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85" w:rsidRPr="00421729" w:rsidRDefault="003C3285" w:rsidP="003C3285">
      <w:pPr>
        <w:jc w:val="center"/>
        <w:rPr>
          <w:b/>
          <w:sz w:val="36"/>
          <w:szCs w:val="36"/>
        </w:rPr>
      </w:pPr>
      <w:r w:rsidRPr="00421729">
        <w:rPr>
          <w:b/>
          <w:sz w:val="36"/>
          <w:szCs w:val="36"/>
        </w:rPr>
        <w:t>Методика</w:t>
      </w:r>
    </w:p>
    <w:p w:rsidR="003C3285" w:rsidRPr="00421729" w:rsidRDefault="003C3285" w:rsidP="003C3285">
      <w:pPr>
        <w:jc w:val="center"/>
        <w:rPr>
          <w:b/>
          <w:sz w:val="28"/>
          <w:szCs w:val="28"/>
        </w:rPr>
      </w:pPr>
      <w:r w:rsidRPr="00421729">
        <w:rPr>
          <w:b/>
          <w:sz w:val="28"/>
          <w:szCs w:val="28"/>
        </w:rPr>
        <w:t xml:space="preserve"> испытания противопожарного водопровода на водоотдачу</w:t>
      </w:r>
    </w:p>
    <w:p w:rsidR="003C3285" w:rsidRPr="00421729" w:rsidRDefault="003C3285" w:rsidP="003C3285">
      <w:pPr>
        <w:jc w:val="center"/>
        <w:rPr>
          <w:b/>
          <w:sz w:val="28"/>
          <w:szCs w:val="28"/>
        </w:rPr>
      </w:pPr>
      <w:r w:rsidRPr="00421729">
        <w:rPr>
          <w:b/>
          <w:sz w:val="28"/>
          <w:szCs w:val="28"/>
        </w:rPr>
        <w:t>отбором воды из сети пожарными автонасосами.</w:t>
      </w:r>
    </w:p>
    <w:p w:rsidR="003C3285" w:rsidRDefault="00421729" w:rsidP="003C3285">
      <w:pPr>
        <w:jc w:val="center"/>
      </w:pPr>
      <w:r>
        <w:t>(Испытание водопроводов низкого давления)</w:t>
      </w:r>
    </w:p>
    <w:p w:rsidR="00421729" w:rsidRDefault="00421729" w:rsidP="00421729"/>
    <w:p w:rsidR="00421729" w:rsidRDefault="00421729" w:rsidP="00092763">
      <w:pPr>
        <w:numPr>
          <w:ilvl w:val="0"/>
          <w:numId w:val="1"/>
        </w:numPr>
        <w:jc w:val="both"/>
      </w:pPr>
      <w:r>
        <w:t>Выбирают участок водопроводной сети для испытания на водоотдачу.</w:t>
      </w:r>
    </w:p>
    <w:p w:rsidR="00421729" w:rsidRDefault="00421729" w:rsidP="004D617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>Устанавливают два автонасоса на соседние</w:t>
      </w:r>
      <w:r w:rsidR="004D6174">
        <w:t xml:space="preserve"> гидранты испытуемого участка </w:t>
      </w:r>
      <w:r>
        <w:t>водопроводной сети. Для исключения образо</w:t>
      </w:r>
      <w:r w:rsidR="004D6174">
        <w:t xml:space="preserve">вания вакуума при откачке воды, </w:t>
      </w:r>
      <w:r>
        <w:t>автонасосы должны соединяться с гидрантами мягкими всасывающими рукавами.</w:t>
      </w:r>
    </w:p>
    <w:p w:rsidR="00421729" w:rsidRDefault="00421729" w:rsidP="004D6174">
      <w:pPr>
        <w:tabs>
          <w:tab w:val="num" w:pos="0"/>
        </w:tabs>
        <w:ind w:firstLine="360"/>
        <w:jc w:val="both"/>
      </w:pPr>
      <w:r>
        <w:t xml:space="preserve">Целесообразно применить рукавные линии диаметром </w:t>
      </w:r>
      <w:r w:rsidR="00BE1334">
        <w:t>не менее 66 мм со стволами, имеющими насадки не менее 19 мм.</w:t>
      </w:r>
    </w:p>
    <w:p w:rsidR="00B42ECB" w:rsidRDefault="00BE1334" w:rsidP="004D6174">
      <w:pPr>
        <w:numPr>
          <w:ilvl w:val="0"/>
          <w:numId w:val="1"/>
        </w:numPr>
        <w:tabs>
          <w:tab w:val="left" w:pos="540"/>
        </w:tabs>
        <w:jc w:val="both"/>
      </w:pPr>
      <w:r>
        <w:t xml:space="preserve">   От каждого автонасоса прокладывают рукавные линии по схемам, показанным на</w:t>
      </w:r>
      <w:r w:rsidR="006D07D7">
        <w:t xml:space="preserve"> </w:t>
      </w:r>
      <w:r>
        <w:t>рис. 1.  К рукавам присоединяют стволы.</w:t>
      </w:r>
    </w:p>
    <w:p w:rsidR="00B42ECB" w:rsidRDefault="00B42ECB" w:rsidP="00092763">
      <w:pPr>
        <w:tabs>
          <w:tab w:val="left" w:pos="540"/>
          <w:tab w:val="left" w:pos="720"/>
        </w:tabs>
        <w:ind w:left="720"/>
        <w:jc w:val="both"/>
      </w:pPr>
    </w:p>
    <w:p w:rsidR="00571213" w:rsidRDefault="00571213" w:rsidP="00571213">
      <w:pPr>
        <w:tabs>
          <w:tab w:val="left" w:pos="540"/>
          <w:tab w:val="left" w:pos="720"/>
        </w:tabs>
        <w:jc w:val="both"/>
      </w:pPr>
      <w:r>
        <w:t xml:space="preserve">           </w:t>
      </w:r>
      <w:r w:rsidR="00B42ECB">
        <w:t>Рис. 1</w:t>
      </w:r>
      <w:r>
        <w:t>.</w:t>
      </w:r>
    </w:p>
    <w:p w:rsidR="00BA125D" w:rsidRDefault="008E4FF7" w:rsidP="00571213">
      <w:pPr>
        <w:tabs>
          <w:tab w:val="left" w:pos="540"/>
          <w:tab w:val="left" w:pos="720"/>
        </w:tabs>
        <w:jc w:val="both"/>
      </w:pPr>
      <w:r>
        <w:object w:dxaOrig="10212" w:dyaOrig="2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17pt" o:ole="">
            <v:imagedata r:id="rId5" o:title=""/>
          </v:shape>
          <o:OLEObject Type="Embed" ProgID="Visio.Drawing.11" ShapeID="_x0000_i1025" DrawAspect="Content" ObjectID="_1515168645" r:id="rId6"/>
        </w:object>
      </w:r>
    </w:p>
    <w:p w:rsidR="000F0AAC" w:rsidRDefault="000F0AAC" w:rsidP="0005420D">
      <w:pPr>
        <w:tabs>
          <w:tab w:val="left" w:pos="540"/>
          <w:tab w:val="left" w:pos="720"/>
        </w:tabs>
        <w:jc w:val="both"/>
      </w:pPr>
    </w:p>
    <w:p w:rsidR="00976B73" w:rsidRPr="00BA125D" w:rsidRDefault="00976B73" w:rsidP="0005420D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  <w:r w:rsidRPr="00BA125D">
        <w:rPr>
          <w:b/>
          <w:sz w:val="28"/>
          <w:szCs w:val="28"/>
        </w:rPr>
        <w:t>Расход воды из пожарных стволов.</w:t>
      </w:r>
    </w:p>
    <w:tbl>
      <w:tblPr>
        <w:tblStyle w:val="a3"/>
        <w:tblW w:w="0" w:type="auto"/>
        <w:tblLook w:val="01E0"/>
      </w:tblPr>
      <w:tblGrid>
        <w:gridCol w:w="1456"/>
        <w:gridCol w:w="1456"/>
        <w:gridCol w:w="1456"/>
        <w:gridCol w:w="1456"/>
        <w:gridCol w:w="1456"/>
        <w:gridCol w:w="1456"/>
        <w:gridCol w:w="1456"/>
      </w:tblGrid>
      <w:tr w:rsidR="00976B73" w:rsidRPr="00117002">
        <w:tc>
          <w:tcPr>
            <w:tcW w:w="1456" w:type="dxa"/>
            <w:vMerge w:val="restart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117002">
              <w:rPr>
                <w:b/>
                <w:sz w:val="22"/>
                <w:szCs w:val="22"/>
              </w:rPr>
              <w:t>Напор у ствола, м</w:t>
            </w:r>
          </w:p>
        </w:tc>
        <w:tc>
          <w:tcPr>
            <w:tcW w:w="8736" w:type="dxa"/>
            <w:gridSpan w:val="6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117002">
              <w:rPr>
                <w:b/>
                <w:sz w:val="22"/>
                <w:szCs w:val="22"/>
              </w:rPr>
              <w:t xml:space="preserve">Расход воды, л/с, из </w:t>
            </w:r>
            <w:r w:rsidR="0005420D" w:rsidRPr="00117002">
              <w:rPr>
                <w:b/>
                <w:sz w:val="22"/>
                <w:szCs w:val="22"/>
              </w:rPr>
              <w:t xml:space="preserve">одного </w:t>
            </w:r>
            <w:r w:rsidRPr="00117002">
              <w:rPr>
                <w:b/>
                <w:sz w:val="22"/>
                <w:szCs w:val="22"/>
              </w:rPr>
              <w:t>ствола с диаметром насадка, мм</w:t>
            </w:r>
          </w:p>
        </w:tc>
      </w:tr>
      <w:tr w:rsidR="00976B73" w:rsidRPr="00117002">
        <w:tc>
          <w:tcPr>
            <w:tcW w:w="1456" w:type="dxa"/>
            <w:vMerge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117002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117002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11700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11700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117002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117002">
              <w:rPr>
                <w:b/>
                <w:sz w:val="22"/>
                <w:szCs w:val="22"/>
              </w:rPr>
              <w:t>38</w:t>
            </w:r>
          </w:p>
        </w:tc>
      </w:tr>
      <w:tr w:rsidR="00976B73" w:rsidRPr="00117002"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20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5,4</w:t>
            </w:r>
          </w:p>
        </w:tc>
        <w:tc>
          <w:tcPr>
            <w:tcW w:w="1456" w:type="dxa"/>
          </w:tcPr>
          <w:p w:rsidR="00976B73" w:rsidRPr="00117002" w:rsidRDefault="006212D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7,4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9,7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12,0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16,0</w:t>
            </w:r>
          </w:p>
        </w:tc>
        <w:tc>
          <w:tcPr>
            <w:tcW w:w="1456" w:type="dxa"/>
          </w:tcPr>
          <w:p w:rsidR="00976B73" w:rsidRPr="00117002" w:rsidRDefault="006212D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22,0</w:t>
            </w:r>
          </w:p>
        </w:tc>
      </w:tr>
      <w:tr w:rsidR="00976B73" w:rsidRPr="00117002"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30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6,4</w:t>
            </w:r>
          </w:p>
        </w:tc>
        <w:tc>
          <w:tcPr>
            <w:tcW w:w="1456" w:type="dxa"/>
          </w:tcPr>
          <w:p w:rsidR="00976B73" w:rsidRPr="00117002" w:rsidRDefault="006212D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9,0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11,8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15,0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20,0</w:t>
            </w:r>
          </w:p>
        </w:tc>
        <w:tc>
          <w:tcPr>
            <w:tcW w:w="1456" w:type="dxa"/>
          </w:tcPr>
          <w:p w:rsidR="00976B73" w:rsidRPr="00117002" w:rsidRDefault="006212D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28,0</w:t>
            </w:r>
          </w:p>
        </w:tc>
      </w:tr>
      <w:tr w:rsidR="00976B73" w:rsidRPr="00117002"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40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7,4</w:t>
            </w:r>
          </w:p>
        </w:tc>
        <w:tc>
          <w:tcPr>
            <w:tcW w:w="1456" w:type="dxa"/>
          </w:tcPr>
          <w:p w:rsidR="00976B73" w:rsidRPr="00117002" w:rsidRDefault="006212D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10,4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13,6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17,0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23,0</w:t>
            </w:r>
          </w:p>
        </w:tc>
        <w:tc>
          <w:tcPr>
            <w:tcW w:w="1456" w:type="dxa"/>
          </w:tcPr>
          <w:p w:rsidR="00976B73" w:rsidRPr="00117002" w:rsidRDefault="006212D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32,0</w:t>
            </w:r>
          </w:p>
        </w:tc>
      </w:tr>
      <w:tr w:rsidR="00976B73" w:rsidRPr="00117002"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50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8,2</w:t>
            </w:r>
          </w:p>
        </w:tc>
        <w:tc>
          <w:tcPr>
            <w:tcW w:w="1456" w:type="dxa"/>
          </w:tcPr>
          <w:p w:rsidR="00976B73" w:rsidRPr="00117002" w:rsidRDefault="006212D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11,7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15,3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19,0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25,0</w:t>
            </w:r>
          </w:p>
        </w:tc>
        <w:tc>
          <w:tcPr>
            <w:tcW w:w="1456" w:type="dxa"/>
          </w:tcPr>
          <w:p w:rsidR="00976B73" w:rsidRPr="00117002" w:rsidRDefault="006212D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35,0</w:t>
            </w:r>
          </w:p>
        </w:tc>
      </w:tr>
      <w:tr w:rsidR="00976B73" w:rsidRPr="00117002"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60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9,0</w:t>
            </w:r>
          </w:p>
        </w:tc>
        <w:tc>
          <w:tcPr>
            <w:tcW w:w="1456" w:type="dxa"/>
          </w:tcPr>
          <w:p w:rsidR="00976B73" w:rsidRPr="00117002" w:rsidRDefault="006212D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12,8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16,7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21,0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28,0</w:t>
            </w:r>
          </w:p>
        </w:tc>
        <w:tc>
          <w:tcPr>
            <w:tcW w:w="1456" w:type="dxa"/>
          </w:tcPr>
          <w:p w:rsidR="00976B73" w:rsidRPr="00117002" w:rsidRDefault="006212D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38,0</w:t>
            </w:r>
          </w:p>
        </w:tc>
      </w:tr>
      <w:tr w:rsidR="00976B73" w:rsidRPr="00117002">
        <w:trPr>
          <w:trHeight w:val="70"/>
        </w:trPr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70</w:t>
            </w:r>
          </w:p>
        </w:tc>
        <w:tc>
          <w:tcPr>
            <w:tcW w:w="1456" w:type="dxa"/>
          </w:tcPr>
          <w:p w:rsidR="00976B73" w:rsidRPr="00117002" w:rsidRDefault="006212D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10,3</w:t>
            </w:r>
          </w:p>
        </w:tc>
        <w:tc>
          <w:tcPr>
            <w:tcW w:w="1456" w:type="dxa"/>
          </w:tcPr>
          <w:p w:rsidR="00976B73" w:rsidRPr="00117002" w:rsidRDefault="006212D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13,8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18,0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23,0</w:t>
            </w:r>
          </w:p>
        </w:tc>
        <w:tc>
          <w:tcPr>
            <w:tcW w:w="1456" w:type="dxa"/>
          </w:tcPr>
          <w:p w:rsidR="00976B73" w:rsidRPr="00117002" w:rsidRDefault="00976B73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30,0</w:t>
            </w:r>
          </w:p>
        </w:tc>
        <w:tc>
          <w:tcPr>
            <w:tcW w:w="1456" w:type="dxa"/>
          </w:tcPr>
          <w:p w:rsidR="00976B73" w:rsidRPr="00117002" w:rsidRDefault="006212D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42,0</w:t>
            </w:r>
          </w:p>
        </w:tc>
      </w:tr>
      <w:tr w:rsidR="006212DD" w:rsidRPr="00117002">
        <w:tc>
          <w:tcPr>
            <w:tcW w:w="1456" w:type="dxa"/>
          </w:tcPr>
          <w:p w:rsidR="006212DD" w:rsidRPr="00117002" w:rsidRDefault="006212D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80</w:t>
            </w:r>
          </w:p>
        </w:tc>
        <w:tc>
          <w:tcPr>
            <w:tcW w:w="1456" w:type="dxa"/>
          </w:tcPr>
          <w:p w:rsidR="006212DD" w:rsidRPr="00117002" w:rsidRDefault="006212DD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11,0</w:t>
            </w:r>
          </w:p>
        </w:tc>
        <w:tc>
          <w:tcPr>
            <w:tcW w:w="1456" w:type="dxa"/>
          </w:tcPr>
          <w:p w:rsidR="006212DD" w:rsidRPr="00117002" w:rsidRDefault="006212D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14,7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24,2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</w:tcPr>
          <w:p w:rsidR="006212DD" w:rsidRPr="00117002" w:rsidRDefault="006212D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45,0</w:t>
            </w:r>
          </w:p>
        </w:tc>
      </w:tr>
      <w:tr w:rsidR="006212DD" w:rsidRPr="00117002">
        <w:tc>
          <w:tcPr>
            <w:tcW w:w="1456" w:type="dxa"/>
          </w:tcPr>
          <w:p w:rsidR="006212DD" w:rsidRPr="00117002" w:rsidRDefault="006212D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90</w:t>
            </w:r>
          </w:p>
        </w:tc>
        <w:tc>
          <w:tcPr>
            <w:tcW w:w="1456" w:type="dxa"/>
          </w:tcPr>
          <w:p w:rsidR="006212DD" w:rsidRPr="00117002" w:rsidRDefault="006212DD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11,6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15,6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25,6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-</w:t>
            </w:r>
          </w:p>
        </w:tc>
      </w:tr>
      <w:tr w:rsidR="006212DD" w:rsidRPr="00117002">
        <w:tc>
          <w:tcPr>
            <w:tcW w:w="1456" w:type="dxa"/>
          </w:tcPr>
          <w:p w:rsidR="006212DD" w:rsidRPr="00117002" w:rsidRDefault="006212D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100</w:t>
            </w:r>
          </w:p>
        </w:tc>
        <w:tc>
          <w:tcPr>
            <w:tcW w:w="1456" w:type="dxa"/>
          </w:tcPr>
          <w:p w:rsidR="006212DD" w:rsidRPr="00117002" w:rsidRDefault="006212DD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12,3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16,5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27,0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-</w:t>
            </w:r>
          </w:p>
        </w:tc>
      </w:tr>
      <w:tr w:rsidR="006212DD" w:rsidRPr="00117002">
        <w:tc>
          <w:tcPr>
            <w:tcW w:w="1456" w:type="dxa"/>
          </w:tcPr>
          <w:p w:rsidR="006212DD" w:rsidRPr="00117002" w:rsidRDefault="006212D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110</w:t>
            </w:r>
          </w:p>
        </w:tc>
        <w:tc>
          <w:tcPr>
            <w:tcW w:w="1456" w:type="dxa"/>
          </w:tcPr>
          <w:p w:rsidR="006212DD" w:rsidRPr="00117002" w:rsidRDefault="006212DD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12,9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17,3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28,3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-</w:t>
            </w:r>
          </w:p>
        </w:tc>
      </w:tr>
      <w:tr w:rsidR="006212DD" w:rsidRPr="00117002">
        <w:tc>
          <w:tcPr>
            <w:tcW w:w="1456" w:type="dxa"/>
          </w:tcPr>
          <w:p w:rsidR="006212DD" w:rsidRPr="00117002" w:rsidRDefault="006212D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120</w:t>
            </w:r>
          </w:p>
        </w:tc>
        <w:tc>
          <w:tcPr>
            <w:tcW w:w="1456" w:type="dxa"/>
          </w:tcPr>
          <w:p w:rsidR="006212DD" w:rsidRPr="00117002" w:rsidRDefault="006212DD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13,4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18,0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29,6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</w:tcPr>
          <w:p w:rsidR="006212DD" w:rsidRPr="00117002" w:rsidRDefault="0005420D" w:rsidP="00976B73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-</w:t>
            </w:r>
          </w:p>
        </w:tc>
      </w:tr>
    </w:tbl>
    <w:p w:rsidR="000F0AAC" w:rsidRDefault="000F0AAC" w:rsidP="00571213">
      <w:pPr>
        <w:tabs>
          <w:tab w:val="left" w:pos="540"/>
          <w:tab w:val="left" w:pos="720"/>
        </w:tabs>
        <w:jc w:val="both"/>
      </w:pPr>
    </w:p>
    <w:p w:rsidR="00571213" w:rsidRDefault="00571213" w:rsidP="00571213">
      <w:pPr>
        <w:tabs>
          <w:tab w:val="left" w:pos="540"/>
          <w:tab w:val="left" w:pos="720"/>
        </w:tabs>
        <w:ind w:firstLine="360"/>
        <w:jc w:val="both"/>
      </w:pPr>
      <w:r>
        <w:t xml:space="preserve">4. По показаниям </w:t>
      </w:r>
      <w:proofErr w:type="spellStart"/>
      <w:r>
        <w:t>мановакуум</w:t>
      </w:r>
      <w:r w:rsidR="00B86FF8">
        <w:t>м</w:t>
      </w:r>
      <w:r>
        <w:t>етров</w:t>
      </w:r>
      <w:proofErr w:type="spellEnd"/>
      <w:r>
        <w:t xml:space="preserve"> записывают в протоколы испытаний величины первоначального давления в водопроводной сети.</w:t>
      </w:r>
    </w:p>
    <w:p w:rsidR="00571213" w:rsidRDefault="00571213" w:rsidP="00571213">
      <w:pPr>
        <w:tabs>
          <w:tab w:val="left" w:pos="540"/>
          <w:tab w:val="left" w:pos="720"/>
        </w:tabs>
        <w:ind w:firstLine="360"/>
        <w:jc w:val="both"/>
      </w:pPr>
      <w:r>
        <w:t xml:space="preserve">5. Включают в </w:t>
      </w:r>
      <w:r w:rsidR="0004142F">
        <w:t>работу один из насосов. Создают максимальный режим работы насоса (максимальное число оборотов), который должен поддерживаться в течении 2 минут.</w:t>
      </w:r>
    </w:p>
    <w:p w:rsidR="0004142F" w:rsidRDefault="0004142F" w:rsidP="0004142F">
      <w:pPr>
        <w:tabs>
          <w:tab w:val="left" w:pos="540"/>
          <w:tab w:val="left" w:pos="720"/>
        </w:tabs>
        <w:ind w:firstLine="360"/>
        <w:jc w:val="both"/>
      </w:pPr>
      <w:r>
        <w:t>6.</w:t>
      </w:r>
      <w:r w:rsidR="009A0BED">
        <w:t xml:space="preserve"> </w:t>
      </w:r>
      <w:r>
        <w:t xml:space="preserve">При </w:t>
      </w:r>
      <w:r w:rsidR="009A0BED">
        <w:t xml:space="preserve">выходе насоса на максимальный режим работы в протоколе фиксируется время начала испытаний, а по истечении 2-х минут заносят в протокол показания  </w:t>
      </w:r>
      <w:proofErr w:type="spellStart"/>
      <w:r w:rsidR="009A0BED">
        <w:t>мановакуумметра</w:t>
      </w:r>
      <w:proofErr w:type="spellEnd"/>
      <w:r w:rsidR="009A0BED">
        <w:t xml:space="preserve"> на всасывающей линии и показания манометра пожарного насоса.</w:t>
      </w:r>
    </w:p>
    <w:p w:rsidR="009A0BED" w:rsidRDefault="004D6174" w:rsidP="0004142F">
      <w:pPr>
        <w:tabs>
          <w:tab w:val="left" w:pos="540"/>
          <w:tab w:val="left" w:pos="720"/>
        </w:tabs>
        <w:ind w:firstLine="360"/>
        <w:jc w:val="both"/>
      </w:pPr>
      <w:r>
        <w:t xml:space="preserve">7. В случае, если </w:t>
      </w:r>
      <w:proofErr w:type="spellStart"/>
      <w:r>
        <w:t>мановакуумметр</w:t>
      </w:r>
      <w:proofErr w:type="spellEnd"/>
      <w:r>
        <w:t xml:space="preserve"> показывает избыточный напор около 3м (не менее), испытание водопроводной сети прекращают. При меньшей величине избыточного напора происходит срыв работы насоса. Это свидетельствует о том, что отбор воды из сети невозможен.</w:t>
      </w:r>
    </w:p>
    <w:p w:rsidR="004D6174" w:rsidRDefault="004D6174" w:rsidP="0004142F">
      <w:pPr>
        <w:tabs>
          <w:tab w:val="left" w:pos="540"/>
          <w:tab w:val="left" w:pos="720"/>
        </w:tabs>
        <w:ind w:firstLine="360"/>
        <w:jc w:val="both"/>
      </w:pPr>
      <w:r>
        <w:t>8.</w:t>
      </w:r>
      <w:r w:rsidR="00B524D4">
        <w:t xml:space="preserve">  </w:t>
      </w:r>
      <w:r>
        <w:t>При избыточном напоре во всасывающей полости насоса более 3м включается в работу второй насос. При этом для того, чтобы</w:t>
      </w:r>
      <w:r w:rsidR="00B524D4">
        <w:t xml:space="preserve"> </w:t>
      </w:r>
      <w:r>
        <w:t xml:space="preserve">не произошел срыв работы насосов, необходимо </w:t>
      </w:r>
      <w:r w:rsidR="00B524D4">
        <w:t>снизить до минимума частоту вращения вала первого насоса.</w:t>
      </w:r>
    </w:p>
    <w:p w:rsidR="00B524D4" w:rsidRDefault="00B524D4" w:rsidP="0004142F">
      <w:pPr>
        <w:tabs>
          <w:tab w:val="left" w:pos="540"/>
          <w:tab w:val="left" w:pos="720"/>
        </w:tabs>
        <w:ind w:firstLine="360"/>
        <w:jc w:val="both"/>
      </w:pPr>
      <w:r>
        <w:t>9. После включения в работу обоих насосов, постепенно увеличивают их обороты, пока избыточный напор во всасывающих полостях насосов достигнет величины 3м.</w:t>
      </w:r>
    </w:p>
    <w:p w:rsidR="00B524D4" w:rsidRDefault="00B524D4" w:rsidP="00B524D4">
      <w:pPr>
        <w:tabs>
          <w:tab w:val="left" w:pos="540"/>
          <w:tab w:val="left" w:pos="720"/>
        </w:tabs>
        <w:jc w:val="both"/>
      </w:pPr>
      <w:r>
        <w:lastRenderedPageBreak/>
        <w:t xml:space="preserve">    10. По истечении 2-х минут одновременной работы насосов записывают в протокол испытаний показания всех </w:t>
      </w:r>
      <w:proofErr w:type="spellStart"/>
      <w:r>
        <w:t>мановакуумметров</w:t>
      </w:r>
      <w:proofErr w:type="spellEnd"/>
      <w:r>
        <w:t xml:space="preserve"> и манометров обоих насосов.</w:t>
      </w:r>
    </w:p>
    <w:p w:rsidR="00B524D4" w:rsidRDefault="00B524D4" w:rsidP="00B524D4">
      <w:pPr>
        <w:tabs>
          <w:tab w:val="left" w:pos="540"/>
          <w:tab w:val="left" w:pos="720"/>
        </w:tabs>
        <w:jc w:val="both"/>
      </w:pPr>
      <w:r>
        <w:t xml:space="preserve">    11.  В том случае, если при максимальном режиме работы 2-х насосов величина избыточного </w:t>
      </w:r>
      <w:r w:rsidR="00B86FF8">
        <w:t xml:space="preserve">напора во всасывающей полости обоих насосов окажется более 3м, необходимо включить в работу третий насос, предварительно снизив до минимума частоту вращения вала первого и второго насосов. В дальнейшем испытания проводят при одновременной работе трех насосов, в том же порядке, как указано в </w:t>
      </w:r>
      <w:proofErr w:type="spellStart"/>
      <w:r w:rsidR="00B86FF8">
        <w:t>пп</w:t>
      </w:r>
      <w:proofErr w:type="spellEnd"/>
      <w:r w:rsidR="00B86FF8">
        <w:t>. 8, 9, 10.</w:t>
      </w:r>
      <w:r w:rsidR="00D77696">
        <w:t xml:space="preserve"> </w:t>
      </w:r>
    </w:p>
    <w:p w:rsidR="00D77696" w:rsidRDefault="00D77696" w:rsidP="00B524D4">
      <w:pPr>
        <w:tabs>
          <w:tab w:val="left" w:pos="540"/>
          <w:tab w:val="left" w:pos="720"/>
        </w:tabs>
        <w:jc w:val="both"/>
      </w:pPr>
      <w:r>
        <w:t xml:space="preserve">    Необходимое число одновременно работающих насосов во время испытания водопроводной сети на водоотдачу определяется из условия, чтобы во всасывающей полости каждого насоса при отборе воды избыточный напор по показаниям </w:t>
      </w:r>
      <w:proofErr w:type="spellStart"/>
      <w:r>
        <w:t>мановакуумметров</w:t>
      </w:r>
      <w:proofErr w:type="spellEnd"/>
      <w:r>
        <w:t xml:space="preserve"> был равен 3м.</w:t>
      </w:r>
    </w:p>
    <w:p w:rsidR="00EA793D" w:rsidRDefault="00EA793D" w:rsidP="00B524D4">
      <w:pPr>
        <w:tabs>
          <w:tab w:val="left" w:pos="540"/>
          <w:tab w:val="left" w:pos="720"/>
        </w:tabs>
        <w:jc w:val="both"/>
      </w:pPr>
      <w:r>
        <w:t xml:space="preserve">    12.  Для определения количества воды, которое можно отобрать от каждого из гидрантов, поочередно выключают из работы пожарные насосы, начиная с первого, и измеряют расход воды после истечения 2-минутного максимального режима работы остальных насосов. Результаты измерений записывают в протокол испытаний.</w:t>
      </w:r>
    </w:p>
    <w:p w:rsidR="00A66C75" w:rsidRDefault="00A66C75" w:rsidP="00117002">
      <w:pPr>
        <w:tabs>
          <w:tab w:val="left" w:pos="540"/>
          <w:tab w:val="left" w:pos="720"/>
        </w:tabs>
        <w:jc w:val="both"/>
      </w:pPr>
      <w:r>
        <w:t xml:space="preserve">     После проведения испытаний составляют сводный протокол, </w:t>
      </w:r>
      <w:r w:rsidR="00CA566B">
        <w:t>и делают заключение о водоотдаче водопровода.</w:t>
      </w:r>
    </w:p>
    <w:p w:rsidR="00117002" w:rsidRDefault="00117002" w:rsidP="00117002">
      <w:pPr>
        <w:tabs>
          <w:tab w:val="left" w:pos="540"/>
          <w:tab w:val="left" w:pos="720"/>
        </w:tabs>
        <w:jc w:val="both"/>
      </w:pPr>
    </w:p>
    <w:p w:rsidR="00A66C75" w:rsidRPr="00A66C75" w:rsidRDefault="00A66C75" w:rsidP="00A66C75">
      <w:pPr>
        <w:tabs>
          <w:tab w:val="left" w:pos="540"/>
          <w:tab w:val="left" w:pos="720"/>
        </w:tabs>
        <w:jc w:val="center"/>
        <w:rPr>
          <w:b/>
        </w:rPr>
      </w:pPr>
      <w:r w:rsidRPr="00A66C75">
        <w:rPr>
          <w:b/>
        </w:rPr>
        <w:t>ПРОТОКОЛ  №</w:t>
      </w:r>
    </w:p>
    <w:p w:rsidR="00A66C75" w:rsidRPr="00A66C75" w:rsidRDefault="00A66C75" w:rsidP="00A66C75">
      <w:pPr>
        <w:tabs>
          <w:tab w:val="left" w:pos="540"/>
          <w:tab w:val="left" w:pos="720"/>
        </w:tabs>
        <w:jc w:val="center"/>
        <w:rPr>
          <w:b/>
        </w:rPr>
      </w:pPr>
      <w:r w:rsidRPr="00A66C75">
        <w:rPr>
          <w:b/>
        </w:rPr>
        <w:t>записи суммарных расходов воды по результатам</w:t>
      </w:r>
    </w:p>
    <w:p w:rsidR="00A66C75" w:rsidRDefault="00A66C75" w:rsidP="00A66C75">
      <w:pPr>
        <w:tabs>
          <w:tab w:val="left" w:pos="540"/>
          <w:tab w:val="left" w:pos="720"/>
        </w:tabs>
        <w:jc w:val="center"/>
      </w:pPr>
      <w:r w:rsidRPr="00A66C75">
        <w:rPr>
          <w:b/>
        </w:rPr>
        <w:t>испытаний на водоотдачу водопроводов низкого давления.</w:t>
      </w:r>
      <w:r>
        <w:t xml:space="preserve"> </w:t>
      </w:r>
    </w:p>
    <w:p w:rsidR="0020407E" w:rsidRDefault="0020407E" w:rsidP="00A66C75">
      <w:pPr>
        <w:tabs>
          <w:tab w:val="left" w:pos="540"/>
          <w:tab w:val="left" w:pos="720"/>
        </w:tabs>
        <w:jc w:val="center"/>
      </w:pPr>
    </w:p>
    <w:tbl>
      <w:tblPr>
        <w:tblStyle w:val="a3"/>
        <w:tblW w:w="0" w:type="auto"/>
        <w:tblLook w:val="01E0"/>
      </w:tblPr>
      <w:tblGrid>
        <w:gridCol w:w="1008"/>
        <w:gridCol w:w="2296"/>
        <w:gridCol w:w="2296"/>
        <w:gridCol w:w="2296"/>
        <w:gridCol w:w="2296"/>
      </w:tblGrid>
      <w:tr w:rsidR="0020407E" w:rsidRPr="00117002">
        <w:tc>
          <w:tcPr>
            <w:tcW w:w="1008" w:type="dxa"/>
          </w:tcPr>
          <w:p w:rsidR="0020407E" w:rsidRPr="00117002" w:rsidRDefault="0020407E" w:rsidP="00A66C7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 xml:space="preserve">№ </w:t>
            </w:r>
            <w:proofErr w:type="spellStart"/>
            <w:r w:rsidRPr="00117002">
              <w:rPr>
                <w:sz w:val="22"/>
                <w:szCs w:val="22"/>
              </w:rPr>
              <w:t>п</w:t>
            </w:r>
            <w:proofErr w:type="spellEnd"/>
            <w:r w:rsidRPr="00117002">
              <w:rPr>
                <w:sz w:val="22"/>
                <w:szCs w:val="22"/>
              </w:rPr>
              <w:t>/</w:t>
            </w:r>
            <w:proofErr w:type="spellStart"/>
            <w:r w:rsidRPr="0011700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6" w:type="dxa"/>
          </w:tcPr>
          <w:p w:rsidR="0020407E" w:rsidRPr="00117002" w:rsidRDefault="0020407E" w:rsidP="00A66C7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Подача автонасоса № 1, л/с</w:t>
            </w:r>
          </w:p>
        </w:tc>
        <w:tc>
          <w:tcPr>
            <w:tcW w:w="2296" w:type="dxa"/>
          </w:tcPr>
          <w:p w:rsidR="0020407E" w:rsidRPr="00117002" w:rsidRDefault="0020407E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Подача автонасоса № 2, л/с</w:t>
            </w:r>
          </w:p>
        </w:tc>
        <w:tc>
          <w:tcPr>
            <w:tcW w:w="2296" w:type="dxa"/>
          </w:tcPr>
          <w:p w:rsidR="0020407E" w:rsidRPr="00117002" w:rsidRDefault="0020407E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Подача автонасоса № 3, л/с</w:t>
            </w:r>
          </w:p>
        </w:tc>
        <w:tc>
          <w:tcPr>
            <w:tcW w:w="2296" w:type="dxa"/>
          </w:tcPr>
          <w:p w:rsidR="0020407E" w:rsidRPr="00117002" w:rsidRDefault="0020407E" w:rsidP="00A66C7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Суммарный расход. л/с</w:t>
            </w:r>
          </w:p>
        </w:tc>
      </w:tr>
      <w:tr w:rsidR="0020407E" w:rsidRPr="00117002">
        <w:tc>
          <w:tcPr>
            <w:tcW w:w="1008" w:type="dxa"/>
          </w:tcPr>
          <w:p w:rsidR="0020407E" w:rsidRPr="00117002" w:rsidRDefault="0020407E" w:rsidP="00A66C7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20407E" w:rsidRPr="00117002" w:rsidRDefault="0020407E" w:rsidP="00A66C7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20407E" w:rsidRPr="00117002" w:rsidRDefault="0020407E" w:rsidP="00A66C7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20407E" w:rsidRPr="00117002" w:rsidRDefault="0020407E" w:rsidP="00A66C7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20407E" w:rsidRPr="00117002" w:rsidRDefault="0020407E" w:rsidP="00A66C7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20407E" w:rsidRPr="00117002">
        <w:tc>
          <w:tcPr>
            <w:tcW w:w="1008" w:type="dxa"/>
          </w:tcPr>
          <w:p w:rsidR="0020407E" w:rsidRPr="00117002" w:rsidRDefault="0020407E" w:rsidP="00A66C7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20407E" w:rsidRPr="00117002" w:rsidRDefault="0020407E" w:rsidP="00A66C7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20407E" w:rsidRPr="00117002" w:rsidRDefault="0020407E" w:rsidP="00A66C7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20407E" w:rsidRPr="00117002" w:rsidRDefault="0020407E" w:rsidP="00A66C7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20407E" w:rsidRPr="00117002" w:rsidRDefault="0020407E" w:rsidP="00A66C7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77696" w:rsidRDefault="00D77696" w:rsidP="00B524D4">
      <w:pPr>
        <w:tabs>
          <w:tab w:val="left" w:pos="540"/>
          <w:tab w:val="left" w:pos="720"/>
        </w:tabs>
        <w:jc w:val="both"/>
      </w:pPr>
    </w:p>
    <w:p w:rsidR="00B86FF8" w:rsidRDefault="0020407E" w:rsidP="00B524D4">
      <w:pPr>
        <w:tabs>
          <w:tab w:val="left" w:pos="540"/>
          <w:tab w:val="left" w:pos="720"/>
        </w:tabs>
        <w:jc w:val="both"/>
      </w:pPr>
      <w:r>
        <w:t>Измерение произвел _________________________________________________________________</w:t>
      </w:r>
    </w:p>
    <w:p w:rsidR="008137EF" w:rsidRDefault="008137EF" w:rsidP="0004142F">
      <w:pPr>
        <w:tabs>
          <w:tab w:val="left" w:pos="540"/>
          <w:tab w:val="left" w:pos="720"/>
        </w:tabs>
        <w:jc w:val="both"/>
      </w:pPr>
      <w:r>
        <w:t xml:space="preserve">     </w:t>
      </w:r>
    </w:p>
    <w:p w:rsidR="0004142F" w:rsidRDefault="00117002" w:rsidP="0004142F">
      <w:pPr>
        <w:tabs>
          <w:tab w:val="left" w:pos="540"/>
          <w:tab w:val="left" w:pos="720"/>
        </w:tabs>
        <w:jc w:val="both"/>
      </w:pPr>
      <w:r>
        <w:t xml:space="preserve">По результатам определения водоотдачи противопожарного водоснабжения на объектах составляют акт  </w:t>
      </w:r>
      <w:r w:rsidR="00CA566B">
        <w:t>испытания</w:t>
      </w:r>
      <w:r w:rsidR="00CA566B" w:rsidRPr="00CA566B">
        <w:t xml:space="preserve"> </w:t>
      </w:r>
      <w:r w:rsidR="00CA566B">
        <w:t>и делают вывод о соответствии водоотдачи водопроводной сети требованиям норм.</w:t>
      </w:r>
    </w:p>
    <w:p w:rsidR="00571213" w:rsidRDefault="00571213" w:rsidP="00571213">
      <w:pPr>
        <w:tabs>
          <w:tab w:val="left" w:pos="540"/>
          <w:tab w:val="left" w:pos="720"/>
        </w:tabs>
        <w:jc w:val="both"/>
      </w:pPr>
    </w:p>
    <w:p w:rsidR="008137EF" w:rsidRDefault="008137EF" w:rsidP="00571213">
      <w:pPr>
        <w:tabs>
          <w:tab w:val="left" w:pos="540"/>
          <w:tab w:val="left" w:pos="720"/>
        </w:tabs>
        <w:jc w:val="both"/>
      </w:pPr>
    </w:p>
    <w:p w:rsidR="0005420D" w:rsidRDefault="0005420D" w:rsidP="00571213">
      <w:pPr>
        <w:tabs>
          <w:tab w:val="left" w:pos="540"/>
          <w:tab w:val="left" w:pos="720"/>
        </w:tabs>
        <w:jc w:val="both"/>
      </w:pPr>
    </w:p>
    <w:p w:rsidR="000C4505" w:rsidRPr="00117002" w:rsidRDefault="000C4505" w:rsidP="000C4505">
      <w:pPr>
        <w:tabs>
          <w:tab w:val="left" w:pos="540"/>
          <w:tab w:val="left" w:pos="720"/>
        </w:tabs>
        <w:jc w:val="center"/>
        <w:rPr>
          <w:b/>
          <w:sz w:val="22"/>
          <w:szCs w:val="22"/>
        </w:rPr>
      </w:pPr>
      <w:r w:rsidRPr="00117002">
        <w:rPr>
          <w:b/>
          <w:sz w:val="22"/>
          <w:szCs w:val="22"/>
        </w:rPr>
        <w:t>Водоотдача водопроводных сетей (ориентировочно)</w:t>
      </w:r>
    </w:p>
    <w:p w:rsidR="000C4505" w:rsidRPr="00117002" w:rsidRDefault="000C4505" w:rsidP="00571213">
      <w:pPr>
        <w:tabs>
          <w:tab w:val="left" w:pos="540"/>
          <w:tab w:val="left" w:pos="720"/>
        </w:tabs>
        <w:jc w:val="both"/>
        <w:rPr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234"/>
        <w:gridCol w:w="1867"/>
        <w:gridCol w:w="1181"/>
        <w:gridCol w:w="1182"/>
        <w:gridCol w:w="1182"/>
        <w:gridCol w:w="1182"/>
        <w:gridCol w:w="1182"/>
        <w:gridCol w:w="1182"/>
      </w:tblGrid>
      <w:tr w:rsidR="000C4505" w:rsidRPr="00117002">
        <w:tc>
          <w:tcPr>
            <w:tcW w:w="1234" w:type="dxa"/>
            <w:vMerge w:val="restart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117002">
              <w:rPr>
                <w:b/>
                <w:sz w:val="22"/>
                <w:szCs w:val="22"/>
              </w:rPr>
              <w:t>Напор в сети, м</w:t>
            </w:r>
          </w:p>
        </w:tc>
        <w:tc>
          <w:tcPr>
            <w:tcW w:w="1867" w:type="dxa"/>
            <w:vMerge w:val="restart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117002">
              <w:rPr>
                <w:b/>
                <w:sz w:val="22"/>
                <w:szCs w:val="22"/>
              </w:rPr>
              <w:t>Вид водопроводной сети</w:t>
            </w:r>
          </w:p>
        </w:tc>
        <w:tc>
          <w:tcPr>
            <w:tcW w:w="7091" w:type="dxa"/>
            <w:gridSpan w:val="6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117002">
              <w:rPr>
                <w:b/>
                <w:sz w:val="22"/>
                <w:szCs w:val="22"/>
              </w:rPr>
              <w:t>Диаметр труб, мм</w:t>
            </w:r>
          </w:p>
        </w:tc>
      </w:tr>
      <w:tr w:rsidR="000C4505" w:rsidRPr="00117002">
        <w:tc>
          <w:tcPr>
            <w:tcW w:w="1234" w:type="dxa"/>
            <w:vMerge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7" w:type="dxa"/>
            <w:vMerge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11700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117002"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117002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11700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117002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117002">
              <w:rPr>
                <w:b/>
                <w:sz w:val="22"/>
                <w:szCs w:val="22"/>
              </w:rPr>
              <w:t>300</w:t>
            </w:r>
          </w:p>
        </w:tc>
      </w:tr>
      <w:tr w:rsidR="000C4505" w:rsidRPr="00117002">
        <w:tc>
          <w:tcPr>
            <w:tcW w:w="1234" w:type="dxa"/>
            <w:vMerge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7" w:type="dxa"/>
            <w:vMerge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1" w:type="dxa"/>
            <w:gridSpan w:val="6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117002">
              <w:rPr>
                <w:b/>
                <w:sz w:val="22"/>
                <w:szCs w:val="22"/>
              </w:rPr>
              <w:t>Подача воды, л/с</w:t>
            </w:r>
          </w:p>
        </w:tc>
      </w:tr>
      <w:tr w:rsidR="000C4505" w:rsidRPr="00117002">
        <w:tc>
          <w:tcPr>
            <w:tcW w:w="1234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10</w:t>
            </w:r>
          </w:p>
        </w:tc>
        <w:tc>
          <w:tcPr>
            <w:tcW w:w="1867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Тупиковая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Кольцевая</w:t>
            </w:r>
          </w:p>
        </w:tc>
        <w:tc>
          <w:tcPr>
            <w:tcW w:w="1181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10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25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20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40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25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55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30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65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40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85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55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115</w:t>
            </w:r>
          </w:p>
        </w:tc>
      </w:tr>
      <w:tr w:rsidR="000C4505" w:rsidRPr="00117002">
        <w:tc>
          <w:tcPr>
            <w:tcW w:w="1234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20</w:t>
            </w:r>
          </w:p>
        </w:tc>
        <w:tc>
          <w:tcPr>
            <w:tcW w:w="1867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Тупиковая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Кольцевая</w:t>
            </w:r>
          </w:p>
        </w:tc>
        <w:tc>
          <w:tcPr>
            <w:tcW w:w="1181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14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30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25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60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30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70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45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90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55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115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80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170</w:t>
            </w:r>
          </w:p>
        </w:tc>
      </w:tr>
      <w:tr w:rsidR="000C4505" w:rsidRPr="00117002">
        <w:tc>
          <w:tcPr>
            <w:tcW w:w="1234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30</w:t>
            </w:r>
          </w:p>
        </w:tc>
        <w:tc>
          <w:tcPr>
            <w:tcW w:w="1867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Тупиковая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Кольцевая</w:t>
            </w:r>
          </w:p>
        </w:tc>
        <w:tc>
          <w:tcPr>
            <w:tcW w:w="1181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17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40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35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70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40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80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55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110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70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145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95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205</w:t>
            </w:r>
          </w:p>
        </w:tc>
      </w:tr>
      <w:tr w:rsidR="000C4505" w:rsidRPr="00117002">
        <w:tc>
          <w:tcPr>
            <w:tcW w:w="1234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40</w:t>
            </w:r>
          </w:p>
        </w:tc>
        <w:tc>
          <w:tcPr>
            <w:tcW w:w="1867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Тупиковая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Кольцевая</w:t>
            </w:r>
          </w:p>
        </w:tc>
        <w:tc>
          <w:tcPr>
            <w:tcW w:w="1181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21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45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40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85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45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95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60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130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80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185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110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235</w:t>
            </w:r>
          </w:p>
        </w:tc>
      </w:tr>
      <w:tr w:rsidR="000C4505" w:rsidRPr="00117002">
        <w:tc>
          <w:tcPr>
            <w:tcW w:w="1234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50</w:t>
            </w:r>
          </w:p>
        </w:tc>
        <w:tc>
          <w:tcPr>
            <w:tcW w:w="1867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Тупиковая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Кольцевая</w:t>
            </w:r>
          </w:p>
        </w:tc>
        <w:tc>
          <w:tcPr>
            <w:tcW w:w="1181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24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50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45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90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50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105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70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145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90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200</w:t>
            </w:r>
          </w:p>
        </w:tc>
        <w:tc>
          <w:tcPr>
            <w:tcW w:w="1182" w:type="dxa"/>
          </w:tcPr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120</w:t>
            </w:r>
          </w:p>
          <w:p w:rsidR="000C4505" w:rsidRPr="00117002" w:rsidRDefault="000C4505" w:rsidP="000C4505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265</w:t>
            </w:r>
          </w:p>
        </w:tc>
      </w:tr>
      <w:tr w:rsidR="00E67FE0" w:rsidRPr="00117002">
        <w:tc>
          <w:tcPr>
            <w:tcW w:w="1234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60</w:t>
            </w:r>
          </w:p>
        </w:tc>
        <w:tc>
          <w:tcPr>
            <w:tcW w:w="1867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Тупиковая</w:t>
            </w:r>
          </w:p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Кольцевая</w:t>
            </w:r>
          </w:p>
        </w:tc>
        <w:tc>
          <w:tcPr>
            <w:tcW w:w="1181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26</w:t>
            </w:r>
          </w:p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52</w:t>
            </w:r>
          </w:p>
        </w:tc>
        <w:tc>
          <w:tcPr>
            <w:tcW w:w="1182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47</w:t>
            </w:r>
          </w:p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95</w:t>
            </w:r>
          </w:p>
        </w:tc>
        <w:tc>
          <w:tcPr>
            <w:tcW w:w="1182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55</w:t>
            </w:r>
          </w:p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110</w:t>
            </w:r>
          </w:p>
        </w:tc>
        <w:tc>
          <w:tcPr>
            <w:tcW w:w="1182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80</w:t>
            </w:r>
          </w:p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163</w:t>
            </w:r>
          </w:p>
        </w:tc>
        <w:tc>
          <w:tcPr>
            <w:tcW w:w="1182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110</w:t>
            </w:r>
          </w:p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225</w:t>
            </w:r>
          </w:p>
        </w:tc>
        <w:tc>
          <w:tcPr>
            <w:tcW w:w="1182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140</w:t>
            </w:r>
          </w:p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290</w:t>
            </w:r>
          </w:p>
        </w:tc>
      </w:tr>
      <w:tr w:rsidR="00E67FE0" w:rsidRPr="00117002">
        <w:tc>
          <w:tcPr>
            <w:tcW w:w="1234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70</w:t>
            </w:r>
          </w:p>
        </w:tc>
        <w:tc>
          <w:tcPr>
            <w:tcW w:w="1867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Тупиковая</w:t>
            </w:r>
          </w:p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Кольцевая</w:t>
            </w:r>
          </w:p>
        </w:tc>
        <w:tc>
          <w:tcPr>
            <w:tcW w:w="1181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29</w:t>
            </w:r>
          </w:p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58</w:t>
            </w:r>
          </w:p>
        </w:tc>
        <w:tc>
          <w:tcPr>
            <w:tcW w:w="1182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50</w:t>
            </w:r>
          </w:p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105</w:t>
            </w:r>
          </w:p>
        </w:tc>
        <w:tc>
          <w:tcPr>
            <w:tcW w:w="1182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65</w:t>
            </w:r>
          </w:p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130</w:t>
            </w:r>
          </w:p>
        </w:tc>
        <w:tc>
          <w:tcPr>
            <w:tcW w:w="1182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90</w:t>
            </w:r>
          </w:p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182</w:t>
            </w:r>
          </w:p>
        </w:tc>
        <w:tc>
          <w:tcPr>
            <w:tcW w:w="1182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125</w:t>
            </w:r>
          </w:p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255</w:t>
            </w:r>
          </w:p>
        </w:tc>
        <w:tc>
          <w:tcPr>
            <w:tcW w:w="1182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160</w:t>
            </w:r>
          </w:p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330</w:t>
            </w:r>
          </w:p>
        </w:tc>
      </w:tr>
      <w:tr w:rsidR="00E67FE0" w:rsidRPr="00117002">
        <w:tc>
          <w:tcPr>
            <w:tcW w:w="1234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80</w:t>
            </w:r>
          </w:p>
        </w:tc>
        <w:tc>
          <w:tcPr>
            <w:tcW w:w="1867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Тупиковая</w:t>
            </w:r>
          </w:p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Кольцевая</w:t>
            </w:r>
          </w:p>
        </w:tc>
        <w:tc>
          <w:tcPr>
            <w:tcW w:w="1181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32</w:t>
            </w:r>
          </w:p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64</w:t>
            </w:r>
          </w:p>
        </w:tc>
        <w:tc>
          <w:tcPr>
            <w:tcW w:w="1182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55</w:t>
            </w:r>
          </w:p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115</w:t>
            </w:r>
          </w:p>
        </w:tc>
        <w:tc>
          <w:tcPr>
            <w:tcW w:w="1182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70</w:t>
            </w:r>
          </w:p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140</w:t>
            </w:r>
          </w:p>
        </w:tc>
        <w:tc>
          <w:tcPr>
            <w:tcW w:w="1182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100</w:t>
            </w:r>
          </w:p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205</w:t>
            </w:r>
          </w:p>
        </w:tc>
        <w:tc>
          <w:tcPr>
            <w:tcW w:w="1182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140</w:t>
            </w:r>
          </w:p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287</w:t>
            </w:r>
          </w:p>
        </w:tc>
        <w:tc>
          <w:tcPr>
            <w:tcW w:w="1182" w:type="dxa"/>
          </w:tcPr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180</w:t>
            </w:r>
          </w:p>
          <w:p w:rsidR="00E67FE0" w:rsidRPr="00117002" w:rsidRDefault="00E67FE0" w:rsidP="0005420D">
            <w:pPr>
              <w:tabs>
                <w:tab w:val="left" w:pos="54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17002">
              <w:rPr>
                <w:sz w:val="22"/>
                <w:szCs w:val="22"/>
              </w:rPr>
              <w:t>370</w:t>
            </w:r>
          </w:p>
        </w:tc>
      </w:tr>
    </w:tbl>
    <w:p w:rsidR="003C3285" w:rsidRPr="00117002" w:rsidRDefault="003C3285" w:rsidP="00092763">
      <w:pPr>
        <w:jc w:val="both"/>
        <w:rPr>
          <w:sz w:val="22"/>
          <w:szCs w:val="22"/>
        </w:rPr>
      </w:pPr>
    </w:p>
    <w:sectPr w:rsidR="003C3285" w:rsidRPr="00117002" w:rsidSect="0005420D"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EAA"/>
    <w:multiLevelType w:val="hybridMultilevel"/>
    <w:tmpl w:val="4AB6B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E05ABE"/>
    <w:multiLevelType w:val="hybridMultilevel"/>
    <w:tmpl w:val="E794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C3285"/>
    <w:rsid w:val="0004142F"/>
    <w:rsid w:val="0005420D"/>
    <w:rsid w:val="00092763"/>
    <w:rsid w:val="000B09A0"/>
    <w:rsid w:val="000C4505"/>
    <w:rsid w:val="000F0AAC"/>
    <w:rsid w:val="00117002"/>
    <w:rsid w:val="001F436E"/>
    <w:rsid w:val="0020407E"/>
    <w:rsid w:val="002F1AA6"/>
    <w:rsid w:val="003C2809"/>
    <w:rsid w:val="003C3285"/>
    <w:rsid w:val="00421729"/>
    <w:rsid w:val="004D6174"/>
    <w:rsid w:val="00571213"/>
    <w:rsid w:val="00581EC7"/>
    <w:rsid w:val="006212DD"/>
    <w:rsid w:val="006D07D7"/>
    <w:rsid w:val="007E2D6E"/>
    <w:rsid w:val="008137EF"/>
    <w:rsid w:val="008E4FF7"/>
    <w:rsid w:val="00976B73"/>
    <w:rsid w:val="00994FF2"/>
    <w:rsid w:val="009A0BED"/>
    <w:rsid w:val="00A66C75"/>
    <w:rsid w:val="00B23AFB"/>
    <w:rsid w:val="00B42ECB"/>
    <w:rsid w:val="00B524D4"/>
    <w:rsid w:val="00B86FF8"/>
    <w:rsid w:val="00BA125D"/>
    <w:rsid w:val="00BA49AB"/>
    <w:rsid w:val="00BE1334"/>
    <w:rsid w:val="00CA566B"/>
    <w:rsid w:val="00D308AE"/>
    <w:rsid w:val="00D774A0"/>
    <w:rsid w:val="00D77696"/>
    <w:rsid w:val="00E67FE0"/>
    <w:rsid w:val="00EA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4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Ggps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Shtab</dc:creator>
  <cp:lastModifiedBy>Home</cp:lastModifiedBy>
  <cp:revision>2</cp:revision>
  <cp:lastPrinted>2005-08-18T10:21:00Z</cp:lastPrinted>
  <dcterms:created xsi:type="dcterms:W3CDTF">2016-01-24T14:24:00Z</dcterms:created>
  <dcterms:modified xsi:type="dcterms:W3CDTF">2016-01-24T14:24:00Z</dcterms:modified>
</cp:coreProperties>
</file>