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F0" w:rsidRPr="004323EA" w:rsidRDefault="00FA09F0">
      <w:pPr>
        <w:pStyle w:val="ConsPlusTitle"/>
        <w:jc w:val="center"/>
      </w:pPr>
      <w:r w:rsidRPr="004323EA">
        <w:t>МИНИСТЕРСТВО РОССИЙСКОЙ ФЕДЕРАЦИИ ПО ДЕЛАМ ГРАЖДАНСКОЙ</w:t>
      </w:r>
      <w:r w:rsidR="004323EA">
        <w:br/>
      </w:r>
      <w:r w:rsidRPr="004323EA">
        <w:t>ОБОРОНЫ, ЧРЕЗВЫЧАЙНЫМ СИТУАЦИЯМ И ЛИКВИДАЦИИ</w:t>
      </w:r>
      <w:r w:rsidR="004323EA">
        <w:br/>
      </w:r>
      <w:r w:rsidRPr="004323EA">
        <w:t>ПОСЛЕДСТВИЙ СТИХИЙНЫХ БЕДСТВИЙ</w:t>
      </w:r>
    </w:p>
    <w:p w:rsidR="00FA09F0" w:rsidRPr="004323EA" w:rsidRDefault="00FA09F0">
      <w:pPr>
        <w:pStyle w:val="ConsPlusTitle"/>
        <w:jc w:val="center"/>
      </w:pPr>
    </w:p>
    <w:p w:rsidR="00FA09F0" w:rsidRPr="004323EA" w:rsidRDefault="00FA09F0">
      <w:pPr>
        <w:pStyle w:val="ConsPlusTitle"/>
        <w:jc w:val="center"/>
      </w:pPr>
      <w:r w:rsidRPr="004323EA">
        <w:t>ПРИКАЗ</w:t>
      </w:r>
      <w:r w:rsidR="004323EA">
        <w:br/>
      </w:r>
      <w:r w:rsidRPr="004323EA">
        <w:t>от 9 января 2013 г</w:t>
      </w:r>
      <w:r w:rsidR="004323EA">
        <w:t>ода</w:t>
      </w:r>
      <w:r w:rsidRPr="004323EA">
        <w:t xml:space="preserve"> </w:t>
      </w:r>
      <w:r w:rsidR="004323EA">
        <w:t>№</w:t>
      </w:r>
      <w:r w:rsidRPr="004323EA">
        <w:t xml:space="preserve"> 3</w:t>
      </w:r>
    </w:p>
    <w:p w:rsidR="00FA09F0" w:rsidRPr="004323EA" w:rsidRDefault="00FA09F0">
      <w:pPr>
        <w:pStyle w:val="ConsPlusTitle"/>
        <w:jc w:val="center"/>
      </w:pPr>
    </w:p>
    <w:p w:rsidR="00FA09F0" w:rsidRPr="004323EA" w:rsidRDefault="00FA09F0">
      <w:pPr>
        <w:pStyle w:val="ConsPlusTitle"/>
        <w:jc w:val="center"/>
      </w:pPr>
      <w:r w:rsidRPr="004323EA">
        <w:t>ОБ УТВЕРЖДЕНИИ ПРАВИЛ</w:t>
      </w:r>
      <w:r w:rsidR="004323EA">
        <w:br/>
      </w:r>
      <w:r w:rsidRPr="004323EA">
        <w:t>ПРОВЕДЕНИЯ ЛИЧНЫМ СОСТАВОМ ФЕДЕРАЛЬНОЙ</w:t>
      </w:r>
      <w:r w:rsidR="004323EA">
        <w:t xml:space="preserve"> </w:t>
      </w:r>
      <w:r w:rsidRPr="004323EA">
        <w:t>ПРОТИВОПОЖАРНОЙ СЛУЖБЫ</w:t>
      </w:r>
      <w:r w:rsidR="004323EA">
        <w:t xml:space="preserve"> </w:t>
      </w:r>
      <w:r w:rsidRPr="004323EA">
        <w:t>ГОСУДАРСТВЕННОЙ ПРОТИВОПОЖАРНОЙ</w:t>
      </w:r>
      <w:r w:rsidR="004323EA">
        <w:t xml:space="preserve"> </w:t>
      </w:r>
      <w:r w:rsidRPr="004323EA">
        <w:t>СЛУЖБЫ АВАРИЙНО-СПАСАТЕЛЬНЫХ РАБОТ ПРИ</w:t>
      </w:r>
      <w:r w:rsidR="004323EA">
        <w:t xml:space="preserve"> </w:t>
      </w:r>
      <w:r w:rsidRPr="004323EA">
        <w:t>ТУШЕНИИ ПОЖАРОВ</w:t>
      </w:r>
      <w:r w:rsidR="004323EA">
        <w:t xml:space="preserve"> </w:t>
      </w:r>
      <w:r w:rsidRPr="004323EA">
        <w:t>С ИСПОЛЬЗОВАНИЕМ СРЕДСТВ ИНДИВИДУАЛЬНОЙ ЗАЩИТЫ ОРГАНОВ</w:t>
      </w:r>
      <w:r w:rsidR="004323EA">
        <w:t xml:space="preserve"> </w:t>
      </w:r>
      <w:r w:rsidRPr="004323EA">
        <w:t>ДЫХАНИЯ И ЗРЕНИЯ В НЕПРИГОДНОЙ ДЛЯ ДЫХАНИЯ СРЕДЕ</w:t>
      </w:r>
    </w:p>
    <w:p w:rsidR="00FA09F0" w:rsidRPr="004323EA" w:rsidRDefault="00FA09F0">
      <w:pPr>
        <w:pStyle w:val="ConsPlusNormal"/>
        <w:jc w:val="center"/>
      </w:pPr>
    </w:p>
    <w:p w:rsidR="00FA09F0" w:rsidRPr="004323EA" w:rsidRDefault="00FA09F0">
      <w:pPr>
        <w:pStyle w:val="ConsPlusNormal"/>
        <w:ind w:firstLine="540"/>
        <w:jc w:val="both"/>
      </w:pPr>
      <w:proofErr w:type="gramStart"/>
      <w:r w:rsidRPr="004323EA">
        <w:t xml:space="preserve">В соответствии с Федеральным законом от 21 декабря 1994 г. </w:t>
      </w:r>
      <w:r w:rsidR="004323EA">
        <w:t>№</w:t>
      </w:r>
      <w:r w:rsidRPr="004323EA">
        <w:t xml:space="preserve"> 69-ФЗ </w:t>
      </w:r>
      <w:r w:rsidR="004323EA">
        <w:t>«</w:t>
      </w:r>
      <w:r w:rsidRPr="004323EA">
        <w:t>О пожарной безопасности</w:t>
      </w:r>
      <w:r w:rsidR="004323EA">
        <w:t>»</w:t>
      </w:r>
      <w:r w:rsidRPr="004323EA">
        <w:t xml:space="preserve">, Указом Президента Российской Федерации от 11 июля 2004 г. </w:t>
      </w:r>
      <w:r w:rsidR="004323EA">
        <w:t>№</w:t>
      </w:r>
      <w:r w:rsidRPr="004323EA">
        <w:t xml:space="preserve"> 868 </w:t>
      </w:r>
      <w:r w:rsidR="004323EA">
        <w:t>«</w:t>
      </w:r>
      <w:r w:rsidRPr="004323EA">
        <w:t>Вопросы Министерства Российской Федерации по делам гражданской обороны, чрезвычайным ситуациям и ликвидации последствий стихийных бедствий</w:t>
      </w:r>
      <w:r w:rsidR="004323EA">
        <w:t>»</w:t>
      </w:r>
      <w:r w:rsidRPr="004323EA">
        <w:t xml:space="preserve">, постановлением Правительства Российской Федерации от 20 июня 2005 г. </w:t>
      </w:r>
      <w:r w:rsidR="004323EA">
        <w:t>№</w:t>
      </w:r>
      <w:r w:rsidRPr="004323EA">
        <w:t xml:space="preserve"> 385 </w:t>
      </w:r>
      <w:r w:rsidR="004323EA">
        <w:t>«</w:t>
      </w:r>
      <w:r w:rsidRPr="004323EA">
        <w:t>О федеральной противопожарной службе Государственной противопожарной службы</w:t>
      </w:r>
      <w:r w:rsidR="004323EA">
        <w:t>»</w:t>
      </w:r>
      <w:r w:rsidRPr="004323EA">
        <w:t xml:space="preserve"> в целях успешного выполнения</w:t>
      </w:r>
      <w:proofErr w:type="gramEnd"/>
      <w:r w:rsidRPr="004323EA">
        <w:t xml:space="preserve"> личным составом федеральной противопожарной службы Государственной противопож</w:t>
      </w:r>
      <w:bookmarkStart w:id="0" w:name="_GoBack"/>
      <w:bookmarkEnd w:id="0"/>
      <w:r w:rsidRPr="004323EA">
        <w:t>арной службы задач по тушению пожаров и проведению аварийно-спасательных работ в непригодной для дыхания среде приказываю:</w:t>
      </w:r>
    </w:p>
    <w:p w:rsidR="00FA09F0" w:rsidRPr="004323EA" w:rsidRDefault="00FA09F0">
      <w:pPr>
        <w:pStyle w:val="ConsPlusNormal"/>
        <w:spacing w:before="220"/>
        <w:ind w:firstLine="540"/>
        <w:jc w:val="both"/>
      </w:pPr>
      <w:r w:rsidRPr="004323EA">
        <w:t xml:space="preserve">Утвердить прилагаемые Правила проведения личным составом федеральной противопожарной службы Государственной </w:t>
      </w:r>
      <w:r w:rsidRPr="00D34E56">
        <w:t xml:space="preserve">противопожарной службы </w:t>
      </w:r>
      <w:hyperlink r:id="rId8" w:history="1">
        <w:r w:rsidRPr="00D34E56">
          <w:rPr>
            <w:rStyle w:val="a7"/>
            <w:color w:val="auto"/>
            <w:u w:val="none"/>
          </w:rPr>
          <w:t>аварийно-спасательных работ</w:t>
        </w:r>
      </w:hyperlink>
      <w:r w:rsidRPr="00D34E56">
        <w:t xml:space="preserve"> при тушении пожаров с использованием средств индивид</w:t>
      </w:r>
      <w:r w:rsidRPr="004323EA">
        <w:t>уальной защиты органов дыхания и зрения в непригодной для дыхания среде.</w:t>
      </w:r>
    </w:p>
    <w:p w:rsidR="00FA09F0" w:rsidRPr="004323EA" w:rsidRDefault="00FA09F0">
      <w:pPr>
        <w:pStyle w:val="ConsPlusNormal"/>
        <w:ind w:firstLine="540"/>
        <w:jc w:val="both"/>
      </w:pPr>
    </w:p>
    <w:p w:rsidR="00FA09F0" w:rsidRPr="004323EA" w:rsidRDefault="00FA09F0">
      <w:pPr>
        <w:pStyle w:val="ConsPlusNormal"/>
        <w:jc w:val="right"/>
      </w:pPr>
      <w:r w:rsidRPr="004323EA">
        <w:t>Министр</w:t>
      </w:r>
      <w:r w:rsidR="004323EA">
        <w:br/>
      </w:r>
      <w:r w:rsidRPr="004323EA">
        <w:t>В.</w:t>
      </w:r>
      <w:r w:rsidR="004323EA">
        <w:t xml:space="preserve"> </w:t>
      </w:r>
      <w:r w:rsidRPr="004323EA">
        <w:t>ПУЧКОВ</w:t>
      </w:r>
    </w:p>
    <w:p w:rsidR="004323EA" w:rsidRDefault="004323EA">
      <w:pPr>
        <w:rPr>
          <w:rFonts w:ascii="Calibri" w:eastAsia="Times New Roman" w:hAnsi="Calibri" w:cs="Calibri"/>
          <w:b/>
          <w:szCs w:val="20"/>
          <w:lang w:eastAsia="ru-RU"/>
        </w:rPr>
      </w:pPr>
      <w:bookmarkStart w:id="1" w:name="P28"/>
      <w:bookmarkEnd w:id="1"/>
      <w:r>
        <w:br w:type="page"/>
      </w:r>
    </w:p>
    <w:p w:rsidR="00FA09F0" w:rsidRPr="004323EA" w:rsidRDefault="00FA09F0" w:rsidP="004323EA">
      <w:pPr>
        <w:pStyle w:val="ConsPlusTitle"/>
        <w:jc w:val="center"/>
        <w:outlineLvl w:val="0"/>
      </w:pPr>
      <w:r w:rsidRPr="004323EA">
        <w:lastRenderedPageBreak/>
        <w:t>ПРАВИЛА</w:t>
      </w:r>
      <w:r w:rsidR="004323EA">
        <w:br/>
      </w:r>
      <w:r w:rsidRPr="004323EA">
        <w:t>ПРОВЕДЕНИЯ ЛИЧНЫМ СОСТАВОМ ФЕДЕРАЛЬНОЙ</w:t>
      </w:r>
      <w:r w:rsidR="004323EA">
        <w:t xml:space="preserve"> </w:t>
      </w:r>
      <w:r w:rsidRPr="004323EA">
        <w:t>ПРОТИВОПОЖАРНОЙ СЛУЖБЫ</w:t>
      </w:r>
      <w:r w:rsidR="004323EA">
        <w:t xml:space="preserve"> </w:t>
      </w:r>
      <w:r w:rsidRPr="004323EA">
        <w:t>ГОСУДАРСТВЕННОЙ ПРОТИВОПОЖАРНОЙ</w:t>
      </w:r>
      <w:r w:rsidR="004323EA">
        <w:t xml:space="preserve"> </w:t>
      </w:r>
      <w:r w:rsidRPr="004323EA">
        <w:t>СЛУЖБЫ АВАРИЙНО-СПАСАТЕЛЬНЫХ РАБОТ ПРИ</w:t>
      </w:r>
      <w:r w:rsidR="004323EA">
        <w:t xml:space="preserve"> </w:t>
      </w:r>
      <w:r w:rsidRPr="004323EA">
        <w:t>ТУШЕНИИ ПОЖАРОВ</w:t>
      </w:r>
      <w:r w:rsidR="004323EA">
        <w:t xml:space="preserve"> </w:t>
      </w:r>
      <w:r w:rsidRPr="004323EA">
        <w:t>С ИСПОЛЬЗОВАНИЕМ СРЕДСТВ ИНДИВИДУАЛЬНОЙ ЗАЩИТЫ ОРГАНОВ</w:t>
      </w:r>
      <w:r w:rsidR="004323EA">
        <w:t xml:space="preserve"> </w:t>
      </w:r>
      <w:r w:rsidRPr="004323EA">
        <w:t>ДЫХАНИЯ И ЗРЕНИЯ В НЕПРИГОДНОЙ ДЛЯ ДЫХАНИЯ СРЕДЕ</w:t>
      </w:r>
    </w:p>
    <w:p w:rsidR="00FA09F0" w:rsidRPr="004323EA" w:rsidRDefault="00FA09F0">
      <w:pPr>
        <w:pStyle w:val="ConsPlusNormal"/>
        <w:jc w:val="center"/>
      </w:pPr>
    </w:p>
    <w:p w:rsidR="00FA09F0" w:rsidRPr="004323EA" w:rsidRDefault="00FA09F0">
      <w:pPr>
        <w:pStyle w:val="ConsPlusNormal"/>
        <w:jc w:val="center"/>
        <w:outlineLvl w:val="1"/>
        <w:rPr>
          <w:b/>
        </w:rPr>
      </w:pPr>
      <w:r w:rsidRPr="004323EA">
        <w:rPr>
          <w:b/>
        </w:rPr>
        <w:t>I. Общие положения</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 xml:space="preserve">1. </w:t>
      </w:r>
      <w:proofErr w:type="gramStart"/>
      <w:r w:rsidRPr="004323EA">
        <w:t xml:space="preserve">Настоящие Правила проведения личным составом федеральной противопожарной службы Государственной противопожарной службы аварийно-спасательных работ при тушении пожаров с использованием средств индивидуальной защиты органов дыхания и зрения в непригодной для дыхания среде (далее </w:t>
      </w:r>
      <w:r w:rsidR="004323EA">
        <w:t>–</w:t>
      </w:r>
      <w:r w:rsidRPr="004323EA">
        <w:t xml:space="preserve"> Правила) разработаны в соответствии с Федеральным законом от 21 декабря 1994 г. </w:t>
      </w:r>
      <w:r w:rsidR="004323EA">
        <w:t>№</w:t>
      </w:r>
      <w:r w:rsidRPr="004323EA">
        <w:t xml:space="preserve"> 69-ФЗ </w:t>
      </w:r>
      <w:r w:rsidR="004323EA">
        <w:t>«</w:t>
      </w:r>
      <w:r w:rsidRPr="004323EA">
        <w:t>О пожарной безопасности</w:t>
      </w:r>
      <w:r w:rsidR="004323EA">
        <w:t>»</w:t>
      </w:r>
      <w:r w:rsidR="004323EA">
        <w:rPr>
          <w:rStyle w:val="a5"/>
        </w:rPr>
        <w:footnoteReference w:id="1"/>
      </w:r>
      <w:r w:rsidRPr="004323EA">
        <w:t xml:space="preserve">, Указом Президента Российской Федерации от 11 июля 2004 г. </w:t>
      </w:r>
      <w:r w:rsidR="004323EA">
        <w:t>№</w:t>
      </w:r>
      <w:r w:rsidRPr="004323EA">
        <w:t xml:space="preserve"> 868 </w:t>
      </w:r>
      <w:r w:rsidR="004323EA">
        <w:t>«</w:t>
      </w:r>
      <w:r w:rsidRPr="004323EA">
        <w:t>Вопросы Министерства Российской</w:t>
      </w:r>
      <w:proofErr w:type="gramEnd"/>
      <w:r w:rsidRPr="004323EA">
        <w:t xml:space="preserve"> </w:t>
      </w:r>
      <w:proofErr w:type="gramStart"/>
      <w:r w:rsidRPr="004323EA">
        <w:t>Федерации по делам гражданской обороны, чрезвычайным ситуациям и ликвидации последствий стихийных бедствий</w:t>
      </w:r>
      <w:r w:rsidR="004323EA">
        <w:t>»</w:t>
      </w:r>
      <w:r w:rsidR="004323EA">
        <w:rPr>
          <w:rStyle w:val="a5"/>
        </w:rPr>
        <w:footnoteReference w:id="2"/>
      </w:r>
      <w:r w:rsidRPr="004323EA">
        <w:t xml:space="preserve">, постановлением Правительства Российской Федерации от 20 июня 2005 г. </w:t>
      </w:r>
      <w:r w:rsidR="004323EA">
        <w:t>№</w:t>
      </w:r>
      <w:r w:rsidRPr="004323EA">
        <w:t xml:space="preserve"> 385 </w:t>
      </w:r>
      <w:r w:rsidR="004323EA">
        <w:t>«</w:t>
      </w:r>
      <w:r w:rsidRPr="004323EA">
        <w:t>О федеральной противопожарной службе Государственной противопожарной службы</w:t>
      </w:r>
      <w:r w:rsidR="004323EA">
        <w:t>»</w:t>
      </w:r>
      <w:r w:rsidR="004323EA">
        <w:rPr>
          <w:rStyle w:val="a5"/>
        </w:rPr>
        <w:footnoteReference w:id="3"/>
      </w:r>
      <w:r w:rsidRPr="004323EA">
        <w:t xml:space="preserve"> и определяют вопросы организации и осуществления деятельности сотрудниками и работниками федеральной противопожарной службы Государственной противопожарной службы (далее </w:t>
      </w:r>
      <w:r w:rsidR="004323EA">
        <w:t>–</w:t>
      </w:r>
      <w:r w:rsidRPr="004323EA">
        <w:t xml:space="preserve"> личный состав) по проведению аварийно-спасательных работ при тушении пожаров с использованием средств индивидуальной защиты</w:t>
      </w:r>
      <w:proofErr w:type="gramEnd"/>
      <w:r w:rsidRPr="004323EA">
        <w:t xml:space="preserve"> органов дыхания и зрения (далее </w:t>
      </w:r>
      <w:r w:rsidR="004323EA">
        <w:t>–</w:t>
      </w:r>
      <w:r w:rsidRPr="004323EA">
        <w:t xml:space="preserve"> СИЗОД) в непригодной для дыхания среде (далее - тушение пожаров в непригодной для дыхания среде).</w:t>
      </w:r>
    </w:p>
    <w:p w:rsidR="00FA09F0" w:rsidRPr="004323EA" w:rsidRDefault="00FA09F0" w:rsidP="004323EA">
      <w:pPr>
        <w:pStyle w:val="ConsPlusNormal"/>
        <w:spacing w:before="220"/>
        <w:ind w:firstLine="539"/>
        <w:jc w:val="both"/>
      </w:pPr>
      <w:proofErr w:type="gramStart"/>
      <w:r w:rsidRPr="004323EA">
        <w:t>Положения настоящих Правил распространяются на личный состав региональных центров по делам гражданской обороны, чрезвычайным ситуациям и ликвидации последствий стихийных бедствий,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(далее - территориальные органы МЧС России), специальных управлений федеральной противопожарной службы Государственной противопожарной службы, отрядов федеральной противопожарной службы Государственной противопожарной службы, подразделений</w:t>
      </w:r>
      <w:proofErr w:type="gramEnd"/>
      <w:r w:rsidRPr="004323EA">
        <w:t xml:space="preserve"> федеральной противопожарной службы Государственной противопожарной службы (далее - подразделения), научно-исследовательских и образовательных учреждений Министерства Российской Федерации по делам гражданской обороны, чрезвычайным ситуациям и ликвидации последствий стихийных бедствий (далее - учреждения МЧС России).</w:t>
      </w:r>
    </w:p>
    <w:p w:rsidR="00FA09F0" w:rsidRPr="004323EA" w:rsidRDefault="00FA09F0">
      <w:pPr>
        <w:pStyle w:val="ConsPlusNormal"/>
        <w:spacing w:before="220"/>
        <w:ind w:firstLine="540"/>
        <w:jc w:val="both"/>
      </w:pPr>
      <w:r w:rsidRPr="004323EA">
        <w:t>2. Привлечение сил и средств подразделений к тушению пожаров в непригодной для дыхания среде осуществляется в соответствии с Порядком привлечения сил и средств подразделений пожарной охраны, гарнизонов пожарной охраны для тушения пожаров и проведения аварийно-спасательных работ</w:t>
      </w:r>
      <w:r w:rsidR="004323EA">
        <w:rPr>
          <w:rStyle w:val="a5"/>
        </w:rPr>
        <w:footnoteReference w:id="4"/>
      </w:r>
      <w:r w:rsidRPr="004323EA">
        <w:t>.</w:t>
      </w:r>
    </w:p>
    <w:p w:rsidR="00FA09F0" w:rsidRPr="004323EA" w:rsidRDefault="00FA09F0">
      <w:pPr>
        <w:pStyle w:val="ConsPlusNormal"/>
        <w:ind w:firstLine="540"/>
        <w:jc w:val="both"/>
      </w:pPr>
      <w:r w:rsidRPr="004323EA">
        <w:t xml:space="preserve">Для проведения тушения пожаров в непригодной для дыхания среде привлекается личный </w:t>
      </w:r>
      <w:r w:rsidRPr="004323EA">
        <w:lastRenderedPageBreak/>
        <w:t>состав с учетом его обеспеченности СИЗОД, техническими средствами и специальными пожарными автомобилями.</w:t>
      </w:r>
    </w:p>
    <w:p w:rsidR="00FA09F0" w:rsidRPr="004323EA" w:rsidRDefault="00FA09F0">
      <w:pPr>
        <w:pStyle w:val="ConsPlusNormal"/>
        <w:spacing w:before="220"/>
        <w:ind w:firstLine="540"/>
        <w:jc w:val="both"/>
      </w:pPr>
      <w:r w:rsidRPr="004323EA">
        <w:t>3. Действия личного состава по тушению пожаров в непригодной для дыхания среде начинаются с момента прибытия личного состава к месту вызова и включают в себя следующие этапы:</w:t>
      </w:r>
    </w:p>
    <w:p w:rsidR="00FA09F0" w:rsidRPr="004323EA" w:rsidRDefault="00FA09F0">
      <w:pPr>
        <w:pStyle w:val="ConsPlusNormal"/>
        <w:spacing w:before="220"/>
        <w:ind w:firstLine="540"/>
        <w:jc w:val="both"/>
      </w:pPr>
      <w:r w:rsidRPr="004323EA">
        <w:t>разведка места пожара</w:t>
      </w:r>
      <w:r w:rsidR="004323EA">
        <w:rPr>
          <w:rStyle w:val="a5"/>
        </w:rPr>
        <w:footnoteReference w:id="5"/>
      </w:r>
      <w:r w:rsidRPr="004323EA">
        <w:t>;</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проникновение в места возникновения опасных факторов пожара (далее - ОФП), а также опасных проявлений аварий, катастроф и иных чрезвычайных ситуаций;</w:t>
      </w:r>
    </w:p>
    <w:p w:rsidR="00FA09F0" w:rsidRPr="004323EA" w:rsidRDefault="00FA09F0">
      <w:pPr>
        <w:pStyle w:val="ConsPlusNormal"/>
        <w:spacing w:before="220"/>
        <w:ind w:firstLine="540"/>
        <w:jc w:val="both"/>
      </w:pPr>
      <w:r w:rsidRPr="004323EA">
        <w:t>эвакуация с мест пожаров, аварий, катастроф и иных чрезвычайных ситуаций людей и имущества, оказания первой помощи пострадавшим;</w:t>
      </w:r>
    </w:p>
    <w:p w:rsidR="00FA09F0" w:rsidRPr="004323EA" w:rsidRDefault="00FA09F0">
      <w:pPr>
        <w:pStyle w:val="ConsPlusNormal"/>
        <w:spacing w:before="220"/>
        <w:ind w:firstLine="540"/>
        <w:jc w:val="both"/>
      </w:pPr>
      <w:r w:rsidRPr="004323EA">
        <w:t>создание условий, снижающих вероятность возникновения ОФП, аварий, катастроф и иных чрезвычайных ситуаций, обеспечивающих их ликвидацию.</w:t>
      </w:r>
    </w:p>
    <w:p w:rsidR="00FA09F0" w:rsidRPr="004323EA" w:rsidRDefault="00FA09F0">
      <w:pPr>
        <w:pStyle w:val="ConsPlusNormal"/>
        <w:spacing w:before="220"/>
        <w:ind w:firstLine="540"/>
        <w:jc w:val="both"/>
      </w:pPr>
      <w:r w:rsidRPr="004323EA">
        <w:t>4. Целями организации тушения пожаров в непригодной для дыхания среде являются снижение возникновения ОФП, эвакуация людей и имущества в безопасную зону и ликвидация горения.</w:t>
      </w:r>
    </w:p>
    <w:p w:rsidR="00FA09F0" w:rsidRPr="004323EA" w:rsidRDefault="00FA09F0">
      <w:pPr>
        <w:pStyle w:val="ConsPlusNormal"/>
        <w:spacing w:before="220"/>
        <w:ind w:firstLine="540"/>
        <w:jc w:val="both"/>
      </w:pPr>
      <w:r w:rsidRPr="004323EA">
        <w:t>5. Основными задачами личного состава при тушении пожаров в непригодной для дыхания среде являются:</w:t>
      </w:r>
    </w:p>
    <w:p w:rsidR="00FA09F0" w:rsidRPr="004323EA" w:rsidRDefault="00FA09F0">
      <w:pPr>
        <w:pStyle w:val="ConsPlusNormal"/>
        <w:spacing w:before="220"/>
        <w:ind w:firstLine="540"/>
        <w:jc w:val="both"/>
      </w:pPr>
      <w:r w:rsidRPr="004323EA">
        <w:t>создание условий, которые необходимы для спасания людей, эвакуации культурных и материальных ценностей;</w:t>
      </w:r>
    </w:p>
    <w:p w:rsidR="00FA09F0" w:rsidRPr="004323EA" w:rsidRDefault="00FA09F0">
      <w:pPr>
        <w:pStyle w:val="ConsPlusNormal"/>
        <w:spacing w:before="220"/>
        <w:ind w:firstLine="540"/>
        <w:jc w:val="both"/>
      </w:pPr>
      <w:r w:rsidRPr="004323EA">
        <w:t>защита людей и имущества от воздействия ОФП и (или) ограничение развития пожара;</w:t>
      </w:r>
    </w:p>
    <w:p w:rsidR="00FA09F0" w:rsidRPr="004323EA" w:rsidRDefault="00FA09F0">
      <w:pPr>
        <w:pStyle w:val="ConsPlusNormal"/>
        <w:spacing w:before="220"/>
        <w:ind w:firstLine="540"/>
        <w:jc w:val="both"/>
      </w:pPr>
      <w:r w:rsidRPr="004323EA">
        <w:t>обеспечение безопасной работы личного состава при тушении пожаров в непригодной для дыхания среде.</w:t>
      </w:r>
    </w:p>
    <w:p w:rsidR="00FA09F0" w:rsidRPr="004323EA" w:rsidRDefault="00FA09F0">
      <w:pPr>
        <w:pStyle w:val="ConsPlusNormal"/>
        <w:spacing w:before="220"/>
        <w:ind w:firstLine="540"/>
        <w:jc w:val="both"/>
      </w:pPr>
      <w:r w:rsidRPr="004323EA">
        <w:t>6. Основанием для допуска личного состава к использованию СИЗОД является приказ соответствующего руководителя (начальника) территориального органа МЧС России, подразделения и учреждения МЧС России после прохождения личным составом военно-врачебной комиссии</w:t>
      </w:r>
      <w:r w:rsidR="004323EA">
        <w:rPr>
          <w:rStyle w:val="a5"/>
        </w:rPr>
        <w:footnoteReference w:id="6"/>
      </w:r>
      <w:r w:rsidRPr="004323EA">
        <w:t xml:space="preserve"> и врачебной комиссии</w:t>
      </w:r>
      <w:r w:rsidR="004323EA">
        <w:rPr>
          <w:rStyle w:val="a5"/>
        </w:rPr>
        <w:footnoteReference w:id="7"/>
      </w:r>
      <w:r w:rsidRPr="004323EA">
        <w:t>, специального обучения по утвержденным в установленном порядке программам подготовки и аттестации на право использования СИЗОД.</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Кроме того, личный состав, допущенный военно-врачебной комиссией и врачебной комиссией к использованию СИЗОД, обязан проходить ежегодное медицинское обследование.</w:t>
      </w:r>
    </w:p>
    <w:p w:rsidR="00FA09F0" w:rsidRPr="004323EA" w:rsidRDefault="00FA09F0">
      <w:pPr>
        <w:pStyle w:val="ConsPlusNormal"/>
        <w:spacing w:before="220"/>
        <w:ind w:firstLine="540"/>
        <w:jc w:val="both"/>
      </w:pPr>
      <w:r w:rsidRPr="004323EA">
        <w:t xml:space="preserve">7. Для обеспечения ведения действий по тушению пожаров в непригодной для дыхания среде, личным составом в территориальных органах МЧС России, подразделениях и учреждениях МЧС России создается нештатная газодымозащитная служба (далее - ГДЗС), которая должна быть готова к использованию СИЗОД, применению технических и мобильных средств противодымной </w:t>
      </w:r>
      <w:r w:rsidRPr="004323EA">
        <w:lastRenderedPageBreak/>
        <w:t>защиты (пожарные автомобили дымоудаления, переносные дымососы).</w:t>
      </w:r>
    </w:p>
    <w:p w:rsidR="00FA09F0" w:rsidRPr="004323EA" w:rsidRDefault="00FA09F0">
      <w:pPr>
        <w:pStyle w:val="ConsPlusNormal"/>
        <w:spacing w:before="220"/>
        <w:ind w:firstLine="540"/>
        <w:jc w:val="both"/>
      </w:pPr>
      <w:r w:rsidRPr="004323EA">
        <w:t xml:space="preserve">ГДЗС создается во всех подразделениях, имеющих численность личного состава в одном карауле (дежурной смене) 3 человека и более, а в территориальных органах МЧС России (службах пожаротушения) и учреждениях МЧС России </w:t>
      </w:r>
      <w:r w:rsidR="00737612">
        <w:t>–</w:t>
      </w:r>
      <w:r w:rsidRPr="004323EA">
        <w:t xml:space="preserve"> во всех случаях.</w:t>
      </w:r>
    </w:p>
    <w:p w:rsidR="00FA09F0" w:rsidRPr="004323EA" w:rsidRDefault="00FA09F0">
      <w:pPr>
        <w:pStyle w:val="ConsPlusNormal"/>
        <w:spacing w:before="220"/>
        <w:ind w:firstLine="540"/>
        <w:jc w:val="both"/>
      </w:pPr>
      <w:r w:rsidRPr="004323EA">
        <w:t xml:space="preserve">8. Для осуществления тушения пожаров в непригодной для дыхания среде формируется группа (далее </w:t>
      </w:r>
      <w:r w:rsidR="00737612">
        <w:t>–</w:t>
      </w:r>
      <w:r w:rsidRPr="004323EA">
        <w:t xml:space="preserve"> звено ГДЗС) из числа личного состава, допущенного к использованию СИЗОД (далее - газодымозащитники).</w:t>
      </w:r>
    </w:p>
    <w:p w:rsidR="00FA09F0" w:rsidRPr="004323EA" w:rsidRDefault="00FA09F0">
      <w:pPr>
        <w:pStyle w:val="ConsPlusNormal"/>
        <w:spacing w:before="220"/>
        <w:ind w:firstLine="540"/>
        <w:jc w:val="both"/>
      </w:pPr>
      <w:r w:rsidRPr="004323EA">
        <w:t xml:space="preserve">Газодымозащитниками являются сотрудники из числа лиц рядового и начальствующего состава федеральной противопожарной службы Государственной противопожарной службы, работники территориальных органов МЧС России и подразделений, слушатели и курсанты учреждений МЧС России, допущенные к самостоятельному использованию СИЗОД. При этом допускается использование СИЗОД лицами, обеспечивающими деятельность ГДЗС. Газодымозащитники обеспечиваются дыхательными аппаратами на сжатом воздухе (далее - ДАСВ) или дыхательными аппаратами на сжатом кислороде (далее - ДАСК). На каждого газодымозащитника заводится личная карточка по рекомендуемому образцу согласно приложению </w:t>
      </w:r>
      <w:r w:rsidR="004323EA">
        <w:t>№</w:t>
      </w:r>
      <w:r w:rsidRPr="004323EA">
        <w:t xml:space="preserve"> 1 к настоящим Правилам.</w:t>
      </w:r>
    </w:p>
    <w:p w:rsidR="00FA09F0" w:rsidRPr="004323EA" w:rsidRDefault="00FA09F0">
      <w:pPr>
        <w:pStyle w:val="ConsPlusNormal"/>
        <w:spacing w:before="220"/>
        <w:ind w:firstLine="540"/>
        <w:jc w:val="both"/>
      </w:pPr>
      <w:r w:rsidRPr="004323EA">
        <w:t>9. Для технического обслуживания и ремонта СИЗОД, а также технических средств ГДЗС создаются базы и обслуживающие посты ГДЗС. Технический ремонт СИЗОД производится на базах ГДЗС, а обслуживание СИЗОД - на обслуживающих постах ГДЗС. Все СИЗОД должны быть сертифицированы.</w:t>
      </w:r>
    </w:p>
    <w:p w:rsidR="00FA09F0" w:rsidRPr="004323EA" w:rsidRDefault="00FA09F0">
      <w:pPr>
        <w:pStyle w:val="ConsPlusNormal"/>
        <w:spacing w:before="220"/>
        <w:ind w:firstLine="540"/>
        <w:jc w:val="both"/>
      </w:pPr>
      <w:r w:rsidRPr="004323EA">
        <w:t>10. В состав ГДЗС входят:</w:t>
      </w:r>
    </w:p>
    <w:p w:rsidR="00FA09F0" w:rsidRPr="004323EA" w:rsidRDefault="00FA09F0">
      <w:pPr>
        <w:pStyle w:val="ConsPlusNormal"/>
        <w:spacing w:before="220"/>
        <w:ind w:firstLine="540"/>
        <w:jc w:val="both"/>
      </w:pPr>
      <w:r w:rsidRPr="004323EA">
        <w:t>газодымозащитники;</w:t>
      </w:r>
    </w:p>
    <w:p w:rsidR="00FA09F0" w:rsidRPr="004323EA" w:rsidRDefault="00FA09F0">
      <w:pPr>
        <w:pStyle w:val="ConsPlusNormal"/>
        <w:spacing w:before="220"/>
        <w:ind w:firstLine="540"/>
        <w:jc w:val="both"/>
      </w:pPr>
      <w:r w:rsidRPr="004323EA">
        <w:t>старшие мастера (мастера) баз ГДЗС;</w:t>
      </w:r>
    </w:p>
    <w:p w:rsidR="00FA09F0" w:rsidRPr="004323EA" w:rsidRDefault="00FA09F0">
      <w:pPr>
        <w:pStyle w:val="ConsPlusNormal"/>
        <w:spacing w:before="220"/>
        <w:ind w:firstLine="540"/>
        <w:jc w:val="both"/>
      </w:pPr>
      <w:r w:rsidRPr="004323EA">
        <w:t>технические средства ГДЗС;</w:t>
      </w:r>
    </w:p>
    <w:p w:rsidR="00FA09F0" w:rsidRPr="004323EA" w:rsidRDefault="00FA09F0">
      <w:pPr>
        <w:pStyle w:val="ConsPlusNormal"/>
        <w:spacing w:before="220"/>
        <w:ind w:firstLine="540"/>
        <w:jc w:val="both"/>
      </w:pPr>
      <w:r w:rsidRPr="004323EA">
        <w:t>должностные лица федеральной противопожарной службы Государственной противопожарной службы, территориальных органов МЧС России, подразделений и учреждений МЧС России, обеспечивающие деятельность ГДЗС;</w:t>
      </w:r>
    </w:p>
    <w:p w:rsidR="00FA09F0" w:rsidRPr="004323EA" w:rsidRDefault="00FA09F0">
      <w:pPr>
        <w:pStyle w:val="ConsPlusNormal"/>
        <w:spacing w:before="220"/>
        <w:ind w:firstLine="540"/>
        <w:jc w:val="both"/>
      </w:pPr>
      <w:r w:rsidRPr="004323EA">
        <w:t>базы и обслуживающие посты ГДЗС, учебные объекты (теплодымокамеры, полосы психологической подготовки, учебные башни) и личный состав, осуществляющий функции ГДЗС;</w:t>
      </w:r>
    </w:p>
    <w:p w:rsidR="00FA09F0" w:rsidRPr="004323EA" w:rsidRDefault="00FA09F0">
      <w:pPr>
        <w:pStyle w:val="ConsPlusNormal"/>
        <w:spacing w:before="220"/>
        <w:ind w:firstLine="540"/>
        <w:jc w:val="both"/>
      </w:pPr>
      <w:r w:rsidRPr="004323EA">
        <w:t>специальные пожарные автомобили ГДЗС.</w:t>
      </w:r>
    </w:p>
    <w:p w:rsidR="00FA09F0" w:rsidRPr="004323EA" w:rsidRDefault="00FA09F0">
      <w:pPr>
        <w:pStyle w:val="ConsPlusNormal"/>
        <w:spacing w:before="220"/>
        <w:ind w:firstLine="540"/>
        <w:jc w:val="both"/>
      </w:pPr>
      <w:r w:rsidRPr="004323EA">
        <w:t xml:space="preserve">11. </w:t>
      </w:r>
      <w:proofErr w:type="gramStart"/>
      <w:r w:rsidRPr="004323EA">
        <w:t>В территориальных органах МЧС России, специальных управлениях федеральной противопожарной службы Государственной противопожарной службы задачи организационного и методического обеспечения ГДЗС, контроля за ее состоянием возлагаются на структурные подразделения территориальных органов МЧС России, специальных управлений федеральной противопожарной службы Государственной противопожарной службы, в функции которых входят вопросы организации пожаротушения, службы и подготовки, проведения аварийно-спасательных работ.</w:t>
      </w:r>
      <w:proofErr w:type="gramEnd"/>
    </w:p>
    <w:p w:rsidR="00FA09F0" w:rsidRPr="004323EA" w:rsidRDefault="00FA09F0">
      <w:pPr>
        <w:pStyle w:val="ConsPlusNormal"/>
        <w:spacing w:before="220"/>
        <w:ind w:firstLine="540"/>
        <w:jc w:val="both"/>
      </w:pPr>
      <w:r w:rsidRPr="004323EA">
        <w:t>Задачи материально-технического обеспечения ГДЗС возлагаются на структурные подразделения территориальных органов МЧС России, специальных управлений федеральной противопожарной службы Государственной противопожарной службы, в функции которых входят вопросы организации материально-технического обеспечения.</w:t>
      </w:r>
    </w:p>
    <w:p w:rsidR="00FA09F0" w:rsidRPr="004323EA" w:rsidRDefault="00FA09F0">
      <w:pPr>
        <w:pStyle w:val="ConsPlusNormal"/>
        <w:spacing w:before="220"/>
        <w:ind w:firstLine="540"/>
        <w:jc w:val="both"/>
      </w:pPr>
      <w:r w:rsidRPr="004323EA">
        <w:t>На руководителей (начальников) подразделений возлагаются функции непосредственного руководства ГДЗС.</w:t>
      </w:r>
    </w:p>
    <w:p w:rsidR="00FA09F0" w:rsidRPr="004323EA" w:rsidRDefault="00FA09F0">
      <w:pPr>
        <w:pStyle w:val="ConsPlusNormal"/>
        <w:spacing w:before="220"/>
        <w:ind w:firstLine="540"/>
        <w:jc w:val="both"/>
      </w:pPr>
      <w:r w:rsidRPr="004323EA">
        <w:lastRenderedPageBreak/>
        <w:t>В учреждениях МЧС России задачи организационного и методического обеспечения ГДЗС возлагаются на подразделения практического обучения.</w:t>
      </w:r>
    </w:p>
    <w:p w:rsidR="00FA09F0" w:rsidRPr="004323EA" w:rsidRDefault="00FA09F0">
      <w:pPr>
        <w:pStyle w:val="ConsPlusNormal"/>
        <w:spacing w:before="220"/>
        <w:ind w:firstLine="540"/>
        <w:jc w:val="both"/>
      </w:pPr>
      <w:r w:rsidRPr="004323EA">
        <w:t>В целях оперативного руководства ГДЗС в территориальных органах МЧС России, подразделениях из числа должностных лиц федеральной противопожарной службы Государственной противопожарной службы назначаются нештатные начальники ГДЗС (далее - начальник ГДЗС). В учреждениях МЧС России назначаются должностные лица, ответственные за обеспечение деятельности ГДЗС.</w:t>
      </w:r>
    </w:p>
    <w:p w:rsidR="00FA09F0" w:rsidRPr="004323EA" w:rsidRDefault="00FA09F0">
      <w:pPr>
        <w:pStyle w:val="ConsPlusNormal"/>
        <w:ind w:firstLine="540"/>
        <w:jc w:val="both"/>
      </w:pPr>
    </w:p>
    <w:p w:rsidR="00FA09F0" w:rsidRPr="004323EA" w:rsidRDefault="00FA09F0">
      <w:pPr>
        <w:pStyle w:val="ConsPlusNormal"/>
        <w:jc w:val="center"/>
        <w:outlineLvl w:val="1"/>
        <w:rPr>
          <w:b/>
        </w:rPr>
      </w:pPr>
      <w:r w:rsidRPr="004323EA">
        <w:rPr>
          <w:b/>
        </w:rPr>
        <w:t>II. Организация деятельности ГДЗС</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12. Организация деятельности ГДЗС включает в себя:</w:t>
      </w:r>
    </w:p>
    <w:p w:rsidR="00FA09F0" w:rsidRPr="004323EA" w:rsidRDefault="00FA09F0">
      <w:pPr>
        <w:pStyle w:val="ConsPlusNormal"/>
        <w:spacing w:before="220"/>
        <w:ind w:firstLine="540"/>
        <w:jc w:val="both"/>
      </w:pPr>
      <w:r w:rsidRPr="004323EA">
        <w:t>распределение прав, обязанностей и ответственности личного состава ГДЗС;</w:t>
      </w:r>
    </w:p>
    <w:p w:rsidR="00FA09F0" w:rsidRPr="004323EA" w:rsidRDefault="00FA09F0">
      <w:pPr>
        <w:pStyle w:val="ConsPlusNormal"/>
        <w:spacing w:before="220"/>
        <w:ind w:firstLine="540"/>
        <w:jc w:val="both"/>
      </w:pPr>
      <w:r w:rsidRPr="004323EA">
        <w:t>проведение мероприятий по поддержанию сил и средств ГДЗС в постоянной готовности к действиям по предназначению;</w:t>
      </w:r>
    </w:p>
    <w:p w:rsidR="00FA09F0" w:rsidRPr="004323EA" w:rsidRDefault="00FA09F0">
      <w:pPr>
        <w:pStyle w:val="ConsPlusNormal"/>
        <w:spacing w:before="220"/>
        <w:ind w:firstLine="540"/>
        <w:jc w:val="both"/>
      </w:pPr>
      <w:r w:rsidRPr="004323EA">
        <w:t>формирование звеньев ГДЗС, их подготовка и слаженность действий при тушении пожаров в непригодной для дыхания среде;</w:t>
      </w:r>
    </w:p>
    <w:p w:rsidR="00FA09F0" w:rsidRPr="004323EA" w:rsidRDefault="00FA09F0">
      <w:pPr>
        <w:pStyle w:val="ConsPlusNormal"/>
        <w:spacing w:before="220"/>
        <w:ind w:firstLine="540"/>
        <w:jc w:val="both"/>
      </w:pPr>
      <w:r w:rsidRPr="004323EA">
        <w:t>изучение и обобщение практики организации тушения пожаров в непригодной для дыхания среде;</w:t>
      </w:r>
    </w:p>
    <w:p w:rsidR="00FA09F0" w:rsidRPr="004323EA" w:rsidRDefault="00FA09F0">
      <w:pPr>
        <w:pStyle w:val="ConsPlusNormal"/>
        <w:spacing w:before="220"/>
        <w:ind w:firstLine="540"/>
        <w:jc w:val="both"/>
      </w:pPr>
      <w:r w:rsidRPr="004323EA">
        <w:t>проведение мероприятий по созданию безопасных условий труда газодымозащитников;</w:t>
      </w:r>
    </w:p>
    <w:p w:rsidR="00FA09F0" w:rsidRPr="004323EA" w:rsidRDefault="00FA09F0">
      <w:pPr>
        <w:pStyle w:val="ConsPlusNormal"/>
        <w:spacing w:before="220"/>
        <w:ind w:firstLine="540"/>
        <w:jc w:val="both"/>
      </w:pPr>
      <w:r w:rsidRPr="004323EA">
        <w:t>обеспечение эффективной и безопасной эксплуатации технических средств, используемых ГДЗС;</w:t>
      </w:r>
    </w:p>
    <w:p w:rsidR="00FA09F0" w:rsidRPr="004323EA" w:rsidRDefault="00FA09F0">
      <w:pPr>
        <w:pStyle w:val="ConsPlusNormal"/>
        <w:spacing w:before="220"/>
        <w:ind w:firstLine="540"/>
        <w:jc w:val="both"/>
      </w:pPr>
      <w:r w:rsidRPr="004323EA">
        <w:t>организация и осуществление теоретической подготовки и практических тренировок газодымозащитников;</w:t>
      </w:r>
    </w:p>
    <w:p w:rsidR="00FA09F0" w:rsidRPr="004323EA" w:rsidRDefault="00FA09F0">
      <w:pPr>
        <w:pStyle w:val="ConsPlusNormal"/>
        <w:spacing w:before="220"/>
        <w:ind w:firstLine="540"/>
        <w:jc w:val="both"/>
      </w:pPr>
      <w:r w:rsidRPr="004323EA">
        <w:t>создание эффективной системы взаимодействия сил и средств ГДЗС с аварийно-спасательными формированиями и службами жизнеобеспечения организаций и объектов различных форм собственности;</w:t>
      </w:r>
    </w:p>
    <w:p w:rsidR="00FA09F0" w:rsidRPr="004323EA" w:rsidRDefault="00FA09F0">
      <w:pPr>
        <w:pStyle w:val="ConsPlusNormal"/>
        <w:spacing w:before="220"/>
        <w:ind w:firstLine="540"/>
        <w:jc w:val="both"/>
      </w:pPr>
      <w:r w:rsidRPr="004323EA">
        <w:t>контроль, учет и анализ деятельности ГДЗС по тушению пожаров в непригодной для дыхания среде.</w:t>
      </w:r>
    </w:p>
    <w:p w:rsidR="00FA09F0" w:rsidRPr="004323EA" w:rsidRDefault="00FA09F0">
      <w:pPr>
        <w:pStyle w:val="ConsPlusNormal"/>
        <w:spacing w:before="220"/>
        <w:ind w:firstLine="540"/>
        <w:jc w:val="both"/>
      </w:pPr>
      <w:r w:rsidRPr="004323EA">
        <w:t>13. В гарнизонах пожарной охраны, обеспечивающих пожарную безопасность метрополитенов, морских портов, создаются отделения ГДЗС на специальных автомобилях, оснащенных ДАСК с условным временем защитного действия не менее 240 минут, обеспечивающие эффективную работу с дымом и газами, проведение спасательных работ. В целях обеспечения пожарной безопасности подземных фойе зданий, зданий повышенной сложности, кабельных тоннелей, подвалов сложной планировки решение о создании отделений ГДЗС, оснащенных ДАСК с условным временем защитного действия не менее 240 минут, принимается соответствующими руководителями (начальниками) территориальных органов МЧС России и подразделений.</w:t>
      </w:r>
    </w:p>
    <w:p w:rsidR="00FA09F0" w:rsidRPr="004323EA" w:rsidRDefault="00FA09F0">
      <w:pPr>
        <w:pStyle w:val="ConsPlusNormal"/>
        <w:spacing w:before="220"/>
        <w:ind w:firstLine="540"/>
        <w:jc w:val="both"/>
      </w:pPr>
      <w:r w:rsidRPr="004323EA">
        <w:t xml:space="preserve">14. За газодымозащитниками, входящими в составы отделений ГДЗС на специальных пожарных </w:t>
      </w:r>
      <w:proofErr w:type="gramStart"/>
      <w:r w:rsidRPr="004323EA">
        <w:t>автомобилях</w:t>
      </w:r>
      <w:proofErr w:type="gramEnd"/>
      <w:r w:rsidRPr="004323EA">
        <w:t xml:space="preserve"> в том числе за руководством подразделений, ДАСК с условным временем защитного действия не менее 240 минут закрепляются по индивидуальному принципу.</w:t>
      </w:r>
    </w:p>
    <w:p w:rsidR="00FA09F0" w:rsidRPr="004323EA" w:rsidRDefault="00FA09F0">
      <w:pPr>
        <w:pStyle w:val="ConsPlusNormal"/>
        <w:spacing w:before="220"/>
        <w:ind w:firstLine="540"/>
        <w:jc w:val="both"/>
      </w:pPr>
      <w:r w:rsidRPr="004323EA">
        <w:t>15. ДАСВ закрепляется за газодымозащитниками по групповому принципу: один ДАСВ не более чем на двух человек при условии, что за каждым газодымозащитником персонально закреплена лицевая часть (панорамная маска).</w:t>
      </w:r>
    </w:p>
    <w:p w:rsidR="00FA09F0" w:rsidRPr="004323EA" w:rsidRDefault="00FA09F0">
      <w:pPr>
        <w:pStyle w:val="ConsPlusNormal"/>
        <w:spacing w:before="220"/>
        <w:ind w:firstLine="540"/>
        <w:jc w:val="both"/>
      </w:pPr>
      <w:r w:rsidRPr="004323EA">
        <w:lastRenderedPageBreak/>
        <w:t>При групповом использовании ДАСВ в целях качественного обслуживания и организации смены караулов (дежурных смен) закрепление ДАСВ за личным составом подразделений производится в следующем порядке: первый - третий караул (дежурная смена), второй - четвертый караул (дежурная смена) при достаточном наличии СИЗОД.</w:t>
      </w:r>
    </w:p>
    <w:p w:rsidR="00FA09F0" w:rsidRPr="004323EA" w:rsidRDefault="00FA09F0">
      <w:pPr>
        <w:pStyle w:val="ConsPlusNormal"/>
        <w:spacing w:before="220"/>
        <w:ind w:firstLine="540"/>
        <w:jc w:val="both"/>
      </w:pPr>
      <w:r w:rsidRPr="004323EA">
        <w:t xml:space="preserve">16. </w:t>
      </w:r>
      <w:proofErr w:type="gramStart"/>
      <w:r w:rsidRPr="004323EA">
        <w:t xml:space="preserve">В подразделениях, осуществляющих тушение пожаров на объектах, в которых производственные технологические процессы связаны с получением, переработкой вредных и опасных для человека веществ, специализированных пожарных частях по тушению крупных пожаров федеральной противопожарной службы Государственной противопожарной службы, СИЗОД закрепляются также за водителями пожарных автомобилей, которые в обязательном порядке должны иметь квалификацию </w:t>
      </w:r>
      <w:r w:rsidR="004323EA">
        <w:t>«</w:t>
      </w:r>
      <w:proofErr w:type="spellStart"/>
      <w:r w:rsidRPr="004323EA">
        <w:t>газодымозащитник</w:t>
      </w:r>
      <w:proofErr w:type="spellEnd"/>
      <w:r w:rsidR="004323EA">
        <w:t>»</w:t>
      </w:r>
      <w:r w:rsidRPr="004323EA">
        <w:t>.</w:t>
      </w:r>
      <w:proofErr w:type="gramEnd"/>
    </w:p>
    <w:p w:rsidR="00FA09F0" w:rsidRPr="004323EA" w:rsidRDefault="00FA09F0">
      <w:pPr>
        <w:pStyle w:val="ConsPlusNormal"/>
        <w:spacing w:before="220"/>
        <w:ind w:firstLine="540"/>
        <w:jc w:val="both"/>
      </w:pPr>
      <w:r w:rsidRPr="004323EA">
        <w:t>17. Информация о наличии личного состава, пожарной и аварийно-спасательной техники и огнетушащих веществ передается ежедневно после смены караулов (дежурных смен) диспетчеру гарнизона пожарной охраны, а также во всех случаях, связанных с изменением режима повседневной деятельности. Наличие личного состава, пожарной и аварийно-спасательной техники и огнетушащих веществ указываются в строевой записке гарнизона пожарной охраны</w:t>
      </w:r>
      <w:r w:rsidR="004323EA">
        <w:rPr>
          <w:rStyle w:val="a5"/>
        </w:rPr>
        <w:footnoteReference w:id="8"/>
      </w:r>
      <w:r w:rsidRPr="004323EA">
        <w:t>, которая используется оперативным дежурным гарнизона пожарной охраны при тушении пожаров в непригодной для дыхания среде.</w:t>
      </w:r>
    </w:p>
    <w:p w:rsidR="00FA09F0" w:rsidRPr="004323EA" w:rsidRDefault="00FA09F0">
      <w:pPr>
        <w:pStyle w:val="ConsPlusNormal"/>
        <w:ind w:firstLine="540"/>
        <w:jc w:val="both"/>
      </w:pPr>
    </w:p>
    <w:p w:rsidR="00FA09F0" w:rsidRPr="004323EA" w:rsidRDefault="00FA09F0" w:rsidP="004323EA">
      <w:pPr>
        <w:pStyle w:val="ConsPlusNormal"/>
        <w:jc w:val="center"/>
        <w:outlineLvl w:val="1"/>
        <w:rPr>
          <w:b/>
        </w:rPr>
      </w:pPr>
      <w:r w:rsidRPr="004323EA">
        <w:rPr>
          <w:b/>
        </w:rPr>
        <w:t>III. Порядок подготовки СИЗОД к использованию личным</w:t>
      </w:r>
      <w:r w:rsidR="004323EA">
        <w:rPr>
          <w:b/>
        </w:rPr>
        <w:t xml:space="preserve"> </w:t>
      </w:r>
      <w:r w:rsidRPr="004323EA">
        <w:rPr>
          <w:b/>
        </w:rPr>
        <w:t xml:space="preserve">составом подразделений перед </w:t>
      </w:r>
      <w:proofErr w:type="spellStart"/>
      <w:r w:rsidRPr="004323EA">
        <w:rPr>
          <w:b/>
        </w:rPr>
        <w:t>заступлением</w:t>
      </w:r>
      <w:proofErr w:type="spellEnd"/>
      <w:r w:rsidRPr="004323EA">
        <w:rPr>
          <w:b/>
        </w:rPr>
        <w:t xml:space="preserve"> на дежурство</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18. Подготовка (техническое обслуживание) СИЗОД к использованию осуществляется на обслуживающем посту ГДЗС в период подготовки к смене дежурства караулов (дежурных смен) личным составом заступающего караула (дежурной смены).</w:t>
      </w:r>
    </w:p>
    <w:p w:rsidR="00FA09F0" w:rsidRPr="004323EA" w:rsidRDefault="00FA09F0">
      <w:pPr>
        <w:pStyle w:val="ConsPlusNormal"/>
        <w:spacing w:before="220"/>
        <w:ind w:firstLine="540"/>
        <w:jc w:val="both"/>
      </w:pPr>
      <w:r w:rsidRPr="004323EA">
        <w:t>Подготовка к использованию СИЗОД предусматривает:</w:t>
      </w:r>
    </w:p>
    <w:p w:rsidR="00FA09F0" w:rsidRPr="004323EA" w:rsidRDefault="00FA09F0">
      <w:pPr>
        <w:pStyle w:val="ConsPlusNormal"/>
        <w:spacing w:before="220"/>
        <w:ind w:firstLine="540"/>
        <w:jc w:val="both"/>
      </w:pPr>
      <w:r w:rsidRPr="004323EA">
        <w:t>получение СИЗОД на обслуживающем посту ГДЗС;</w:t>
      </w:r>
    </w:p>
    <w:p w:rsidR="00FA09F0" w:rsidRPr="004323EA" w:rsidRDefault="00FA09F0">
      <w:pPr>
        <w:pStyle w:val="ConsPlusNormal"/>
        <w:spacing w:before="220"/>
        <w:ind w:firstLine="540"/>
        <w:jc w:val="both"/>
      </w:pPr>
      <w:r w:rsidRPr="004323EA">
        <w:t xml:space="preserve">проведение проверки </w:t>
      </w:r>
      <w:r w:rsidR="004323EA">
        <w:t>№</w:t>
      </w:r>
      <w:r w:rsidRPr="004323EA">
        <w:t xml:space="preserve"> 1 СИЗОД. При этом минимальное давление воздуха (кислорода) в баллонах СИЗОД, при </w:t>
      </w:r>
      <w:proofErr w:type="spellStart"/>
      <w:r w:rsidRPr="004323EA">
        <w:t>заступлении</w:t>
      </w:r>
      <w:proofErr w:type="spellEnd"/>
      <w:r w:rsidRPr="004323EA">
        <w:t xml:space="preserve"> на дежурство (постановка СИЗОД в расчет) рабочее давление воздуха (кислорода) в баллоне (баллонах) должно быть не менее: 15,4 МПа (160 кгс/см</w:t>
      </w:r>
      <w:proofErr w:type="gramStart"/>
      <w:r w:rsidRPr="004323EA">
        <w:t>2</w:t>
      </w:r>
      <w:proofErr w:type="gramEnd"/>
      <w:r w:rsidRPr="004323EA">
        <w:t>) - для ДАСК; 25,4 МПа (260 кгс/см2) - для ДАСВ. Указанное давление воздуха (кислорода) в баллоне (баллонах), принимается при температуре в помещении +20 °C. Изменение температуры на 1 °C, вызывает изменение давления в баллоне на 0,05 МПа (0,5 атм.). При показаниях манометра менее установленной нормы, баллон (баллоны) снимают с СИЗОД, заполняют до рабочего давления;</w:t>
      </w:r>
    </w:p>
    <w:p w:rsidR="00FA09F0" w:rsidRPr="004323EA" w:rsidRDefault="00FA09F0">
      <w:pPr>
        <w:pStyle w:val="ConsPlusNormal"/>
        <w:spacing w:before="220"/>
        <w:ind w:firstLine="540"/>
        <w:jc w:val="both"/>
      </w:pPr>
      <w:r w:rsidRPr="004323EA">
        <w:t xml:space="preserve">заполнение журнала регистрации проверки </w:t>
      </w:r>
      <w:r w:rsidR="004323EA">
        <w:t>№</w:t>
      </w:r>
      <w:r w:rsidRPr="004323EA">
        <w:t xml:space="preserve"> 1 ДАСК (при использовании ДАСК) по рекомендуемому образцу согласно приложению </w:t>
      </w:r>
      <w:r w:rsidR="004323EA">
        <w:t>№</w:t>
      </w:r>
      <w:r w:rsidRPr="004323EA">
        <w:t xml:space="preserve"> 2 к настоящим Правилам;</w:t>
      </w:r>
    </w:p>
    <w:p w:rsidR="00FA09F0" w:rsidRPr="004323EA" w:rsidRDefault="00FA09F0">
      <w:pPr>
        <w:pStyle w:val="ConsPlusNormal"/>
        <w:spacing w:before="220"/>
        <w:ind w:firstLine="540"/>
        <w:jc w:val="both"/>
      </w:pPr>
      <w:r w:rsidRPr="004323EA">
        <w:t xml:space="preserve">заполнение журнала регистрации проверки </w:t>
      </w:r>
      <w:r w:rsidR="004323EA">
        <w:t>№</w:t>
      </w:r>
      <w:r w:rsidRPr="004323EA">
        <w:t xml:space="preserve"> 1 ДАСВ (при использовании ДАСВ) по рекомендуемому образцу согласно приложению </w:t>
      </w:r>
      <w:r w:rsidR="004323EA">
        <w:t>№</w:t>
      </w:r>
      <w:r w:rsidRPr="004323EA">
        <w:t xml:space="preserve"> 3 к настоящим Правилам;</w:t>
      </w:r>
    </w:p>
    <w:p w:rsidR="00FA09F0" w:rsidRPr="004323EA" w:rsidRDefault="00FA09F0">
      <w:pPr>
        <w:pStyle w:val="ConsPlusNormal"/>
        <w:spacing w:before="220"/>
        <w:ind w:firstLine="540"/>
        <w:jc w:val="both"/>
      </w:pPr>
      <w:r w:rsidRPr="004323EA">
        <w:t>укладка СИЗОД на пожарный автомобиль (в отсек корабля, катера) - производится после смены караулов (дежурных смен).</w:t>
      </w:r>
    </w:p>
    <w:p w:rsidR="00FA09F0" w:rsidRPr="004323EA" w:rsidRDefault="00FA09F0">
      <w:pPr>
        <w:pStyle w:val="ConsPlusNormal"/>
        <w:spacing w:before="220"/>
        <w:ind w:firstLine="540"/>
        <w:jc w:val="both"/>
      </w:pPr>
      <w:r w:rsidRPr="004323EA">
        <w:t xml:space="preserve">19. Неисправности, обнаруженные в СИЗОД при проведении технического обслуживания, устраняются (при возможности) до их постановки в расчет. Если неисправность нельзя устранить, </w:t>
      </w:r>
      <w:r w:rsidRPr="004323EA">
        <w:lastRenderedPageBreak/>
        <w:t xml:space="preserve">газодымозащитник заступает на дежурство с </w:t>
      </w:r>
      <w:proofErr w:type="gramStart"/>
      <w:r w:rsidRPr="004323EA">
        <w:t>резервным</w:t>
      </w:r>
      <w:proofErr w:type="gramEnd"/>
      <w:r w:rsidRPr="004323EA">
        <w:t xml:space="preserve"> СИЗОД.</w:t>
      </w:r>
    </w:p>
    <w:p w:rsidR="00FA09F0" w:rsidRPr="004323EA" w:rsidRDefault="00FA09F0">
      <w:pPr>
        <w:pStyle w:val="ConsPlusNormal"/>
        <w:spacing w:before="220"/>
        <w:ind w:firstLine="540"/>
        <w:jc w:val="both"/>
      </w:pPr>
      <w:r w:rsidRPr="004323EA">
        <w:t>Об обнаруженных неисправностях газодымозащитник немедленно докладывает в порядке подчиненности для принятия мер по их устранению.</w:t>
      </w:r>
    </w:p>
    <w:p w:rsidR="00FA09F0" w:rsidRPr="004323EA" w:rsidRDefault="00FA09F0">
      <w:pPr>
        <w:pStyle w:val="ConsPlusNormal"/>
        <w:ind w:firstLine="540"/>
        <w:jc w:val="both"/>
      </w:pPr>
    </w:p>
    <w:p w:rsidR="00FA09F0" w:rsidRPr="004323EA" w:rsidRDefault="00FA09F0" w:rsidP="004323EA">
      <w:pPr>
        <w:pStyle w:val="ConsPlusNormal"/>
        <w:jc w:val="center"/>
        <w:outlineLvl w:val="1"/>
        <w:rPr>
          <w:b/>
        </w:rPr>
      </w:pPr>
      <w:r w:rsidRPr="004323EA">
        <w:rPr>
          <w:b/>
        </w:rPr>
        <w:t>IV. Организация ГДЗС на месте тушения пожаров в непригодной</w:t>
      </w:r>
      <w:r w:rsidR="004323EA">
        <w:rPr>
          <w:b/>
        </w:rPr>
        <w:t xml:space="preserve"> </w:t>
      </w:r>
      <w:r w:rsidRPr="004323EA">
        <w:rPr>
          <w:b/>
        </w:rPr>
        <w:t>для дыхания среде</w:t>
      </w:r>
    </w:p>
    <w:p w:rsidR="00FA09F0" w:rsidRPr="004323EA" w:rsidRDefault="00FA09F0">
      <w:pPr>
        <w:pStyle w:val="ConsPlusNormal"/>
        <w:ind w:firstLine="540"/>
        <w:jc w:val="both"/>
      </w:pPr>
    </w:p>
    <w:p w:rsidR="00FA09F0" w:rsidRPr="004323EA" w:rsidRDefault="00FA09F0" w:rsidP="004323EA">
      <w:pPr>
        <w:pStyle w:val="ConsPlusNormal"/>
        <w:jc w:val="center"/>
        <w:outlineLvl w:val="2"/>
        <w:rPr>
          <w:b/>
          <w:i/>
        </w:rPr>
      </w:pPr>
      <w:r w:rsidRPr="004323EA">
        <w:rPr>
          <w:b/>
          <w:i/>
        </w:rPr>
        <w:t>Организация тушения пожаров с использованием СИЗОД</w:t>
      </w:r>
      <w:r w:rsidR="004323EA">
        <w:rPr>
          <w:b/>
          <w:i/>
        </w:rPr>
        <w:t xml:space="preserve"> </w:t>
      </w:r>
      <w:r w:rsidRPr="004323EA">
        <w:rPr>
          <w:b/>
          <w:i/>
        </w:rPr>
        <w:t>в непригодной для дыхания среде</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20. Первичной тактической единицей при тушении пожаров в непригодной для дыхания среде является звено ГДЗС, которое возглавляет командир звена ГДЗС.</w:t>
      </w:r>
    </w:p>
    <w:p w:rsidR="00FA09F0" w:rsidRPr="004323EA" w:rsidRDefault="00FA09F0">
      <w:pPr>
        <w:pStyle w:val="ConsPlusNormal"/>
        <w:spacing w:before="220"/>
        <w:ind w:firstLine="540"/>
        <w:jc w:val="both"/>
      </w:pPr>
      <w:r w:rsidRPr="004323EA">
        <w:t>21. Состав звена ГДЗС формирует командир звена ГДЗС по указанию руководителя тушения пожара (далее - РТП), исходя из имеющихся на месте тушения пожаров в непригодной для дыхания среде приданных ему сил и средств ГДЗС, поставленных задач на ведение действий по тушению пожаров в непригодной для дыхания среде.</w:t>
      </w:r>
    </w:p>
    <w:p w:rsidR="00FA09F0" w:rsidRPr="004323EA" w:rsidRDefault="00FA09F0">
      <w:pPr>
        <w:pStyle w:val="ConsPlusNormal"/>
        <w:spacing w:before="220"/>
        <w:ind w:firstLine="540"/>
        <w:jc w:val="both"/>
      </w:pPr>
      <w:r w:rsidRPr="004323EA">
        <w:t>22. Командир звена ГДЗС при решении поставленной оперативной задачи подчиняется:</w:t>
      </w:r>
    </w:p>
    <w:p w:rsidR="00FA09F0" w:rsidRPr="004323EA" w:rsidRDefault="00FA09F0">
      <w:pPr>
        <w:pStyle w:val="ConsPlusNormal"/>
        <w:spacing w:before="220"/>
        <w:ind w:firstLine="540"/>
        <w:jc w:val="both"/>
      </w:pPr>
      <w:r w:rsidRPr="004323EA">
        <w:t>на месте тушения пожаров - РТП;</w:t>
      </w:r>
    </w:p>
    <w:p w:rsidR="00FA09F0" w:rsidRPr="004323EA" w:rsidRDefault="00FA09F0">
      <w:pPr>
        <w:pStyle w:val="ConsPlusNormal"/>
        <w:spacing w:before="220"/>
        <w:ind w:firstLine="540"/>
        <w:jc w:val="both"/>
      </w:pPr>
      <w:r w:rsidRPr="004323EA">
        <w:t>на месте проведения аварийно-спасательных работ - руководителю работ по ликвидации аварии;</w:t>
      </w:r>
    </w:p>
    <w:p w:rsidR="00FA09F0" w:rsidRPr="004323EA" w:rsidRDefault="00FA09F0">
      <w:pPr>
        <w:pStyle w:val="ConsPlusNormal"/>
        <w:spacing w:before="220"/>
        <w:ind w:firstLine="540"/>
        <w:jc w:val="both"/>
      </w:pPr>
      <w:r w:rsidRPr="004323EA">
        <w:t>при организации участка тушения пожара (далее - УТП), сектора тушения пожара (далее - СТП) - начальнику УТП (СТП).</w:t>
      </w:r>
    </w:p>
    <w:p w:rsidR="00FA09F0" w:rsidRPr="004323EA" w:rsidRDefault="00FA09F0">
      <w:pPr>
        <w:pStyle w:val="ConsPlusNormal"/>
        <w:spacing w:before="220"/>
        <w:ind w:firstLine="540"/>
        <w:jc w:val="both"/>
      </w:pPr>
      <w:r w:rsidRPr="004323EA">
        <w:t>23. При тушении пожаров в непригодной для дыхания среде звено ГДЗС состоит не менее чем из трех газодымозащитников, включая командира звена ГДЗС.</w:t>
      </w:r>
    </w:p>
    <w:p w:rsidR="00FA09F0" w:rsidRPr="004323EA" w:rsidRDefault="00FA09F0">
      <w:pPr>
        <w:pStyle w:val="ConsPlusNormal"/>
        <w:spacing w:before="220"/>
        <w:ind w:firstLine="540"/>
        <w:jc w:val="both"/>
      </w:pPr>
      <w:r w:rsidRPr="004323EA">
        <w:t>24. При тушении пожаров в подземных сооружениях метрополитена, подземных фойе зданий, зданиях повышенной этажности, зданиях и сооружениях со сложной планировкой, трюмах судов, кабельных и транспортных тоннелях, звено ГДЗС состоит не менее чем из пяти газодымозащитников, включая командира звена ГДЗС.</w:t>
      </w:r>
    </w:p>
    <w:p w:rsidR="00FA09F0" w:rsidRPr="004323EA" w:rsidRDefault="00FA09F0">
      <w:pPr>
        <w:pStyle w:val="ConsPlusNormal"/>
        <w:spacing w:before="220"/>
        <w:ind w:firstLine="540"/>
        <w:jc w:val="both"/>
      </w:pPr>
      <w:r w:rsidRPr="004323EA">
        <w:t>При работах по спасению людей по решению РТП или начальника УТП (СТП) звено ГДЗС состоит не менее чем из двух газодымозащитников, включая командира звена ГДЗС.</w:t>
      </w:r>
    </w:p>
    <w:p w:rsidR="00FA09F0" w:rsidRPr="004323EA" w:rsidRDefault="00FA09F0">
      <w:pPr>
        <w:pStyle w:val="ConsPlusNormal"/>
        <w:spacing w:before="220"/>
        <w:ind w:firstLine="540"/>
        <w:jc w:val="both"/>
      </w:pPr>
      <w:r w:rsidRPr="004323EA">
        <w:t>25. По решению РТП (руководителя работ по ликвидации аварии) количество звеньев ГДЗС и их состав может быть увеличен, в зависимости от поставленной задачи и складывающейся обстановки на местах тушения пожаров в непригодной для дыхания среде.</w:t>
      </w:r>
    </w:p>
    <w:p w:rsidR="00FA09F0" w:rsidRPr="004323EA" w:rsidRDefault="00FA09F0">
      <w:pPr>
        <w:pStyle w:val="ConsPlusNormal"/>
        <w:spacing w:before="220"/>
        <w:ind w:firstLine="540"/>
        <w:jc w:val="both"/>
      </w:pPr>
      <w:r w:rsidRPr="004323EA">
        <w:t>26. Газодымозащитники одного звена ГДЗС должны иметь СИЗОД единого типа с одинаковым номинальным временем защитного действия и, как правило, в состав звена ГДЗС включаются газодымозащитники, которые несут службу в одном подразделении (карауле, дежурной смене). По решению РТП или начальника УТП (СТП) в состав звена ГДЗС включаются газодымозащитники разных подразделений, имеющих СИЗОД единого типа с одинаковым номинальным временем защитного действия.</w:t>
      </w:r>
    </w:p>
    <w:p w:rsidR="00FA09F0" w:rsidRPr="004323EA" w:rsidRDefault="00FA09F0">
      <w:pPr>
        <w:pStyle w:val="ConsPlusNormal"/>
        <w:spacing w:before="220"/>
        <w:ind w:firstLine="540"/>
        <w:jc w:val="both"/>
      </w:pPr>
      <w:r w:rsidRPr="004323EA">
        <w:t>27. В зоне аварии, связанной с выбросом АХОВ и выделением радиоактивных веществ, количество звеньев ГДЗС, необходимость применения средств локальной защиты газодымозащитников от повышенных тепловых потоков и ионизирующего излучения, средств защиты кожи изолирующего типа от воздействия агрессивных сред, сильнодействующих и ядовитых веществ определяет руководитель работ по ликвидации аварии.</w:t>
      </w:r>
    </w:p>
    <w:p w:rsidR="00FA09F0" w:rsidRPr="004323EA" w:rsidRDefault="00FA09F0">
      <w:pPr>
        <w:pStyle w:val="ConsPlusNormal"/>
        <w:spacing w:before="220"/>
        <w:ind w:firstLine="540"/>
        <w:jc w:val="both"/>
      </w:pPr>
      <w:r w:rsidRPr="004323EA">
        <w:t xml:space="preserve">28. При формировании звеньев ГДЗС и ведении ими действий по тушению пожаров в непригодной для дыхания среде РТП и (или) начальник оперативного штаба пожаротушения </w:t>
      </w:r>
      <w:r w:rsidRPr="004323EA">
        <w:lastRenderedPageBreak/>
        <w:t>обеспечивает сбор информации в соответствии с требованиями Порядка тушения пожаров подразделениями пожарной охраны</w:t>
      </w:r>
      <w:r w:rsidR="004323EA">
        <w:rPr>
          <w:rStyle w:val="a5"/>
        </w:rPr>
        <w:footnoteReference w:id="9"/>
      </w:r>
      <w:r w:rsidRPr="004323EA">
        <w:t>, а также сбор информации:</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о составе, количестве и порядке расстановки сил и средств ГДЗС;</w:t>
      </w:r>
    </w:p>
    <w:p w:rsidR="00FA09F0" w:rsidRPr="004323EA" w:rsidRDefault="00FA09F0">
      <w:pPr>
        <w:pStyle w:val="ConsPlusNormal"/>
        <w:spacing w:before="220"/>
        <w:ind w:firstLine="540"/>
        <w:jc w:val="both"/>
      </w:pPr>
      <w:r w:rsidRPr="004323EA">
        <w:t>о маршрутах продвижения звеньев ГДЗС к месту выполнения поставленных задач (на позиции);</w:t>
      </w:r>
    </w:p>
    <w:p w:rsidR="00FA09F0" w:rsidRPr="004323EA" w:rsidRDefault="00FA09F0">
      <w:pPr>
        <w:pStyle w:val="ConsPlusNormal"/>
        <w:spacing w:before="220"/>
        <w:ind w:firstLine="540"/>
        <w:jc w:val="both"/>
      </w:pPr>
      <w:r w:rsidRPr="004323EA">
        <w:t>о местах сосредоточения резервных звеньев ГДЗС;</w:t>
      </w:r>
    </w:p>
    <w:p w:rsidR="00FA09F0" w:rsidRPr="004323EA" w:rsidRDefault="00FA09F0">
      <w:pPr>
        <w:pStyle w:val="ConsPlusNormal"/>
        <w:spacing w:before="220"/>
        <w:ind w:firstLine="540"/>
        <w:jc w:val="both"/>
      </w:pPr>
      <w:r w:rsidRPr="004323EA">
        <w:t>об оснащении звеньев ГДЗС с учетом характера планируемых действий;</w:t>
      </w:r>
    </w:p>
    <w:p w:rsidR="00FA09F0" w:rsidRPr="004323EA" w:rsidRDefault="00FA09F0">
      <w:pPr>
        <w:pStyle w:val="ConsPlusNormal"/>
        <w:spacing w:before="220"/>
        <w:ind w:firstLine="540"/>
        <w:jc w:val="both"/>
      </w:pPr>
      <w:r w:rsidRPr="004323EA">
        <w:t>о порядке и способах спасания людей газодымозащитниками;</w:t>
      </w:r>
    </w:p>
    <w:p w:rsidR="00FA09F0" w:rsidRPr="004323EA" w:rsidRDefault="00FA09F0">
      <w:pPr>
        <w:pStyle w:val="ConsPlusNormal"/>
        <w:spacing w:before="220"/>
        <w:ind w:firstLine="540"/>
        <w:jc w:val="both"/>
      </w:pPr>
      <w:r w:rsidRPr="004323EA">
        <w:t>о порядке организации первой помощи газодымозащитниками.</w:t>
      </w:r>
    </w:p>
    <w:p w:rsidR="00FA09F0" w:rsidRPr="004323EA" w:rsidRDefault="00FA09F0">
      <w:pPr>
        <w:pStyle w:val="ConsPlusNormal"/>
        <w:spacing w:before="220"/>
        <w:ind w:firstLine="540"/>
        <w:jc w:val="both"/>
      </w:pPr>
      <w:r w:rsidRPr="004323EA">
        <w:t>29. Для выполнения поставленных задач каждое звено ГДЗС должно иметь необходимый минимум оснащения, который предусматривает:</w:t>
      </w:r>
    </w:p>
    <w:p w:rsidR="00FA09F0" w:rsidRPr="004323EA" w:rsidRDefault="00FA09F0">
      <w:pPr>
        <w:pStyle w:val="ConsPlusNormal"/>
        <w:spacing w:before="220"/>
        <w:ind w:firstLine="540"/>
        <w:jc w:val="both"/>
      </w:pPr>
      <w:r w:rsidRPr="004323EA">
        <w:t>СИЗОД;</w:t>
      </w:r>
    </w:p>
    <w:p w:rsidR="00FA09F0" w:rsidRPr="004323EA" w:rsidRDefault="00FA09F0">
      <w:pPr>
        <w:pStyle w:val="ConsPlusNormal"/>
        <w:spacing w:before="220"/>
        <w:ind w:firstLine="540"/>
        <w:jc w:val="both"/>
      </w:pPr>
      <w:r w:rsidRPr="004323EA">
        <w:t>спасательное устройство, входящее в комплект СИЗОД (одно на каждого газодымозащитника);</w:t>
      </w:r>
    </w:p>
    <w:p w:rsidR="00FA09F0" w:rsidRPr="004323EA" w:rsidRDefault="00FA09F0">
      <w:pPr>
        <w:pStyle w:val="ConsPlusNormal"/>
        <w:spacing w:before="220"/>
        <w:ind w:firstLine="540"/>
        <w:jc w:val="both"/>
      </w:pPr>
      <w:r w:rsidRPr="004323EA">
        <w:t>прибор контроля местонахождения пожарных (при его наличии);</w:t>
      </w:r>
    </w:p>
    <w:p w:rsidR="00FA09F0" w:rsidRPr="004323EA" w:rsidRDefault="00FA09F0">
      <w:pPr>
        <w:pStyle w:val="ConsPlusNormal"/>
        <w:spacing w:before="220"/>
        <w:ind w:firstLine="540"/>
        <w:jc w:val="both"/>
      </w:pPr>
      <w:r w:rsidRPr="004323EA">
        <w:t>средства связи (радиостанция, переговорное устройство или иное табельное средство);</w:t>
      </w:r>
    </w:p>
    <w:p w:rsidR="00FA09F0" w:rsidRPr="004323EA" w:rsidRDefault="00FA09F0">
      <w:pPr>
        <w:pStyle w:val="ConsPlusNormal"/>
        <w:spacing w:before="220"/>
        <w:ind w:firstLine="540"/>
        <w:jc w:val="both"/>
      </w:pPr>
      <w:r w:rsidRPr="004323EA">
        <w:t>приборы освещения: групповой фонарь - один на звено ГДЗС и индивидуальный фонарь - на каждого газодымозащитника;</w:t>
      </w:r>
    </w:p>
    <w:p w:rsidR="00FA09F0" w:rsidRPr="004323EA" w:rsidRDefault="00FA09F0">
      <w:pPr>
        <w:pStyle w:val="ConsPlusNormal"/>
        <w:spacing w:before="220"/>
        <w:ind w:firstLine="540"/>
        <w:jc w:val="both"/>
      </w:pPr>
      <w:r w:rsidRPr="004323EA">
        <w:t>лом легкий;</w:t>
      </w:r>
    </w:p>
    <w:p w:rsidR="00FA09F0" w:rsidRPr="004323EA" w:rsidRDefault="00FA09F0">
      <w:pPr>
        <w:pStyle w:val="ConsPlusNormal"/>
        <w:spacing w:before="220"/>
        <w:ind w:firstLine="540"/>
        <w:jc w:val="both"/>
      </w:pPr>
      <w:r w:rsidRPr="004323EA">
        <w:t>пожарную спасательную веревку;</w:t>
      </w:r>
    </w:p>
    <w:p w:rsidR="00FA09F0" w:rsidRPr="004323EA" w:rsidRDefault="00FA09F0">
      <w:pPr>
        <w:pStyle w:val="ConsPlusNormal"/>
        <w:spacing w:before="220"/>
        <w:ind w:firstLine="540"/>
        <w:jc w:val="both"/>
      </w:pPr>
      <w:r w:rsidRPr="004323EA">
        <w:t>путевой трос (по решению командира звена);</w:t>
      </w:r>
    </w:p>
    <w:p w:rsidR="00FA09F0" w:rsidRPr="004323EA" w:rsidRDefault="00FA09F0">
      <w:pPr>
        <w:pStyle w:val="ConsPlusNormal"/>
        <w:spacing w:before="220"/>
        <w:ind w:firstLine="540"/>
        <w:jc w:val="both"/>
      </w:pPr>
      <w:r w:rsidRPr="004323EA">
        <w:t xml:space="preserve">средства тушения (рабочая рукавная линия с примкнутым к ней </w:t>
      </w:r>
      <w:proofErr w:type="spellStart"/>
      <w:r w:rsidRPr="004323EA">
        <w:t>перекрывным</w:t>
      </w:r>
      <w:proofErr w:type="spellEnd"/>
      <w:r w:rsidRPr="004323EA">
        <w:t xml:space="preserve"> стволом, огнетушитель);</w:t>
      </w:r>
    </w:p>
    <w:p w:rsidR="00FA09F0" w:rsidRPr="004323EA" w:rsidRDefault="00FA09F0">
      <w:pPr>
        <w:pStyle w:val="ConsPlusNormal"/>
        <w:spacing w:before="220"/>
        <w:ind w:firstLine="540"/>
        <w:jc w:val="both"/>
      </w:pPr>
      <w:proofErr w:type="gramStart"/>
      <w:r w:rsidRPr="004323EA">
        <w:t>инструмент для проведения специальных работ на пожаре (открывания дверей и вскрытия конструкций (при необходимости выполнения работ).</w:t>
      </w:r>
      <w:proofErr w:type="gramEnd"/>
    </w:p>
    <w:p w:rsidR="00FA09F0" w:rsidRPr="004323EA" w:rsidRDefault="00FA09F0">
      <w:pPr>
        <w:pStyle w:val="ConsPlusNormal"/>
        <w:spacing w:before="220"/>
        <w:ind w:firstLine="540"/>
        <w:jc w:val="both"/>
      </w:pPr>
      <w:r w:rsidRPr="004323EA">
        <w:t>30. В зависимости от поставленной задачи в оснащение звена ГДЗС дополнительно включаются следующие технические средства:</w:t>
      </w:r>
    </w:p>
    <w:p w:rsidR="00FA09F0" w:rsidRPr="004323EA" w:rsidRDefault="00FA09F0">
      <w:pPr>
        <w:pStyle w:val="ConsPlusNormal"/>
        <w:spacing w:before="220"/>
        <w:ind w:firstLine="540"/>
        <w:jc w:val="both"/>
      </w:pPr>
      <w:r w:rsidRPr="004323EA">
        <w:t>приборы контроля состояния окружающей среды, тепловизор (при его наличии), приборы радиационной и химической разведки (при их наличии);</w:t>
      </w:r>
    </w:p>
    <w:p w:rsidR="00FA09F0" w:rsidRPr="004323EA" w:rsidRDefault="00FA09F0">
      <w:pPr>
        <w:pStyle w:val="ConsPlusNormal"/>
        <w:spacing w:before="220"/>
        <w:ind w:firstLine="540"/>
        <w:jc w:val="both"/>
      </w:pPr>
      <w:r w:rsidRPr="004323EA">
        <w:t>изолирующие самоспасатели для обеспечения эвакуации людей из зоны с опасными факторами пожара (аварии);</w:t>
      </w:r>
    </w:p>
    <w:p w:rsidR="00FA09F0" w:rsidRPr="004323EA" w:rsidRDefault="00FA09F0">
      <w:pPr>
        <w:pStyle w:val="ConsPlusNormal"/>
        <w:spacing w:before="220"/>
        <w:ind w:firstLine="540"/>
        <w:jc w:val="both"/>
      </w:pPr>
      <w:r w:rsidRPr="004323EA">
        <w:t xml:space="preserve">специальная защитная одежда изолирующего типа (далее </w:t>
      </w:r>
      <w:r w:rsidR="004323EA">
        <w:t>–</w:t>
      </w:r>
      <w:r w:rsidRPr="004323EA">
        <w:t xml:space="preserve"> СЗО </w:t>
      </w:r>
      <w:proofErr w:type="gramStart"/>
      <w:r w:rsidRPr="004323EA">
        <w:t>ИТ</w:t>
      </w:r>
      <w:proofErr w:type="gramEnd"/>
      <w:r w:rsidRPr="004323EA">
        <w:t xml:space="preserve">), а также специальная защитная одежда от повышенных тепловых воздействий (далее </w:t>
      </w:r>
      <w:r w:rsidR="004323EA">
        <w:t>–</w:t>
      </w:r>
      <w:r w:rsidRPr="004323EA">
        <w:t xml:space="preserve"> СЗО ПТВ);</w:t>
      </w:r>
    </w:p>
    <w:p w:rsidR="00FA09F0" w:rsidRPr="004323EA" w:rsidRDefault="00FA09F0">
      <w:pPr>
        <w:pStyle w:val="ConsPlusNormal"/>
        <w:spacing w:before="220"/>
        <w:ind w:firstLine="540"/>
        <w:jc w:val="both"/>
      </w:pPr>
      <w:r w:rsidRPr="004323EA">
        <w:t>пожарный инструмент и оборудование (брезентовая перемычка, комплект II - III типов защиты от поражения электрическим током, домкрат, аварийно-спасательный инструмент);</w:t>
      </w:r>
    </w:p>
    <w:p w:rsidR="00FA09F0" w:rsidRPr="004323EA" w:rsidRDefault="00FA09F0">
      <w:pPr>
        <w:pStyle w:val="ConsPlusNormal"/>
        <w:spacing w:before="220"/>
        <w:ind w:firstLine="540"/>
        <w:jc w:val="both"/>
      </w:pPr>
      <w:r w:rsidRPr="004323EA">
        <w:lastRenderedPageBreak/>
        <w:t>31. Звено ГДЗС при выполнении поставленных задач при тушении пожаров в непригодной для дыхания среде действует в соответствии с требованиями Порядка тушения пожаров подразделениями пожарной охраны</w:t>
      </w:r>
      <w:r w:rsidR="004323EA">
        <w:rPr>
          <w:rStyle w:val="a5"/>
        </w:rPr>
        <w:footnoteReference w:id="10"/>
      </w:r>
      <w:r w:rsidRPr="004323EA">
        <w:t xml:space="preserve"> и настоящих Правил.</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 xml:space="preserve">32. При использовании ДАСК в непригодной для дыхания среде, газодымозащитник </w:t>
      </w:r>
      <w:proofErr w:type="gramStart"/>
      <w:r w:rsidRPr="004323EA">
        <w:t>обязан</w:t>
      </w:r>
      <w:proofErr w:type="gramEnd"/>
      <w:r w:rsidRPr="004323EA">
        <w:t>:</w:t>
      </w:r>
    </w:p>
    <w:p w:rsidR="00FA09F0" w:rsidRPr="004323EA" w:rsidRDefault="00FA09F0">
      <w:pPr>
        <w:pStyle w:val="ConsPlusNormal"/>
        <w:spacing w:before="220"/>
        <w:ind w:firstLine="540"/>
        <w:jc w:val="both"/>
      </w:pPr>
      <w:r w:rsidRPr="004323EA">
        <w:t>проводить замену кислородных баллонов и регенеративных патронов только на свежем воздухе;</w:t>
      </w:r>
    </w:p>
    <w:p w:rsidR="00FA09F0" w:rsidRPr="004323EA" w:rsidRDefault="00FA09F0">
      <w:pPr>
        <w:pStyle w:val="ConsPlusNormal"/>
        <w:spacing w:before="220"/>
        <w:ind w:firstLine="540"/>
        <w:jc w:val="both"/>
      </w:pPr>
      <w:r w:rsidRPr="004323EA">
        <w:t xml:space="preserve">удалять влагу из соединительной коробки через каждые 40-60 мин. Работы в порядке, установленном руководством по эксплуатации организацией </w:t>
      </w:r>
      <w:r w:rsidR="004323EA">
        <w:t>–</w:t>
      </w:r>
      <w:r w:rsidRPr="004323EA">
        <w:t xml:space="preserve"> изготовителем СИЗОД;</w:t>
      </w:r>
    </w:p>
    <w:p w:rsidR="00FA09F0" w:rsidRPr="004323EA" w:rsidRDefault="00FA09F0">
      <w:pPr>
        <w:pStyle w:val="ConsPlusNormal"/>
        <w:spacing w:before="220"/>
        <w:ind w:firstLine="540"/>
        <w:jc w:val="both"/>
      </w:pPr>
      <w:r w:rsidRPr="004323EA">
        <w:t>проводить продувку ДАСК с помощью механизма аварийной подачи кислорода (байпаса);</w:t>
      </w:r>
    </w:p>
    <w:p w:rsidR="00FA09F0" w:rsidRPr="004323EA" w:rsidRDefault="00FA09F0">
      <w:pPr>
        <w:pStyle w:val="ConsPlusNormal"/>
        <w:spacing w:before="220"/>
        <w:ind w:firstLine="540"/>
        <w:jc w:val="both"/>
      </w:pPr>
      <w:r w:rsidRPr="004323EA">
        <w:t>при неисправности дыхательных клапанов для обеспечения выхода пережимать при каждом выдохе шланг вдоха, а при каждом вдохе - шланг выдоха;</w:t>
      </w:r>
    </w:p>
    <w:p w:rsidR="00FA09F0" w:rsidRPr="004323EA" w:rsidRDefault="00FA09F0">
      <w:pPr>
        <w:pStyle w:val="ConsPlusNormal"/>
        <w:spacing w:before="220"/>
        <w:ind w:firstLine="540"/>
        <w:jc w:val="both"/>
      </w:pPr>
      <w:r w:rsidRPr="004323EA">
        <w:t>проводить, при ведении действий по тушению пожаров в непригодной для дыхания среде в условиях отрицательной температуры окружающей среды, включение в ДАСК в отапливаемом помещении (в подъезде дома, кабине пожарного автомобиля), а также применять на шлангах с клапанной коробкой и регенеративных патронах теплозащитные комплекты;</w:t>
      </w:r>
    </w:p>
    <w:p w:rsidR="00FA09F0" w:rsidRPr="004323EA" w:rsidRDefault="00FA09F0">
      <w:pPr>
        <w:pStyle w:val="ConsPlusNormal"/>
        <w:spacing w:before="220"/>
        <w:ind w:firstLine="540"/>
        <w:jc w:val="both"/>
      </w:pPr>
      <w:r w:rsidRPr="004323EA">
        <w:t>оберегать ДАСК от ударов;</w:t>
      </w:r>
    </w:p>
    <w:p w:rsidR="00FA09F0" w:rsidRPr="004323EA" w:rsidRDefault="00FA09F0">
      <w:pPr>
        <w:pStyle w:val="ConsPlusNormal"/>
        <w:spacing w:before="220"/>
        <w:ind w:firstLine="540"/>
        <w:jc w:val="both"/>
      </w:pPr>
      <w:r w:rsidRPr="004323EA">
        <w:t>доложить в случаях обнаружения неисправности ДАСК командиру звена ГДЗС и действовать по его указанию;</w:t>
      </w:r>
    </w:p>
    <w:p w:rsidR="00FA09F0" w:rsidRPr="004323EA" w:rsidRDefault="00FA09F0">
      <w:pPr>
        <w:pStyle w:val="ConsPlusNormal"/>
        <w:spacing w:before="220"/>
        <w:ind w:firstLine="540"/>
        <w:jc w:val="both"/>
      </w:pPr>
      <w:r w:rsidRPr="004323EA">
        <w:t>не допускать после выключения из ДАСК интенсивного дыхания холодным воздухом и приема холодной воды.</w:t>
      </w:r>
    </w:p>
    <w:p w:rsidR="00FA09F0" w:rsidRPr="004323EA" w:rsidRDefault="00FA09F0">
      <w:pPr>
        <w:pStyle w:val="ConsPlusNormal"/>
        <w:spacing w:before="220"/>
        <w:ind w:firstLine="540"/>
        <w:jc w:val="both"/>
      </w:pPr>
      <w:r w:rsidRPr="004323EA">
        <w:t>33. Не допускается использовать ДАСК при тушении пожаров на объектах, где по особенностям технологического процесса производства их использование запрещено.</w:t>
      </w:r>
    </w:p>
    <w:p w:rsidR="00FA09F0" w:rsidRPr="004323EA" w:rsidRDefault="00FA09F0">
      <w:pPr>
        <w:pStyle w:val="ConsPlusNormal"/>
        <w:spacing w:before="220"/>
        <w:ind w:firstLine="540"/>
        <w:jc w:val="both"/>
      </w:pPr>
      <w:r w:rsidRPr="004323EA">
        <w:t xml:space="preserve">34. При использовании ДАСВ в непригодной для дыхания среде газодымозащитник </w:t>
      </w:r>
      <w:proofErr w:type="gramStart"/>
      <w:r w:rsidRPr="004323EA">
        <w:t>обязан</w:t>
      </w:r>
      <w:proofErr w:type="gramEnd"/>
      <w:r w:rsidRPr="004323EA">
        <w:t>:</w:t>
      </w:r>
    </w:p>
    <w:p w:rsidR="00FA09F0" w:rsidRPr="004323EA" w:rsidRDefault="00FA09F0">
      <w:pPr>
        <w:pStyle w:val="ConsPlusNormal"/>
        <w:spacing w:before="220"/>
        <w:ind w:firstLine="540"/>
        <w:jc w:val="both"/>
      </w:pPr>
      <w:r w:rsidRPr="004323EA">
        <w:t>использовать на баллонах защитные чехлы;</w:t>
      </w:r>
    </w:p>
    <w:p w:rsidR="00FA09F0" w:rsidRPr="004323EA" w:rsidRDefault="00FA09F0">
      <w:pPr>
        <w:pStyle w:val="ConsPlusNormal"/>
        <w:spacing w:before="220"/>
        <w:ind w:firstLine="540"/>
        <w:jc w:val="both"/>
      </w:pPr>
      <w:r w:rsidRPr="004323EA">
        <w:t>при срабатывании сигнального устройства незамедлительно доложить командиру звена ГДЗС и выйти в составе звена ГДЗС на свежий воздух;</w:t>
      </w:r>
    </w:p>
    <w:p w:rsidR="00FA09F0" w:rsidRPr="004323EA" w:rsidRDefault="00FA09F0">
      <w:pPr>
        <w:pStyle w:val="ConsPlusNormal"/>
        <w:spacing w:before="220"/>
        <w:ind w:firstLine="540"/>
        <w:jc w:val="both"/>
      </w:pPr>
      <w:r w:rsidRPr="004323EA">
        <w:t>при ведении действий по тушению пожаров в непригодной для дыхания среде в условиях отрицательной температуры окружающей среды, проводить включение в ДАСВ в отапливаемом помещении (в подъезде дома, кабине пожарного автомобиля);</w:t>
      </w:r>
    </w:p>
    <w:p w:rsidR="00FA09F0" w:rsidRPr="004323EA" w:rsidRDefault="00FA09F0">
      <w:pPr>
        <w:pStyle w:val="ConsPlusNormal"/>
        <w:spacing w:before="220"/>
        <w:ind w:firstLine="540"/>
        <w:jc w:val="both"/>
      </w:pPr>
      <w:r w:rsidRPr="004323EA">
        <w:t>оберегать ДАСВ от ударов;</w:t>
      </w:r>
    </w:p>
    <w:p w:rsidR="00FA09F0" w:rsidRPr="004323EA" w:rsidRDefault="00FA09F0">
      <w:pPr>
        <w:pStyle w:val="ConsPlusNormal"/>
        <w:spacing w:before="220"/>
        <w:ind w:firstLine="540"/>
        <w:jc w:val="both"/>
      </w:pPr>
      <w:r w:rsidRPr="004323EA">
        <w:t>доложить в случаях обнаружения неисправности ДАСВ командиру звена ГДЗС и действовать по его указанию;</w:t>
      </w:r>
    </w:p>
    <w:p w:rsidR="00FA09F0" w:rsidRPr="004323EA" w:rsidRDefault="00FA09F0">
      <w:pPr>
        <w:pStyle w:val="ConsPlusNormal"/>
        <w:spacing w:before="220"/>
        <w:ind w:firstLine="540"/>
        <w:jc w:val="both"/>
      </w:pPr>
      <w:r w:rsidRPr="004323EA">
        <w:t>применять спасательное устройство, входящее в комплект ДАСВ;</w:t>
      </w:r>
    </w:p>
    <w:p w:rsidR="00FA09F0" w:rsidRPr="004323EA" w:rsidRDefault="00FA09F0">
      <w:pPr>
        <w:pStyle w:val="ConsPlusNormal"/>
        <w:spacing w:before="220"/>
        <w:ind w:firstLine="540"/>
        <w:jc w:val="both"/>
      </w:pPr>
      <w:r w:rsidRPr="004323EA">
        <w:t>не допускать после выключения из ДАСВ интенсивного дыхания холодным воздухом и приема холодной воды.</w:t>
      </w:r>
    </w:p>
    <w:p w:rsidR="00FA09F0" w:rsidRPr="004323EA" w:rsidRDefault="00FA09F0">
      <w:pPr>
        <w:pStyle w:val="ConsPlusNormal"/>
        <w:spacing w:before="220"/>
        <w:ind w:firstLine="540"/>
        <w:jc w:val="both"/>
      </w:pPr>
      <w:r w:rsidRPr="004323EA">
        <w:t xml:space="preserve">35. При оказании помощи </w:t>
      </w:r>
      <w:proofErr w:type="spellStart"/>
      <w:r w:rsidRPr="004323EA">
        <w:t>газодымозащитнику</w:t>
      </w:r>
      <w:proofErr w:type="spellEnd"/>
      <w:r w:rsidRPr="004323EA">
        <w:t xml:space="preserve"> непосредственно в непригодной для дыхания среде необходимо:</w:t>
      </w:r>
    </w:p>
    <w:p w:rsidR="00FA09F0" w:rsidRPr="004323EA" w:rsidRDefault="00FA09F0">
      <w:pPr>
        <w:pStyle w:val="ConsPlusNormal"/>
        <w:spacing w:before="220"/>
        <w:ind w:firstLine="540"/>
        <w:jc w:val="both"/>
      </w:pPr>
      <w:r w:rsidRPr="004323EA">
        <w:lastRenderedPageBreak/>
        <w:t>проверить по показаниям манометра наличие воздуха (кислорода) в баллоне;</w:t>
      </w:r>
    </w:p>
    <w:p w:rsidR="00FA09F0" w:rsidRPr="004323EA" w:rsidRDefault="00FA09F0">
      <w:pPr>
        <w:pStyle w:val="ConsPlusNormal"/>
        <w:spacing w:before="220"/>
        <w:ind w:firstLine="540"/>
        <w:jc w:val="both"/>
      </w:pPr>
      <w:r w:rsidRPr="004323EA">
        <w:t>проверить состояние дыхательных шлангов;</w:t>
      </w:r>
    </w:p>
    <w:p w:rsidR="00FA09F0" w:rsidRPr="004323EA" w:rsidRDefault="00FA09F0">
      <w:pPr>
        <w:pStyle w:val="ConsPlusNormal"/>
        <w:spacing w:before="220"/>
        <w:ind w:firstLine="540"/>
        <w:jc w:val="both"/>
      </w:pPr>
      <w:r w:rsidRPr="004323EA">
        <w:t>дополнительно для ДАСК наполнить кислородом при помощи механизма аварийной подачи (байпаса) дыхательный мешок до срабатывания избыточного клапана;</w:t>
      </w:r>
    </w:p>
    <w:p w:rsidR="00FA09F0" w:rsidRPr="004323EA" w:rsidRDefault="00FA09F0">
      <w:pPr>
        <w:pStyle w:val="ConsPlusNormal"/>
        <w:spacing w:before="220"/>
        <w:ind w:firstLine="540"/>
        <w:jc w:val="both"/>
      </w:pPr>
      <w:r w:rsidRPr="004323EA">
        <w:t>дополнительно для ДАСВ произвести при помощи механизма аварийной подачи (байпаса) дополнительную подачу воздуха под лицевую часть пострадавшего, в крайнем случае, переключить его лицевую часть с легочным автоматом к ДАСВ другого газодымозащитника;</w:t>
      </w:r>
    </w:p>
    <w:p w:rsidR="00FA09F0" w:rsidRPr="004323EA" w:rsidRDefault="00FA09F0">
      <w:pPr>
        <w:pStyle w:val="ConsPlusNormal"/>
        <w:spacing w:before="220"/>
        <w:ind w:firstLine="540"/>
        <w:jc w:val="both"/>
      </w:pPr>
      <w:r w:rsidRPr="004323EA">
        <w:t>вывести пострадавшего на чистый воздух, снять с него лицевую часть и оказать первую помощь.</w:t>
      </w:r>
    </w:p>
    <w:p w:rsidR="00FA09F0" w:rsidRPr="004323EA" w:rsidRDefault="00FA09F0">
      <w:pPr>
        <w:pStyle w:val="ConsPlusNormal"/>
        <w:spacing w:before="220"/>
        <w:ind w:firstLine="540"/>
        <w:jc w:val="both"/>
      </w:pPr>
      <w:r w:rsidRPr="004323EA">
        <w:t>36. Перед использованием СИЗОД в непригодной для дыхания среде проводится рабочая проверка в соответствии с требованиями руководства по эксплуатации организации - изготовителя СИЗОД.</w:t>
      </w:r>
    </w:p>
    <w:p w:rsidR="00FA09F0" w:rsidRPr="004323EA" w:rsidRDefault="00FA09F0">
      <w:pPr>
        <w:pStyle w:val="ConsPlusNormal"/>
        <w:spacing w:before="220"/>
        <w:ind w:firstLine="540"/>
        <w:jc w:val="both"/>
      </w:pPr>
      <w:r w:rsidRPr="004323EA">
        <w:t>37. При замене баллона СИЗОД, на месте тушения пожаров в непригодной для дыхания среде (занятий, тренировок) проводится рабочая проверка СИЗОД.</w:t>
      </w:r>
    </w:p>
    <w:p w:rsidR="00FA09F0" w:rsidRPr="004323EA" w:rsidRDefault="00FA09F0">
      <w:pPr>
        <w:pStyle w:val="ConsPlusNormal"/>
        <w:spacing w:before="220"/>
        <w:ind w:firstLine="540"/>
        <w:jc w:val="both"/>
      </w:pPr>
      <w:r w:rsidRPr="004323EA">
        <w:t xml:space="preserve">38. Рабочая проверка СИЗОД проводится газодымозащитником по команде командира звена ГДЗС (руководителя занятий): </w:t>
      </w:r>
      <w:r w:rsidR="004323EA">
        <w:t>«</w:t>
      </w:r>
      <w:r w:rsidRPr="004323EA">
        <w:t>Звено, дыхательные аппараты проверь</w:t>
      </w:r>
      <w:r w:rsidR="004323EA">
        <w:t>»</w:t>
      </w:r>
      <w:r w:rsidRPr="004323EA">
        <w:t>. Время проведения рабочей проверки не должно превышать 1 минуты.</w:t>
      </w:r>
    </w:p>
    <w:p w:rsidR="00FA09F0" w:rsidRPr="004323EA" w:rsidRDefault="00FA09F0">
      <w:pPr>
        <w:pStyle w:val="ConsPlusNormal"/>
        <w:spacing w:before="220"/>
        <w:ind w:firstLine="540"/>
        <w:jc w:val="both"/>
      </w:pPr>
      <w:r w:rsidRPr="004323EA">
        <w:t xml:space="preserve">39. По окончании рабочей проверки, газодымозащитник докладывает командиру звена ГДЗС (руководителю занятия) о готовности к включению, значении рабочего давления в баллоне (баллонах): </w:t>
      </w:r>
      <w:r w:rsidR="004323EA">
        <w:t>«</w:t>
      </w:r>
      <w:proofErr w:type="spellStart"/>
      <w:r w:rsidRPr="004323EA">
        <w:t>Газодымозащитник</w:t>
      </w:r>
      <w:proofErr w:type="spellEnd"/>
      <w:r w:rsidRPr="004323EA">
        <w:t xml:space="preserve"> Петров к включению готов, давление 280 атмосфер</w:t>
      </w:r>
      <w:r w:rsidR="004323EA">
        <w:t>»</w:t>
      </w:r>
      <w:r w:rsidRPr="004323EA">
        <w:t>.</w:t>
      </w:r>
    </w:p>
    <w:p w:rsidR="00FA09F0" w:rsidRPr="004323EA" w:rsidRDefault="00FA09F0">
      <w:pPr>
        <w:pStyle w:val="ConsPlusNormal"/>
        <w:spacing w:before="220"/>
        <w:ind w:firstLine="540"/>
        <w:jc w:val="both"/>
      </w:pPr>
      <w:r w:rsidRPr="004323EA">
        <w:t xml:space="preserve">40. Включение личного состава в СИЗОД проводится по команде командира звена ГДЗС (руководителя занятия): </w:t>
      </w:r>
      <w:r w:rsidR="004323EA">
        <w:t>«</w:t>
      </w:r>
      <w:r w:rsidRPr="004323EA">
        <w:t>Звено, в дыхательные аппараты включись</w:t>
      </w:r>
      <w:r w:rsidR="004323EA">
        <w:t>»</w:t>
      </w:r>
      <w:r w:rsidRPr="004323EA">
        <w:t xml:space="preserve"> после доклада ему о положительных результатах рабочей проверки, исправности и комплектности требуемого минимума оснащения звена ГДЗС.</w:t>
      </w:r>
    </w:p>
    <w:p w:rsidR="00FA09F0" w:rsidRPr="004323EA" w:rsidRDefault="00FA09F0">
      <w:pPr>
        <w:pStyle w:val="ConsPlusNormal"/>
        <w:spacing w:before="220"/>
        <w:ind w:firstLine="540"/>
        <w:jc w:val="both"/>
      </w:pPr>
      <w:r w:rsidRPr="004323EA">
        <w:t>41. Включение в СИЗОД проводится на свежем воздухе непосредственно у входа в непригодную для дыхания среду.</w:t>
      </w:r>
    </w:p>
    <w:p w:rsidR="00FA09F0" w:rsidRPr="004323EA" w:rsidRDefault="00FA09F0">
      <w:pPr>
        <w:pStyle w:val="ConsPlusNormal"/>
        <w:spacing w:before="220"/>
        <w:ind w:firstLine="540"/>
        <w:jc w:val="both"/>
      </w:pPr>
      <w:r w:rsidRPr="004323EA">
        <w:t xml:space="preserve">42. Перед использованием СЗО </w:t>
      </w:r>
      <w:proofErr w:type="gramStart"/>
      <w:r w:rsidRPr="004323EA">
        <w:t>ИТ</w:t>
      </w:r>
      <w:proofErr w:type="gramEnd"/>
      <w:r w:rsidRPr="004323EA">
        <w:t xml:space="preserve">, СЗО ПТВ необходимо смазать при помощи ваты или мягкого текстильного материала внутреннюю поверхность стекла иллюминатора специальным составом (входит в комплект одежды). Кроме этого, перед использованием СЗО </w:t>
      </w:r>
      <w:proofErr w:type="gramStart"/>
      <w:r w:rsidRPr="004323EA">
        <w:t>ИТ</w:t>
      </w:r>
      <w:proofErr w:type="gramEnd"/>
      <w:r w:rsidRPr="004323EA">
        <w:t>, смазать герметичную молнию специальным средством, входящим в комплект изделия.</w:t>
      </w:r>
    </w:p>
    <w:p w:rsidR="00FA09F0" w:rsidRPr="004323EA" w:rsidRDefault="00FA09F0">
      <w:pPr>
        <w:pStyle w:val="ConsPlusNormal"/>
        <w:spacing w:before="220"/>
        <w:ind w:firstLine="540"/>
        <w:jc w:val="both"/>
      </w:pPr>
      <w:r w:rsidRPr="004323EA">
        <w:t xml:space="preserve">43. Порядок надевания на газодымозащитника и снятия с него комплекта СЗО (СЗО ПТВ, СЗО </w:t>
      </w:r>
      <w:proofErr w:type="gramStart"/>
      <w:r w:rsidRPr="004323EA">
        <w:t>ИТ</w:t>
      </w:r>
      <w:proofErr w:type="gramEnd"/>
      <w:r w:rsidRPr="004323EA">
        <w:t>) осуществляется в соответствии с требованиями руководства по эксплуатации организации - изготовителя.</w:t>
      </w:r>
    </w:p>
    <w:p w:rsidR="00FA09F0" w:rsidRPr="004323EA" w:rsidRDefault="00FA09F0">
      <w:pPr>
        <w:pStyle w:val="ConsPlusNormal"/>
        <w:spacing w:before="220"/>
        <w:ind w:firstLine="540"/>
        <w:jc w:val="both"/>
      </w:pPr>
      <w:r w:rsidRPr="004323EA">
        <w:t>44. После использования СИЗОД при возвращении в подразделение личному составу необходимо:</w:t>
      </w:r>
    </w:p>
    <w:p w:rsidR="00FA09F0" w:rsidRPr="004323EA" w:rsidRDefault="00FA09F0">
      <w:pPr>
        <w:pStyle w:val="ConsPlusNormal"/>
        <w:spacing w:before="220"/>
        <w:ind w:firstLine="540"/>
        <w:jc w:val="both"/>
      </w:pPr>
      <w:r w:rsidRPr="004323EA">
        <w:t xml:space="preserve">выполнить проверку </w:t>
      </w:r>
      <w:r w:rsidR="004323EA">
        <w:t>№</w:t>
      </w:r>
      <w:r w:rsidRPr="004323EA">
        <w:t xml:space="preserve"> 1 СИЗОД, чистку, промывку, сушку, дезинфекцию, </w:t>
      </w:r>
      <w:proofErr w:type="spellStart"/>
      <w:r w:rsidRPr="004323EA">
        <w:t>переснаряжение</w:t>
      </w:r>
      <w:proofErr w:type="spellEnd"/>
      <w:r w:rsidRPr="004323EA">
        <w:t xml:space="preserve">, в </w:t>
      </w:r>
      <w:proofErr w:type="spellStart"/>
      <w:r w:rsidRPr="004323EA">
        <w:t>т.ч</w:t>
      </w:r>
      <w:proofErr w:type="spellEnd"/>
      <w:r w:rsidRPr="004323EA">
        <w:t>. и спасательного устройства (при его использовании);</w:t>
      </w:r>
    </w:p>
    <w:p w:rsidR="00FA09F0" w:rsidRPr="004323EA" w:rsidRDefault="00FA09F0">
      <w:pPr>
        <w:pStyle w:val="ConsPlusNormal"/>
        <w:spacing w:before="220"/>
        <w:ind w:firstLine="540"/>
        <w:jc w:val="both"/>
      </w:pPr>
      <w:r w:rsidRPr="004323EA">
        <w:t xml:space="preserve">заполнить журнал регистрации проверок </w:t>
      </w:r>
      <w:r w:rsidR="004323EA">
        <w:t>№</w:t>
      </w:r>
      <w:r w:rsidRPr="004323EA">
        <w:t xml:space="preserve"> 1 и личную карточку газодымозащитника;</w:t>
      </w:r>
    </w:p>
    <w:p w:rsidR="00FA09F0" w:rsidRPr="004323EA" w:rsidRDefault="00FA09F0">
      <w:pPr>
        <w:pStyle w:val="ConsPlusNormal"/>
        <w:spacing w:before="220"/>
        <w:ind w:firstLine="540"/>
        <w:jc w:val="both"/>
      </w:pPr>
      <w:r w:rsidRPr="004323EA">
        <w:t xml:space="preserve">произвести укладку СИЗОД на пожарные автомобили (в отсек корабля, катера) или </w:t>
      </w:r>
      <w:proofErr w:type="gramStart"/>
      <w:r w:rsidRPr="004323EA">
        <w:t>разместить его</w:t>
      </w:r>
      <w:proofErr w:type="gramEnd"/>
      <w:r w:rsidRPr="004323EA">
        <w:t xml:space="preserve"> на обслуживающем посту ГДЗС. Порядок использования СЗО </w:t>
      </w:r>
      <w:proofErr w:type="gramStart"/>
      <w:r w:rsidRPr="004323EA">
        <w:t>ИТ</w:t>
      </w:r>
      <w:proofErr w:type="gramEnd"/>
      <w:r w:rsidRPr="004323EA">
        <w:t>, СЗО ПТВ проводится в соответствии с руководством по эксплуатации организации - изготовителя изделия.</w:t>
      </w:r>
    </w:p>
    <w:p w:rsidR="00FA09F0" w:rsidRPr="004323EA" w:rsidRDefault="00FA09F0">
      <w:pPr>
        <w:pStyle w:val="ConsPlusNormal"/>
        <w:ind w:firstLine="540"/>
        <w:jc w:val="both"/>
      </w:pPr>
    </w:p>
    <w:p w:rsidR="00FA09F0" w:rsidRPr="004323EA" w:rsidRDefault="00FA09F0" w:rsidP="004323EA">
      <w:pPr>
        <w:pStyle w:val="ConsPlusNormal"/>
        <w:jc w:val="center"/>
        <w:outlineLvl w:val="2"/>
        <w:rPr>
          <w:b/>
          <w:i/>
        </w:rPr>
      </w:pPr>
      <w:r w:rsidRPr="004323EA">
        <w:rPr>
          <w:b/>
          <w:i/>
        </w:rPr>
        <w:lastRenderedPageBreak/>
        <w:t>Требования безопасности при тушении пожаров в непригодной</w:t>
      </w:r>
      <w:r w:rsidR="004323EA">
        <w:rPr>
          <w:b/>
          <w:i/>
        </w:rPr>
        <w:t xml:space="preserve"> </w:t>
      </w:r>
      <w:r w:rsidRPr="004323EA">
        <w:rPr>
          <w:b/>
          <w:i/>
        </w:rPr>
        <w:t>для дыхания среде с использованием СИЗОД</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45. В целях обеспечения безопасных условий проведения личным составом тушения пожаров в непригодной для дыхания среде РТП (руководителем работ по ликвидации аварии) определяется участок в непосредственной близости к входу в зону с непригодной для дыхания средой (далее - пост безопасности), на котором исполняет свои обязанности постовой поста безопасности.</w:t>
      </w:r>
    </w:p>
    <w:p w:rsidR="00FA09F0" w:rsidRPr="004323EA" w:rsidRDefault="00FA09F0">
      <w:pPr>
        <w:pStyle w:val="ConsPlusNormal"/>
        <w:spacing w:before="220"/>
        <w:ind w:firstLine="540"/>
        <w:jc w:val="both"/>
      </w:pPr>
      <w:r w:rsidRPr="004323EA">
        <w:t>46. Для обозначения пути следования газодымозащитников в непригодную для дыхания среду, по решению командира звена ГДЗС применяется путевой трос.</w:t>
      </w:r>
    </w:p>
    <w:p w:rsidR="00FA09F0" w:rsidRPr="004323EA" w:rsidRDefault="00FA09F0">
      <w:pPr>
        <w:pStyle w:val="ConsPlusNormal"/>
        <w:spacing w:before="220"/>
        <w:ind w:firstLine="540"/>
        <w:jc w:val="both"/>
      </w:pPr>
      <w:r w:rsidRPr="004323EA">
        <w:t>47. В целях обеспечения безопасной работы звеньев ГДЗС постовым на посту безопасности ведутся расчеты времени пребывания газодымозащитников в непригодной для дыхания среде.</w:t>
      </w:r>
    </w:p>
    <w:p w:rsidR="00FA09F0" w:rsidRPr="004323EA" w:rsidRDefault="00FA09F0">
      <w:pPr>
        <w:pStyle w:val="ConsPlusNormal"/>
        <w:spacing w:before="220"/>
        <w:ind w:firstLine="540"/>
        <w:jc w:val="both"/>
      </w:pPr>
      <w:r w:rsidRPr="004323EA">
        <w:t>48. На месте тушения пожаров в непригодной для дыхания среде пост безопасности выставляется на свежем воздухе. Основным условием для выбора места расположения поста безопасности является возможность его максимально безопасного приближения к зоне с непригодной для дыхания средой - с наветренной стороны.</w:t>
      </w:r>
    </w:p>
    <w:p w:rsidR="00FA09F0" w:rsidRPr="004323EA" w:rsidRDefault="00FA09F0">
      <w:pPr>
        <w:pStyle w:val="ConsPlusNormal"/>
        <w:spacing w:before="220"/>
        <w:ind w:firstLine="540"/>
        <w:jc w:val="both"/>
      </w:pPr>
      <w:r w:rsidRPr="004323EA">
        <w:t>49. На участках с хранением, обращением или выделением при горении АХОВ, пост безопасности выставляется на границе зоны воздействия опасных концентраций АХОВ или радиоактивных веществ с наветренной стороны.</w:t>
      </w:r>
    </w:p>
    <w:p w:rsidR="00FA09F0" w:rsidRPr="004323EA" w:rsidRDefault="00FA09F0">
      <w:pPr>
        <w:pStyle w:val="ConsPlusNormal"/>
        <w:spacing w:before="220"/>
        <w:ind w:firstLine="540"/>
        <w:jc w:val="both"/>
      </w:pPr>
      <w:r w:rsidRPr="004323EA">
        <w:t>50. При организации разведки пожара звеньями ГДЗС, РТП на месте тушения пожаров в непригодной для дыхания среде обеспечивает привлечение служб жизнеобеспечения организаций и объектов для определения характера АХОВ, радиоактивных веществ, уровня их концентрации и границы зон заражения, безопасных способов и технологий выполнения работ.</w:t>
      </w:r>
    </w:p>
    <w:p w:rsidR="00FA09F0" w:rsidRPr="004323EA" w:rsidRDefault="00FA09F0">
      <w:pPr>
        <w:pStyle w:val="ConsPlusNormal"/>
        <w:spacing w:before="220"/>
        <w:ind w:firstLine="540"/>
        <w:jc w:val="both"/>
      </w:pPr>
      <w:r w:rsidRPr="004323EA">
        <w:t xml:space="preserve">51. </w:t>
      </w:r>
      <w:proofErr w:type="gramStart"/>
      <w:r w:rsidRPr="004323EA">
        <w:t>При пожарах в тоннелях метрополитена, подземных сооружениях большой протяженности (площади), в зданиях высотой более девяти этажей, трюмах судов, на потенциально опасных экспериментальных, промышленных, энергетических и других объектах использования атомной энергии, радиоактивных, высокотоксичных химических и взрывчатых веществ с наличием источников ионизирующих излучений, потенциально опасных объектах биологической и химической промышленности, специальных подземных и заглубленных фортификационных сооружениях на посту безопасности выставляется одно резервное</w:t>
      </w:r>
      <w:proofErr w:type="gramEnd"/>
      <w:r w:rsidRPr="004323EA">
        <w:t xml:space="preserve"> звено ГДЗС на каждое работающее. В других случаях </w:t>
      </w:r>
      <w:r w:rsidR="004323EA">
        <w:t>–</w:t>
      </w:r>
      <w:r w:rsidRPr="004323EA">
        <w:t xml:space="preserve"> одно резервное звено ГДЗС на каждые три работающих с размещением их в местах, установленных начальником контрольно-пропускного пункта (далее - КПП). По решению РТП (руководителя работ по ликвидации аварии) звенья ГДЗС усиливаются до пяти человек.</w:t>
      </w:r>
    </w:p>
    <w:p w:rsidR="00FA09F0" w:rsidRPr="004323EA" w:rsidRDefault="00FA09F0">
      <w:pPr>
        <w:pStyle w:val="ConsPlusNormal"/>
        <w:spacing w:before="220"/>
        <w:ind w:firstLine="540"/>
        <w:jc w:val="both"/>
      </w:pPr>
      <w:r w:rsidRPr="004323EA">
        <w:t>52. Для проведения разведки в подземных сооружениях метрополитена и подземных сооружениях большой протяженности (площади) направляются одновременно не менее двух звеньев ГДЗС.</w:t>
      </w:r>
    </w:p>
    <w:p w:rsidR="00FA09F0" w:rsidRPr="004323EA" w:rsidRDefault="00FA09F0">
      <w:pPr>
        <w:pStyle w:val="ConsPlusNormal"/>
        <w:spacing w:before="220"/>
        <w:ind w:firstLine="540"/>
        <w:jc w:val="both"/>
      </w:pPr>
      <w:r w:rsidRPr="004323EA">
        <w:t>53. При спасении людей в небольших по объему помещениях с несложной планировкой и наличием в непосредственной близости выходов на свежий воздух, по решению РТП направляется в непригодную для дыхания среду одновременно такое количество газодымозащитников, которое необходимо для оперативного и эффективного решения поставленных задач, но не менее двух в составе звена ГДЗС.</w:t>
      </w:r>
    </w:p>
    <w:p w:rsidR="00FA09F0" w:rsidRPr="004323EA" w:rsidRDefault="00FA09F0">
      <w:pPr>
        <w:pStyle w:val="ConsPlusNormal"/>
        <w:spacing w:before="220"/>
        <w:ind w:firstLine="540"/>
        <w:jc w:val="both"/>
      </w:pPr>
      <w:r w:rsidRPr="004323EA">
        <w:t>54. Все действия в зоне химического и радиационного заражения проводятся звеньями ГДЗС только после получения письменного разрешения (наряда-допуска) на планируемую работу от ответственного представителя администрации объектов.</w:t>
      </w:r>
    </w:p>
    <w:p w:rsidR="00FA09F0" w:rsidRPr="004323EA" w:rsidRDefault="00FA09F0">
      <w:pPr>
        <w:pStyle w:val="ConsPlusNormal"/>
        <w:spacing w:before="220"/>
        <w:ind w:firstLine="540"/>
        <w:jc w:val="both"/>
      </w:pPr>
      <w:r w:rsidRPr="004323EA">
        <w:t xml:space="preserve">55. Развертывание сил и средств ГДЗС на месте тушения пожаров в непригодной для дыхания среде осуществляется в незараженной зоне с наветренной стороны. Без уточнения </w:t>
      </w:r>
      <w:r w:rsidRPr="004323EA">
        <w:lastRenderedPageBreak/>
        <w:t>значений концентрации паров АХОВ и уровня радиации заходить в аварийные помещения, в которых хранятся или обращаются АХОВ и радиоактивные вещества, запрещается.</w:t>
      </w:r>
    </w:p>
    <w:p w:rsidR="00FA09F0" w:rsidRPr="004323EA" w:rsidRDefault="00FA09F0">
      <w:pPr>
        <w:pStyle w:val="ConsPlusNormal"/>
        <w:spacing w:before="220"/>
        <w:ind w:firstLine="540"/>
        <w:jc w:val="both"/>
      </w:pPr>
      <w:r w:rsidRPr="004323EA">
        <w:t xml:space="preserve">56. Смена звеньев ГДЗС, работающих в непригодной для дыхания среде, а также в зоне химического заражения и (или) радиоактивного загрязнения, осуществляется с учетом времени защитного действия используемых СИЗОД (СЗО </w:t>
      </w:r>
      <w:proofErr w:type="gramStart"/>
      <w:r w:rsidRPr="004323EA">
        <w:t>ИТ</w:t>
      </w:r>
      <w:proofErr w:type="gramEnd"/>
      <w:r w:rsidRPr="004323EA">
        <w:t>, СЗО ПТВ).</w:t>
      </w:r>
    </w:p>
    <w:p w:rsidR="00FA09F0" w:rsidRPr="004323EA" w:rsidRDefault="00FA09F0">
      <w:pPr>
        <w:pStyle w:val="ConsPlusNormal"/>
        <w:spacing w:before="220"/>
        <w:ind w:firstLine="540"/>
        <w:jc w:val="both"/>
      </w:pPr>
      <w:r w:rsidRPr="004323EA">
        <w:t>Смена звеньев ГДЗС проводится на свежем воздухе. Сменившиеся звенья ГДЗС после проведения соответствующих восстановительных мероприятий поступают в резерв.</w:t>
      </w:r>
    </w:p>
    <w:p w:rsidR="00FA09F0" w:rsidRPr="004323EA" w:rsidRDefault="00FA09F0">
      <w:pPr>
        <w:pStyle w:val="ConsPlusNormal"/>
        <w:spacing w:before="220"/>
        <w:ind w:firstLine="540"/>
        <w:jc w:val="both"/>
      </w:pPr>
      <w:r w:rsidRPr="004323EA">
        <w:t>57. На месте проведения тушения пожаров в непригодной для дыхания среде резерв сил и средств ГДЗС, СЗО, СИЗОД, приборов дозиметрического контроля и других средств должен находиться вне зоны заражения, при тушении пожаров - на установленном РТП участке в границах территории пожара на свежем воздухе.</w:t>
      </w:r>
    </w:p>
    <w:p w:rsidR="00FA09F0" w:rsidRPr="004323EA" w:rsidRDefault="00FA09F0">
      <w:pPr>
        <w:pStyle w:val="ConsPlusNormal"/>
        <w:spacing w:before="220"/>
        <w:ind w:firstLine="540"/>
        <w:jc w:val="both"/>
      </w:pPr>
      <w:r w:rsidRPr="004323EA">
        <w:t>58. Перед входом в непригодную для дыхания среду газодымозащитник, замыкающий звено ГДЗС, закрепляет конец путевого троса карабином за конструкцию у поста безопасности и продвигается в составе звена ГДЗС с катушкой по маршруту движения к месту выполнения поставленной задачи. При достижении места работы звено ГДЗС приступает к выполнению поставленных задач. При этом замыкающий звена ГДЗС продолжает оставаться закрепленным за путевой трос.</w:t>
      </w:r>
    </w:p>
    <w:p w:rsidR="00FA09F0" w:rsidRPr="004323EA" w:rsidRDefault="00FA09F0">
      <w:pPr>
        <w:pStyle w:val="ConsPlusNormal"/>
        <w:spacing w:before="220"/>
        <w:ind w:firstLine="540"/>
        <w:jc w:val="both"/>
      </w:pPr>
      <w:r w:rsidRPr="004323EA">
        <w:t>Путевой трос используется звеньями ГДЗС как ориентир, для движения к месту ведения действий по тушению пожаров в непригодной для дыхания среде и обратно. Допускается использование пожарных рукавов как ориентир, для движения к месту ведения действий по тушению пожаров в непригодной для дыхания среде.</w:t>
      </w:r>
    </w:p>
    <w:p w:rsidR="00FA09F0" w:rsidRPr="004323EA" w:rsidRDefault="00FA09F0">
      <w:pPr>
        <w:pStyle w:val="ConsPlusNormal"/>
        <w:spacing w:before="220"/>
        <w:ind w:firstLine="540"/>
        <w:jc w:val="both"/>
      </w:pPr>
      <w:r w:rsidRPr="004323EA">
        <w:t xml:space="preserve">59. Звено ГДЗС возвращается из непригодной для дыхания среды только в полном составе. Выключение из СИЗОД осуществляется на свежем воздухе по команде командира звена ГДЗС: </w:t>
      </w:r>
      <w:r w:rsidR="004323EA">
        <w:t>«</w:t>
      </w:r>
      <w:r w:rsidRPr="004323EA">
        <w:t>Звено, из дыхательных аппаратов выключись</w:t>
      </w:r>
      <w:r w:rsidR="004323EA">
        <w:t>»</w:t>
      </w:r>
      <w:r w:rsidRPr="004323EA">
        <w:t>.</w:t>
      </w:r>
    </w:p>
    <w:p w:rsidR="00FA09F0" w:rsidRPr="004323EA" w:rsidRDefault="00FA09F0">
      <w:pPr>
        <w:pStyle w:val="ConsPlusNormal"/>
        <w:spacing w:before="220"/>
        <w:ind w:firstLine="540"/>
        <w:jc w:val="both"/>
      </w:pPr>
      <w:r w:rsidRPr="004323EA">
        <w:t>60. Давать указания командиру звена ГДЗС и постовому на посту безопасности имеет право РТП или начальник УТП (СТП), начальник оперативного штаба пожаротушения, начальник КПП, руководитель работ по ликвидации аварии. Другое должностное лицо федеральной противопожарной службы Государственной противопожарной службы на пожаре (аварии) имеет право давать указания командиру звена ГДЗС только в том случае, если звено ГДЗС подчинено непосредственно ему, о чем командир звена ГДЗС должен знать лично.</w:t>
      </w:r>
    </w:p>
    <w:p w:rsidR="00FA09F0" w:rsidRPr="004323EA" w:rsidRDefault="00FA09F0">
      <w:pPr>
        <w:pStyle w:val="ConsPlusNormal"/>
        <w:spacing w:before="220"/>
        <w:ind w:firstLine="540"/>
        <w:jc w:val="both"/>
      </w:pPr>
      <w:r w:rsidRPr="004323EA">
        <w:t>61. При ведении действий по тушению пожаров в непригодной для дыхания среде газодымозащитники обязаны запоминать путь следования и обеспечивать выполнение следующих требований:</w:t>
      </w:r>
    </w:p>
    <w:p w:rsidR="00FA09F0" w:rsidRPr="004323EA" w:rsidRDefault="00FA09F0">
      <w:pPr>
        <w:pStyle w:val="ConsPlusNormal"/>
        <w:spacing w:before="220"/>
        <w:ind w:firstLine="540"/>
        <w:jc w:val="both"/>
      </w:pPr>
      <w:r w:rsidRPr="004323EA">
        <w:t>знать сигналы оповещения об опасности, установленные на месте тушения пожара (аварии);</w:t>
      </w:r>
    </w:p>
    <w:p w:rsidR="00FA09F0" w:rsidRPr="004323EA" w:rsidRDefault="00FA09F0">
      <w:pPr>
        <w:pStyle w:val="ConsPlusNormal"/>
        <w:spacing w:before="220"/>
        <w:ind w:firstLine="540"/>
        <w:jc w:val="both"/>
      </w:pPr>
      <w:r w:rsidRPr="004323EA">
        <w:t>продвигаясь по маршруту, следить за состоянием окружающей среды, возможностью обрушения конструкций и быстрого распространения огня;</w:t>
      </w:r>
    </w:p>
    <w:p w:rsidR="00FA09F0" w:rsidRPr="004323EA" w:rsidRDefault="00FA09F0">
      <w:pPr>
        <w:pStyle w:val="ConsPlusNormal"/>
        <w:spacing w:before="220"/>
        <w:ind w:firstLine="540"/>
        <w:jc w:val="both"/>
      </w:pPr>
      <w:r w:rsidRPr="004323EA">
        <w:t>знать и контролировать допустимое время работы в зонах с ОФП, заражения АХОВ и загрязнения радиоактивными веществами;</w:t>
      </w:r>
    </w:p>
    <w:p w:rsidR="00FA09F0" w:rsidRPr="004323EA" w:rsidRDefault="00FA09F0">
      <w:pPr>
        <w:pStyle w:val="ConsPlusNormal"/>
        <w:spacing w:before="220"/>
        <w:ind w:firstLine="540"/>
        <w:jc w:val="both"/>
      </w:pPr>
      <w:r w:rsidRPr="004323EA">
        <w:t>докладывать на пост безопасности о неблагоприятных для звена ГДЗС обстоятельствах и принимать решения, направленные на обеспечение безопасности газодымозащитников;</w:t>
      </w:r>
    </w:p>
    <w:p w:rsidR="00FA09F0" w:rsidRPr="004323EA" w:rsidRDefault="00FA09F0">
      <w:pPr>
        <w:pStyle w:val="ConsPlusNormal"/>
        <w:spacing w:before="220"/>
        <w:ind w:firstLine="540"/>
        <w:jc w:val="both"/>
      </w:pPr>
      <w:r w:rsidRPr="004323EA">
        <w:t>при работе на высоте применять страхующие средства и устройства, соответствующие требованиям безопасности;</w:t>
      </w:r>
    </w:p>
    <w:p w:rsidR="00FA09F0" w:rsidRPr="004323EA" w:rsidRDefault="00FA09F0">
      <w:pPr>
        <w:pStyle w:val="ConsPlusNormal"/>
        <w:spacing w:before="220"/>
        <w:ind w:firstLine="540"/>
        <w:jc w:val="both"/>
      </w:pPr>
      <w:r w:rsidRPr="004323EA">
        <w:t xml:space="preserve">не использовать для спасания и самоспасания мокрые спасательные веревки и другие </w:t>
      </w:r>
      <w:r w:rsidRPr="004323EA">
        <w:lastRenderedPageBreak/>
        <w:t>средства, не предназначенные для этих целей;</w:t>
      </w:r>
    </w:p>
    <w:p w:rsidR="00FA09F0" w:rsidRPr="004323EA" w:rsidRDefault="00FA09F0">
      <w:pPr>
        <w:pStyle w:val="ConsPlusNormal"/>
        <w:spacing w:before="220"/>
        <w:ind w:firstLine="540"/>
        <w:jc w:val="both"/>
      </w:pPr>
      <w:r w:rsidRPr="004323EA">
        <w:t xml:space="preserve">спасание и </w:t>
      </w:r>
      <w:proofErr w:type="spellStart"/>
      <w:r w:rsidRPr="004323EA">
        <w:t>самоспасание</w:t>
      </w:r>
      <w:proofErr w:type="spellEnd"/>
      <w:r w:rsidRPr="004323EA">
        <w:t xml:space="preserve"> начинать только после того, как убедится в том, что длина спасательной веревки обеспечивает полный спуск на землю (балкон), спасательная петля надежно закреплена за конструкцию здания и правильно намотана на поясной пожарный карабин;</w:t>
      </w:r>
    </w:p>
    <w:p w:rsidR="00FA09F0" w:rsidRPr="004323EA" w:rsidRDefault="00FA09F0">
      <w:pPr>
        <w:pStyle w:val="ConsPlusNormal"/>
        <w:spacing w:before="220"/>
        <w:ind w:firstLine="540"/>
        <w:jc w:val="both"/>
      </w:pPr>
      <w:r w:rsidRPr="004323EA">
        <w:t>не допускать снятия газодымозащитниками лицевой части (панорамной маски) или оттягивания ее для протирки стекла, не выключаться, даже на короткое время;</w:t>
      </w:r>
    </w:p>
    <w:p w:rsidR="00FA09F0" w:rsidRPr="004323EA" w:rsidRDefault="00FA09F0">
      <w:pPr>
        <w:pStyle w:val="ConsPlusNormal"/>
        <w:spacing w:before="220"/>
        <w:ind w:firstLine="540"/>
        <w:jc w:val="both"/>
      </w:pPr>
      <w:r w:rsidRPr="004323EA">
        <w:t>не заходить без уточнения значений концентрации паров АХОВ или уровня радиационного заражения в аварийные помещения, в которых хранятся АХОВ или радиоактивные вещества;</w:t>
      </w:r>
    </w:p>
    <w:p w:rsidR="00FA09F0" w:rsidRPr="004323EA" w:rsidRDefault="00FA09F0">
      <w:pPr>
        <w:pStyle w:val="ConsPlusNormal"/>
        <w:spacing w:before="220"/>
        <w:ind w:firstLine="540"/>
        <w:jc w:val="both"/>
      </w:pPr>
      <w:r w:rsidRPr="004323EA">
        <w:t>при движении по маршруту простукивать перед собой конструкции и перекрытия пожарным инструментом, для проведения специальных работ на пожаре в непригодной для дыхания среде, предотвращения падения в монтажные, технологические и другие проемы, а также в местах обрушения строительных конструкций;</w:t>
      </w:r>
    </w:p>
    <w:p w:rsidR="00FA09F0" w:rsidRPr="004323EA" w:rsidRDefault="00FA09F0">
      <w:pPr>
        <w:pStyle w:val="ConsPlusNormal"/>
        <w:spacing w:before="220"/>
        <w:ind w:firstLine="540"/>
        <w:jc w:val="both"/>
      </w:pPr>
      <w:r w:rsidRPr="004323EA">
        <w:t>при вскрытии дверных проемов находиться вне проема, как можно ниже пригнувшись к полу и использовать полотно двери, если полотно двери открывается в сторону звена ГДЗС для защиты от возможного выброса пламени;</w:t>
      </w:r>
    </w:p>
    <w:p w:rsidR="00FA09F0" w:rsidRPr="004323EA" w:rsidRDefault="00FA09F0">
      <w:pPr>
        <w:pStyle w:val="ConsPlusNormal"/>
        <w:spacing w:before="220"/>
        <w:ind w:firstLine="540"/>
        <w:jc w:val="both"/>
      </w:pPr>
      <w:r w:rsidRPr="004323EA">
        <w:t>продвигаться вдоль капитальных стен или стен с оконными проемами с соблюдением мер безопасности, в том числе обусловленных оперативно-тактическими и конструктивными особенностями объекта пожара (аварии);</w:t>
      </w:r>
    </w:p>
    <w:p w:rsidR="00FA09F0" w:rsidRPr="004323EA" w:rsidRDefault="00FA09F0">
      <w:pPr>
        <w:pStyle w:val="ConsPlusNormal"/>
        <w:spacing w:before="220"/>
        <w:ind w:firstLine="540"/>
        <w:jc w:val="both"/>
      </w:pPr>
      <w:r w:rsidRPr="004323EA">
        <w:t>касаться стен при продвижении в помещениях только тыльной стороной ладони;</w:t>
      </w:r>
    </w:p>
    <w:p w:rsidR="00FA09F0" w:rsidRPr="004323EA" w:rsidRDefault="00FA09F0">
      <w:pPr>
        <w:pStyle w:val="ConsPlusNormal"/>
        <w:spacing w:before="220"/>
        <w:ind w:firstLine="540"/>
        <w:jc w:val="both"/>
      </w:pPr>
      <w:r w:rsidRPr="004323EA">
        <w:t>не переносить механизированный и электрифицированный инструмент в работающем состоянии;</w:t>
      </w:r>
    </w:p>
    <w:p w:rsidR="00FA09F0" w:rsidRPr="004323EA" w:rsidRDefault="00FA09F0">
      <w:pPr>
        <w:pStyle w:val="ConsPlusNormal"/>
        <w:spacing w:before="220"/>
        <w:ind w:firstLine="540"/>
        <w:jc w:val="both"/>
      </w:pPr>
      <w:r w:rsidRPr="004323EA">
        <w:t xml:space="preserve">при ведении действий в помещениях, где хранятся или обращаются ЛВЖ и ГЖ, использовать </w:t>
      </w:r>
      <w:proofErr w:type="spellStart"/>
      <w:r w:rsidRPr="004323EA">
        <w:t>маслобензостойкие</w:t>
      </w:r>
      <w:proofErr w:type="spellEnd"/>
      <w:r w:rsidRPr="004323EA">
        <w:t>, искробезопасные (антистатические) сапоги;</w:t>
      </w:r>
    </w:p>
    <w:p w:rsidR="00FA09F0" w:rsidRPr="004323EA" w:rsidRDefault="00FA09F0">
      <w:pPr>
        <w:pStyle w:val="ConsPlusNormal"/>
        <w:spacing w:before="220"/>
        <w:ind w:firstLine="540"/>
        <w:jc w:val="both"/>
      </w:pPr>
      <w:r w:rsidRPr="004323EA">
        <w:t>не использовать открытый огонь для освещения колодцев газ</w:t>
      </w:r>
      <w:proofErr w:type="gramStart"/>
      <w:r w:rsidRPr="004323EA">
        <w:t>о-</w:t>
      </w:r>
      <w:proofErr w:type="gramEnd"/>
      <w:r w:rsidRPr="004323EA">
        <w:t xml:space="preserve"> и </w:t>
      </w:r>
      <w:proofErr w:type="spellStart"/>
      <w:r w:rsidRPr="004323EA">
        <w:t>теплокоммуникаций</w:t>
      </w:r>
      <w:proofErr w:type="spellEnd"/>
      <w:r w:rsidRPr="004323EA">
        <w:t>.</w:t>
      </w:r>
    </w:p>
    <w:p w:rsidR="00FA09F0" w:rsidRPr="004323EA" w:rsidRDefault="00FA09F0">
      <w:pPr>
        <w:pStyle w:val="ConsPlusNormal"/>
        <w:spacing w:before="220"/>
        <w:ind w:firstLine="540"/>
        <w:jc w:val="both"/>
      </w:pPr>
      <w:r w:rsidRPr="004323EA">
        <w:t>62. При получении сообщения о происшествии со звеном ГДЗС или прекращении с ним связи, постовой на посту безопасности обязан по согласованию с РТП или начальником КПП немедленно выслать резервное звено ГДЗС (звенья ГДЗС) к месту предполагаемого нахождения звена ГДЗС для оказания помощи.</w:t>
      </w:r>
    </w:p>
    <w:p w:rsidR="00FA09F0" w:rsidRPr="004323EA" w:rsidRDefault="00FA09F0">
      <w:pPr>
        <w:pStyle w:val="ConsPlusNormal"/>
        <w:spacing w:before="220"/>
        <w:ind w:firstLine="540"/>
        <w:jc w:val="both"/>
      </w:pPr>
      <w:r w:rsidRPr="004323EA">
        <w:t>63. После завершения работ в зоне химического и радиационного заражения, проводятся работы по дегазации (дезактивации) СИЗОД, СЗО, а газодымозащитники обязаны пройти санитарную обработку, выходной дозиметрический контроль, медицинский осмотр.</w:t>
      </w:r>
    </w:p>
    <w:p w:rsidR="00FA09F0" w:rsidRPr="004323EA" w:rsidRDefault="00FA09F0">
      <w:pPr>
        <w:pStyle w:val="ConsPlusNormal"/>
        <w:ind w:firstLine="540"/>
        <w:jc w:val="both"/>
      </w:pPr>
    </w:p>
    <w:p w:rsidR="00FA09F0" w:rsidRPr="004323EA" w:rsidRDefault="00FA09F0" w:rsidP="004323EA">
      <w:pPr>
        <w:pStyle w:val="ConsPlusNormal"/>
        <w:jc w:val="center"/>
        <w:outlineLvl w:val="1"/>
        <w:rPr>
          <w:b/>
        </w:rPr>
      </w:pPr>
      <w:r w:rsidRPr="004323EA">
        <w:rPr>
          <w:b/>
        </w:rPr>
        <w:t>V. Обязанности личного состава при тушении пожаров</w:t>
      </w:r>
      <w:r w:rsidR="004323EA">
        <w:rPr>
          <w:b/>
        </w:rPr>
        <w:t xml:space="preserve"> </w:t>
      </w:r>
      <w:r w:rsidRPr="004323EA">
        <w:rPr>
          <w:b/>
        </w:rPr>
        <w:t>в непригодной для дыхания среде</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64. В целях ведения действий личным составом по тушению пожаров в непригодной для дыхания среде и выполнения поставленной задачи, соблюдения звеном ГДЗС правил работы в СИЗОД командир звена ГДЗС назначается из числа наиболее опытных и подготовленных лиц младшего и среднего начальствующего состава федеральной противопожарной службы Государственной противопожарной службы.</w:t>
      </w:r>
    </w:p>
    <w:p w:rsidR="00FA09F0" w:rsidRPr="004323EA" w:rsidRDefault="00FA09F0">
      <w:pPr>
        <w:pStyle w:val="ConsPlusNormal"/>
        <w:spacing w:before="220"/>
        <w:ind w:firstLine="540"/>
        <w:jc w:val="both"/>
      </w:pPr>
      <w:r w:rsidRPr="004323EA">
        <w:t>65. При ведении действий по тушению пожаров в непригодной для дыхания среде, командир звена ГДЗС подчиняется РТП, начальнику УТП (СТП).</w:t>
      </w:r>
    </w:p>
    <w:p w:rsidR="00FA09F0" w:rsidRPr="004323EA" w:rsidRDefault="00FA09F0">
      <w:pPr>
        <w:pStyle w:val="ConsPlusNormal"/>
        <w:spacing w:before="220"/>
        <w:ind w:firstLine="540"/>
        <w:jc w:val="both"/>
      </w:pPr>
      <w:r w:rsidRPr="004323EA">
        <w:t>Командир звена ГДЗС при осуществлении своей деятельности обязан:</w:t>
      </w:r>
    </w:p>
    <w:p w:rsidR="00FA09F0" w:rsidRPr="004323EA" w:rsidRDefault="00FA09F0">
      <w:pPr>
        <w:pStyle w:val="ConsPlusNormal"/>
        <w:spacing w:before="220"/>
        <w:ind w:firstLine="540"/>
        <w:jc w:val="both"/>
      </w:pPr>
      <w:r w:rsidRPr="004323EA">
        <w:lastRenderedPageBreak/>
        <w:t>знать задачу своего звена ГДЗС, наметить план действий по ее выполнению и маршрут движения, довести информацию о возможной опасности до газодымозащитников;</w:t>
      </w:r>
    </w:p>
    <w:p w:rsidR="00FA09F0" w:rsidRPr="004323EA" w:rsidRDefault="00FA09F0">
      <w:pPr>
        <w:pStyle w:val="ConsPlusNormal"/>
        <w:spacing w:before="220"/>
        <w:ind w:firstLine="540"/>
        <w:jc w:val="both"/>
      </w:pPr>
      <w:r w:rsidRPr="004323EA">
        <w:t>руководить работой звена ГДЗС, выполняя требования правил работы в СИЗОД и требования безопасности;</w:t>
      </w:r>
    </w:p>
    <w:p w:rsidR="00FA09F0" w:rsidRPr="004323EA" w:rsidRDefault="00FA09F0">
      <w:pPr>
        <w:pStyle w:val="ConsPlusNormal"/>
        <w:spacing w:before="220"/>
        <w:ind w:firstLine="540"/>
        <w:jc w:val="both"/>
      </w:pPr>
      <w:r w:rsidRPr="004323EA">
        <w:t>знать и уметь проводить приемы оказания первой помощи пострадавшим;</w:t>
      </w:r>
    </w:p>
    <w:p w:rsidR="00FA09F0" w:rsidRPr="004323EA" w:rsidRDefault="00FA09F0">
      <w:pPr>
        <w:pStyle w:val="ConsPlusNormal"/>
        <w:spacing w:before="220"/>
        <w:ind w:firstLine="540"/>
        <w:jc w:val="both"/>
      </w:pPr>
      <w:r w:rsidRPr="004323EA">
        <w:t>убедиться в готовности личного состава звена ГДЗС к выполнению поставленной задачи;</w:t>
      </w:r>
    </w:p>
    <w:p w:rsidR="00FA09F0" w:rsidRPr="004323EA" w:rsidRDefault="00FA09F0">
      <w:pPr>
        <w:pStyle w:val="ConsPlusNormal"/>
        <w:spacing w:before="220"/>
        <w:ind w:firstLine="540"/>
        <w:jc w:val="both"/>
      </w:pPr>
      <w:r w:rsidRPr="004323EA">
        <w:t>проверять наличие и исправность требуемого минимума экипировки газодымозащитников, необходимой для выполнения поставленной задачи;</w:t>
      </w:r>
    </w:p>
    <w:p w:rsidR="00FA09F0" w:rsidRPr="004323EA" w:rsidRDefault="00FA09F0">
      <w:pPr>
        <w:pStyle w:val="ConsPlusNormal"/>
        <w:spacing w:before="220"/>
        <w:ind w:firstLine="540"/>
        <w:jc w:val="both"/>
      </w:pPr>
      <w:r w:rsidRPr="004323EA">
        <w:t>указать газодымозащитникам места расположения КПП и поста безопасности;</w:t>
      </w:r>
    </w:p>
    <w:p w:rsidR="00FA09F0" w:rsidRPr="004323EA" w:rsidRDefault="00FA09F0">
      <w:pPr>
        <w:pStyle w:val="ConsPlusNormal"/>
        <w:spacing w:before="220"/>
        <w:ind w:firstLine="540"/>
        <w:jc w:val="both"/>
      </w:pPr>
      <w:r w:rsidRPr="004323EA">
        <w:t>проводить рабочую проверку закрепленного СИЗОД, контролировать ее проведение газодымозащитниками и правильность включения в СИЗОД;</w:t>
      </w:r>
    </w:p>
    <w:p w:rsidR="00FA09F0" w:rsidRPr="004323EA" w:rsidRDefault="00FA09F0">
      <w:pPr>
        <w:pStyle w:val="ConsPlusNormal"/>
        <w:spacing w:before="220"/>
        <w:ind w:firstLine="540"/>
        <w:jc w:val="both"/>
      </w:pPr>
      <w:r w:rsidRPr="004323EA">
        <w:t>проверять перед входом в непригодную для дыхания среду давление воздуха (кислорода) в баллонах СИЗОД газодымозащитников и сообщить постовому на посту безопасности наименьшее значение давления воздуха (кислорода);</w:t>
      </w:r>
    </w:p>
    <w:p w:rsidR="00FA09F0" w:rsidRPr="004323EA" w:rsidRDefault="00FA09F0">
      <w:pPr>
        <w:pStyle w:val="ConsPlusNormal"/>
        <w:spacing w:before="220"/>
        <w:ind w:firstLine="540"/>
        <w:jc w:val="both"/>
      </w:pPr>
      <w:r w:rsidRPr="004323EA">
        <w:t>проверить правильность проведенных соответствующих записей постовым на посту безопасности;</w:t>
      </w:r>
    </w:p>
    <w:p w:rsidR="00FA09F0" w:rsidRPr="004323EA" w:rsidRDefault="00FA09F0">
      <w:pPr>
        <w:pStyle w:val="ConsPlusNormal"/>
        <w:spacing w:before="220"/>
        <w:ind w:firstLine="540"/>
        <w:jc w:val="both"/>
      </w:pPr>
      <w:r w:rsidRPr="004323EA">
        <w:t>сообщать газодымозащитникам при подходе к месту проведения тушения пожаров в непригодной для дыхания среде контрольное давление СИЗОД, при котором необходимо возвращаться к посту безопасности;</w:t>
      </w:r>
    </w:p>
    <w:p w:rsidR="00FA09F0" w:rsidRPr="004323EA" w:rsidRDefault="00FA09F0">
      <w:pPr>
        <w:pStyle w:val="ConsPlusNormal"/>
        <w:spacing w:before="220"/>
        <w:ind w:firstLine="540"/>
        <w:jc w:val="both"/>
      </w:pPr>
      <w:r w:rsidRPr="004323EA">
        <w:t>чередовать напряженную работу газодымозащитников с периодами отдыха;</w:t>
      </w:r>
    </w:p>
    <w:p w:rsidR="00FA09F0" w:rsidRPr="004323EA" w:rsidRDefault="00FA09F0">
      <w:pPr>
        <w:pStyle w:val="ConsPlusNormal"/>
        <w:spacing w:before="220"/>
        <w:ind w:firstLine="540"/>
        <w:jc w:val="both"/>
      </w:pPr>
      <w:r w:rsidRPr="004323EA">
        <w:t xml:space="preserve">следить за самочувствием газодымозащитников, правильным использованием ими снаряжения, оборудования и инструмента, осуществлять </w:t>
      </w:r>
      <w:proofErr w:type="gramStart"/>
      <w:r w:rsidRPr="004323EA">
        <w:t>контроль за</w:t>
      </w:r>
      <w:proofErr w:type="gramEnd"/>
      <w:r w:rsidRPr="004323EA">
        <w:t xml:space="preserve"> расходованием воздуха (кислорода) по показаниям манометра и при достижении контрольного давления, установленного с учетом обеспечения запаса воздуха (кислорода), необходимого для выхода из непригодной для дыхания среды, выводить звено ГДЗС на свежий воздух только в полном составе;</w:t>
      </w:r>
    </w:p>
    <w:p w:rsidR="00FA09F0" w:rsidRPr="004323EA" w:rsidRDefault="00FA09F0">
      <w:pPr>
        <w:pStyle w:val="ConsPlusNormal"/>
        <w:spacing w:before="220"/>
        <w:ind w:firstLine="540"/>
        <w:jc w:val="both"/>
      </w:pPr>
      <w:r w:rsidRPr="004323EA">
        <w:t>при обнаружении неисправности СИЗОД у одного из газодымозащитников звена ГДЗС принять меры к устранению ее на месте, а если это сделать невозможно - вывести звено ГДЗС в полном составе на свежий воздух и немедленно доложить РТП, начальнику КПП (СТП). В случае потери сознания газодымозащитником или ухудшения его самочувствия незамедлительно оказывается первая помощь;</w:t>
      </w:r>
    </w:p>
    <w:p w:rsidR="00FA09F0" w:rsidRPr="004323EA" w:rsidRDefault="00FA09F0">
      <w:pPr>
        <w:pStyle w:val="ConsPlusNormal"/>
        <w:spacing w:before="220"/>
        <w:ind w:firstLine="540"/>
        <w:jc w:val="both"/>
      </w:pPr>
      <w:r w:rsidRPr="004323EA">
        <w:t>докладывать о неисправностях или иных неблагоприятных для звена ГДЗС обстоятельствах на пост безопасности и принимать решения по обеспечению безопасности газодымозащитников звена ГДЗС;</w:t>
      </w:r>
    </w:p>
    <w:p w:rsidR="00FA09F0" w:rsidRPr="004323EA" w:rsidRDefault="00FA09F0">
      <w:pPr>
        <w:pStyle w:val="ConsPlusNormal"/>
        <w:spacing w:before="220"/>
        <w:ind w:firstLine="540"/>
        <w:jc w:val="both"/>
      </w:pPr>
      <w:r w:rsidRPr="004323EA">
        <w:t>определять при выходе из непригодной для дыхания среды место выключения из СИЗОД и давать команду звену ГДЗС на выключение из СИЗОД.</w:t>
      </w:r>
    </w:p>
    <w:p w:rsidR="00FA09F0" w:rsidRPr="004323EA" w:rsidRDefault="00FA09F0">
      <w:pPr>
        <w:pStyle w:val="ConsPlusNormal"/>
        <w:spacing w:before="220"/>
        <w:ind w:firstLine="540"/>
        <w:jc w:val="both"/>
      </w:pPr>
      <w:r w:rsidRPr="004323EA">
        <w:t xml:space="preserve">66. Газодымозащитник при осуществлении своей деятельности </w:t>
      </w:r>
      <w:proofErr w:type="gramStart"/>
      <w:r w:rsidRPr="004323EA">
        <w:t>обязан</w:t>
      </w:r>
      <w:proofErr w:type="gramEnd"/>
      <w:r w:rsidRPr="004323EA">
        <w:t>:</w:t>
      </w:r>
    </w:p>
    <w:p w:rsidR="00FA09F0" w:rsidRPr="004323EA" w:rsidRDefault="00FA09F0">
      <w:pPr>
        <w:pStyle w:val="ConsPlusNormal"/>
        <w:spacing w:before="220"/>
        <w:ind w:firstLine="540"/>
        <w:jc w:val="both"/>
      </w:pPr>
      <w:r w:rsidRPr="004323EA">
        <w:t>быть в постоянной готовности к ведению действий по тушению пожаров в непригодной для дыхания среде, совершенствовать в установленном порядке свою физическую, специальную, медицинскую, психологическую подготовку;</w:t>
      </w:r>
    </w:p>
    <w:p w:rsidR="00FA09F0" w:rsidRPr="004323EA" w:rsidRDefault="00FA09F0">
      <w:pPr>
        <w:pStyle w:val="ConsPlusNormal"/>
        <w:spacing w:before="220"/>
        <w:ind w:firstLine="540"/>
        <w:jc w:val="both"/>
      </w:pPr>
      <w:r w:rsidRPr="004323EA">
        <w:t xml:space="preserve">содержать в полной технической исправности СИЗОД, другой закрепленный за ним пожарный инструмент и оборудование, обеспечивать в установленные сроки техническое </w:t>
      </w:r>
      <w:r w:rsidRPr="004323EA">
        <w:lastRenderedPageBreak/>
        <w:t>обслуживание СИЗОД;</w:t>
      </w:r>
    </w:p>
    <w:p w:rsidR="00FA09F0" w:rsidRPr="004323EA" w:rsidRDefault="00FA09F0">
      <w:pPr>
        <w:pStyle w:val="ConsPlusNormal"/>
        <w:spacing w:before="220"/>
        <w:ind w:firstLine="540"/>
        <w:jc w:val="both"/>
      </w:pPr>
      <w:r w:rsidRPr="004323EA">
        <w:t>уметь проводить расчеты запаса воздуха (кислорода) и времени пребывания звена ГДЗС в СИЗОД в непригодной для дыхания среде;</w:t>
      </w:r>
    </w:p>
    <w:p w:rsidR="00FA09F0" w:rsidRPr="004323EA" w:rsidRDefault="00FA09F0">
      <w:pPr>
        <w:pStyle w:val="ConsPlusNormal"/>
        <w:spacing w:before="220"/>
        <w:ind w:firstLine="540"/>
        <w:jc w:val="both"/>
      </w:pPr>
      <w:r w:rsidRPr="004323EA">
        <w:t>уметь оказывать первую помощь пострадавшим на пожаре;</w:t>
      </w:r>
    </w:p>
    <w:p w:rsidR="00FA09F0" w:rsidRPr="004323EA" w:rsidRDefault="00FA09F0">
      <w:pPr>
        <w:pStyle w:val="ConsPlusNormal"/>
        <w:spacing w:before="220"/>
        <w:ind w:firstLine="540"/>
        <w:jc w:val="both"/>
      </w:pPr>
      <w:r w:rsidRPr="004323EA">
        <w:t>совершенствовать навыки действий в составе звена ГДЗС при ведении тушения пожаров в непригодной для дыхания среде.</w:t>
      </w:r>
    </w:p>
    <w:p w:rsidR="00FA09F0" w:rsidRPr="004323EA" w:rsidRDefault="00FA09F0">
      <w:pPr>
        <w:pStyle w:val="ConsPlusNormal"/>
        <w:spacing w:before="220"/>
        <w:ind w:firstLine="540"/>
        <w:jc w:val="both"/>
      </w:pPr>
      <w:r w:rsidRPr="004323EA">
        <w:t xml:space="preserve">При ведении действий по тушению пожаров в непригодной для дыхания среде газодымозащитник </w:t>
      </w:r>
      <w:proofErr w:type="gramStart"/>
      <w:r w:rsidRPr="004323EA">
        <w:t>обязан</w:t>
      </w:r>
      <w:proofErr w:type="gramEnd"/>
      <w:r w:rsidRPr="004323EA">
        <w:t>:</w:t>
      </w:r>
    </w:p>
    <w:p w:rsidR="00FA09F0" w:rsidRPr="004323EA" w:rsidRDefault="00FA09F0">
      <w:pPr>
        <w:pStyle w:val="ConsPlusNormal"/>
        <w:spacing w:before="220"/>
        <w:ind w:firstLine="540"/>
        <w:jc w:val="both"/>
      </w:pPr>
      <w:r w:rsidRPr="004323EA">
        <w:t>подчиняться командиру звена ГДЗС, знать задачу звена ГДЗС и выполнять ее;</w:t>
      </w:r>
    </w:p>
    <w:p w:rsidR="00FA09F0" w:rsidRPr="004323EA" w:rsidRDefault="00FA09F0">
      <w:pPr>
        <w:pStyle w:val="ConsPlusNormal"/>
        <w:spacing w:before="220"/>
        <w:ind w:firstLine="540"/>
        <w:jc w:val="both"/>
      </w:pPr>
      <w:r w:rsidRPr="004323EA">
        <w:t>знать место расположения поста безопасности и КПП;</w:t>
      </w:r>
    </w:p>
    <w:p w:rsidR="00FA09F0" w:rsidRPr="004323EA" w:rsidRDefault="00FA09F0">
      <w:pPr>
        <w:pStyle w:val="ConsPlusNormal"/>
        <w:spacing w:before="220"/>
        <w:ind w:firstLine="540"/>
        <w:jc w:val="both"/>
      </w:pPr>
      <w:r w:rsidRPr="004323EA">
        <w:t>строго соблюдать маршрут движения звена ГДЗС и правила работы в СИЗОД, выполнять приказы, отданные командиром звена ГДЗС;</w:t>
      </w:r>
    </w:p>
    <w:p w:rsidR="00FA09F0" w:rsidRPr="004323EA" w:rsidRDefault="00FA09F0">
      <w:pPr>
        <w:pStyle w:val="ConsPlusNormal"/>
        <w:spacing w:before="220"/>
        <w:ind w:firstLine="540"/>
        <w:jc w:val="both"/>
      </w:pPr>
      <w:r w:rsidRPr="004323EA">
        <w:t>не оставлять звено ГДЗС без разрешения командира звена ГДЗС;</w:t>
      </w:r>
    </w:p>
    <w:p w:rsidR="00FA09F0" w:rsidRPr="004323EA" w:rsidRDefault="00FA09F0">
      <w:pPr>
        <w:pStyle w:val="ConsPlusNormal"/>
        <w:spacing w:before="220"/>
        <w:ind w:firstLine="540"/>
        <w:jc w:val="both"/>
      </w:pPr>
      <w:r w:rsidRPr="004323EA">
        <w:t>следить на маршруте движения за изменением обстановки, обращать внимание на состояние строительных конструкций, как во время движения, так и на месте проведения работ;</w:t>
      </w:r>
    </w:p>
    <w:p w:rsidR="00FA09F0" w:rsidRPr="004323EA" w:rsidRDefault="00FA09F0">
      <w:pPr>
        <w:pStyle w:val="ConsPlusNormal"/>
        <w:spacing w:before="220"/>
        <w:ind w:firstLine="540"/>
        <w:jc w:val="both"/>
      </w:pPr>
      <w:r w:rsidRPr="004323EA">
        <w:t>запоминать маршрут к месту проведения тушения пожаров в непригодной для дыхания среде;</w:t>
      </w:r>
    </w:p>
    <w:p w:rsidR="00FA09F0" w:rsidRPr="004323EA" w:rsidRDefault="00FA09F0">
      <w:pPr>
        <w:pStyle w:val="ConsPlusNormal"/>
        <w:spacing w:before="220"/>
        <w:ind w:firstLine="540"/>
        <w:jc w:val="both"/>
      </w:pPr>
      <w:r w:rsidRPr="004323EA">
        <w:t>следить по манометру за давлением воздуха (кислорода) в баллоне СИЗОД;</w:t>
      </w:r>
    </w:p>
    <w:p w:rsidR="00FA09F0" w:rsidRPr="004323EA" w:rsidRDefault="00FA09F0">
      <w:pPr>
        <w:pStyle w:val="ConsPlusNormal"/>
        <w:spacing w:before="220"/>
        <w:ind w:firstLine="540"/>
        <w:jc w:val="both"/>
      </w:pPr>
      <w:r w:rsidRPr="004323EA">
        <w:t>не пользоваться без необходимости аварийным клапаном (байпасом);</w:t>
      </w:r>
    </w:p>
    <w:p w:rsidR="00FA09F0" w:rsidRPr="004323EA" w:rsidRDefault="00FA09F0">
      <w:pPr>
        <w:pStyle w:val="ConsPlusNormal"/>
        <w:spacing w:before="220"/>
        <w:ind w:firstLine="540"/>
        <w:jc w:val="both"/>
      </w:pPr>
      <w:r w:rsidRPr="004323EA">
        <w:t>включаться в СИЗОД и выключаться из него по команде командира звена ГДЗС;</w:t>
      </w:r>
    </w:p>
    <w:p w:rsidR="00FA09F0" w:rsidRPr="004323EA" w:rsidRDefault="00FA09F0">
      <w:pPr>
        <w:pStyle w:val="ConsPlusNormal"/>
        <w:spacing w:before="220"/>
        <w:ind w:firstLine="540"/>
        <w:jc w:val="both"/>
      </w:pPr>
      <w:r w:rsidRPr="004323EA">
        <w:t>докладывать командиру звена ГДЗС об изменении обстановки, обнаруженных неисправностях в СИЗОД или появлении плохого самочувствия (головной боли, ощущения кислого вкуса во рту, затруднения дыхания) и действовать по его указанию.</w:t>
      </w:r>
    </w:p>
    <w:p w:rsidR="00FA09F0" w:rsidRPr="004323EA" w:rsidRDefault="00FA09F0">
      <w:pPr>
        <w:pStyle w:val="ConsPlusNormal"/>
        <w:spacing w:before="220"/>
        <w:ind w:firstLine="540"/>
        <w:jc w:val="both"/>
      </w:pPr>
      <w:r w:rsidRPr="004323EA">
        <w:t>67. Постовой на посту безопасности выставляется на месте тушения пожара в непригодной для дыхания среде (учении) на свежем воздухе перед входом в непригодную для дыхания среду. Постовыми на посту безопасности назначаются личный состав, прошедший обучение и допущенный для выполнения этих обязанностей распорядительным документом начальника (руководителя) подразделения.</w:t>
      </w:r>
    </w:p>
    <w:p w:rsidR="00FA09F0" w:rsidRPr="004323EA" w:rsidRDefault="00FA09F0">
      <w:pPr>
        <w:pStyle w:val="ConsPlusNormal"/>
        <w:spacing w:before="220"/>
        <w:ind w:firstLine="540"/>
        <w:jc w:val="both"/>
      </w:pPr>
      <w:r w:rsidRPr="004323EA">
        <w:t>Постовой на посту безопасности при осуществлении своей деятельности обязан:</w:t>
      </w:r>
    </w:p>
    <w:p w:rsidR="00FA09F0" w:rsidRPr="004323EA" w:rsidRDefault="00FA09F0">
      <w:pPr>
        <w:pStyle w:val="ConsPlusNormal"/>
        <w:spacing w:before="220"/>
        <w:ind w:firstLine="540"/>
        <w:jc w:val="both"/>
      </w:pPr>
      <w:r w:rsidRPr="004323EA">
        <w:t>выполнять требования, предусмотренные для него Порядком тушения пожаров подразделениями пожарной охраны</w:t>
      </w:r>
      <w:r w:rsidR="004323EA">
        <w:rPr>
          <w:rStyle w:val="a5"/>
        </w:rPr>
        <w:footnoteReference w:id="11"/>
      </w:r>
      <w:r w:rsidRPr="004323EA">
        <w:t>;</w:t>
      </w:r>
    </w:p>
    <w:p w:rsidR="00FA09F0" w:rsidRPr="004323EA" w:rsidRDefault="00FA09F0">
      <w:pPr>
        <w:pStyle w:val="ConsPlusNormal"/>
        <w:ind w:firstLine="540"/>
        <w:jc w:val="both"/>
      </w:pPr>
    </w:p>
    <w:p w:rsidR="00FA09F0" w:rsidRPr="004323EA" w:rsidRDefault="00FA09F0">
      <w:pPr>
        <w:pStyle w:val="ConsPlusNormal"/>
        <w:ind w:firstLine="540"/>
        <w:jc w:val="both"/>
      </w:pPr>
      <w:r w:rsidRPr="004323EA">
        <w:t>добросовестно исполнять обязанности, ничем не отвлекаться и не покидать пост безопасности до выполнения задачи звеном ГДЗС и без команды должностного лица федеральной противопожарной службы Государственной противопожарной службы на пожаре, которому он подчинен;</w:t>
      </w:r>
    </w:p>
    <w:p w:rsidR="00FA09F0" w:rsidRPr="004323EA" w:rsidRDefault="00FA09F0">
      <w:pPr>
        <w:pStyle w:val="ConsPlusNormal"/>
        <w:spacing w:before="220"/>
        <w:ind w:firstLine="540"/>
        <w:jc w:val="both"/>
      </w:pPr>
      <w:r w:rsidRPr="004323EA">
        <w:t xml:space="preserve">уметь проводить расчеты запаса воздуха (кислорода) и времени работы звена ГДЗС в СИЗОД, вести журнал учета времени пребывания звеньев ГДЗС в непригодной для дыхания среде </w:t>
      </w:r>
      <w:r w:rsidRPr="004323EA">
        <w:lastRenderedPageBreak/>
        <w:t xml:space="preserve">по рекомендуемому образцу согласно приложению </w:t>
      </w:r>
      <w:r w:rsidR="004323EA">
        <w:t>№</w:t>
      </w:r>
      <w:r w:rsidRPr="004323EA">
        <w:t xml:space="preserve"> 4 к настоящим Правилам;</w:t>
      </w:r>
    </w:p>
    <w:p w:rsidR="00FA09F0" w:rsidRPr="004323EA" w:rsidRDefault="00FA09F0">
      <w:pPr>
        <w:pStyle w:val="ConsPlusNormal"/>
        <w:spacing w:before="220"/>
        <w:ind w:firstLine="540"/>
        <w:jc w:val="both"/>
      </w:pPr>
      <w:r w:rsidRPr="004323EA">
        <w:t>рассчитывать перед входом звена ГДЗС в непригодную для дыхания среду ожидаемое время его возвращения, сообщать результат расчета командиру звена ГДЗС и заносить в журнал учета работающих звеньев ГДЗС.</w:t>
      </w:r>
    </w:p>
    <w:p w:rsidR="00FA09F0" w:rsidRPr="004323EA" w:rsidRDefault="00FA09F0">
      <w:pPr>
        <w:pStyle w:val="ConsPlusNormal"/>
        <w:spacing w:before="220"/>
        <w:ind w:firstLine="540"/>
        <w:jc w:val="both"/>
      </w:pPr>
      <w:r w:rsidRPr="004323EA">
        <w:t>При получении от командира звена ГДЗС сведений о максимальном падении давления воздуха (кислорода) в СИЗОД сообщить ему информацию:</w:t>
      </w:r>
    </w:p>
    <w:p w:rsidR="00FA09F0" w:rsidRPr="004323EA" w:rsidRDefault="00FA09F0">
      <w:pPr>
        <w:pStyle w:val="ConsPlusNormal"/>
        <w:spacing w:before="220"/>
        <w:ind w:firstLine="540"/>
        <w:jc w:val="both"/>
      </w:pPr>
      <w:r w:rsidRPr="004323EA">
        <w:t>о давлении воздуха (кислорода) в баллоне СИЗОД, при котором звену ГДЗС необходимо возвращаться на свежий воздух;</w:t>
      </w:r>
    </w:p>
    <w:p w:rsidR="00FA09F0" w:rsidRPr="004323EA" w:rsidRDefault="00FA09F0">
      <w:pPr>
        <w:pStyle w:val="ConsPlusNormal"/>
        <w:spacing w:before="220"/>
        <w:ind w:firstLine="540"/>
        <w:jc w:val="both"/>
      </w:pPr>
      <w:r w:rsidRPr="004323EA">
        <w:t>о примерном времени работы звена ГДЗС у очага пожара и (или) места проведения спасательных работ;</w:t>
      </w:r>
    </w:p>
    <w:p w:rsidR="00FA09F0" w:rsidRPr="004323EA" w:rsidRDefault="00FA09F0">
      <w:pPr>
        <w:pStyle w:val="ConsPlusNormal"/>
        <w:spacing w:before="220"/>
        <w:ind w:firstLine="540"/>
        <w:jc w:val="both"/>
      </w:pPr>
      <w:r w:rsidRPr="004323EA">
        <w:t xml:space="preserve">об учете газодымозащитников, </w:t>
      </w:r>
      <w:proofErr w:type="gramStart"/>
      <w:r w:rsidRPr="004323EA">
        <w:t>находящихся</w:t>
      </w:r>
      <w:proofErr w:type="gramEnd"/>
      <w:r w:rsidRPr="004323EA">
        <w:t xml:space="preserve"> в непригодной для дыхания среде и возвратившихся из нее;</w:t>
      </w:r>
    </w:p>
    <w:p w:rsidR="00FA09F0" w:rsidRPr="004323EA" w:rsidRDefault="00FA09F0">
      <w:pPr>
        <w:pStyle w:val="ConsPlusNormal"/>
        <w:spacing w:before="220"/>
        <w:ind w:firstLine="540"/>
        <w:jc w:val="both"/>
      </w:pPr>
      <w:r w:rsidRPr="004323EA">
        <w:t>поддерживать постоянную связь со звеном ГДЗС и выполнять указания командира звена ГДЗС, в случае потери связи со звеном ГДЗС сообщить РТП, начальнику КПП, УТП (СТП) и действовать по их указанию;</w:t>
      </w:r>
    </w:p>
    <w:p w:rsidR="00FA09F0" w:rsidRPr="004323EA" w:rsidRDefault="00FA09F0">
      <w:pPr>
        <w:pStyle w:val="ConsPlusNormal"/>
        <w:spacing w:before="220"/>
        <w:ind w:firstLine="540"/>
        <w:jc w:val="both"/>
      </w:pPr>
      <w:r w:rsidRPr="004323EA">
        <w:t>не допускать лиц, не входящих в состав звена ГДЗС, в непригодную для дыхания среду;</w:t>
      </w:r>
    </w:p>
    <w:p w:rsidR="00FA09F0" w:rsidRPr="004323EA" w:rsidRDefault="00FA09F0">
      <w:pPr>
        <w:pStyle w:val="ConsPlusNormal"/>
        <w:spacing w:before="220"/>
        <w:ind w:firstLine="540"/>
        <w:jc w:val="both"/>
      </w:pPr>
      <w:r w:rsidRPr="004323EA">
        <w:t>не допускать скопление людей у места входа звена ГДЗС в задымленное помещение;</w:t>
      </w:r>
    </w:p>
    <w:p w:rsidR="00FA09F0" w:rsidRPr="004323EA" w:rsidRDefault="00FA09F0">
      <w:pPr>
        <w:pStyle w:val="ConsPlusNormal"/>
        <w:spacing w:before="220"/>
        <w:ind w:firstLine="540"/>
        <w:jc w:val="both"/>
      </w:pPr>
      <w:r w:rsidRPr="004323EA">
        <w:t>внимательно вести наблюдение за обстановкой на пожаре и состоянием строительных конструкций в районе поста безопасности. При изменениях состояния строительных конструкций в установленном порядке информировать должностных лиц федеральной противопожарной службы Государственной противопожарной службы на пожаре и командира звена ГДЗС. В случае если звену ГДЗС угрожает опасность, немедленно сообщить о ее характере и определить с командиром звена ГДЗС порядок совместных действий;</w:t>
      </w:r>
    </w:p>
    <w:p w:rsidR="00FA09F0" w:rsidRPr="004323EA" w:rsidRDefault="00FA09F0">
      <w:pPr>
        <w:pStyle w:val="ConsPlusNormal"/>
        <w:spacing w:before="220"/>
        <w:ind w:firstLine="540"/>
        <w:jc w:val="both"/>
      </w:pPr>
      <w:r w:rsidRPr="004323EA">
        <w:t>информировать командира звена ГДЗС через каждые 10 минут о времени, прошедшем с момента включения в СИЗОД.</w:t>
      </w:r>
    </w:p>
    <w:p w:rsidR="006A3774" w:rsidRDefault="006A3774">
      <w:pPr>
        <w:rPr>
          <w:rFonts w:ascii="Calibri" w:eastAsia="Times New Roman" w:hAnsi="Calibri" w:cs="Calibri"/>
          <w:szCs w:val="20"/>
          <w:lang w:eastAsia="ru-RU"/>
        </w:rPr>
      </w:pPr>
      <w:r>
        <w:br w:type="page"/>
      </w:r>
    </w:p>
    <w:p w:rsidR="00FA09F0" w:rsidRPr="004323EA" w:rsidRDefault="00FA09F0" w:rsidP="00737612">
      <w:pPr>
        <w:pStyle w:val="ConsPlusNormal"/>
        <w:jc w:val="right"/>
        <w:outlineLvl w:val="1"/>
      </w:pPr>
      <w:r w:rsidRPr="004323EA">
        <w:lastRenderedPageBreak/>
        <w:t xml:space="preserve">Приложение </w:t>
      </w:r>
      <w:r w:rsidR="004323EA">
        <w:t>№</w:t>
      </w:r>
      <w:r w:rsidRPr="004323EA">
        <w:t xml:space="preserve"> 1</w:t>
      </w:r>
      <w:r w:rsidR="00737612">
        <w:br/>
      </w:r>
      <w:r w:rsidRPr="004323EA">
        <w:t>к Правилам проведения</w:t>
      </w:r>
      <w:r w:rsidR="00737612">
        <w:br/>
      </w:r>
      <w:r w:rsidRPr="004323EA">
        <w:t>личным составом федеральной</w:t>
      </w:r>
      <w:r w:rsidR="00737612">
        <w:br/>
      </w:r>
      <w:r w:rsidRPr="004323EA">
        <w:t>противопожарной службы</w:t>
      </w:r>
      <w:r w:rsidR="00737612">
        <w:br/>
      </w:r>
      <w:r w:rsidRPr="004323EA">
        <w:t>Государственной противопожарной</w:t>
      </w:r>
      <w:r w:rsidR="00737612">
        <w:br/>
      </w:r>
      <w:r w:rsidRPr="004323EA">
        <w:t>службы аварийно-спасательных</w:t>
      </w:r>
      <w:r w:rsidR="00737612">
        <w:br/>
      </w:r>
      <w:r w:rsidRPr="004323EA">
        <w:t>работ при тушении пожаров</w:t>
      </w:r>
      <w:r w:rsidR="00737612">
        <w:br/>
      </w:r>
      <w:r w:rsidRPr="004323EA">
        <w:t>с использованием средств</w:t>
      </w:r>
      <w:r w:rsidR="00737612">
        <w:br/>
      </w:r>
      <w:r w:rsidRPr="004323EA">
        <w:t>индивидуальной защиты органов</w:t>
      </w:r>
      <w:r w:rsidR="00737612">
        <w:br/>
      </w:r>
      <w:r w:rsidRPr="004323EA">
        <w:t>дыхания и зрения в непригодной</w:t>
      </w:r>
      <w:r w:rsidR="00737612">
        <w:br/>
      </w:r>
      <w:r w:rsidRPr="004323EA">
        <w:t>для дыхания среде</w:t>
      </w:r>
    </w:p>
    <w:p w:rsidR="00FA09F0" w:rsidRPr="004323EA" w:rsidRDefault="00FA09F0">
      <w:pPr>
        <w:pStyle w:val="ConsPlusNormal"/>
        <w:jc w:val="right"/>
      </w:pPr>
    </w:p>
    <w:p w:rsidR="00FA09F0" w:rsidRPr="004323EA" w:rsidRDefault="00FA09F0">
      <w:pPr>
        <w:pStyle w:val="ConsPlusNormal"/>
        <w:jc w:val="right"/>
      </w:pPr>
      <w:r w:rsidRPr="004323EA">
        <w:t>Рекомендуемый образец</w:t>
      </w:r>
    </w:p>
    <w:p w:rsidR="00FA09F0" w:rsidRPr="004323EA" w:rsidRDefault="00FA09F0" w:rsidP="004323EA">
      <w:pPr>
        <w:pStyle w:val="ConsPlusNormal"/>
        <w:ind w:firstLine="540"/>
        <w:jc w:val="center"/>
      </w:pPr>
    </w:p>
    <w:p w:rsidR="00FA09F0" w:rsidRPr="004323EA" w:rsidRDefault="00FA09F0" w:rsidP="004323EA">
      <w:pPr>
        <w:pStyle w:val="ConsPlusNonformat"/>
        <w:jc w:val="center"/>
      </w:pPr>
      <w:r w:rsidRPr="004323EA">
        <w:t>(Лицевая сторона)</w:t>
      </w:r>
    </w:p>
    <w:p w:rsidR="00FA09F0" w:rsidRPr="004323EA" w:rsidRDefault="00FA09F0" w:rsidP="004323EA">
      <w:pPr>
        <w:pStyle w:val="ConsPlusNonformat"/>
        <w:jc w:val="center"/>
      </w:pPr>
    </w:p>
    <w:p w:rsidR="00FA09F0" w:rsidRPr="004323EA" w:rsidRDefault="00FA09F0" w:rsidP="004323EA">
      <w:pPr>
        <w:pStyle w:val="ConsPlusNonformat"/>
        <w:jc w:val="center"/>
      </w:pPr>
      <w:bookmarkStart w:id="2" w:name="P323"/>
      <w:bookmarkEnd w:id="2"/>
      <w:r w:rsidRPr="004323EA">
        <w:t>Личная карточка</w:t>
      </w:r>
    </w:p>
    <w:p w:rsidR="00FA09F0" w:rsidRPr="004323EA" w:rsidRDefault="00FA09F0" w:rsidP="004323EA">
      <w:pPr>
        <w:pStyle w:val="ConsPlusNonformat"/>
        <w:jc w:val="center"/>
      </w:pPr>
      <w:r w:rsidRPr="004323EA">
        <w:t>газодымозащитника</w:t>
      </w:r>
    </w:p>
    <w:p w:rsidR="00FA09F0" w:rsidRPr="004323EA" w:rsidRDefault="00FA09F0" w:rsidP="004323EA">
      <w:pPr>
        <w:pStyle w:val="ConsPlusNonformat"/>
        <w:jc w:val="center"/>
      </w:pPr>
    </w:p>
    <w:p w:rsidR="00FA09F0" w:rsidRPr="004323EA" w:rsidRDefault="00FA09F0" w:rsidP="004323EA">
      <w:pPr>
        <w:pStyle w:val="ConsPlusNonformat"/>
        <w:jc w:val="center"/>
      </w:pPr>
      <w:r w:rsidRPr="004323EA">
        <w:t>(Оборотная сторона)</w:t>
      </w:r>
    </w:p>
    <w:p w:rsidR="00FA09F0" w:rsidRPr="004323EA" w:rsidRDefault="00FA09F0" w:rsidP="004323EA">
      <w:pPr>
        <w:pStyle w:val="ConsPlusNonformat"/>
        <w:jc w:val="center"/>
      </w:pPr>
    </w:p>
    <w:p w:rsidR="00FA09F0" w:rsidRPr="004323EA" w:rsidRDefault="00FA09F0">
      <w:pPr>
        <w:pStyle w:val="ConsPlusNonformat"/>
        <w:jc w:val="both"/>
      </w:pPr>
      <w:r w:rsidRPr="004323EA">
        <w:t xml:space="preserve">    Фамилия ________________ Имя _________ Отчество _______________________</w:t>
      </w:r>
    </w:p>
    <w:p w:rsidR="00FA09F0" w:rsidRPr="004323EA" w:rsidRDefault="00FA09F0">
      <w:pPr>
        <w:pStyle w:val="ConsPlusNonformat"/>
        <w:jc w:val="both"/>
      </w:pPr>
    </w:p>
    <w:p w:rsidR="00FA09F0" w:rsidRPr="004323EA" w:rsidRDefault="00FA09F0">
      <w:pPr>
        <w:pStyle w:val="ConsPlusNonformat"/>
        <w:jc w:val="both"/>
      </w:pPr>
      <w:r w:rsidRPr="004323EA">
        <w:t xml:space="preserve">    Год рождения ___________________</w:t>
      </w:r>
    </w:p>
    <w:p w:rsidR="00FA09F0" w:rsidRPr="004323EA" w:rsidRDefault="00FA09F0">
      <w:pPr>
        <w:pStyle w:val="ConsPlusNonformat"/>
        <w:jc w:val="both"/>
      </w:pPr>
    </w:p>
    <w:p w:rsidR="00FA09F0" w:rsidRPr="004323EA" w:rsidRDefault="00FA09F0">
      <w:pPr>
        <w:pStyle w:val="ConsPlusNonformat"/>
        <w:jc w:val="both"/>
      </w:pPr>
      <w:r w:rsidRPr="004323EA">
        <w:t xml:space="preserve">    По  состоянию  здоровья к использованию дыхательного аппарата со </w:t>
      </w:r>
      <w:proofErr w:type="gramStart"/>
      <w:r w:rsidRPr="004323EA">
        <w:t>сжатым</w:t>
      </w:r>
      <w:proofErr w:type="gramEnd"/>
    </w:p>
    <w:p w:rsidR="00FA09F0" w:rsidRPr="004323EA" w:rsidRDefault="00FA09F0">
      <w:pPr>
        <w:pStyle w:val="ConsPlusNonformat"/>
        <w:jc w:val="both"/>
      </w:pPr>
      <w:r w:rsidRPr="004323EA">
        <w:t>воздухом,      дыхательного      аппарата      со    сжатым      кислородом</w:t>
      </w:r>
    </w:p>
    <w:p w:rsidR="00FA09F0" w:rsidRPr="004323EA" w:rsidRDefault="00FA09F0">
      <w:pPr>
        <w:pStyle w:val="ConsPlusNonformat"/>
        <w:jc w:val="both"/>
      </w:pPr>
      <w:r w:rsidRPr="004323EA">
        <w:t>___________________________________________________________________________</w:t>
      </w:r>
    </w:p>
    <w:p w:rsidR="00FA09F0" w:rsidRPr="004323EA" w:rsidRDefault="00FA09F0">
      <w:pPr>
        <w:pStyle w:val="ConsPlusNonformat"/>
        <w:jc w:val="both"/>
      </w:pPr>
      <w:r w:rsidRPr="004323EA">
        <w:t xml:space="preserve">         (</w:t>
      </w:r>
      <w:proofErr w:type="gramStart"/>
      <w:r w:rsidRPr="004323EA">
        <w:t>годен</w:t>
      </w:r>
      <w:proofErr w:type="gramEnd"/>
      <w:r w:rsidRPr="004323EA">
        <w:t xml:space="preserve"> или не годен; если не годен, то по какой причине)</w:t>
      </w:r>
    </w:p>
    <w:p w:rsidR="00FA09F0" w:rsidRPr="004323EA" w:rsidRDefault="00FA09F0">
      <w:pPr>
        <w:pStyle w:val="ConsPlusNonformat"/>
        <w:jc w:val="both"/>
      </w:pPr>
    </w:p>
    <w:p w:rsidR="00FA09F0" w:rsidRPr="004323EA" w:rsidRDefault="00FA09F0">
      <w:pPr>
        <w:pStyle w:val="ConsPlusNonformat"/>
        <w:jc w:val="both"/>
      </w:pPr>
      <w:r w:rsidRPr="004323EA">
        <w:t xml:space="preserve">    Председатель ВВК (ВК)         ________________ </w:t>
      </w:r>
      <w:r w:rsidR="004323EA">
        <w:t>«</w:t>
      </w:r>
      <w:r w:rsidRPr="004323EA">
        <w:t>__</w:t>
      </w:r>
      <w:r w:rsidR="004323EA">
        <w:t>»</w:t>
      </w:r>
      <w:r w:rsidRPr="004323EA">
        <w:t xml:space="preserve"> ___________ 20__ г.</w:t>
      </w:r>
    </w:p>
    <w:p w:rsidR="00FA09F0" w:rsidRPr="004323EA" w:rsidRDefault="00FA09F0">
      <w:pPr>
        <w:pStyle w:val="ConsPlusNonformat"/>
        <w:jc w:val="both"/>
      </w:pPr>
    </w:p>
    <w:p w:rsidR="00FA09F0" w:rsidRPr="004323EA" w:rsidRDefault="00FA09F0">
      <w:pPr>
        <w:pStyle w:val="ConsPlusNonformat"/>
        <w:jc w:val="both"/>
      </w:pPr>
      <w:r w:rsidRPr="004323EA">
        <w:t xml:space="preserve">                </w:t>
      </w:r>
      <w:proofErr w:type="spellStart"/>
      <w:r w:rsidRPr="004323EA">
        <w:t>м.п</w:t>
      </w:r>
      <w:proofErr w:type="spellEnd"/>
      <w:r w:rsidRPr="004323EA">
        <w:t>.</w:t>
      </w:r>
    </w:p>
    <w:p w:rsidR="00FA09F0" w:rsidRPr="004323EA" w:rsidRDefault="00FA09F0">
      <w:pPr>
        <w:pStyle w:val="ConsPlusNonformat"/>
        <w:jc w:val="both"/>
      </w:pPr>
    </w:p>
    <w:p w:rsidR="00FA09F0" w:rsidRPr="004323EA" w:rsidRDefault="00FA09F0">
      <w:pPr>
        <w:pStyle w:val="ConsPlusNonformat"/>
        <w:jc w:val="both"/>
      </w:pPr>
      <w:r w:rsidRPr="004323EA">
        <w:t xml:space="preserve">    Начальник ГДЗС                   _______________ ______________________</w:t>
      </w:r>
    </w:p>
    <w:p w:rsidR="00FA09F0" w:rsidRPr="004323EA" w:rsidRDefault="00FA09F0">
      <w:pPr>
        <w:pStyle w:val="ConsPlusNonformat"/>
        <w:jc w:val="both"/>
      </w:pPr>
      <w:r w:rsidRPr="004323EA">
        <w:t xml:space="preserve">                                        (подпись)    (расшифровка подписи)</w:t>
      </w:r>
    </w:p>
    <w:p w:rsidR="00FA09F0" w:rsidRPr="004323EA" w:rsidRDefault="00FA09F0">
      <w:pPr>
        <w:pStyle w:val="ConsPlusNonformat"/>
        <w:jc w:val="both"/>
      </w:pPr>
    </w:p>
    <w:p w:rsidR="00FA09F0" w:rsidRPr="004323EA" w:rsidRDefault="004323EA">
      <w:pPr>
        <w:pStyle w:val="ConsPlusNonformat"/>
        <w:jc w:val="both"/>
      </w:pPr>
      <w:r>
        <w:t>«</w:t>
      </w:r>
      <w:r w:rsidR="00FA09F0" w:rsidRPr="004323EA">
        <w:t>__</w:t>
      </w:r>
      <w:r>
        <w:t>»</w:t>
      </w:r>
      <w:r w:rsidR="00FA09F0" w:rsidRPr="004323EA">
        <w:t xml:space="preserve"> ___________ 20__ г.</w:t>
      </w:r>
    </w:p>
    <w:p w:rsidR="00FA09F0" w:rsidRPr="004323EA" w:rsidRDefault="00FA09F0">
      <w:pPr>
        <w:pStyle w:val="ConsPlusNonformat"/>
        <w:jc w:val="both"/>
      </w:pPr>
    </w:p>
    <w:p w:rsidR="00FA09F0" w:rsidRPr="004323EA" w:rsidRDefault="00FA09F0">
      <w:pPr>
        <w:pStyle w:val="ConsPlusNonformat"/>
        <w:jc w:val="both"/>
      </w:pPr>
      <w:r w:rsidRPr="004323EA">
        <w:t xml:space="preserve">                1. Плановое медицинское освидетельствование</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2760"/>
        <w:gridCol w:w="1920"/>
        <w:gridCol w:w="2160"/>
      </w:tblGrid>
      <w:tr w:rsidR="004323EA" w:rsidRPr="004323EA" w:rsidTr="006A3774">
        <w:trPr>
          <w:trHeight w:val="240"/>
        </w:trPr>
        <w:tc>
          <w:tcPr>
            <w:tcW w:w="2520" w:type="dxa"/>
            <w:vAlign w:val="center"/>
          </w:tcPr>
          <w:p w:rsidR="00FA09F0" w:rsidRPr="004323EA" w:rsidRDefault="00FA09F0" w:rsidP="006A3774">
            <w:pPr>
              <w:pStyle w:val="ConsPlusNonformat"/>
              <w:jc w:val="center"/>
            </w:pPr>
            <w:r w:rsidRPr="004323EA">
              <w:t>Дата</w:t>
            </w:r>
            <w:r w:rsidR="004323EA">
              <w:t xml:space="preserve"> </w:t>
            </w:r>
            <w:r w:rsidRPr="004323EA">
              <w:t>освидетельствования</w:t>
            </w:r>
          </w:p>
        </w:tc>
        <w:tc>
          <w:tcPr>
            <w:tcW w:w="2760" w:type="dxa"/>
            <w:vAlign w:val="center"/>
          </w:tcPr>
          <w:p w:rsidR="00FA09F0" w:rsidRPr="004323EA" w:rsidRDefault="00FA09F0" w:rsidP="006A3774">
            <w:pPr>
              <w:pStyle w:val="ConsPlusNonformat"/>
              <w:jc w:val="center"/>
            </w:pPr>
            <w:r w:rsidRPr="004323EA">
              <w:t>К использованию</w:t>
            </w:r>
            <w:r w:rsidR="004323EA">
              <w:t xml:space="preserve"> </w:t>
            </w:r>
            <w:r w:rsidRPr="004323EA">
              <w:t xml:space="preserve">СИЗОД </w:t>
            </w:r>
            <w:proofErr w:type="gramStart"/>
            <w:r w:rsidRPr="004323EA">
              <w:t>годен</w:t>
            </w:r>
            <w:proofErr w:type="gramEnd"/>
            <w:r w:rsidRPr="004323EA">
              <w:t xml:space="preserve"> (годен</w:t>
            </w:r>
            <w:r w:rsidR="004323EA">
              <w:t xml:space="preserve"> </w:t>
            </w:r>
            <w:r w:rsidRPr="004323EA">
              <w:t>временно, не годен,</w:t>
            </w:r>
            <w:r w:rsidR="004323EA">
              <w:t xml:space="preserve"> </w:t>
            </w:r>
            <w:r w:rsidRPr="004323EA">
              <w:t>по какой причине)</w:t>
            </w:r>
          </w:p>
        </w:tc>
        <w:tc>
          <w:tcPr>
            <w:tcW w:w="1920" w:type="dxa"/>
            <w:vAlign w:val="center"/>
          </w:tcPr>
          <w:p w:rsidR="00FA09F0" w:rsidRPr="004323EA" w:rsidRDefault="00FA09F0" w:rsidP="006A3774">
            <w:pPr>
              <w:pStyle w:val="ConsPlusNonformat"/>
              <w:jc w:val="center"/>
            </w:pPr>
            <w:r w:rsidRPr="004323EA">
              <w:t>Подпись</w:t>
            </w:r>
            <w:r w:rsidR="004323EA">
              <w:t xml:space="preserve"> </w:t>
            </w:r>
            <w:r w:rsidRPr="004323EA">
              <w:t>врача, печать</w:t>
            </w:r>
            <w:r w:rsidR="004323EA">
              <w:t xml:space="preserve"> </w:t>
            </w:r>
            <w:r w:rsidRPr="004323EA">
              <w:t>организации</w:t>
            </w:r>
          </w:p>
        </w:tc>
        <w:tc>
          <w:tcPr>
            <w:tcW w:w="2160" w:type="dxa"/>
            <w:vAlign w:val="center"/>
          </w:tcPr>
          <w:p w:rsidR="00FA09F0" w:rsidRPr="004323EA" w:rsidRDefault="00FA09F0" w:rsidP="006A3774">
            <w:pPr>
              <w:pStyle w:val="ConsPlusNonformat"/>
              <w:jc w:val="center"/>
            </w:pPr>
            <w:r w:rsidRPr="004323EA">
              <w:t>Подпись</w:t>
            </w:r>
            <w:r w:rsidR="004323EA">
              <w:t xml:space="preserve"> </w:t>
            </w:r>
            <w:r w:rsidRPr="004323EA">
              <w:t>руководителя</w:t>
            </w:r>
            <w:r w:rsidR="004323EA">
              <w:t xml:space="preserve"> </w:t>
            </w:r>
            <w:r w:rsidRPr="004323EA">
              <w:t>подразделения</w:t>
            </w:r>
          </w:p>
        </w:tc>
      </w:tr>
      <w:tr w:rsidR="004323EA" w:rsidRPr="004323EA">
        <w:trPr>
          <w:trHeight w:val="240"/>
        </w:trPr>
        <w:tc>
          <w:tcPr>
            <w:tcW w:w="2520" w:type="dxa"/>
            <w:tcBorders>
              <w:top w:val="nil"/>
            </w:tcBorders>
          </w:tcPr>
          <w:p w:rsidR="00FA09F0" w:rsidRPr="004323EA" w:rsidRDefault="00FA09F0" w:rsidP="004323EA">
            <w:pPr>
              <w:pStyle w:val="ConsPlusNonformat"/>
              <w:jc w:val="center"/>
            </w:pPr>
            <w:r w:rsidRPr="004323EA">
              <w:t>1</w:t>
            </w:r>
          </w:p>
        </w:tc>
        <w:tc>
          <w:tcPr>
            <w:tcW w:w="2760" w:type="dxa"/>
            <w:tcBorders>
              <w:top w:val="nil"/>
            </w:tcBorders>
          </w:tcPr>
          <w:p w:rsidR="00FA09F0" w:rsidRPr="004323EA" w:rsidRDefault="00FA09F0" w:rsidP="004323EA">
            <w:pPr>
              <w:pStyle w:val="ConsPlusNonformat"/>
              <w:jc w:val="center"/>
            </w:pPr>
            <w:r w:rsidRPr="004323EA">
              <w:t>2</w:t>
            </w:r>
          </w:p>
        </w:tc>
        <w:tc>
          <w:tcPr>
            <w:tcW w:w="1920" w:type="dxa"/>
            <w:tcBorders>
              <w:top w:val="nil"/>
            </w:tcBorders>
          </w:tcPr>
          <w:p w:rsidR="00FA09F0" w:rsidRPr="004323EA" w:rsidRDefault="00FA09F0" w:rsidP="004323EA">
            <w:pPr>
              <w:pStyle w:val="ConsPlusNonformat"/>
              <w:jc w:val="center"/>
            </w:pPr>
          </w:p>
        </w:tc>
        <w:tc>
          <w:tcPr>
            <w:tcW w:w="2160" w:type="dxa"/>
            <w:tcBorders>
              <w:top w:val="nil"/>
            </w:tcBorders>
          </w:tcPr>
          <w:p w:rsidR="00FA09F0" w:rsidRPr="004323EA" w:rsidRDefault="00FA09F0" w:rsidP="004323EA">
            <w:pPr>
              <w:pStyle w:val="ConsPlusNonformat"/>
              <w:jc w:val="center"/>
            </w:pPr>
            <w:r w:rsidRPr="004323EA">
              <w:t>3</w:t>
            </w:r>
          </w:p>
        </w:tc>
      </w:tr>
      <w:tr w:rsidR="004323EA" w:rsidRPr="004323EA">
        <w:trPr>
          <w:trHeight w:val="240"/>
        </w:trPr>
        <w:tc>
          <w:tcPr>
            <w:tcW w:w="2520" w:type="dxa"/>
            <w:tcBorders>
              <w:top w:val="nil"/>
            </w:tcBorders>
          </w:tcPr>
          <w:p w:rsidR="00FA09F0" w:rsidRPr="004323EA" w:rsidRDefault="00FA09F0" w:rsidP="004323EA">
            <w:pPr>
              <w:pStyle w:val="ConsPlusNonformat"/>
              <w:jc w:val="center"/>
            </w:pPr>
          </w:p>
        </w:tc>
        <w:tc>
          <w:tcPr>
            <w:tcW w:w="2760" w:type="dxa"/>
            <w:tcBorders>
              <w:top w:val="nil"/>
            </w:tcBorders>
          </w:tcPr>
          <w:p w:rsidR="00FA09F0" w:rsidRPr="004323EA" w:rsidRDefault="00FA09F0" w:rsidP="004323EA">
            <w:pPr>
              <w:pStyle w:val="ConsPlusNonformat"/>
              <w:jc w:val="center"/>
            </w:pPr>
          </w:p>
        </w:tc>
        <w:tc>
          <w:tcPr>
            <w:tcW w:w="1920" w:type="dxa"/>
            <w:tcBorders>
              <w:top w:val="nil"/>
            </w:tcBorders>
          </w:tcPr>
          <w:p w:rsidR="00FA09F0" w:rsidRPr="004323EA" w:rsidRDefault="00FA09F0" w:rsidP="004323EA">
            <w:pPr>
              <w:pStyle w:val="ConsPlusNonformat"/>
              <w:jc w:val="center"/>
            </w:pPr>
          </w:p>
        </w:tc>
        <w:tc>
          <w:tcPr>
            <w:tcW w:w="2160" w:type="dxa"/>
            <w:tcBorders>
              <w:top w:val="nil"/>
            </w:tcBorders>
          </w:tcPr>
          <w:p w:rsidR="00FA09F0" w:rsidRPr="004323EA" w:rsidRDefault="00FA09F0" w:rsidP="004323EA">
            <w:pPr>
              <w:pStyle w:val="ConsPlusNonformat"/>
              <w:jc w:val="center"/>
            </w:pPr>
          </w:p>
        </w:tc>
      </w:tr>
      <w:tr w:rsidR="00FA09F0" w:rsidRPr="004323EA">
        <w:trPr>
          <w:trHeight w:val="240"/>
        </w:trPr>
        <w:tc>
          <w:tcPr>
            <w:tcW w:w="2520" w:type="dxa"/>
            <w:tcBorders>
              <w:top w:val="nil"/>
            </w:tcBorders>
          </w:tcPr>
          <w:p w:rsidR="00FA09F0" w:rsidRPr="004323EA" w:rsidRDefault="00FA09F0" w:rsidP="004323EA">
            <w:pPr>
              <w:pStyle w:val="ConsPlusNonformat"/>
              <w:jc w:val="center"/>
            </w:pPr>
          </w:p>
        </w:tc>
        <w:tc>
          <w:tcPr>
            <w:tcW w:w="2760" w:type="dxa"/>
            <w:tcBorders>
              <w:top w:val="nil"/>
            </w:tcBorders>
          </w:tcPr>
          <w:p w:rsidR="00FA09F0" w:rsidRPr="004323EA" w:rsidRDefault="00FA09F0" w:rsidP="004323EA">
            <w:pPr>
              <w:pStyle w:val="ConsPlusNonformat"/>
              <w:jc w:val="center"/>
            </w:pPr>
          </w:p>
        </w:tc>
        <w:tc>
          <w:tcPr>
            <w:tcW w:w="1920" w:type="dxa"/>
            <w:tcBorders>
              <w:top w:val="nil"/>
            </w:tcBorders>
          </w:tcPr>
          <w:p w:rsidR="00FA09F0" w:rsidRPr="004323EA" w:rsidRDefault="00FA09F0" w:rsidP="004323EA">
            <w:pPr>
              <w:pStyle w:val="ConsPlusNonformat"/>
              <w:jc w:val="center"/>
            </w:pPr>
          </w:p>
        </w:tc>
        <w:tc>
          <w:tcPr>
            <w:tcW w:w="2160" w:type="dxa"/>
            <w:tcBorders>
              <w:top w:val="nil"/>
            </w:tcBorders>
          </w:tcPr>
          <w:p w:rsidR="00FA09F0" w:rsidRPr="004323EA" w:rsidRDefault="00FA09F0" w:rsidP="004323EA">
            <w:pPr>
              <w:pStyle w:val="ConsPlusNonformat"/>
              <w:jc w:val="center"/>
            </w:pPr>
          </w:p>
        </w:tc>
      </w:tr>
    </w:tbl>
    <w:p w:rsidR="00FA09F0" w:rsidRPr="004323EA" w:rsidRDefault="00FA09F0" w:rsidP="004323EA">
      <w:pPr>
        <w:pStyle w:val="ConsPlusNormal"/>
        <w:jc w:val="center"/>
      </w:pPr>
    </w:p>
    <w:p w:rsidR="004323EA" w:rsidRDefault="004323EA">
      <w:pPr>
        <w:rPr>
          <w:rFonts w:ascii="Courier New" w:eastAsia="Times New Roman" w:hAnsi="Courier New" w:cs="Courier New"/>
          <w:sz w:val="20"/>
          <w:szCs w:val="20"/>
          <w:lang w:eastAsia="ru-RU"/>
        </w:rPr>
      </w:pPr>
      <w:r>
        <w:br w:type="page"/>
      </w:r>
    </w:p>
    <w:p w:rsidR="00FA09F0" w:rsidRPr="004323EA" w:rsidRDefault="00FA09F0" w:rsidP="004323EA">
      <w:pPr>
        <w:pStyle w:val="ConsPlusNonformat"/>
        <w:jc w:val="center"/>
      </w:pPr>
      <w:r w:rsidRPr="004323EA">
        <w:lastRenderedPageBreak/>
        <w:t>(Оборотная сторона)</w:t>
      </w:r>
    </w:p>
    <w:p w:rsidR="00FA09F0" w:rsidRPr="004323EA" w:rsidRDefault="00FA09F0" w:rsidP="004323EA">
      <w:pPr>
        <w:pStyle w:val="ConsPlusNonformat"/>
        <w:jc w:val="center"/>
      </w:pPr>
    </w:p>
    <w:p w:rsidR="00FA09F0" w:rsidRPr="004323EA" w:rsidRDefault="00FA09F0" w:rsidP="004323EA">
      <w:pPr>
        <w:pStyle w:val="ConsPlusNonformat"/>
        <w:jc w:val="center"/>
      </w:pPr>
      <w:r w:rsidRPr="004323EA">
        <w:t xml:space="preserve">2. Место службы, тип и номер </w:t>
      </w:r>
      <w:proofErr w:type="gramStart"/>
      <w:r w:rsidRPr="004323EA">
        <w:t>закрепленного</w:t>
      </w:r>
      <w:proofErr w:type="gramEnd"/>
      <w:r w:rsidRPr="004323EA">
        <w:t xml:space="preserve"> СИЗОД</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2640"/>
        <w:gridCol w:w="2160"/>
        <w:gridCol w:w="1560"/>
      </w:tblGrid>
      <w:tr w:rsidR="004323EA" w:rsidRPr="004323EA" w:rsidTr="006A3774">
        <w:trPr>
          <w:trHeight w:val="240"/>
        </w:trPr>
        <w:tc>
          <w:tcPr>
            <w:tcW w:w="3000" w:type="dxa"/>
            <w:vAlign w:val="center"/>
          </w:tcPr>
          <w:p w:rsidR="00FA09F0" w:rsidRPr="004323EA" w:rsidRDefault="00FA09F0" w:rsidP="006A3774">
            <w:pPr>
              <w:pStyle w:val="ConsPlusNonformat"/>
              <w:jc w:val="center"/>
            </w:pPr>
            <w:r w:rsidRPr="004323EA">
              <w:t>Территориальный орган</w:t>
            </w:r>
            <w:r w:rsidR="004323EA">
              <w:t xml:space="preserve"> </w:t>
            </w:r>
            <w:r w:rsidRPr="004323EA">
              <w:t>МЧС России,</w:t>
            </w:r>
            <w:r w:rsidR="004323EA">
              <w:t xml:space="preserve"> </w:t>
            </w:r>
            <w:r w:rsidRPr="004323EA">
              <w:t>подразделение ФПС ГПС,</w:t>
            </w:r>
            <w:r w:rsidR="004323EA">
              <w:t xml:space="preserve"> </w:t>
            </w:r>
            <w:r w:rsidRPr="004323EA">
              <w:t>учреждение МЧС России</w:t>
            </w:r>
          </w:p>
        </w:tc>
        <w:tc>
          <w:tcPr>
            <w:tcW w:w="2640" w:type="dxa"/>
            <w:vAlign w:val="center"/>
          </w:tcPr>
          <w:p w:rsidR="00FA09F0" w:rsidRPr="004323EA" w:rsidRDefault="00FA09F0" w:rsidP="006A3774">
            <w:pPr>
              <w:pStyle w:val="ConsPlusNonformat"/>
              <w:jc w:val="center"/>
            </w:pPr>
            <w:r w:rsidRPr="004323EA">
              <w:t>Дата и номер</w:t>
            </w:r>
            <w:r w:rsidR="004323EA">
              <w:t xml:space="preserve"> </w:t>
            </w:r>
            <w:r w:rsidRPr="004323EA">
              <w:t>приказа, которым</w:t>
            </w:r>
            <w:r w:rsidR="004323EA">
              <w:t xml:space="preserve"> </w:t>
            </w:r>
            <w:r w:rsidRPr="004323EA">
              <w:t>объявляется</w:t>
            </w:r>
            <w:r w:rsidR="004323EA">
              <w:t xml:space="preserve"> </w:t>
            </w:r>
            <w:r w:rsidRPr="004323EA">
              <w:t>закрепление СИЗОД</w:t>
            </w:r>
            <w:r w:rsidR="004323EA">
              <w:t xml:space="preserve"> </w:t>
            </w:r>
            <w:r w:rsidRPr="004323EA">
              <w:t>за личным составом</w:t>
            </w:r>
          </w:p>
        </w:tc>
        <w:tc>
          <w:tcPr>
            <w:tcW w:w="2160" w:type="dxa"/>
            <w:vAlign w:val="center"/>
          </w:tcPr>
          <w:p w:rsidR="00FA09F0" w:rsidRPr="004323EA" w:rsidRDefault="00FA09F0" w:rsidP="006A3774">
            <w:pPr>
              <w:pStyle w:val="ConsPlusNonformat"/>
              <w:jc w:val="center"/>
            </w:pPr>
            <w:r w:rsidRPr="004323EA">
              <w:t>Тип</w:t>
            </w:r>
            <w:r w:rsidR="004323EA">
              <w:t xml:space="preserve"> </w:t>
            </w:r>
            <w:r w:rsidRPr="004323EA">
              <w:t>и наименование</w:t>
            </w:r>
            <w:r w:rsidR="004323EA">
              <w:t xml:space="preserve"> </w:t>
            </w:r>
            <w:proofErr w:type="gramStart"/>
            <w:r w:rsidRPr="004323EA">
              <w:t>закрепленного</w:t>
            </w:r>
            <w:proofErr w:type="gramEnd"/>
            <w:r w:rsidR="004323EA">
              <w:t xml:space="preserve"> </w:t>
            </w:r>
            <w:r w:rsidRPr="004323EA">
              <w:t>СИЗОД</w:t>
            </w:r>
          </w:p>
        </w:tc>
        <w:tc>
          <w:tcPr>
            <w:tcW w:w="1560" w:type="dxa"/>
            <w:vAlign w:val="center"/>
          </w:tcPr>
          <w:p w:rsidR="00FA09F0" w:rsidRPr="004323EA" w:rsidRDefault="00FA09F0" w:rsidP="006A3774">
            <w:pPr>
              <w:pStyle w:val="ConsPlusNonformat"/>
              <w:jc w:val="center"/>
            </w:pPr>
            <w:r w:rsidRPr="004323EA">
              <w:t>Заводской</w:t>
            </w:r>
            <w:r w:rsidR="004323EA">
              <w:t xml:space="preserve"> </w:t>
            </w:r>
            <w:r w:rsidRPr="004323EA">
              <w:t>номер</w:t>
            </w:r>
            <w:r w:rsidR="004323EA">
              <w:t xml:space="preserve"> </w:t>
            </w:r>
            <w:r w:rsidRPr="004323EA">
              <w:t>СИЗОД</w:t>
            </w:r>
          </w:p>
        </w:tc>
      </w:tr>
      <w:tr w:rsidR="004323EA" w:rsidRPr="004323EA">
        <w:trPr>
          <w:trHeight w:val="240"/>
        </w:trPr>
        <w:tc>
          <w:tcPr>
            <w:tcW w:w="3000" w:type="dxa"/>
            <w:tcBorders>
              <w:top w:val="nil"/>
            </w:tcBorders>
          </w:tcPr>
          <w:p w:rsidR="00FA09F0" w:rsidRPr="004323EA" w:rsidRDefault="00FA09F0" w:rsidP="004323EA">
            <w:pPr>
              <w:pStyle w:val="ConsPlusNonformat"/>
              <w:jc w:val="center"/>
            </w:pPr>
            <w:r w:rsidRPr="004323EA">
              <w:t>1</w:t>
            </w:r>
          </w:p>
        </w:tc>
        <w:tc>
          <w:tcPr>
            <w:tcW w:w="2640" w:type="dxa"/>
            <w:tcBorders>
              <w:top w:val="nil"/>
            </w:tcBorders>
          </w:tcPr>
          <w:p w:rsidR="00FA09F0" w:rsidRPr="004323EA" w:rsidRDefault="00FA09F0" w:rsidP="004323EA">
            <w:pPr>
              <w:pStyle w:val="ConsPlusNonformat"/>
              <w:jc w:val="center"/>
            </w:pPr>
            <w:r w:rsidRPr="004323EA">
              <w:t>2</w:t>
            </w:r>
          </w:p>
        </w:tc>
        <w:tc>
          <w:tcPr>
            <w:tcW w:w="2160" w:type="dxa"/>
            <w:tcBorders>
              <w:top w:val="nil"/>
            </w:tcBorders>
          </w:tcPr>
          <w:p w:rsidR="00FA09F0" w:rsidRPr="004323EA" w:rsidRDefault="00FA09F0" w:rsidP="004323EA">
            <w:pPr>
              <w:pStyle w:val="ConsPlusNonformat"/>
              <w:jc w:val="center"/>
            </w:pPr>
            <w:r w:rsidRPr="004323EA">
              <w:t>3</w:t>
            </w:r>
          </w:p>
        </w:tc>
        <w:tc>
          <w:tcPr>
            <w:tcW w:w="1560" w:type="dxa"/>
            <w:tcBorders>
              <w:top w:val="nil"/>
            </w:tcBorders>
          </w:tcPr>
          <w:p w:rsidR="00FA09F0" w:rsidRPr="004323EA" w:rsidRDefault="00FA09F0" w:rsidP="004323EA">
            <w:pPr>
              <w:pStyle w:val="ConsPlusNonformat"/>
              <w:jc w:val="center"/>
            </w:pPr>
            <w:r w:rsidRPr="004323EA">
              <w:t>4</w:t>
            </w:r>
          </w:p>
        </w:tc>
      </w:tr>
      <w:tr w:rsidR="00FA09F0" w:rsidRPr="004323EA">
        <w:trPr>
          <w:trHeight w:val="240"/>
        </w:trPr>
        <w:tc>
          <w:tcPr>
            <w:tcW w:w="3000" w:type="dxa"/>
            <w:tcBorders>
              <w:top w:val="nil"/>
            </w:tcBorders>
          </w:tcPr>
          <w:p w:rsidR="00FA09F0" w:rsidRPr="004323EA" w:rsidRDefault="00FA09F0" w:rsidP="004323EA">
            <w:pPr>
              <w:pStyle w:val="ConsPlusNonformat"/>
              <w:jc w:val="center"/>
            </w:pPr>
          </w:p>
        </w:tc>
        <w:tc>
          <w:tcPr>
            <w:tcW w:w="2640" w:type="dxa"/>
            <w:tcBorders>
              <w:top w:val="nil"/>
            </w:tcBorders>
          </w:tcPr>
          <w:p w:rsidR="00FA09F0" w:rsidRPr="004323EA" w:rsidRDefault="00FA09F0" w:rsidP="004323EA">
            <w:pPr>
              <w:pStyle w:val="ConsPlusNonformat"/>
              <w:jc w:val="center"/>
            </w:pPr>
          </w:p>
        </w:tc>
        <w:tc>
          <w:tcPr>
            <w:tcW w:w="2160" w:type="dxa"/>
            <w:tcBorders>
              <w:top w:val="nil"/>
            </w:tcBorders>
          </w:tcPr>
          <w:p w:rsidR="00FA09F0" w:rsidRPr="004323EA" w:rsidRDefault="00FA09F0" w:rsidP="004323EA">
            <w:pPr>
              <w:pStyle w:val="ConsPlusNonformat"/>
              <w:jc w:val="center"/>
            </w:pPr>
          </w:p>
        </w:tc>
        <w:tc>
          <w:tcPr>
            <w:tcW w:w="1560" w:type="dxa"/>
            <w:tcBorders>
              <w:top w:val="nil"/>
            </w:tcBorders>
          </w:tcPr>
          <w:p w:rsidR="00FA09F0" w:rsidRPr="004323EA" w:rsidRDefault="00FA09F0" w:rsidP="004323EA">
            <w:pPr>
              <w:pStyle w:val="ConsPlusNonformat"/>
              <w:jc w:val="center"/>
            </w:pPr>
          </w:p>
        </w:tc>
      </w:tr>
    </w:tbl>
    <w:p w:rsidR="00FA09F0" w:rsidRPr="004323EA" w:rsidRDefault="00FA09F0">
      <w:pPr>
        <w:pStyle w:val="ConsPlusNormal"/>
        <w:jc w:val="both"/>
      </w:pPr>
    </w:p>
    <w:p w:rsidR="00FA09F0" w:rsidRPr="004323EA" w:rsidRDefault="00FA09F0" w:rsidP="00737612">
      <w:pPr>
        <w:pStyle w:val="ConsPlusNonformat"/>
        <w:jc w:val="center"/>
      </w:pPr>
      <w:r w:rsidRPr="004323EA">
        <w:t>3. Заключение аттестационной комиссии</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1680"/>
        <w:gridCol w:w="1320"/>
        <w:gridCol w:w="1920"/>
        <w:gridCol w:w="2040"/>
      </w:tblGrid>
      <w:tr w:rsidR="004323EA" w:rsidRPr="004323EA" w:rsidTr="006A3774">
        <w:trPr>
          <w:trHeight w:val="240"/>
        </w:trPr>
        <w:tc>
          <w:tcPr>
            <w:tcW w:w="2520" w:type="dxa"/>
            <w:vAlign w:val="center"/>
          </w:tcPr>
          <w:p w:rsidR="00FA09F0" w:rsidRPr="004323EA" w:rsidRDefault="00FA09F0" w:rsidP="006A3774">
            <w:pPr>
              <w:pStyle w:val="ConsPlusNonformat"/>
              <w:jc w:val="center"/>
            </w:pPr>
            <w:r w:rsidRPr="004323EA">
              <w:t>Дата прохождения</w:t>
            </w:r>
            <w:r w:rsidR="004323EA">
              <w:t xml:space="preserve"> </w:t>
            </w:r>
            <w:r w:rsidRPr="004323EA">
              <w:t>специального</w:t>
            </w:r>
            <w:r w:rsidR="004323EA">
              <w:t xml:space="preserve"> </w:t>
            </w:r>
            <w:r w:rsidRPr="004323EA">
              <w:t>обучения:</w:t>
            </w:r>
          </w:p>
          <w:p w:rsidR="00FA09F0" w:rsidRPr="004323EA" w:rsidRDefault="00FA09F0" w:rsidP="006A3774">
            <w:pPr>
              <w:pStyle w:val="ConsPlusNonformat"/>
              <w:jc w:val="center"/>
            </w:pPr>
            <w:r w:rsidRPr="004323EA">
              <w:t xml:space="preserve">с </w:t>
            </w:r>
            <w:r w:rsidR="004323EA">
              <w:t>«</w:t>
            </w:r>
            <w:r w:rsidRPr="004323EA">
              <w:t>__</w:t>
            </w:r>
            <w:r w:rsidR="004323EA">
              <w:t>»</w:t>
            </w:r>
            <w:r w:rsidRPr="004323EA">
              <w:t xml:space="preserve"> ____ 20__ г.</w:t>
            </w:r>
          </w:p>
          <w:p w:rsidR="00FA09F0" w:rsidRPr="004323EA" w:rsidRDefault="00FA09F0" w:rsidP="006A3774">
            <w:pPr>
              <w:pStyle w:val="ConsPlusNonformat"/>
              <w:jc w:val="center"/>
            </w:pPr>
            <w:r w:rsidRPr="004323EA">
              <w:t xml:space="preserve">по </w:t>
            </w:r>
            <w:r w:rsidR="004323EA">
              <w:t>«</w:t>
            </w:r>
            <w:r w:rsidRPr="004323EA">
              <w:t>__</w:t>
            </w:r>
            <w:r w:rsidR="004323EA">
              <w:t>»</w:t>
            </w:r>
            <w:r w:rsidRPr="004323EA">
              <w:t xml:space="preserve"> ___ 20__ г.</w:t>
            </w:r>
          </w:p>
        </w:tc>
        <w:tc>
          <w:tcPr>
            <w:tcW w:w="1680" w:type="dxa"/>
            <w:vAlign w:val="center"/>
          </w:tcPr>
          <w:p w:rsidR="00FA09F0" w:rsidRPr="004323EA" w:rsidRDefault="00FA09F0" w:rsidP="006A3774">
            <w:pPr>
              <w:pStyle w:val="ConsPlusNonformat"/>
              <w:jc w:val="center"/>
            </w:pPr>
            <w:r w:rsidRPr="004323EA">
              <w:t>Вид</w:t>
            </w:r>
            <w:r w:rsidR="00737612">
              <w:t xml:space="preserve"> </w:t>
            </w:r>
            <w:r w:rsidRPr="004323EA">
              <w:t>аттестации,</w:t>
            </w:r>
            <w:r w:rsidR="00737612">
              <w:t xml:space="preserve"> </w:t>
            </w:r>
            <w:r w:rsidRPr="004323EA">
              <w:t>дата</w:t>
            </w:r>
            <w:r w:rsidR="00737612">
              <w:t xml:space="preserve"> </w:t>
            </w:r>
            <w:r w:rsidRPr="004323EA">
              <w:t>проведения</w:t>
            </w:r>
            <w:r w:rsidR="00737612">
              <w:t xml:space="preserve"> </w:t>
            </w:r>
            <w:r w:rsidRPr="004323EA">
              <w:t>аттестации</w:t>
            </w:r>
          </w:p>
        </w:tc>
        <w:tc>
          <w:tcPr>
            <w:tcW w:w="1320" w:type="dxa"/>
            <w:vAlign w:val="center"/>
          </w:tcPr>
          <w:p w:rsidR="00FA09F0" w:rsidRPr="004323EA" w:rsidRDefault="00FA09F0" w:rsidP="006A3774">
            <w:pPr>
              <w:pStyle w:val="ConsPlusNonformat"/>
              <w:jc w:val="center"/>
            </w:pPr>
            <w:r w:rsidRPr="004323EA">
              <w:t>Решение</w:t>
            </w:r>
            <w:r w:rsidR="00737612">
              <w:t xml:space="preserve"> </w:t>
            </w:r>
            <w:r w:rsidRPr="004323EA">
              <w:t>аттестационной</w:t>
            </w:r>
            <w:r w:rsidR="00737612">
              <w:t xml:space="preserve"> </w:t>
            </w:r>
            <w:r w:rsidRPr="004323EA">
              <w:t>комиссии</w:t>
            </w:r>
          </w:p>
        </w:tc>
        <w:tc>
          <w:tcPr>
            <w:tcW w:w="1920" w:type="dxa"/>
            <w:vAlign w:val="center"/>
          </w:tcPr>
          <w:p w:rsidR="00FA09F0" w:rsidRPr="004323EA" w:rsidRDefault="00FA09F0" w:rsidP="006A3774">
            <w:pPr>
              <w:pStyle w:val="ConsPlusNonformat"/>
              <w:jc w:val="center"/>
            </w:pPr>
            <w:r w:rsidRPr="004323EA">
              <w:t>Номер и дата</w:t>
            </w:r>
            <w:r w:rsidR="00737612">
              <w:t xml:space="preserve"> </w:t>
            </w:r>
            <w:r w:rsidRPr="004323EA">
              <w:t>протокола</w:t>
            </w:r>
            <w:r w:rsidR="00737612">
              <w:t xml:space="preserve"> </w:t>
            </w:r>
            <w:r w:rsidRPr="004323EA">
              <w:t>заседания</w:t>
            </w:r>
            <w:r w:rsidR="00737612">
              <w:t xml:space="preserve"> </w:t>
            </w:r>
            <w:r w:rsidRPr="004323EA">
              <w:t>аттестационной</w:t>
            </w:r>
            <w:r w:rsidR="00737612">
              <w:t xml:space="preserve"> </w:t>
            </w:r>
            <w:r w:rsidRPr="004323EA">
              <w:t>комиссии</w:t>
            </w:r>
          </w:p>
        </w:tc>
        <w:tc>
          <w:tcPr>
            <w:tcW w:w="2040" w:type="dxa"/>
            <w:vAlign w:val="center"/>
          </w:tcPr>
          <w:p w:rsidR="00FA09F0" w:rsidRPr="004323EA" w:rsidRDefault="00FA09F0" w:rsidP="006A3774">
            <w:pPr>
              <w:pStyle w:val="ConsPlusNonformat"/>
              <w:jc w:val="center"/>
            </w:pPr>
            <w:r w:rsidRPr="004323EA">
              <w:t>Фамилия,</w:t>
            </w:r>
            <w:r w:rsidR="00737612">
              <w:t xml:space="preserve"> </w:t>
            </w:r>
            <w:r w:rsidRPr="004323EA">
              <w:t>инициалы,</w:t>
            </w:r>
            <w:r w:rsidR="00737612">
              <w:t xml:space="preserve"> </w:t>
            </w:r>
            <w:r w:rsidRPr="004323EA">
              <w:t>подпись</w:t>
            </w:r>
            <w:r w:rsidR="00737612">
              <w:t xml:space="preserve"> </w:t>
            </w:r>
            <w:r w:rsidRPr="004323EA">
              <w:t>председателя</w:t>
            </w:r>
            <w:r w:rsidR="00737612">
              <w:t xml:space="preserve"> </w:t>
            </w:r>
            <w:r w:rsidRPr="004323EA">
              <w:t>аттестационной</w:t>
            </w:r>
            <w:r w:rsidR="00737612">
              <w:t xml:space="preserve"> </w:t>
            </w:r>
            <w:r w:rsidRPr="004323EA">
              <w:t>комиссии</w:t>
            </w:r>
          </w:p>
        </w:tc>
      </w:tr>
      <w:tr w:rsidR="004323EA" w:rsidRPr="004323EA">
        <w:trPr>
          <w:trHeight w:val="240"/>
        </w:trPr>
        <w:tc>
          <w:tcPr>
            <w:tcW w:w="2520" w:type="dxa"/>
            <w:tcBorders>
              <w:top w:val="nil"/>
            </w:tcBorders>
          </w:tcPr>
          <w:p w:rsidR="00FA09F0" w:rsidRPr="004323EA" w:rsidRDefault="00FA09F0" w:rsidP="004323EA">
            <w:pPr>
              <w:pStyle w:val="ConsPlusNonformat"/>
              <w:jc w:val="center"/>
            </w:pPr>
            <w:r w:rsidRPr="004323EA">
              <w:t>1</w:t>
            </w:r>
          </w:p>
        </w:tc>
        <w:tc>
          <w:tcPr>
            <w:tcW w:w="1680" w:type="dxa"/>
            <w:tcBorders>
              <w:top w:val="nil"/>
            </w:tcBorders>
          </w:tcPr>
          <w:p w:rsidR="00FA09F0" w:rsidRPr="004323EA" w:rsidRDefault="00FA09F0" w:rsidP="004323EA">
            <w:pPr>
              <w:pStyle w:val="ConsPlusNonformat"/>
              <w:jc w:val="center"/>
            </w:pPr>
            <w:r w:rsidRPr="004323EA">
              <w:t>2</w:t>
            </w:r>
          </w:p>
        </w:tc>
        <w:tc>
          <w:tcPr>
            <w:tcW w:w="1320" w:type="dxa"/>
            <w:tcBorders>
              <w:top w:val="nil"/>
            </w:tcBorders>
          </w:tcPr>
          <w:p w:rsidR="00FA09F0" w:rsidRPr="004323EA" w:rsidRDefault="00FA09F0" w:rsidP="004323EA">
            <w:pPr>
              <w:pStyle w:val="ConsPlusNonformat"/>
              <w:jc w:val="center"/>
            </w:pPr>
            <w:r w:rsidRPr="004323EA">
              <w:t>3</w:t>
            </w:r>
          </w:p>
        </w:tc>
        <w:tc>
          <w:tcPr>
            <w:tcW w:w="1920" w:type="dxa"/>
            <w:tcBorders>
              <w:top w:val="nil"/>
            </w:tcBorders>
          </w:tcPr>
          <w:p w:rsidR="00FA09F0" w:rsidRPr="004323EA" w:rsidRDefault="00FA09F0" w:rsidP="004323EA">
            <w:pPr>
              <w:pStyle w:val="ConsPlusNonformat"/>
              <w:jc w:val="center"/>
            </w:pPr>
            <w:r w:rsidRPr="004323EA">
              <w:t>4</w:t>
            </w:r>
          </w:p>
        </w:tc>
        <w:tc>
          <w:tcPr>
            <w:tcW w:w="2040" w:type="dxa"/>
            <w:tcBorders>
              <w:top w:val="nil"/>
            </w:tcBorders>
          </w:tcPr>
          <w:p w:rsidR="00FA09F0" w:rsidRPr="004323EA" w:rsidRDefault="00FA09F0" w:rsidP="004323EA">
            <w:pPr>
              <w:pStyle w:val="ConsPlusNonformat"/>
              <w:jc w:val="center"/>
            </w:pPr>
            <w:r w:rsidRPr="004323EA">
              <w:t>5</w:t>
            </w:r>
          </w:p>
        </w:tc>
      </w:tr>
      <w:tr w:rsidR="00FA09F0" w:rsidRPr="004323EA">
        <w:trPr>
          <w:trHeight w:val="240"/>
        </w:trPr>
        <w:tc>
          <w:tcPr>
            <w:tcW w:w="2520" w:type="dxa"/>
            <w:tcBorders>
              <w:top w:val="nil"/>
            </w:tcBorders>
          </w:tcPr>
          <w:p w:rsidR="00FA09F0" w:rsidRPr="004323EA" w:rsidRDefault="00FA09F0" w:rsidP="004323EA">
            <w:pPr>
              <w:pStyle w:val="ConsPlusNonformat"/>
              <w:jc w:val="center"/>
            </w:pPr>
          </w:p>
        </w:tc>
        <w:tc>
          <w:tcPr>
            <w:tcW w:w="1680" w:type="dxa"/>
            <w:tcBorders>
              <w:top w:val="nil"/>
            </w:tcBorders>
          </w:tcPr>
          <w:p w:rsidR="00FA09F0" w:rsidRPr="004323EA" w:rsidRDefault="00FA09F0" w:rsidP="004323EA">
            <w:pPr>
              <w:pStyle w:val="ConsPlusNonformat"/>
              <w:jc w:val="center"/>
            </w:pPr>
          </w:p>
        </w:tc>
        <w:tc>
          <w:tcPr>
            <w:tcW w:w="1320" w:type="dxa"/>
            <w:tcBorders>
              <w:top w:val="nil"/>
            </w:tcBorders>
          </w:tcPr>
          <w:p w:rsidR="00FA09F0" w:rsidRPr="004323EA" w:rsidRDefault="00FA09F0" w:rsidP="004323EA">
            <w:pPr>
              <w:pStyle w:val="ConsPlusNonformat"/>
              <w:jc w:val="center"/>
            </w:pPr>
          </w:p>
        </w:tc>
        <w:tc>
          <w:tcPr>
            <w:tcW w:w="1920" w:type="dxa"/>
            <w:tcBorders>
              <w:top w:val="nil"/>
            </w:tcBorders>
          </w:tcPr>
          <w:p w:rsidR="00FA09F0" w:rsidRPr="004323EA" w:rsidRDefault="00FA09F0" w:rsidP="004323EA">
            <w:pPr>
              <w:pStyle w:val="ConsPlusNonformat"/>
              <w:jc w:val="center"/>
            </w:pPr>
          </w:p>
        </w:tc>
        <w:tc>
          <w:tcPr>
            <w:tcW w:w="2040" w:type="dxa"/>
            <w:tcBorders>
              <w:top w:val="nil"/>
            </w:tcBorders>
          </w:tcPr>
          <w:p w:rsidR="00FA09F0" w:rsidRPr="004323EA" w:rsidRDefault="00FA09F0" w:rsidP="004323EA">
            <w:pPr>
              <w:pStyle w:val="ConsPlusNonformat"/>
              <w:jc w:val="center"/>
            </w:pPr>
          </w:p>
        </w:tc>
      </w:tr>
    </w:tbl>
    <w:p w:rsidR="00FA09F0" w:rsidRPr="004323EA" w:rsidRDefault="00FA09F0">
      <w:pPr>
        <w:pStyle w:val="ConsPlusNormal"/>
        <w:jc w:val="both"/>
      </w:pPr>
    </w:p>
    <w:p w:rsidR="00FA09F0" w:rsidRPr="004323EA" w:rsidRDefault="00FA09F0" w:rsidP="00737612">
      <w:pPr>
        <w:pStyle w:val="ConsPlusNonformat"/>
        <w:jc w:val="center"/>
      </w:pPr>
      <w:r w:rsidRPr="004323EA">
        <w:t>4. Оценка контроля тепловой адаптации к физическим нагрузкам</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2880"/>
        <w:gridCol w:w="2880"/>
        <w:gridCol w:w="2040"/>
      </w:tblGrid>
      <w:tr w:rsidR="004323EA" w:rsidRPr="004323EA" w:rsidTr="006A3774">
        <w:trPr>
          <w:trHeight w:val="240"/>
        </w:trPr>
        <w:tc>
          <w:tcPr>
            <w:tcW w:w="1560" w:type="dxa"/>
            <w:vAlign w:val="center"/>
          </w:tcPr>
          <w:p w:rsidR="00FA09F0" w:rsidRPr="004323EA" w:rsidRDefault="00FA09F0" w:rsidP="006A3774">
            <w:pPr>
              <w:pStyle w:val="ConsPlusNonformat"/>
              <w:jc w:val="center"/>
            </w:pPr>
            <w:r w:rsidRPr="004323EA">
              <w:t>Дата</w:t>
            </w:r>
            <w:r w:rsidR="00737612">
              <w:t xml:space="preserve"> </w:t>
            </w:r>
            <w:r w:rsidRPr="004323EA">
              <w:t>проведения</w:t>
            </w:r>
            <w:r w:rsidR="00737612">
              <w:t xml:space="preserve"> </w:t>
            </w:r>
            <w:r w:rsidRPr="004323EA">
              <w:t>теста</w:t>
            </w:r>
          </w:p>
        </w:tc>
        <w:tc>
          <w:tcPr>
            <w:tcW w:w="2880" w:type="dxa"/>
            <w:vAlign w:val="center"/>
          </w:tcPr>
          <w:p w:rsidR="00FA09F0" w:rsidRPr="004323EA" w:rsidRDefault="00FA09F0" w:rsidP="006A3774">
            <w:pPr>
              <w:pStyle w:val="ConsPlusNonformat"/>
              <w:jc w:val="center"/>
            </w:pPr>
            <w:r w:rsidRPr="004323EA">
              <w:t>Оценка контроля</w:t>
            </w:r>
            <w:r w:rsidR="00737612">
              <w:t xml:space="preserve"> </w:t>
            </w:r>
            <w:r w:rsidRPr="004323EA">
              <w:t>уровня тепловой</w:t>
            </w:r>
            <w:r w:rsidR="00737612">
              <w:t xml:space="preserve"> </w:t>
            </w:r>
            <w:r w:rsidRPr="004323EA">
              <w:t>адаптации</w:t>
            </w:r>
            <w:r w:rsidR="00737612">
              <w:t xml:space="preserve"> </w:t>
            </w:r>
            <w:r w:rsidRPr="004323EA">
              <w:t>газодымозащитника к</w:t>
            </w:r>
            <w:r w:rsidR="00737612">
              <w:t xml:space="preserve"> </w:t>
            </w:r>
            <w:r w:rsidRPr="004323EA">
              <w:t>физическим нагрузкам</w:t>
            </w:r>
          </w:p>
        </w:tc>
        <w:tc>
          <w:tcPr>
            <w:tcW w:w="2880" w:type="dxa"/>
            <w:vAlign w:val="center"/>
          </w:tcPr>
          <w:p w:rsidR="00FA09F0" w:rsidRPr="004323EA" w:rsidRDefault="00FA09F0" w:rsidP="006A3774">
            <w:pPr>
              <w:pStyle w:val="ConsPlusNonformat"/>
              <w:jc w:val="center"/>
            </w:pPr>
            <w:r w:rsidRPr="004323EA">
              <w:t>Номер и дата протокола</w:t>
            </w:r>
            <w:r w:rsidR="00737612">
              <w:t xml:space="preserve"> </w:t>
            </w:r>
            <w:r w:rsidRPr="004323EA">
              <w:t>контроля уровня</w:t>
            </w:r>
            <w:r w:rsidR="00737612">
              <w:t xml:space="preserve"> </w:t>
            </w:r>
            <w:r w:rsidRPr="004323EA">
              <w:t>адаптации</w:t>
            </w:r>
            <w:r w:rsidR="00737612">
              <w:t xml:space="preserve"> </w:t>
            </w:r>
            <w:r w:rsidRPr="004323EA">
              <w:t>газодымозащитника к</w:t>
            </w:r>
            <w:r w:rsidR="00737612">
              <w:t xml:space="preserve"> </w:t>
            </w:r>
            <w:r w:rsidRPr="004323EA">
              <w:t>физическим нагрузкам</w:t>
            </w:r>
          </w:p>
        </w:tc>
        <w:tc>
          <w:tcPr>
            <w:tcW w:w="2040" w:type="dxa"/>
            <w:vAlign w:val="center"/>
          </w:tcPr>
          <w:p w:rsidR="00FA09F0" w:rsidRPr="004323EA" w:rsidRDefault="00FA09F0" w:rsidP="006A3774">
            <w:pPr>
              <w:pStyle w:val="ConsPlusNonformat"/>
              <w:jc w:val="center"/>
            </w:pPr>
            <w:r w:rsidRPr="004323EA">
              <w:t>Фамилия,</w:t>
            </w:r>
            <w:r w:rsidR="00737612">
              <w:t xml:space="preserve"> </w:t>
            </w:r>
            <w:r w:rsidRPr="004323EA">
              <w:t>инициалы,</w:t>
            </w:r>
            <w:r w:rsidR="00737612">
              <w:t xml:space="preserve"> </w:t>
            </w:r>
            <w:r w:rsidRPr="004323EA">
              <w:t>подпись</w:t>
            </w:r>
            <w:r w:rsidR="00737612">
              <w:t xml:space="preserve"> </w:t>
            </w:r>
            <w:r w:rsidRPr="004323EA">
              <w:t>руководителя</w:t>
            </w:r>
            <w:r w:rsidR="00737612">
              <w:t xml:space="preserve"> </w:t>
            </w:r>
            <w:r w:rsidRPr="004323EA">
              <w:t>занятий</w:t>
            </w:r>
          </w:p>
        </w:tc>
      </w:tr>
      <w:tr w:rsidR="004323EA" w:rsidRPr="004323EA">
        <w:trPr>
          <w:trHeight w:val="240"/>
        </w:trPr>
        <w:tc>
          <w:tcPr>
            <w:tcW w:w="1560" w:type="dxa"/>
            <w:tcBorders>
              <w:top w:val="nil"/>
            </w:tcBorders>
          </w:tcPr>
          <w:p w:rsidR="00FA09F0" w:rsidRPr="004323EA" w:rsidRDefault="00FA09F0" w:rsidP="00737612">
            <w:pPr>
              <w:pStyle w:val="ConsPlusNonformat"/>
              <w:jc w:val="center"/>
            </w:pPr>
            <w:r w:rsidRPr="004323EA">
              <w:t>1</w:t>
            </w:r>
          </w:p>
        </w:tc>
        <w:tc>
          <w:tcPr>
            <w:tcW w:w="2880" w:type="dxa"/>
            <w:tcBorders>
              <w:top w:val="nil"/>
            </w:tcBorders>
          </w:tcPr>
          <w:p w:rsidR="00FA09F0" w:rsidRPr="004323EA" w:rsidRDefault="00FA09F0" w:rsidP="00737612">
            <w:pPr>
              <w:pStyle w:val="ConsPlusNonformat"/>
              <w:jc w:val="center"/>
            </w:pPr>
            <w:r w:rsidRPr="004323EA">
              <w:t>2</w:t>
            </w:r>
          </w:p>
        </w:tc>
        <w:tc>
          <w:tcPr>
            <w:tcW w:w="2880" w:type="dxa"/>
            <w:tcBorders>
              <w:top w:val="nil"/>
            </w:tcBorders>
          </w:tcPr>
          <w:p w:rsidR="00FA09F0" w:rsidRPr="004323EA" w:rsidRDefault="00FA09F0" w:rsidP="00737612">
            <w:pPr>
              <w:pStyle w:val="ConsPlusNonformat"/>
              <w:jc w:val="center"/>
            </w:pPr>
            <w:r w:rsidRPr="004323EA">
              <w:t>3</w:t>
            </w:r>
          </w:p>
        </w:tc>
        <w:tc>
          <w:tcPr>
            <w:tcW w:w="2040" w:type="dxa"/>
            <w:tcBorders>
              <w:top w:val="nil"/>
            </w:tcBorders>
          </w:tcPr>
          <w:p w:rsidR="00FA09F0" w:rsidRPr="004323EA" w:rsidRDefault="00FA09F0" w:rsidP="00737612">
            <w:pPr>
              <w:pStyle w:val="ConsPlusNonformat"/>
              <w:jc w:val="center"/>
            </w:pPr>
            <w:r w:rsidRPr="004323EA">
              <w:t>4</w:t>
            </w:r>
          </w:p>
        </w:tc>
      </w:tr>
      <w:tr w:rsidR="00FA09F0" w:rsidRPr="004323EA">
        <w:trPr>
          <w:trHeight w:val="240"/>
        </w:trPr>
        <w:tc>
          <w:tcPr>
            <w:tcW w:w="1560" w:type="dxa"/>
            <w:tcBorders>
              <w:top w:val="nil"/>
            </w:tcBorders>
          </w:tcPr>
          <w:p w:rsidR="00FA09F0" w:rsidRPr="004323EA" w:rsidRDefault="00FA09F0" w:rsidP="00737612">
            <w:pPr>
              <w:pStyle w:val="ConsPlusNonformat"/>
              <w:jc w:val="center"/>
            </w:pPr>
          </w:p>
        </w:tc>
        <w:tc>
          <w:tcPr>
            <w:tcW w:w="2880" w:type="dxa"/>
            <w:tcBorders>
              <w:top w:val="nil"/>
            </w:tcBorders>
          </w:tcPr>
          <w:p w:rsidR="00FA09F0" w:rsidRPr="004323EA" w:rsidRDefault="00FA09F0" w:rsidP="00737612">
            <w:pPr>
              <w:pStyle w:val="ConsPlusNonformat"/>
              <w:jc w:val="center"/>
            </w:pPr>
          </w:p>
        </w:tc>
        <w:tc>
          <w:tcPr>
            <w:tcW w:w="2880" w:type="dxa"/>
            <w:tcBorders>
              <w:top w:val="nil"/>
            </w:tcBorders>
          </w:tcPr>
          <w:p w:rsidR="00FA09F0" w:rsidRPr="004323EA" w:rsidRDefault="00FA09F0" w:rsidP="00737612">
            <w:pPr>
              <w:pStyle w:val="ConsPlusNonformat"/>
              <w:jc w:val="center"/>
            </w:pPr>
          </w:p>
        </w:tc>
        <w:tc>
          <w:tcPr>
            <w:tcW w:w="2040"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rsidP="00737612">
      <w:pPr>
        <w:pStyle w:val="ConsPlusNonformat"/>
        <w:jc w:val="center"/>
      </w:pPr>
      <w:r w:rsidRPr="004323EA">
        <w:t>5. Оценка уровня физической работоспособности</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60"/>
        <w:gridCol w:w="2760"/>
        <w:gridCol w:w="3000"/>
        <w:gridCol w:w="2040"/>
      </w:tblGrid>
      <w:tr w:rsidR="004323EA" w:rsidRPr="004323EA" w:rsidTr="006A3774">
        <w:trPr>
          <w:trHeight w:val="240"/>
        </w:trPr>
        <w:tc>
          <w:tcPr>
            <w:tcW w:w="1560" w:type="dxa"/>
            <w:vAlign w:val="center"/>
          </w:tcPr>
          <w:p w:rsidR="00FA09F0" w:rsidRPr="004323EA" w:rsidRDefault="00FA09F0" w:rsidP="006A3774">
            <w:pPr>
              <w:pStyle w:val="ConsPlusNonformat"/>
              <w:jc w:val="center"/>
            </w:pPr>
            <w:r w:rsidRPr="004323EA">
              <w:t>Дата</w:t>
            </w:r>
            <w:r w:rsidR="00737612">
              <w:t xml:space="preserve"> </w:t>
            </w:r>
            <w:r w:rsidRPr="004323EA">
              <w:t>проведения</w:t>
            </w:r>
            <w:r w:rsidR="00737612">
              <w:t xml:space="preserve"> </w:t>
            </w:r>
            <w:r w:rsidRPr="004323EA">
              <w:t>теста</w:t>
            </w:r>
          </w:p>
        </w:tc>
        <w:tc>
          <w:tcPr>
            <w:tcW w:w="2760" w:type="dxa"/>
            <w:vAlign w:val="center"/>
          </w:tcPr>
          <w:p w:rsidR="00FA09F0" w:rsidRPr="004323EA" w:rsidRDefault="00FA09F0" w:rsidP="006A3774">
            <w:pPr>
              <w:pStyle w:val="ConsPlusNonformat"/>
              <w:jc w:val="center"/>
            </w:pPr>
            <w:r w:rsidRPr="004323EA">
              <w:t>Оценка уровня</w:t>
            </w:r>
            <w:r w:rsidR="00737612">
              <w:t xml:space="preserve"> </w:t>
            </w:r>
            <w:r w:rsidRPr="004323EA">
              <w:t>физической</w:t>
            </w:r>
            <w:r w:rsidR="00737612">
              <w:t xml:space="preserve"> </w:t>
            </w:r>
            <w:r w:rsidRPr="004323EA">
              <w:t>работоспособности</w:t>
            </w:r>
            <w:r w:rsidR="00737612">
              <w:t xml:space="preserve"> </w:t>
            </w:r>
            <w:r w:rsidRPr="004323EA">
              <w:t>газодымозащитника</w:t>
            </w:r>
          </w:p>
        </w:tc>
        <w:tc>
          <w:tcPr>
            <w:tcW w:w="3000" w:type="dxa"/>
            <w:vAlign w:val="center"/>
          </w:tcPr>
          <w:p w:rsidR="00FA09F0" w:rsidRPr="004323EA" w:rsidRDefault="00FA09F0" w:rsidP="006A3774">
            <w:pPr>
              <w:pStyle w:val="ConsPlusNonformat"/>
              <w:jc w:val="center"/>
            </w:pPr>
            <w:r w:rsidRPr="004323EA">
              <w:t>Номер и дата протокола</w:t>
            </w:r>
            <w:r w:rsidR="00737612">
              <w:t xml:space="preserve"> </w:t>
            </w:r>
            <w:r w:rsidRPr="004323EA">
              <w:t>контроля уровня</w:t>
            </w:r>
            <w:r w:rsidR="00737612">
              <w:t xml:space="preserve"> </w:t>
            </w:r>
            <w:r w:rsidRPr="004323EA">
              <w:t>физической</w:t>
            </w:r>
            <w:r w:rsidR="00737612">
              <w:t xml:space="preserve"> </w:t>
            </w:r>
            <w:r w:rsidRPr="004323EA">
              <w:t>работоспособности</w:t>
            </w:r>
            <w:r w:rsidR="00737612">
              <w:t xml:space="preserve"> </w:t>
            </w:r>
            <w:r w:rsidRPr="004323EA">
              <w:t>газодымозащитника</w:t>
            </w:r>
          </w:p>
        </w:tc>
        <w:tc>
          <w:tcPr>
            <w:tcW w:w="2040" w:type="dxa"/>
            <w:vAlign w:val="center"/>
          </w:tcPr>
          <w:p w:rsidR="00FA09F0" w:rsidRPr="004323EA" w:rsidRDefault="00FA09F0" w:rsidP="006A3774">
            <w:pPr>
              <w:pStyle w:val="ConsPlusNonformat"/>
              <w:jc w:val="center"/>
            </w:pPr>
            <w:r w:rsidRPr="004323EA">
              <w:t>Фамилия,</w:t>
            </w:r>
            <w:r w:rsidR="00737612">
              <w:t xml:space="preserve"> </w:t>
            </w:r>
            <w:r w:rsidRPr="004323EA">
              <w:t>инициалы,</w:t>
            </w:r>
            <w:r w:rsidR="00737612">
              <w:t xml:space="preserve"> </w:t>
            </w:r>
            <w:r w:rsidRPr="004323EA">
              <w:t>подпись</w:t>
            </w:r>
            <w:r w:rsidR="00737612">
              <w:t xml:space="preserve"> </w:t>
            </w:r>
            <w:r w:rsidRPr="004323EA">
              <w:t>руководителя</w:t>
            </w:r>
            <w:r w:rsidR="00737612">
              <w:t xml:space="preserve"> </w:t>
            </w:r>
            <w:r w:rsidRPr="004323EA">
              <w:t>занятий</w:t>
            </w:r>
          </w:p>
        </w:tc>
      </w:tr>
      <w:tr w:rsidR="004323EA" w:rsidRPr="004323EA">
        <w:trPr>
          <w:trHeight w:val="240"/>
        </w:trPr>
        <w:tc>
          <w:tcPr>
            <w:tcW w:w="1560" w:type="dxa"/>
            <w:tcBorders>
              <w:top w:val="nil"/>
            </w:tcBorders>
          </w:tcPr>
          <w:p w:rsidR="00FA09F0" w:rsidRPr="004323EA" w:rsidRDefault="00FA09F0" w:rsidP="00737612">
            <w:pPr>
              <w:pStyle w:val="ConsPlusNonformat"/>
              <w:jc w:val="center"/>
            </w:pPr>
            <w:r w:rsidRPr="004323EA">
              <w:t>1</w:t>
            </w:r>
          </w:p>
        </w:tc>
        <w:tc>
          <w:tcPr>
            <w:tcW w:w="2760" w:type="dxa"/>
            <w:tcBorders>
              <w:top w:val="nil"/>
            </w:tcBorders>
          </w:tcPr>
          <w:p w:rsidR="00FA09F0" w:rsidRPr="004323EA" w:rsidRDefault="00FA09F0" w:rsidP="00737612">
            <w:pPr>
              <w:pStyle w:val="ConsPlusNonformat"/>
              <w:jc w:val="center"/>
            </w:pPr>
            <w:r w:rsidRPr="004323EA">
              <w:t>2</w:t>
            </w:r>
          </w:p>
        </w:tc>
        <w:tc>
          <w:tcPr>
            <w:tcW w:w="3000" w:type="dxa"/>
            <w:tcBorders>
              <w:top w:val="nil"/>
            </w:tcBorders>
          </w:tcPr>
          <w:p w:rsidR="00FA09F0" w:rsidRPr="004323EA" w:rsidRDefault="00FA09F0" w:rsidP="00737612">
            <w:pPr>
              <w:pStyle w:val="ConsPlusNonformat"/>
              <w:jc w:val="center"/>
            </w:pPr>
            <w:r w:rsidRPr="004323EA">
              <w:t>3</w:t>
            </w:r>
          </w:p>
        </w:tc>
        <w:tc>
          <w:tcPr>
            <w:tcW w:w="2040" w:type="dxa"/>
            <w:tcBorders>
              <w:top w:val="nil"/>
            </w:tcBorders>
          </w:tcPr>
          <w:p w:rsidR="00FA09F0" w:rsidRPr="004323EA" w:rsidRDefault="00FA09F0" w:rsidP="00737612">
            <w:pPr>
              <w:pStyle w:val="ConsPlusNonformat"/>
              <w:jc w:val="center"/>
            </w:pPr>
            <w:r w:rsidRPr="004323EA">
              <w:t>4</w:t>
            </w:r>
          </w:p>
        </w:tc>
      </w:tr>
      <w:tr w:rsidR="00FA09F0" w:rsidRPr="004323EA">
        <w:trPr>
          <w:trHeight w:val="240"/>
        </w:trPr>
        <w:tc>
          <w:tcPr>
            <w:tcW w:w="1560" w:type="dxa"/>
            <w:tcBorders>
              <w:top w:val="nil"/>
            </w:tcBorders>
          </w:tcPr>
          <w:p w:rsidR="00FA09F0" w:rsidRPr="004323EA" w:rsidRDefault="00FA09F0" w:rsidP="00737612">
            <w:pPr>
              <w:pStyle w:val="ConsPlusNonformat"/>
              <w:jc w:val="center"/>
            </w:pPr>
          </w:p>
        </w:tc>
        <w:tc>
          <w:tcPr>
            <w:tcW w:w="2760" w:type="dxa"/>
            <w:tcBorders>
              <w:top w:val="nil"/>
            </w:tcBorders>
          </w:tcPr>
          <w:p w:rsidR="00FA09F0" w:rsidRPr="004323EA" w:rsidRDefault="00FA09F0" w:rsidP="00737612">
            <w:pPr>
              <w:pStyle w:val="ConsPlusNonformat"/>
              <w:jc w:val="center"/>
            </w:pPr>
          </w:p>
        </w:tc>
        <w:tc>
          <w:tcPr>
            <w:tcW w:w="3000" w:type="dxa"/>
            <w:tcBorders>
              <w:top w:val="nil"/>
            </w:tcBorders>
          </w:tcPr>
          <w:p w:rsidR="00FA09F0" w:rsidRPr="004323EA" w:rsidRDefault="00FA09F0" w:rsidP="00737612">
            <w:pPr>
              <w:pStyle w:val="ConsPlusNonformat"/>
              <w:jc w:val="center"/>
            </w:pPr>
          </w:p>
        </w:tc>
        <w:tc>
          <w:tcPr>
            <w:tcW w:w="2040"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737612" w:rsidRDefault="00737612">
      <w:pPr>
        <w:rPr>
          <w:rFonts w:ascii="Courier New" w:eastAsia="Times New Roman" w:hAnsi="Courier New" w:cs="Courier New"/>
          <w:sz w:val="20"/>
          <w:szCs w:val="20"/>
          <w:lang w:eastAsia="ru-RU"/>
        </w:rPr>
      </w:pPr>
      <w:r>
        <w:br w:type="page"/>
      </w:r>
    </w:p>
    <w:p w:rsidR="00FA09F0" w:rsidRPr="004323EA" w:rsidRDefault="00FA09F0" w:rsidP="00737612">
      <w:pPr>
        <w:pStyle w:val="ConsPlusNonformat"/>
        <w:jc w:val="center"/>
      </w:pPr>
      <w:r w:rsidRPr="004323EA">
        <w:lastRenderedPageBreak/>
        <w:t>6. Учет использования СИЗОД</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680"/>
        <w:gridCol w:w="2160"/>
        <w:gridCol w:w="1920"/>
        <w:gridCol w:w="1920"/>
      </w:tblGrid>
      <w:tr w:rsidR="004323EA" w:rsidRPr="004323EA" w:rsidTr="006A3774">
        <w:trPr>
          <w:trHeight w:val="240"/>
        </w:trPr>
        <w:tc>
          <w:tcPr>
            <w:tcW w:w="1800" w:type="dxa"/>
            <w:vMerge w:val="restart"/>
            <w:vAlign w:val="center"/>
          </w:tcPr>
          <w:p w:rsidR="00FA09F0" w:rsidRPr="004323EA" w:rsidRDefault="00FA09F0" w:rsidP="006A3774">
            <w:pPr>
              <w:pStyle w:val="ConsPlusNonformat"/>
              <w:jc w:val="center"/>
            </w:pPr>
            <w:r w:rsidRPr="004323EA">
              <w:t>Дата</w:t>
            </w:r>
            <w:r w:rsidR="00737612">
              <w:t xml:space="preserve"> </w:t>
            </w:r>
            <w:r w:rsidRPr="004323EA">
              <w:t>использования</w:t>
            </w:r>
            <w:r w:rsidR="00737612">
              <w:t xml:space="preserve"> </w:t>
            </w:r>
            <w:r w:rsidRPr="004323EA">
              <w:t>СИЗОД</w:t>
            </w:r>
          </w:p>
        </w:tc>
        <w:tc>
          <w:tcPr>
            <w:tcW w:w="5760" w:type="dxa"/>
            <w:gridSpan w:val="3"/>
            <w:vAlign w:val="center"/>
          </w:tcPr>
          <w:p w:rsidR="00FA09F0" w:rsidRPr="004323EA" w:rsidRDefault="00FA09F0" w:rsidP="006A3774">
            <w:pPr>
              <w:pStyle w:val="ConsPlusNonformat"/>
              <w:jc w:val="center"/>
            </w:pPr>
            <w:r w:rsidRPr="004323EA">
              <w:t>Сведения об использовании СИЗОД в условиях:</w:t>
            </w:r>
          </w:p>
        </w:tc>
        <w:tc>
          <w:tcPr>
            <w:tcW w:w="1920" w:type="dxa"/>
            <w:vMerge w:val="restart"/>
            <w:vAlign w:val="center"/>
          </w:tcPr>
          <w:p w:rsidR="00FA09F0" w:rsidRPr="004323EA" w:rsidRDefault="00FA09F0" w:rsidP="006A3774">
            <w:pPr>
              <w:pStyle w:val="ConsPlusNonformat"/>
              <w:jc w:val="center"/>
            </w:pPr>
            <w:r w:rsidRPr="004323EA">
              <w:t>Фамилия,</w:t>
            </w:r>
            <w:r w:rsidR="00737612">
              <w:t xml:space="preserve"> </w:t>
            </w:r>
            <w:r w:rsidRPr="004323EA">
              <w:t>инициалы,</w:t>
            </w:r>
            <w:r w:rsidR="00737612">
              <w:t xml:space="preserve"> </w:t>
            </w:r>
            <w:r w:rsidRPr="004323EA">
              <w:t>подпись</w:t>
            </w:r>
            <w:r w:rsidR="00737612">
              <w:t xml:space="preserve"> </w:t>
            </w:r>
            <w:r w:rsidRPr="004323EA">
              <w:t>должностных</w:t>
            </w:r>
            <w:r w:rsidR="00737612">
              <w:t xml:space="preserve"> </w:t>
            </w:r>
            <w:r w:rsidRPr="004323EA">
              <w:t>лиц,</w:t>
            </w:r>
            <w:r w:rsidR="00737612">
              <w:t xml:space="preserve"> </w:t>
            </w:r>
            <w:r w:rsidRPr="004323EA">
              <w:t>установленных</w:t>
            </w:r>
            <w:r w:rsidR="00737612">
              <w:t xml:space="preserve"> </w:t>
            </w:r>
            <w:r w:rsidRPr="004323EA">
              <w:t>настоящими</w:t>
            </w:r>
            <w:r w:rsidR="00737612">
              <w:t xml:space="preserve"> </w:t>
            </w:r>
            <w:r w:rsidRPr="004323EA">
              <w:t>Правилами</w:t>
            </w:r>
          </w:p>
        </w:tc>
      </w:tr>
      <w:tr w:rsidR="004323EA" w:rsidRPr="004323EA" w:rsidTr="006A3774">
        <w:tc>
          <w:tcPr>
            <w:tcW w:w="1680" w:type="dxa"/>
            <w:vMerge/>
            <w:tcBorders>
              <w:top w:val="nil"/>
            </w:tcBorders>
          </w:tcPr>
          <w:p w:rsidR="00FA09F0" w:rsidRPr="004323EA" w:rsidRDefault="00FA09F0" w:rsidP="00737612">
            <w:pPr>
              <w:jc w:val="center"/>
            </w:pPr>
          </w:p>
        </w:tc>
        <w:tc>
          <w:tcPr>
            <w:tcW w:w="1680" w:type="dxa"/>
            <w:tcBorders>
              <w:top w:val="nil"/>
            </w:tcBorders>
            <w:vAlign w:val="center"/>
          </w:tcPr>
          <w:p w:rsidR="00FA09F0" w:rsidRPr="004323EA" w:rsidRDefault="00737612" w:rsidP="006A3774">
            <w:pPr>
              <w:pStyle w:val="ConsPlusNonformat"/>
              <w:jc w:val="center"/>
            </w:pPr>
            <w:r w:rsidRPr="004323EA">
              <w:t>ведения</w:t>
            </w:r>
            <w:r>
              <w:t xml:space="preserve"> </w:t>
            </w:r>
            <w:r w:rsidR="00FA09F0" w:rsidRPr="004323EA">
              <w:t>действий на</w:t>
            </w:r>
            <w:r>
              <w:t xml:space="preserve"> </w:t>
            </w:r>
            <w:r w:rsidR="00FA09F0" w:rsidRPr="004323EA">
              <w:t>месте</w:t>
            </w:r>
            <w:r>
              <w:t xml:space="preserve"> </w:t>
            </w:r>
            <w:r w:rsidR="00FA09F0" w:rsidRPr="004323EA">
              <w:t>пожара,</w:t>
            </w:r>
            <w:r>
              <w:t xml:space="preserve"> </w:t>
            </w:r>
            <w:r w:rsidR="00FA09F0" w:rsidRPr="004323EA">
              <w:t>проведения</w:t>
            </w:r>
            <w:r>
              <w:t xml:space="preserve"> </w:t>
            </w:r>
            <w:r w:rsidR="00FA09F0" w:rsidRPr="004323EA">
              <w:t>аварийно-спасательных</w:t>
            </w:r>
            <w:r>
              <w:t xml:space="preserve"> </w:t>
            </w:r>
            <w:r w:rsidR="00FA09F0" w:rsidRPr="004323EA">
              <w:t>работ</w:t>
            </w:r>
            <w:r>
              <w:t xml:space="preserve"> </w:t>
            </w:r>
            <w:r w:rsidR="00FA09F0" w:rsidRPr="004323EA">
              <w:t>(адрес,</w:t>
            </w:r>
            <w:r>
              <w:t xml:space="preserve"> </w:t>
            </w:r>
            <w:r w:rsidR="00FA09F0" w:rsidRPr="004323EA">
              <w:t>наименование</w:t>
            </w:r>
            <w:r>
              <w:t xml:space="preserve"> </w:t>
            </w:r>
            <w:r w:rsidR="00FA09F0" w:rsidRPr="004323EA">
              <w:t>объекта,</w:t>
            </w:r>
            <w:r>
              <w:t xml:space="preserve"> </w:t>
            </w:r>
            <w:r w:rsidR="00FA09F0" w:rsidRPr="004323EA">
              <w:t>характер</w:t>
            </w:r>
            <w:r>
              <w:t xml:space="preserve"> </w:t>
            </w:r>
            <w:r w:rsidR="00FA09F0" w:rsidRPr="004323EA">
              <w:t>выполняемых</w:t>
            </w:r>
            <w:r>
              <w:t xml:space="preserve"> </w:t>
            </w:r>
            <w:r w:rsidR="00FA09F0" w:rsidRPr="004323EA">
              <w:t>работ)</w:t>
            </w:r>
          </w:p>
        </w:tc>
        <w:tc>
          <w:tcPr>
            <w:tcW w:w="2160" w:type="dxa"/>
            <w:tcBorders>
              <w:top w:val="nil"/>
            </w:tcBorders>
            <w:vAlign w:val="center"/>
          </w:tcPr>
          <w:p w:rsidR="00FA09F0" w:rsidRPr="004323EA" w:rsidRDefault="00FA09F0" w:rsidP="006A3774">
            <w:pPr>
              <w:pStyle w:val="ConsPlusNonformat"/>
              <w:jc w:val="center"/>
            </w:pPr>
            <w:r w:rsidRPr="004323EA">
              <w:t>тренировки в</w:t>
            </w:r>
            <w:r w:rsidR="00737612">
              <w:t xml:space="preserve"> </w:t>
            </w:r>
            <w:r w:rsidRPr="004323EA">
              <w:t>теплодымокамере,</w:t>
            </w:r>
            <w:r w:rsidR="00737612">
              <w:t xml:space="preserve"> </w:t>
            </w:r>
            <w:r w:rsidRPr="004323EA">
              <w:t>на свежем</w:t>
            </w:r>
            <w:r w:rsidR="00737612">
              <w:t xml:space="preserve"> </w:t>
            </w:r>
            <w:r w:rsidRPr="004323EA">
              <w:t>воздухе</w:t>
            </w:r>
          </w:p>
        </w:tc>
        <w:tc>
          <w:tcPr>
            <w:tcW w:w="1920" w:type="dxa"/>
            <w:tcBorders>
              <w:top w:val="nil"/>
            </w:tcBorders>
            <w:vAlign w:val="center"/>
          </w:tcPr>
          <w:p w:rsidR="00FA09F0" w:rsidRPr="004323EA" w:rsidRDefault="00737612" w:rsidP="006A3774">
            <w:pPr>
              <w:pStyle w:val="ConsPlusNonformat"/>
              <w:jc w:val="center"/>
            </w:pPr>
            <w:r w:rsidRPr="004323EA">
              <w:t>время</w:t>
            </w:r>
            <w:r>
              <w:t xml:space="preserve"> </w:t>
            </w:r>
            <w:r w:rsidR="00FA09F0" w:rsidRPr="004323EA">
              <w:t>использования,</w:t>
            </w:r>
            <w:r>
              <w:t xml:space="preserve"> </w:t>
            </w:r>
            <w:r w:rsidR="00FA09F0" w:rsidRPr="004323EA">
              <w:t>мин.</w:t>
            </w:r>
          </w:p>
        </w:tc>
        <w:tc>
          <w:tcPr>
            <w:tcW w:w="1800" w:type="dxa"/>
            <w:vMerge/>
            <w:tcBorders>
              <w:top w:val="nil"/>
            </w:tcBorders>
          </w:tcPr>
          <w:p w:rsidR="00FA09F0" w:rsidRPr="004323EA" w:rsidRDefault="00FA09F0" w:rsidP="00737612">
            <w:pPr>
              <w:jc w:val="center"/>
            </w:pPr>
          </w:p>
        </w:tc>
      </w:tr>
      <w:tr w:rsidR="004323EA" w:rsidRPr="004323EA">
        <w:trPr>
          <w:trHeight w:val="240"/>
        </w:trPr>
        <w:tc>
          <w:tcPr>
            <w:tcW w:w="1800" w:type="dxa"/>
            <w:tcBorders>
              <w:top w:val="nil"/>
            </w:tcBorders>
          </w:tcPr>
          <w:p w:rsidR="00FA09F0" w:rsidRPr="004323EA" w:rsidRDefault="00FA09F0" w:rsidP="00737612">
            <w:pPr>
              <w:pStyle w:val="ConsPlusNonformat"/>
              <w:jc w:val="center"/>
            </w:pPr>
            <w:r w:rsidRPr="004323EA">
              <w:t>1</w:t>
            </w:r>
          </w:p>
        </w:tc>
        <w:tc>
          <w:tcPr>
            <w:tcW w:w="1680" w:type="dxa"/>
            <w:tcBorders>
              <w:top w:val="nil"/>
            </w:tcBorders>
          </w:tcPr>
          <w:p w:rsidR="00FA09F0" w:rsidRPr="004323EA" w:rsidRDefault="00FA09F0" w:rsidP="00737612">
            <w:pPr>
              <w:pStyle w:val="ConsPlusNonformat"/>
              <w:jc w:val="center"/>
            </w:pPr>
            <w:r w:rsidRPr="004323EA">
              <w:t>2</w:t>
            </w:r>
          </w:p>
        </w:tc>
        <w:tc>
          <w:tcPr>
            <w:tcW w:w="2160" w:type="dxa"/>
            <w:tcBorders>
              <w:top w:val="nil"/>
            </w:tcBorders>
          </w:tcPr>
          <w:p w:rsidR="00FA09F0" w:rsidRPr="004323EA" w:rsidRDefault="00FA09F0" w:rsidP="00737612">
            <w:pPr>
              <w:pStyle w:val="ConsPlusNonformat"/>
              <w:jc w:val="center"/>
            </w:pPr>
            <w:r w:rsidRPr="004323EA">
              <w:t>3</w:t>
            </w:r>
          </w:p>
        </w:tc>
        <w:tc>
          <w:tcPr>
            <w:tcW w:w="1920" w:type="dxa"/>
            <w:tcBorders>
              <w:top w:val="nil"/>
            </w:tcBorders>
          </w:tcPr>
          <w:p w:rsidR="00FA09F0" w:rsidRPr="004323EA" w:rsidRDefault="00FA09F0" w:rsidP="00737612">
            <w:pPr>
              <w:pStyle w:val="ConsPlusNonformat"/>
              <w:jc w:val="center"/>
            </w:pPr>
            <w:r w:rsidRPr="004323EA">
              <w:t>4</w:t>
            </w:r>
          </w:p>
        </w:tc>
        <w:tc>
          <w:tcPr>
            <w:tcW w:w="1920" w:type="dxa"/>
            <w:tcBorders>
              <w:top w:val="nil"/>
            </w:tcBorders>
          </w:tcPr>
          <w:p w:rsidR="00FA09F0" w:rsidRPr="004323EA" w:rsidRDefault="00FA09F0" w:rsidP="00737612">
            <w:pPr>
              <w:pStyle w:val="ConsPlusNonformat"/>
              <w:jc w:val="center"/>
            </w:pPr>
            <w:r w:rsidRPr="004323EA">
              <w:t>5</w:t>
            </w:r>
          </w:p>
        </w:tc>
      </w:tr>
      <w:tr w:rsidR="00FA09F0" w:rsidRPr="004323EA">
        <w:trPr>
          <w:trHeight w:val="240"/>
        </w:trPr>
        <w:tc>
          <w:tcPr>
            <w:tcW w:w="1800" w:type="dxa"/>
            <w:tcBorders>
              <w:top w:val="nil"/>
            </w:tcBorders>
          </w:tcPr>
          <w:p w:rsidR="00FA09F0" w:rsidRPr="004323EA" w:rsidRDefault="00FA09F0" w:rsidP="00737612">
            <w:pPr>
              <w:pStyle w:val="ConsPlusNonformat"/>
              <w:jc w:val="center"/>
            </w:pPr>
          </w:p>
        </w:tc>
        <w:tc>
          <w:tcPr>
            <w:tcW w:w="1680" w:type="dxa"/>
            <w:tcBorders>
              <w:top w:val="nil"/>
            </w:tcBorders>
          </w:tcPr>
          <w:p w:rsidR="00FA09F0" w:rsidRPr="004323EA" w:rsidRDefault="00FA09F0" w:rsidP="00737612">
            <w:pPr>
              <w:pStyle w:val="ConsPlusNonformat"/>
              <w:jc w:val="center"/>
            </w:pPr>
          </w:p>
        </w:tc>
        <w:tc>
          <w:tcPr>
            <w:tcW w:w="2160" w:type="dxa"/>
            <w:tcBorders>
              <w:top w:val="nil"/>
            </w:tcBorders>
          </w:tcPr>
          <w:p w:rsidR="00FA09F0" w:rsidRPr="004323EA" w:rsidRDefault="00FA09F0" w:rsidP="00737612">
            <w:pPr>
              <w:pStyle w:val="ConsPlusNonformat"/>
              <w:jc w:val="center"/>
            </w:pPr>
          </w:p>
        </w:tc>
        <w:tc>
          <w:tcPr>
            <w:tcW w:w="1920" w:type="dxa"/>
            <w:tcBorders>
              <w:top w:val="nil"/>
            </w:tcBorders>
          </w:tcPr>
          <w:p w:rsidR="00FA09F0" w:rsidRPr="004323EA" w:rsidRDefault="00FA09F0" w:rsidP="00737612">
            <w:pPr>
              <w:pStyle w:val="ConsPlusNonformat"/>
              <w:jc w:val="center"/>
            </w:pPr>
          </w:p>
        </w:tc>
        <w:tc>
          <w:tcPr>
            <w:tcW w:w="1920"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pPr>
        <w:pStyle w:val="ConsPlusNormal"/>
        <w:ind w:firstLine="540"/>
        <w:jc w:val="both"/>
      </w:pPr>
      <w:r w:rsidRPr="004323EA">
        <w:t>Примечания:</w:t>
      </w:r>
    </w:p>
    <w:p w:rsidR="00FA09F0" w:rsidRPr="004323EA" w:rsidRDefault="00FA09F0">
      <w:pPr>
        <w:pStyle w:val="ConsPlusNormal"/>
        <w:spacing w:before="220"/>
        <w:ind w:firstLine="540"/>
        <w:jc w:val="both"/>
      </w:pPr>
      <w:r w:rsidRPr="004323EA">
        <w:t>1. Личная карточка газодымозащитника оформляется в виде книжки размером 112 x 150 мм.</w:t>
      </w:r>
    </w:p>
    <w:p w:rsidR="00FA09F0" w:rsidRPr="004323EA" w:rsidRDefault="00FA09F0">
      <w:pPr>
        <w:pStyle w:val="ConsPlusNormal"/>
        <w:spacing w:before="220"/>
        <w:ind w:firstLine="540"/>
        <w:jc w:val="both"/>
      </w:pPr>
      <w:r w:rsidRPr="004323EA">
        <w:t>2. Плановое медицинское освидетельствование (1 страница).</w:t>
      </w:r>
    </w:p>
    <w:p w:rsidR="00FA09F0" w:rsidRPr="004323EA" w:rsidRDefault="00FA09F0">
      <w:pPr>
        <w:pStyle w:val="ConsPlusNormal"/>
        <w:spacing w:before="220"/>
        <w:ind w:firstLine="540"/>
        <w:jc w:val="both"/>
      </w:pPr>
      <w:r w:rsidRPr="004323EA">
        <w:t xml:space="preserve">3. Место службы, тип и номер </w:t>
      </w:r>
      <w:proofErr w:type="gramStart"/>
      <w:r w:rsidRPr="004323EA">
        <w:t>закрепленного</w:t>
      </w:r>
      <w:proofErr w:type="gramEnd"/>
      <w:r w:rsidRPr="004323EA">
        <w:t xml:space="preserve"> СИЗОД (2 страницы).</w:t>
      </w:r>
    </w:p>
    <w:p w:rsidR="00FA09F0" w:rsidRPr="004323EA" w:rsidRDefault="00FA09F0">
      <w:pPr>
        <w:pStyle w:val="ConsPlusNormal"/>
        <w:spacing w:before="220"/>
        <w:ind w:firstLine="540"/>
        <w:jc w:val="both"/>
      </w:pPr>
      <w:r w:rsidRPr="004323EA">
        <w:t>4. Заключение аттестационной комиссии (1 страница).</w:t>
      </w:r>
    </w:p>
    <w:p w:rsidR="00FA09F0" w:rsidRPr="004323EA" w:rsidRDefault="00FA09F0">
      <w:pPr>
        <w:pStyle w:val="ConsPlusNormal"/>
        <w:spacing w:before="220"/>
        <w:ind w:firstLine="540"/>
        <w:jc w:val="both"/>
      </w:pPr>
      <w:r w:rsidRPr="004323EA">
        <w:t>5. Оценка контроля тепловой адаптации к физическим нагрузкам (1 страница).</w:t>
      </w:r>
    </w:p>
    <w:p w:rsidR="00FA09F0" w:rsidRPr="004323EA" w:rsidRDefault="00FA09F0">
      <w:pPr>
        <w:pStyle w:val="ConsPlusNormal"/>
        <w:spacing w:before="220"/>
        <w:ind w:firstLine="540"/>
        <w:jc w:val="both"/>
      </w:pPr>
      <w:r w:rsidRPr="004323EA">
        <w:t>6. Оценка уровня физической работоспособности (1 страница).</w:t>
      </w:r>
    </w:p>
    <w:p w:rsidR="00FA09F0" w:rsidRPr="004323EA" w:rsidRDefault="00FA09F0">
      <w:pPr>
        <w:pStyle w:val="ConsPlusNormal"/>
        <w:spacing w:before="220"/>
        <w:ind w:firstLine="540"/>
        <w:jc w:val="both"/>
      </w:pPr>
      <w:r w:rsidRPr="004323EA">
        <w:t>7. Учет использования СИЗОД (20 страниц).</w:t>
      </w:r>
    </w:p>
    <w:p w:rsidR="00737612" w:rsidRDefault="00737612">
      <w:pPr>
        <w:rPr>
          <w:rFonts w:ascii="Calibri" w:eastAsia="Times New Roman" w:hAnsi="Calibri" w:cs="Calibri"/>
          <w:szCs w:val="20"/>
          <w:lang w:eastAsia="ru-RU"/>
        </w:rPr>
      </w:pPr>
      <w:r>
        <w:br w:type="page"/>
      </w:r>
    </w:p>
    <w:p w:rsidR="00FA09F0" w:rsidRPr="004323EA" w:rsidRDefault="00FA09F0" w:rsidP="00737612">
      <w:pPr>
        <w:pStyle w:val="ConsPlusNormal"/>
        <w:jc w:val="right"/>
        <w:outlineLvl w:val="1"/>
      </w:pPr>
      <w:r w:rsidRPr="004323EA">
        <w:lastRenderedPageBreak/>
        <w:t xml:space="preserve">Приложение </w:t>
      </w:r>
      <w:r w:rsidR="004323EA">
        <w:t>№</w:t>
      </w:r>
      <w:r w:rsidRPr="004323EA">
        <w:t xml:space="preserve"> 2</w:t>
      </w:r>
      <w:r w:rsidR="00737612">
        <w:br/>
      </w:r>
      <w:r w:rsidRPr="004323EA">
        <w:t>к Правилам проведения</w:t>
      </w:r>
      <w:r w:rsidR="00737612">
        <w:br/>
      </w:r>
      <w:r w:rsidRPr="004323EA">
        <w:t>личным составом федеральной</w:t>
      </w:r>
      <w:r w:rsidR="00737612">
        <w:br/>
      </w:r>
      <w:r w:rsidRPr="004323EA">
        <w:t>противопожарной службы</w:t>
      </w:r>
      <w:r w:rsidR="00737612">
        <w:br/>
      </w:r>
      <w:r w:rsidRPr="004323EA">
        <w:t>Государственной противопожарной</w:t>
      </w:r>
      <w:r w:rsidR="00737612">
        <w:br/>
      </w:r>
      <w:r w:rsidRPr="004323EA">
        <w:t>службы аварийно-спасательных</w:t>
      </w:r>
      <w:r w:rsidR="00737612">
        <w:br/>
      </w:r>
      <w:r w:rsidRPr="004323EA">
        <w:t>работ при тушении пожаров</w:t>
      </w:r>
      <w:r w:rsidR="00737612">
        <w:br/>
      </w:r>
      <w:r w:rsidRPr="004323EA">
        <w:t>с использованием средств</w:t>
      </w:r>
      <w:r w:rsidR="00737612">
        <w:br/>
      </w:r>
      <w:r w:rsidRPr="004323EA">
        <w:t>индивидуальной защиты органов</w:t>
      </w:r>
      <w:r w:rsidR="00737612">
        <w:br/>
      </w:r>
      <w:r w:rsidRPr="004323EA">
        <w:t>дыхания и зрения в непригодной</w:t>
      </w:r>
      <w:r w:rsidR="00737612">
        <w:br/>
      </w:r>
      <w:r w:rsidRPr="004323EA">
        <w:t>для дыхания среде</w:t>
      </w:r>
    </w:p>
    <w:p w:rsidR="00FA09F0" w:rsidRPr="004323EA" w:rsidRDefault="00FA09F0">
      <w:pPr>
        <w:pStyle w:val="ConsPlusNormal"/>
        <w:jc w:val="right"/>
      </w:pPr>
    </w:p>
    <w:p w:rsidR="00FA09F0" w:rsidRPr="004323EA" w:rsidRDefault="00FA09F0">
      <w:pPr>
        <w:pStyle w:val="ConsPlusNormal"/>
        <w:jc w:val="right"/>
      </w:pPr>
      <w:r w:rsidRPr="004323EA">
        <w:t>Рекомендуемый образец</w:t>
      </w:r>
    </w:p>
    <w:p w:rsidR="00FA09F0" w:rsidRPr="004323EA" w:rsidRDefault="00FA09F0">
      <w:pPr>
        <w:pStyle w:val="ConsPlusNormal"/>
        <w:ind w:firstLine="540"/>
        <w:jc w:val="both"/>
      </w:pPr>
    </w:p>
    <w:p w:rsidR="00FA09F0" w:rsidRPr="004323EA" w:rsidRDefault="00FA09F0" w:rsidP="00737612">
      <w:pPr>
        <w:pStyle w:val="ConsPlusNonformat"/>
        <w:jc w:val="center"/>
      </w:pPr>
      <w:r w:rsidRPr="004323EA">
        <w:t>Титульный лист</w:t>
      </w:r>
    </w:p>
    <w:p w:rsidR="00FA09F0" w:rsidRPr="004323EA" w:rsidRDefault="00FA09F0" w:rsidP="00737612">
      <w:pPr>
        <w:pStyle w:val="ConsPlusNonformat"/>
        <w:jc w:val="center"/>
      </w:pPr>
    </w:p>
    <w:p w:rsidR="00FA09F0" w:rsidRPr="004323EA" w:rsidRDefault="00FA09F0" w:rsidP="00737612">
      <w:pPr>
        <w:pStyle w:val="ConsPlusNonformat"/>
        <w:jc w:val="center"/>
      </w:pPr>
      <w:bookmarkStart w:id="3" w:name="P474"/>
      <w:bookmarkEnd w:id="3"/>
      <w:r w:rsidRPr="004323EA">
        <w:t>Журнал</w:t>
      </w:r>
    </w:p>
    <w:p w:rsidR="00FA09F0" w:rsidRPr="004323EA" w:rsidRDefault="00FA09F0" w:rsidP="00737612">
      <w:pPr>
        <w:pStyle w:val="ConsPlusNonformat"/>
        <w:jc w:val="center"/>
      </w:pPr>
      <w:r w:rsidRPr="004323EA">
        <w:t xml:space="preserve">регистрации проверок </w:t>
      </w:r>
      <w:r w:rsidR="004323EA">
        <w:t>№</w:t>
      </w:r>
      <w:r w:rsidRPr="004323EA">
        <w:t xml:space="preserve"> 1</w:t>
      </w:r>
    </w:p>
    <w:p w:rsidR="00FA09F0" w:rsidRPr="004323EA" w:rsidRDefault="00FA09F0" w:rsidP="00737612">
      <w:pPr>
        <w:pStyle w:val="ConsPlusNonformat"/>
        <w:jc w:val="center"/>
      </w:pPr>
      <w:r w:rsidRPr="004323EA">
        <w:t>дыхательных аппаратов со сжатым кислородом</w:t>
      </w:r>
    </w:p>
    <w:p w:rsidR="00FA09F0" w:rsidRPr="004323EA" w:rsidRDefault="00FA09F0" w:rsidP="00737612">
      <w:pPr>
        <w:pStyle w:val="ConsPlusNonformat"/>
        <w:jc w:val="right"/>
      </w:pPr>
    </w:p>
    <w:p w:rsidR="00FA09F0" w:rsidRPr="004323EA" w:rsidRDefault="00FA09F0" w:rsidP="00737612">
      <w:pPr>
        <w:pStyle w:val="ConsPlusNonformat"/>
        <w:jc w:val="right"/>
      </w:pPr>
      <w:r w:rsidRPr="004323EA">
        <w:t>Начат: _____________</w:t>
      </w:r>
    </w:p>
    <w:p w:rsidR="00FA09F0" w:rsidRPr="004323EA" w:rsidRDefault="00FA09F0" w:rsidP="00737612">
      <w:pPr>
        <w:pStyle w:val="ConsPlusNonformat"/>
        <w:jc w:val="right"/>
      </w:pPr>
      <w:r w:rsidRPr="004323EA">
        <w:t>Окончен: ___________</w:t>
      </w:r>
    </w:p>
    <w:p w:rsidR="00FA09F0" w:rsidRPr="004323EA" w:rsidRDefault="00FA09F0">
      <w:pPr>
        <w:pStyle w:val="ConsPlusNonformat"/>
        <w:jc w:val="both"/>
      </w:pPr>
    </w:p>
    <w:p w:rsidR="00FA09F0" w:rsidRPr="004323EA" w:rsidRDefault="00FA09F0" w:rsidP="00737612">
      <w:pPr>
        <w:pStyle w:val="ConsPlusNonformat"/>
        <w:jc w:val="center"/>
      </w:pPr>
      <w:r w:rsidRPr="004323EA">
        <w:rPr>
          <w:sz w:val="16"/>
        </w:rPr>
        <w:t>Первый лист</w:t>
      </w:r>
    </w:p>
    <w:p w:rsidR="00FA09F0" w:rsidRPr="004323EA" w:rsidRDefault="00FA09F0" w:rsidP="00737612">
      <w:pPr>
        <w:pStyle w:val="ConsPlusNonformat"/>
        <w:jc w:val="center"/>
      </w:pPr>
    </w:p>
    <w:p w:rsidR="00FA09F0" w:rsidRPr="004323EA" w:rsidRDefault="00FA09F0" w:rsidP="00737612">
      <w:pPr>
        <w:pStyle w:val="ConsPlusNonformat"/>
        <w:jc w:val="center"/>
      </w:pPr>
      <w:r w:rsidRPr="004323EA">
        <w:rPr>
          <w:sz w:val="16"/>
        </w:rPr>
        <w:t xml:space="preserve">Список личного состава, за которым </w:t>
      </w:r>
      <w:proofErr w:type="gramStart"/>
      <w:r w:rsidRPr="004323EA">
        <w:rPr>
          <w:sz w:val="16"/>
        </w:rPr>
        <w:t>закреплены</w:t>
      </w:r>
      <w:proofErr w:type="gramEnd"/>
      <w:r w:rsidRPr="004323EA">
        <w:rPr>
          <w:sz w:val="16"/>
        </w:rPr>
        <w:t xml:space="preserve"> ДАСК</w:t>
      </w:r>
    </w:p>
    <w:p w:rsidR="00FA09F0" w:rsidRPr="004323EA" w:rsidRDefault="00FA09F0" w:rsidP="00737612">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152"/>
        <w:gridCol w:w="768"/>
        <w:gridCol w:w="1344"/>
        <w:gridCol w:w="1440"/>
        <w:gridCol w:w="864"/>
        <w:gridCol w:w="1632"/>
        <w:gridCol w:w="1440"/>
      </w:tblGrid>
      <w:tr w:rsidR="004323EA" w:rsidRPr="004323EA" w:rsidTr="006A3774">
        <w:trPr>
          <w:trHeight w:val="160"/>
        </w:trPr>
        <w:tc>
          <w:tcPr>
            <w:tcW w:w="480" w:type="dxa"/>
            <w:vAlign w:val="center"/>
          </w:tcPr>
          <w:p w:rsidR="00FA09F0" w:rsidRPr="004323EA" w:rsidRDefault="004323EA" w:rsidP="006A3774">
            <w:pPr>
              <w:pStyle w:val="ConsPlusNonformat"/>
              <w:jc w:val="center"/>
            </w:pPr>
            <w:r>
              <w:rPr>
                <w:sz w:val="16"/>
              </w:rPr>
              <w:t>№</w:t>
            </w:r>
            <w:r w:rsidR="00737612">
              <w:rPr>
                <w:sz w:val="16"/>
              </w:rPr>
              <w:t xml:space="preserve"> </w:t>
            </w:r>
            <w:proofErr w:type="gramStart"/>
            <w:r w:rsidR="00FA09F0" w:rsidRPr="004323EA">
              <w:rPr>
                <w:sz w:val="16"/>
              </w:rPr>
              <w:t>п</w:t>
            </w:r>
            <w:proofErr w:type="gramEnd"/>
            <w:r w:rsidR="00FA09F0" w:rsidRPr="004323EA">
              <w:rPr>
                <w:sz w:val="16"/>
              </w:rPr>
              <w:t>/п</w:t>
            </w:r>
          </w:p>
        </w:tc>
        <w:tc>
          <w:tcPr>
            <w:tcW w:w="1152" w:type="dxa"/>
            <w:vAlign w:val="center"/>
          </w:tcPr>
          <w:p w:rsidR="00FA09F0" w:rsidRPr="004323EA" w:rsidRDefault="00FA09F0" w:rsidP="006A3774">
            <w:pPr>
              <w:pStyle w:val="ConsPlusNonformat"/>
              <w:jc w:val="center"/>
            </w:pPr>
            <w:r w:rsidRPr="004323EA">
              <w:rPr>
                <w:sz w:val="16"/>
              </w:rPr>
              <w:t>Должность,</w:t>
            </w:r>
            <w:r w:rsidR="00737612">
              <w:rPr>
                <w:sz w:val="16"/>
              </w:rPr>
              <w:t xml:space="preserve"> </w:t>
            </w:r>
            <w:r w:rsidRPr="004323EA">
              <w:rPr>
                <w:sz w:val="16"/>
              </w:rPr>
              <w:t>звание</w:t>
            </w:r>
          </w:p>
        </w:tc>
        <w:tc>
          <w:tcPr>
            <w:tcW w:w="768" w:type="dxa"/>
            <w:vAlign w:val="center"/>
          </w:tcPr>
          <w:p w:rsidR="00FA09F0" w:rsidRPr="004323EA" w:rsidRDefault="00FA09F0" w:rsidP="006A3774">
            <w:pPr>
              <w:pStyle w:val="ConsPlusNonformat"/>
              <w:jc w:val="center"/>
            </w:pPr>
            <w:r w:rsidRPr="004323EA">
              <w:rPr>
                <w:sz w:val="16"/>
              </w:rPr>
              <w:t>Ф.И.О.</w:t>
            </w:r>
          </w:p>
        </w:tc>
        <w:tc>
          <w:tcPr>
            <w:tcW w:w="1344" w:type="dxa"/>
            <w:vAlign w:val="center"/>
          </w:tcPr>
          <w:p w:rsidR="00FA09F0" w:rsidRPr="004323EA" w:rsidRDefault="00FA09F0" w:rsidP="006A3774">
            <w:pPr>
              <w:pStyle w:val="ConsPlusNonformat"/>
              <w:jc w:val="center"/>
            </w:pPr>
            <w:r w:rsidRPr="004323EA">
              <w:rPr>
                <w:sz w:val="16"/>
              </w:rPr>
              <w:t>Номер</w:t>
            </w:r>
            <w:r w:rsidR="00737612">
              <w:rPr>
                <w:sz w:val="16"/>
              </w:rPr>
              <w:t xml:space="preserve"> </w:t>
            </w:r>
            <w:r w:rsidRPr="004323EA">
              <w:rPr>
                <w:sz w:val="16"/>
              </w:rPr>
              <w:t>датчика</w:t>
            </w:r>
            <w:r w:rsidR="00737612">
              <w:rPr>
                <w:sz w:val="16"/>
              </w:rPr>
              <w:t xml:space="preserve"> </w:t>
            </w:r>
            <w:r w:rsidRPr="004323EA">
              <w:rPr>
                <w:sz w:val="16"/>
              </w:rPr>
              <w:t>неподвижного</w:t>
            </w:r>
            <w:r w:rsidR="00737612">
              <w:rPr>
                <w:sz w:val="16"/>
              </w:rPr>
              <w:t xml:space="preserve"> </w:t>
            </w:r>
            <w:r w:rsidRPr="004323EA">
              <w:rPr>
                <w:sz w:val="16"/>
              </w:rPr>
              <w:t>состояния</w:t>
            </w:r>
          </w:p>
        </w:tc>
        <w:tc>
          <w:tcPr>
            <w:tcW w:w="1440" w:type="dxa"/>
            <w:vAlign w:val="center"/>
          </w:tcPr>
          <w:p w:rsidR="00FA09F0" w:rsidRPr="004323EA" w:rsidRDefault="00FA09F0" w:rsidP="006A3774">
            <w:pPr>
              <w:pStyle w:val="ConsPlusNonformat"/>
              <w:jc w:val="center"/>
            </w:pPr>
            <w:r w:rsidRPr="004323EA">
              <w:rPr>
                <w:sz w:val="16"/>
              </w:rPr>
              <w:t>Марка и инв.</w:t>
            </w:r>
            <w:r w:rsidR="00737612">
              <w:rPr>
                <w:sz w:val="16"/>
              </w:rPr>
              <w:t xml:space="preserve"> </w:t>
            </w:r>
            <w:r w:rsidR="00737612" w:rsidRPr="004323EA">
              <w:rPr>
                <w:sz w:val="16"/>
              </w:rPr>
              <w:t>Н</w:t>
            </w:r>
            <w:r w:rsidRPr="004323EA">
              <w:rPr>
                <w:sz w:val="16"/>
              </w:rPr>
              <w:t>омер</w:t>
            </w:r>
            <w:r w:rsidR="00737612">
              <w:rPr>
                <w:sz w:val="16"/>
              </w:rPr>
              <w:t xml:space="preserve"> </w:t>
            </w:r>
            <w:r w:rsidRPr="004323EA">
              <w:rPr>
                <w:sz w:val="16"/>
              </w:rPr>
              <w:t>спасательного</w:t>
            </w:r>
            <w:r w:rsidR="00737612">
              <w:rPr>
                <w:sz w:val="16"/>
              </w:rPr>
              <w:t xml:space="preserve"> </w:t>
            </w:r>
            <w:r w:rsidRPr="004323EA">
              <w:rPr>
                <w:sz w:val="16"/>
              </w:rPr>
              <w:t>устройства</w:t>
            </w:r>
          </w:p>
        </w:tc>
        <w:tc>
          <w:tcPr>
            <w:tcW w:w="864" w:type="dxa"/>
            <w:vAlign w:val="center"/>
          </w:tcPr>
          <w:p w:rsidR="00FA09F0" w:rsidRPr="004323EA" w:rsidRDefault="00FA09F0" w:rsidP="006A3774">
            <w:pPr>
              <w:pStyle w:val="ConsPlusNonformat"/>
              <w:jc w:val="center"/>
            </w:pPr>
            <w:r w:rsidRPr="004323EA">
              <w:rPr>
                <w:sz w:val="16"/>
              </w:rPr>
              <w:t>Марка и</w:t>
            </w:r>
            <w:r w:rsidR="00737612">
              <w:rPr>
                <w:sz w:val="16"/>
              </w:rPr>
              <w:t xml:space="preserve"> </w:t>
            </w:r>
            <w:r w:rsidRPr="004323EA">
              <w:rPr>
                <w:sz w:val="16"/>
              </w:rPr>
              <w:t>номер</w:t>
            </w:r>
            <w:r w:rsidR="00737612">
              <w:rPr>
                <w:sz w:val="16"/>
              </w:rPr>
              <w:t xml:space="preserve"> </w:t>
            </w:r>
            <w:r w:rsidRPr="004323EA">
              <w:rPr>
                <w:sz w:val="16"/>
              </w:rPr>
              <w:t>лицевой</w:t>
            </w:r>
            <w:r w:rsidR="00737612">
              <w:rPr>
                <w:sz w:val="16"/>
              </w:rPr>
              <w:t xml:space="preserve"> </w:t>
            </w:r>
            <w:r w:rsidRPr="004323EA">
              <w:rPr>
                <w:sz w:val="16"/>
              </w:rPr>
              <w:t>части</w:t>
            </w:r>
          </w:p>
        </w:tc>
        <w:tc>
          <w:tcPr>
            <w:tcW w:w="1632" w:type="dxa"/>
            <w:vAlign w:val="center"/>
          </w:tcPr>
          <w:p w:rsidR="00FA09F0" w:rsidRPr="004323EA" w:rsidRDefault="00FA09F0" w:rsidP="006A3774">
            <w:pPr>
              <w:pStyle w:val="ConsPlusNonformat"/>
              <w:jc w:val="center"/>
            </w:pPr>
            <w:r w:rsidRPr="004323EA">
              <w:rPr>
                <w:sz w:val="16"/>
              </w:rPr>
              <w:t>Номер</w:t>
            </w:r>
            <w:r w:rsidR="00737612">
              <w:rPr>
                <w:sz w:val="16"/>
              </w:rPr>
              <w:t xml:space="preserve"> </w:t>
            </w:r>
            <w:r w:rsidRPr="004323EA">
              <w:rPr>
                <w:sz w:val="16"/>
              </w:rPr>
              <w:t>регенеративного</w:t>
            </w:r>
            <w:r w:rsidR="00737612">
              <w:rPr>
                <w:sz w:val="16"/>
              </w:rPr>
              <w:t xml:space="preserve"> </w:t>
            </w:r>
            <w:r w:rsidRPr="004323EA">
              <w:rPr>
                <w:sz w:val="16"/>
              </w:rPr>
              <w:t>баллона</w:t>
            </w:r>
          </w:p>
        </w:tc>
        <w:tc>
          <w:tcPr>
            <w:tcW w:w="1440" w:type="dxa"/>
            <w:vAlign w:val="center"/>
          </w:tcPr>
          <w:p w:rsidR="00FA09F0" w:rsidRPr="004323EA" w:rsidRDefault="00FA09F0" w:rsidP="006A3774">
            <w:pPr>
              <w:pStyle w:val="ConsPlusNonformat"/>
              <w:jc w:val="center"/>
            </w:pPr>
            <w:r w:rsidRPr="004323EA">
              <w:rPr>
                <w:sz w:val="16"/>
              </w:rPr>
              <w:t>Марка и</w:t>
            </w:r>
            <w:r w:rsidR="00737612">
              <w:rPr>
                <w:sz w:val="16"/>
              </w:rPr>
              <w:t xml:space="preserve"> </w:t>
            </w:r>
            <w:r w:rsidRPr="004323EA">
              <w:rPr>
                <w:sz w:val="16"/>
              </w:rPr>
              <w:t>номер</w:t>
            </w:r>
            <w:r w:rsidR="00737612">
              <w:rPr>
                <w:sz w:val="16"/>
              </w:rPr>
              <w:t xml:space="preserve"> </w:t>
            </w:r>
            <w:r w:rsidRPr="004323EA">
              <w:rPr>
                <w:sz w:val="16"/>
              </w:rPr>
              <w:t>закрепленного</w:t>
            </w:r>
            <w:r w:rsidR="00737612">
              <w:rPr>
                <w:sz w:val="16"/>
              </w:rPr>
              <w:t xml:space="preserve"> </w:t>
            </w:r>
            <w:r w:rsidRPr="004323EA">
              <w:rPr>
                <w:sz w:val="16"/>
              </w:rPr>
              <w:t>СИЗОД</w:t>
            </w:r>
          </w:p>
        </w:tc>
      </w:tr>
      <w:tr w:rsidR="004323EA" w:rsidRPr="004323EA">
        <w:trPr>
          <w:trHeight w:val="160"/>
        </w:trPr>
        <w:tc>
          <w:tcPr>
            <w:tcW w:w="480" w:type="dxa"/>
            <w:tcBorders>
              <w:top w:val="nil"/>
            </w:tcBorders>
          </w:tcPr>
          <w:p w:rsidR="00FA09F0" w:rsidRPr="004323EA" w:rsidRDefault="00FA09F0" w:rsidP="00737612">
            <w:pPr>
              <w:pStyle w:val="ConsPlusNonformat"/>
              <w:jc w:val="center"/>
            </w:pPr>
            <w:r w:rsidRPr="004323EA">
              <w:rPr>
                <w:sz w:val="16"/>
              </w:rPr>
              <w:t>1</w:t>
            </w:r>
          </w:p>
        </w:tc>
        <w:tc>
          <w:tcPr>
            <w:tcW w:w="1152" w:type="dxa"/>
            <w:tcBorders>
              <w:top w:val="nil"/>
            </w:tcBorders>
          </w:tcPr>
          <w:p w:rsidR="00FA09F0" w:rsidRPr="004323EA" w:rsidRDefault="00FA09F0" w:rsidP="00737612">
            <w:pPr>
              <w:pStyle w:val="ConsPlusNonformat"/>
              <w:jc w:val="center"/>
            </w:pPr>
            <w:r w:rsidRPr="004323EA">
              <w:rPr>
                <w:sz w:val="16"/>
              </w:rPr>
              <w:t>2</w:t>
            </w:r>
          </w:p>
        </w:tc>
        <w:tc>
          <w:tcPr>
            <w:tcW w:w="768" w:type="dxa"/>
            <w:tcBorders>
              <w:top w:val="nil"/>
            </w:tcBorders>
          </w:tcPr>
          <w:p w:rsidR="00FA09F0" w:rsidRPr="004323EA" w:rsidRDefault="00FA09F0" w:rsidP="00737612">
            <w:pPr>
              <w:pStyle w:val="ConsPlusNonformat"/>
              <w:jc w:val="center"/>
            </w:pPr>
            <w:r w:rsidRPr="004323EA">
              <w:rPr>
                <w:sz w:val="16"/>
              </w:rPr>
              <w:t>3</w:t>
            </w:r>
          </w:p>
        </w:tc>
        <w:tc>
          <w:tcPr>
            <w:tcW w:w="1344" w:type="dxa"/>
            <w:tcBorders>
              <w:top w:val="nil"/>
            </w:tcBorders>
          </w:tcPr>
          <w:p w:rsidR="00FA09F0" w:rsidRPr="004323EA" w:rsidRDefault="00FA09F0" w:rsidP="00737612">
            <w:pPr>
              <w:pStyle w:val="ConsPlusNonformat"/>
              <w:jc w:val="center"/>
            </w:pPr>
            <w:r w:rsidRPr="004323EA">
              <w:rPr>
                <w:sz w:val="16"/>
              </w:rPr>
              <w:t>4</w:t>
            </w:r>
          </w:p>
        </w:tc>
        <w:tc>
          <w:tcPr>
            <w:tcW w:w="1440" w:type="dxa"/>
            <w:tcBorders>
              <w:top w:val="nil"/>
            </w:tcBorders>
          </w:tcPr>
          <w:p w:rsidR="00FA09F0" w:rsidRPr="004323EA" w:rsidRDefault="00FA09F0" w:rsidP="00737612">
            <w:pPr>
              <w:pStyle w:val="ConsPlusNonformat"/>
              <w:jc w:val="center"/>
            </w:pPr>
            <w:r w:rsidRPr="004323EA">
              <w:rPr>
                <w:sz w:val="16"/>
              </w:rPr>
              <w:t>5</w:t>
            </w:r>
          </w:p>
        </w:tc>
        <w:tc>
          <w:tcPr>
            <w:tcW w:w="864" w:type="dxa"/>
            <w:tcBorders>
              <w:top w:val="nil"/>
            </w:tcBorders>
          </w:tcPr>
          <w:p w:rsidR="00FA09F0" w:rsidRPr="004323EA" w:rsidRDefault="00FA09F0" w:rsidP="00737612">
            <w:pPr>
              <w:pStyle w:val="ConsPlusNonformat"/>
              <w:jc w:val="center"/>
            </w:pPr>
            <w:r w:rsidRPr="004323EA">
              <w:rPr>
                <w:sz w:val="16"/>
              </w:rPr>
              <w:t>6</w:t>
            </w:r>
          </w:p>
        </w:tc>
        <w:tc>
          <w:tcPr>
            <w:tcW w:w="1632"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r w:rsidRPr="004323EA">
              <w:rPr>
                <w:sz w:val="16"/>
              </w:rPr>
              <w:t>7</w:t>
            </w:r>
          </w:p>
        </w:tc>
      </w:tr>
      <w:tr w:rsidR="00FA09F0" w:rsidRPr="004323EA">
        <w:trPr>
          <w:trHeight w:val="160"/>
        </w:trPr>
        <w:tc>
          <w:tcPr>
            <w:tcW w:w="480" w:type="dxa"/>
            <w:tcBorders>
              <w:top w:val="nil"/>
            </w:tcBorders>
          </w:tcPr>
          <w:p w:rsidR="00FA09F0" w:rsidRPr="004323EA" w:rsidRDefault="00FA09F0" w:rsidP="00737612">
            <w:pPr>
              <w:pStyle w:val="ConsPlusNonformat"/>
              <w:jc w:val="center"/>
            </w:pPr>
          </w:p>
        </w:tc>
        <w:tc>
          <w:tcPr>
            <w:tcW w:w="1152" w:type="dxa"/>
            <w:tcBorders>
              <w:top w:val="nil"/>
            </w:tcBorders>
          </w:tcPr>
          <w:p w:rsidR="00FA09F0" w:rsidRPr="004323EA" w:rsidRDefault="00FA09F0" w:rsidP="00737612">
            <w:pPr>
              <w:pStyle w:val="ConsPlusNonformat"/>
              <w:jc w:val="center"/>
            </w:pPr>
          </w:p>
        </w:tc>
        <w:tc>
          <w:tcPr>
            <w:tcW w:w="768"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864" w:type="dxa"/>
            <w:tcBorders>
              <w:top w:val="nil"/>
            </w:tcBorders>
          </w:tcPr>
          <w:p w:rsidR="00FA09F0" w:rsidRPr="004323EA" w:rsidRDefault="00FA09F0" w:rsidP="00737612">
            <w:pPr>
              <w:pStyle w:val="ConsPlusNonformat"/>
              <w:jc w:val="center"/>
            </w:pPr>
          </w:p>
        </w:tc>
        <w:tc>
          <w:tcPr>
            <w:tcW w:w="1632"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pPr>
        <w:pStyle w:val="ConsPlusNonformat"/>
        <w:jc w:val="both"/>
      </w:pPr>
      <w:r w:rsidRPr="004323EA">
        <w:rPr>
          <w:sz w:val="16"/>
        </w:rPr>
        <w:t xml:space="preserve">    Примечание.   Список  личного  состава,  за  которым  </w:t>
      </w:r>
      <w:proofErr w:type="gramStart"/>
      <w:r w:rsidRPr="004323EA">
        <w:rPr>
          <w:sz w:val="16"/>
        </w:rPr>
        <w:t>закреплены</w:t>
      </w:r>
      <w:proofErr w:type="gramEnd"/>
      <w:r w:rsidRPr="004323EA">
        <w:rPr>
          <w:sz w:val="16"/>
        </w:rPr>
        <w:t xml:space="preserve">  ДАСК,</w:t>
      </w:r>
    </w:p>
    <w:p w:rsidR="00FA09F0" w:rsidRPr="004323EA" w:rsidRDefault="00FA09F0">
      <w:pPr>
        <w:pStyle w:val="ConsPlusNonformat"/>
        <w:jc w:val="both"/>
      </w:pPr>
      <w:r w:rsidRPr="004323EA">
        <w:rPr>
          <w:sz w:val="16"/>
        </w:rPr>
        <w:t>располагается   на  первой  странице  журнала,  либо  с  оборотной  стороны</w:t>
      </w:r>
    </w:p>
    <w:p w:rsidR="00FA09F0" w:rsidRPr="004323EA" w:rsidRDefault="00FA09F0">
      <w:pPr>
        <w:pStyle w:val="ConsPlusNonformat"/>
        <w:jc w:val="both"/>
      </w:pPr>
      <w:r w:rsidRPr="004323EA">
        <w:rPr>
          <w:sz w:val="16"/>
        </w:rPr>
        <w:t>титульного листа.</w:t>
      </w:r>
    </w:p>
    <w:p w:rsidR="00FA09F0" w:rsidRPr="004323EA" w:rsidRDefault="00FA09F0">
      <w:pPr>
        <w:pStyle w:val="ConsPlusNonformat"/>
        <w:jc w:val="both"/>
      </w:pPr>
    </w:p>
    <w:p w:rsidR="00FA09F0" w:rsidRPr="004323EA" w:rsidRDefault="00FA09F0" w:rsidP="00737612">
      <w:pPr>
        <w:pStyle w:val="ConsPlusNonformat"/>
        <w:jc w:val="center"/>
      </w:pPr>
      <w:r w:rsidRPr="004323EA">
        <w:rPr>
          <w:sz w:val="16"/>
        </w:rPr>
        <w:t>Внутренние листы</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344"/>
        <w:gridCol w:w="1440"/>
        <w:gridCol w:w="1440"/>
        <w:gridCol w:w="1248"/>
        <w:gridCol w:w="1344"/>
        <w:gridCol w:w="1344"/>
      </w:tblGrid>
      <w:tr w:rsidR="004323EA" w:rsidRPr="004323EA" w:rsidTr="006A3774">
        <w:trPr>
          <w:trHeight w:val="160"/>
        </w:trPr>
        <w:tc>
          <w:tcPr>
            <w:tcW w:w="960" w:type="dxa"/>
            <w:vAlign w:val="center"/>
          </w:tcPr>
          <w:p w:rsidR="00FA09F0" w:rsidRPr="004323EA" w:rsidRDefault="00FA09F0" w:rsidP="006A3774">
            <w:pPr>
              <w:pStyle w:val="ConsPlusNonformat"/>
              <w:jc w:val="center"/>
            </w:pPr>
            <w:r w:rsidRPr="004323EA">
              <w:rPr>
                <w:sz w:val="16"/>
              </w:rPr>
              <w:t>Дата</w:t>
            </w:r>
            <w:r w:rsidR="00737612">
              <w:rPr>
                <w:sz w:val="16"/>
              </w:rPr>
              <w:t xml:space="preserve"> </w:t>
            </w:r>
            <w:r w:rsidRPr="004323EA">
              <w:rPr>
                <w:sz w:val="16"/>
              </w:rPr>
              <w:t>проверки</w:t>
            </w:r>
          </w:p>
        </w:tc>
        <w:tc>
          <w:tcPr>
            <w:tcW w:w="1344" w:type="dxa"/>
            <w:vAlign w:val="center"/>
          </w:tcPr>
          <w:p w:rsidR="00FA09F0" w:rsidRPr="004323EA" w:rsidRDefault="00FA09F0" w:rsidP="006A3774">
            <w:pPr>
              <w:pStyle w:val="ConsPlusNonformat"/>
              <w:jc w:val="center"/>
            </w:pPr>
            <w:r w:rsidRPr="004323EA">
              <w:rPr>
                <w:sz w:val="16"/>
              </w:rPr>
              <w:t>Фамилия и</w:t>
            </w:r>
            <w:r w:rsidR="00737612">
              <w:rPr>
                <w:sz w:val="16"/>
              </w:rPr>
              <w:t xml:space="preserve"> </w:t>
            </w:r>
            <w:r w:rsidRPr="004323EA">
              <w:rPr>
                <w:sz w:val="16"/>
              </w:rPr>
              <w:t>инициалы</w:t>
            </w:r>
            <w:r w:rsidR="00737612">
              <w:rPr>
                <w:sz w:val="16"/>
              </w:rPr>
              <w:t xml:space="preserve"> </w:t>
            </w:r>
            <w:r w:rsidRPr="004323EA">
              <w:rPr>
                <w:sz w:val="16"/>
              </w:rPr>
              <w:t>лица,</w:t>
            </w:r>
            <w:r w:rsidR="00737612">
              <w:rPr>
                <w:sz w:val="16"/>
              </w:rPr>
              <w:t xml:space="preserve"> </w:t>
            </w:r>
            <w:r w:rsidRPr="004323EA">
              <w:rPr>
                <w:sz w:val="16"/>
              </w:rPr>
              <w:t>проводившего</w:t>
            </w:r>
            <w:r w:rsidR="00737612">
              <w:rPr>
                <w:sz w:val="16"/>
              </w:rPr>
              <w:t xml:space="preserve"> </w:t>
            </w:r>
            <w:r w:rsidRPr="004323EA">
              <w:rPr>
                <w:sz w:val="16"/>
              </w:rPr>
              <w:t>проверку</w:t>
            </w:r>
          </w:p>
        </w:tc>
        <w:tc>
          <w:tcPr>
            <w:tcW w:w="1440" w:type="dxa"/>
            <w:vAlign w:val="center"/>
          </w:tcPr>
          <w:p w:rsidR="00FA09F0" w:rsidRPr="004323EA" w:rsidRDefault="00FA09F0" w:rsidP="006A3774">
            <w:pPr>
              <w:pStyle w:val="ConsPlusNonformat"/>
              <w:jc w:val="center"/>
            </w:pPr>
            <w:r w:rsidRPr="004323EA">
              <w:rPr>
                <w:sz w:val="16"/>
              </w:rPr>
              <w:t>Заводской</w:t>
            </w:r>
            <w:r w:rsidR="00737612">
              <w:rPr>
                <w:sz w:val="16"/>
              </w:rPr>
              <w:t xml:space="preserve"> </w:t>
            </w:r>
            <w:r w:rsidRPr="004323EA">
              <w:rPr>
                <w:sz w:val="16"/>
              </w:rPr>
              <w:t>номер</w:t>
            </w:r>
            <w:r w:rsidR="00737612">
              <w:rPr>
                <w:sz w:val="16"/>
              </w:rPr>
              <w:t xml:space="preserve"> </w:t>
            </w:r>
            <w:r w:rsidRPr="004323EA">
              <w:rPr>
                <w:sz w:val="16"/>
              </w:rPr>
              <w:t>закрепленного</w:t>
            </w:r>
            <w:r w:rsidR="00737612">
              <w:rPr>
                <w:sz w:val="16"/>
              </w:rPr>
              <w:t xml:space="preserve"> </w:t>
            </w:r>
            <w:r w:rsidRPr="004323EA">
              <w:rPr>
                <w:sz w:val="16"/>
              </w:rPr>
              <w:t>аппарата,</w:t>
            </w:r>
            <w:r w:rsidR="00737612">
              <w:rPr>
                <w:sz w:val="16"/>
              </w:rPr>
              <w:t xml:space="preserve"> </w:t>
            </w:r>
            <w:r w:rsidRPr="004323EA">
              <w:rPr>
                <w:sz w:val="16"/>
              </w:rPr>
              <w:t>датчика</w:t>
            </w:r>
            <w:r w:rsidR="00737612">
              <w:rPr>
                <w:sz w:val="16"/>
              </w:rPr>
              <w:t xml:space="preserve"> </w:t>
            </w:r>
            <w:r w:rsidRPr="004323EA">
              <w:rPr>
                <w:sz w:val="16"/>
              </w:rPr>
              <w:t>неподвижного</w:t>
            </w:r>
            <w:r w:rsidR="00737612">
              <w:rPr>
                <w:sz w:val="16"/>
              </w:rPr>
              <w:t xml:space="preserve"> </w:t>
            </w:r>
            <w:r w:rsidRPr="004323EA">
              <w:rPr>
                <w:sz w:val="16"/>
              </w:rPr>
              <w:t>состояния</w:t>
            </w:r>
          </w:p>
        </w:tc>
        <w:tc>
          <w:tcPr>
            <w:tcW w:w="1440" w:type="dxa"/>
            <w:vAlign w:val="center"/>
          </w:tcPr>
          <w:p w:rsidR="00FA09F0" w:rsidRPr="004323EA" w:rsidRDefault="00FA09F0" w:rsidP="006A3774">
            <w:pPr>
              <w:pStyle w:val="ConsPlusNonformat"/>
              <w:jc w:val="center"/>
            </w:pPr>
            <w:r w:rsidRPr="004323EA">
              <w:rPr>
                <w:sz w:val="16"/>
              </w:rPr>
              <w:t>Результат</w:t>
            </w:r>
            <w:r w:rsidR="00737612">
              <w:rPr>
                <w:sz w:val="16"/>
              </w:rPr>
              <w:t xml:space="preserve"> </w:t>
            </w:r>
            <w:r w:rsidRPr="004323EA">
              <w:rPr>
                <w:sz w:val="16"/>
              </w:rPr>
              <w:t>проверки</w:t>
            </w:r>
            <w:r w:rsidR="00737612">
              <w:rPr>
                <w:sz w:val="16"/>
              </w:rPr>
              <w:t xml:space="preserve"> </w:t>
            </w:r>
            <w:r w:rsidRPr="004323EA">
              <w:rPr>
                <w:sz w:val="16"/>
              </w:rPr>
              <w:t>(указать,</w:t>
            </w:r>
            <w:r w:rsidR="00737612">
              <w:rPr>
                <w:sz w:val="16"/>
              </w:rPr>
              <w:t xml:space="preserve"> </w:t>
            </w:r>
            <w:r w:rsidRPr="004323EA">
              <w:rPr>
                <w:sz w:val="16"/>
              </w:rPr>
              <w:t>пригоден</w:t>
            </w:r>
            <w:r w:rsidR="00737612">
              <w:rPr>
                <w:sz w:val="16"/>
              </w:rPr>
              <w:t xml:space="preserve"> </w:t>
            </w:r>
            <w:r w:rsidRPr="004323EA">
              <w:rPr>
                <w:sz w:val="16"/>
              </w:rPr>
              <w:t>аппарат к</w:t>
            </w:r>
            <w:r w:rsidR="00737612">
              <w:rPr>
                <w:sz w:val="16"/>
              </w:rPr>
              <w:t xml:space="preserve"> </w:t>
            </w:r>
            <w:r w:rsidRPr="004323EA">
              <w:rPr>
                <w:sz w:val="16"/>
              </w:rPr>
              <w:t>использованию</w:t>
            </w:r>
            <w:r w:rsidR="00737612">
              <w:rPr>
                <w:sz w:val="16"/>
              </w:rPr>
              <w:t xml:space="preserve"> </w:t>
            </w:r>
            <w:r w:rsidRPr="004323EA">
              <w:rPr>
                <w:sz w:val="16"/>
              </w:rPr>
              <w:t>или нет)</w:t>
            </w:r>
          </w:p>
        </w:tc>
        <w:tc>
          <w:tcPr>
            <w:tcW w:w="1248" w:type="dxa"/>
            <w:vAlign w:val="center"/>
          </w:tcPr>
          <w:p w:rsidR="00FA09F0" w:rsidRPr="004323EA" w:rsidRDefault="00FA09F0" w:rsidP="006A3774">
            <w:pPr>
              <w:pStyle w:val="ConsPlusNonformat"/>
              <w:jc w:val="center"/>
            </w:pPr>
            <w:r w:rsidRPr="004323EA">
              <w:rPr>
                <w:sz w:val="16"/>
              </w:rPr>
              <w:t>Инвентарный</w:t>
            </w:r>
            <w:r w:rsidR="00737612">
              <w:rPr>
                <w:sz w:val="16"/>
              </w:rPr>
              <w:t xml:space="preserve"> </w:t>
            </w:r>
            <w:r w:rsidRPr="004323EA">
              <w:rPr>
                <w:sz w:val="16"/>
              </w:rPr>
              <w:t>номер</w:t>
            </w:r>
            <w:r w:rsidR="00737612">
              <w:rPr>
                <w:sz w:val="16"/>
              </w:rPr>
              <w:t xml:space="preserve"> </w:t>
            </w:r>
            <w:r w:rsidRPr="004323EA">
              <w:rPr>
                <w:sz w:val="16"/>
              </w:rPr>
              <w:t>баллона,</w:t>
            </w:r>
            <w:r w:rsidR="00737612">
              <w:rPr>
                <w:sz w:val="16"/>
              </w:rPr>
              <w:t xml:space="preserve"> </w:t>
            </w:r>
            <w:r w:rsidRPr="004323EA">
              <w:rPr>
                <w:sz w:val="16"/>
              </w:rPr>
              <w:t>показатель</w:t>
            </w:r>
            <w:r w:rsidR="00737612">
              <w:rPr>
                <w:sz w:val="16"/>
              </w:rPr>
              <w:t xml:space="preserve"> </w:t>
            </w:r>
            <w:r w:rsidRPr="004323EA">
              <w:rPr>
                <w:sz w:val="16"/>
              </w:rPr>
              <w:t>рабочего</w:t>
            </w:r>
            <w:r w:rsidR="00737612">
              <w:rPr>
                <w:sz w:val="16"/>
              </w:rPr>
              <w:t xml:space="preserve"> </w:t>
            </w:r>
            <w:r w:rsidRPr="004323EA">
              <w:rPr>
                <w:sz w:val="16"/>
              </w:rPr>
              <w:t>давления в</w:t>
            </w:r>
            <w:r w:rsidR="00737612">
              <w:rPr>
                <w:sz w:val="16"/>
              </w:rPr>
              <w:t xml:space="preserve"> </w:t>
            </w:r>
            <w:r w:rsidRPr="004323EA">
              <w:rPr>
                <w:sz w:val="16"/>
              </w:rPr>
              <w:t>баллоне</w:t>
            </w:r>
            <w:r w:rsidR="00737612">
              <w:rPr>
                <w:sz w:val="16"/>
              </w:rPr>
              <w:t xml:space="preserve"> </w:t>
            </w:r>
            <w:r w:rsidRPr="004323EA">
              <w:rPr>
                <w:sz w:val="16"/>
              </w:rPr>
              <w:t>аппарата,</w:t>
            </w:r>
            <w:r w:rsidR="00737612">
              <w:rPr>
                <w:sz w:val="16"/>
              </w:rPr>
              <w:t xml:space="preserve"> </w:t>
            </w:r>
            <w:r w:rsidRPr="004323EA">
              <w:rPr>
                <w:sz w:val="16"/>
              </w:rPr>
              <w:t>кгс/см</w:t>
            </w:r>
            <w:proofErr w:type="gramStart"/>
            <w:r w:rsidRPr="00737612">
              <w:rPr>
                <w:sz w:val="16"/>
                <w:vertAlign w:val="superscript"/>
              </w:rPr>
              <w:t>2</w:t>
            </w:r>
            <w:proofErr w:type="gramEnd"/>
          </w:p>
        </w:tc>
        <w:tc>
          <w:tcPr>
            <w:tcW w:w="1344" w:type="dxa"/>
            <w:vAlign w:val="center"/>
          </w:tcPr>
          <w:p w:rsidR="00FA09F0" w:rsidRPr="004323EA" w:rsidRDefault="00FA09F0" w:rsidP="006A3774">
            <w:pPr>
              <w:pStyle w:val="ConsPlusNonformat"/>
              <w:jc w:val="center"/>
            </w:pPr>
            <w:r w:rsidRPr="004323EA">
              <w:rPr>
                <w:sz w:val="16"/>
              </w:rPr>
              <w:t>Подпись</w:t>
            </w:r>
            <w:r w:rsidR="00737612">
              <w:rPr>
                <w:sz w:val="16"/>
              </w:rPr>
              <w:t xml:space="preserve"> </w:t>
            </w:r>
            <w:r w:rsidRPr="004323EA">
              <w:rPr>
                <w:sz w:val="16"/>
              </w:rPr>
              <w:t>лица,</w:t>
            </w:r>
            <w:r w:rsidR="00737612">
              <w:rPr>
                <w:sz w:val="16"/>
              </w:rPr>
              <w:t xml:space="preserve"> </w:t>
            </w:r>
            <w:r w:rsidRPr="004323EA">
              <w:rPr>
                <w:sz w:val="16"/>
              </w:rPr>
              <w:t>проводившего</w:t>
            </w:r>
            <w:r w:rsidR="00737612">
              <w:rPr>
                <w:sz w:val="16"/>
              </w:rPr>
              <w:t xml:space="preserve"> </w:t>
            </w:r>
            <w:r w:rsidRPr="004323EA">
              <w:rPr>
                <w:sz w:val="16"/>
              </w:rPr>
              <w:t>проверку</w:t>
            </w:r>
          </w:p>
        </w:tc>
        <w:tc>
          <w:tcPr>
            <w:tcW w:w="1344" w:type="dxa"/>
            <w:vAlign w:val="center"/>
          </w:tcPr>
          <w:p w:rsidR="00FA09F0" w:rsidRPr="004323EA" w:rsidRDefault="00FA09F0" w:rsidP="006A3774">
            <w:pPr>
              <w:pStyle w:val="ConsPlusNonformat"/>
              <w:jc w:val="center"/>
            </w:pPr>
            <w:r w:rsidRPr="004323EA">
              <w:rPr>
                <w:sz w:val="16"/>
              </w:rPr>
              <w:t>Фамилия и</w:t>
            </w:r>
            <w:r w:rsidR="00737612">
              <w:rPr>
                <w:sz w:val="16"/>
              </w:rPr>
              <w:t xml:space="preserve"> </w:t>
            </w:r>
            <w:r w:rsidRPr="004323EA">
              <w:rPr>
                <w:sz w:val="16"/>
              </w:rPr>
              <w:t>подпись</w:t>
            </w:r>
            <w:r w:rsidR="00737612">
              <w:rPr>
                <w:sz w:val="16"/>
              </w:rPr>
              <w:t xml:space="preserve"> </w:t>
            </w:r>
            <w:r w:rsidRPr="004323EA">
              <w:rPr>
                <w:sz w:val="16"/>
              </w:rPr>
              <w:t>лица,</w:t>
            </w:r>
            <w:r w:rsidR="00737612">
              <w:rPr>
                <w:sz w:val="16"/>
              </w:rPr>
              <w:t xml:space="preserve"> </w:t>
            </w:r>
            <w:r w:rsidRPr="004323EA">
              <w:rPr>
                <w:sz w:val="16"/>
              </w:rPr>
              <w:t>проверившего</w:t>
            </w:r>
            <w:r w:rsidR="00737612">
              <w:rPr>
                <w:sz w:val="16"/>
              </w:rPr>
              <w:t xml:space="preserve"> </w:t>
            </w:r>
            <w:r w:rsidRPr="004323EA">
              <w:rPr>
                <w:sz w:val="16"/>
              </w:rPr>
              <w:t>правильность</w:t>
            </w:r>
            <w:r w:rsidR="00737612">
              <w:rPr>
                <w:sz w:val="16"/>
              </w:rPr>
              <w:t xml:space="preserve"> </w:t>
            </w:r>
            <w:r w:rsidRPr="004323EA">
              <w:rPr>
                <w:sz w:val="16"/>
              </w:rPr>
              <w:t>проведения</w:t>
            </w:r>
            <w:r w:rsidR="00737612">
              <w:rPr>
                <w:sz w:val="16"/>
              </w:rPr>
              <w:t xml:space="preserve"> </w:t>
            </w:r>
            <w:r w:rsidRPr="004323EA">
              <w:rPr>
                <w:sz w:val="16"/>
              </w:rPr>
              <w:t>проверки</w:t>
            </w:r>
          </w:p>
        </w:tc>
      </w:tr>
      <w:tr w:rsidR="004323EA" w:rsidRPr="004323EA">
        <w:trPr>
          <w:trHeight w:val="160"/>
        </w:trPr>
        <w:tc>
          <w:tcPr>
            <w:tcW w:w="960" w:type="dxa"/>
            <w:tcBorders>
              <w:top w:val="nil"/>
            </w:tcBorders>
          </w:tcPr>
          <w:p w:rsidR="00FA09F0" w:rsidRPr="004323EA" w:rsidRDefault="00FA09F0" w:rsidP="00737612">
            <w:pPr>
              <w:pStyle w:val="ConsPlusNonformat"/>
              <w:jc w:val="center"/>
            </w:pPr>
            <w:r w:rsidRPr="004323EA">
              <w:rPr>
                <w:sz w:val="16"/>
              </w:rPr>
              <w:t>1</w:t>
            </w:r>
          </w:p>
        </w:tc>
        <w:tc>
          <w:tcPr>
            <w:tcW w:w="1344" w:type="dxa"/>
            <w:tcBorders>
              <w:top w:val="nil"/>
            </w:tcBorders>
          </w:tcPr>
          <w:p w:rsidR="00FA09F0" w:rsidRPr="004323EA" w:rsidRDefault="00FA09F0" w:rsidP="00737612">
            <w:pPr>
              <w:pStyle w:val="ConsPlusNonformat"/>
              <w:jc w:val="center"/>
            </w:pPr>
            <w:r w:rsidRPr="004323EA">
              <w:rPr>
                <w:sz w:val="16"/>
              </w:rPr>
              <w:t>2</w:t>
            </w:r>
          </w:p>
        </w:tc>
        <w:tc>
          <w:tcPr>
            <w:tcW w:w="1440" w:type="dxa"/>
            <w:tcBorders>
              <w:top w:val="nil"/>
            </w:tcBorders>
          </w:tcPr>
          <w:p w:rsidR="00FA09F0" w:rsidRPr="004323EA" w:rsidRDefault="00FA09F0" w:rsidP="00737612">
            <w:pPr>
              <w:pStyle w:val="ConsPlusNonformat"/>
              <w:jc w:val="center"/>
            </w:pPr>
            <w:r w:rsidRPr="004323EA">
              <w:rPr>
                <w:sz w:val="16"/>
              </w:rPr>
              <w:t>3</w:t>
            </w:r>
          </w:p>
        </w:tc>
        <w:tc>
          <w:tcPr>
            <w:tcW w:w="1440" w:type="dxa"/>
            <w:tcBorders>
              <w:top w:val="nil"/>
            </w:tcBorders>
          </w:tcPr>
          <w:p w:rsidR="00FA09F0" w:rsidRPr="004323EA" w:rsidRDefault="00FA09F0" w:rsidP="00737612">
            <w:pPr>
              <w:pStyle w:val="ConsPlusNonformat"/>
              <w:jc w:val="center"/>
            </w:pPr>
            <w:r w:rsidRPr="004323EA">
              <w:rPr>
                <w:sz w:val="16"/>
              </w:rPr>
              <w:t>4</w:t>
            </w:r>
          </w:p>
        </w:tc>
        <w:tc>
          <w:tcPr>
            <w:tcW w:w="1248" w:type="dxa"/>
            <w:tcBorders>
              <w:top w:val="nil"/>
            </w:tcBorders>
          </w:tcPr>
          <w:p w:rsidR="00FA09F0" w:rsidRPr="004323EA" w:rsidRDefault="00FA09F0" w:rsidP="00737612">
            <w:pPr>
              <w:pStyle w:val="ConsPlusNonformat"/>
              <w:jc w:val="center"/>
            </w:pPr>
            <w:r w:rsidRPr="004323EA">
              <w:rPr>
                <w:sz w:val="16"/>
              </w:rPr>
              <w:t>5</w:t>
            </w:r>
          </w:p>
        </w:tc>
        <w:tc>
          <w:tcPr>
            <w:tcW w:w="1344" w:type="dxa"/>
            <w:tcBorders>
              <w:top w:val="nil"/>
            </w:tcBorders>
          </w:tcPr>
          <w:p w:rsidR="00FA09F0" w:rsidRPr="004323EA" w:rsidRDefault="00FA09F0" w:rsidP="00737612">
            <w:pPr>
              <w:pStyle w:val="ConsPlusNonformat"/>
              <w:jc w:val="center"/>
            </w:pPr>
            <w:r w:rsidRPr="004323EA">
              <w:rPr>
                <w:sz w:val="16"/>
              </w:rPr>
              <w:t>6</w:t>
            </w:r>
          </w:p>
        </w:tc>
        <w:tc>
          <w:tcPr>
            <w:tcW w:w="1344" w:type="dxa"/>
            <w:tcBorders>
              <w:top w:val="nil"/>
            </w:tcBorders>
          </w:tcPr>
          <w:p w:rsidR="00FA09F0" w:rsidRPr="004323EA" w:rsidRDefault="00FA09F0" w:rsidP="00737612">
            <w:pPr>
              <w:pStyle w:val="ConsPlusNonformat"/>
              <w:jc w:val="center"/>
            </w:pPr>
            <w:r w:rsidRPr="004323EA">
              <w:rPr>
                <w:sz w:val="16"/>
              </w:rPr>
              <w:t>7</w:t>
            </w:r>
          </w:p>
        </w:tc>
      </w:tr>
      <w:tr w:rsidR="004323EA" w:rsidRPr="004323EA">
        <w:trPr>
          <w:trHeight w:val="160"/>
        </w:trPr>
        <w:tc>
          <w:tcPr>
            <w:tcW w:w="960"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248"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r>
      <w:tr w:rsidR="00FA09F0" w:rsidRPr="004323EA">
        <w:trPr>
          <w:trHeight w:val="160"/>
        </w:trPr>
        <w:tc>
          <w:tcPr>
            <w:tcW w:w="960"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248"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pPr>
        <w:pStyle w:val="ConsPlusNormal"/>
        <w:ind w:firstLine="540"/>
        <w:jc w:val="both"/>
      </w:pPr>
      <w:r w:rsidRPr="004323EA">
        <w:t>Примечание. Журнал должен быть пронумерован, прошнурован, опечатан и зарегистрирован в подразделении. После заполнения всех страниц журналы хранятся один календарный год.</w:t>
      </w:r>
    </w:p>
    <w:p w:rsidR="00737612" w:rsidRDefault="00737612">
      <w:pPr>
        <w:rPr>
          <w:rFonts w:ascii="Calibri" w:eastAsia="Times New Roman" w:hAnsi="Calibri" w:cs="Calibri"/>
          <w:szCs w:val="20"/>
          <w:lang w:eastAsia="ru-RU"/>
        </w:rPr>
      </w:pPr>
      <w:r>
        <w:br w:type="page"/>
      </w:r>
    </w:p>
    <w:p w:rsidR="00FA09F0" w:rsidRPr="004323EA" w:rsidRDefault="00FA09F0" w:rsidP="00737612">
      <w:pPr>
        <w:pStyle w:val="ConsPlusNormal"/>
        <w:jc w:val="right"/>
        <w:outlineLvl w:val="1"/>
      </w:pPr>
      <w:r w:rsidRPr="004323EA">
        <w:lastRenderedPageBreak/>
        <w:t xml:space="preserve">Приложение </w:t>
      </w:r>
      <w:r w:rsidR="004323EA">
        <w:t>№</w:t>
      </w:r>
      <w:r w:rsidRPr="004323EA">
        <w:t xml:space="preserve"> 3</w:t>
      </w:r>
      <w:r w:rsidR="00737612">
        <w:br/>
      </w:r>
      <w:r w:rsidRPr="004323EA">
        <w:t>к Правилам проведения</w:t>
      </w:r>
      <w:r w:rsidR="00737612">
        <w:br/>
      </w:r>
      <w:r w:rsidRPr="004323EA">
        <w:t>личным составом федеральной</w:t>
      </w:r>
      <w:r w:rsidR="00737612">
        <w:br/>
      </w:r>
      <w:r w:rsidRPr="004323EA">
        <w:t>противопожарной службы</w:t>
      </w:r>
      <w:r w:rsidR="00737612">
        <w:br/>
      </w:r>
      <w:r w:rsidRPr="004323EA">
        <w:t>Государственной противопожарной</w:t>
      </w:r>
      <w:r w:rsidR="00737612">
        <w:br/>
      </w:r>
      <w:r w:rsidRPr="004323EA">
        <w:t>службы аварийно-спасательных</w:t>
      </w:r>
      <w:r w:rsidR="00737612">
        <w:br/>
      </w:r>
      <w:r w:rsidRPr="004323EA">
        <w:t>работ при тушении пожаров</w:t>
      </w:r>
      <w:r w:rsidR="00737612">
        <w:br/>
      </w:r>
      <w:r w:rsidRPr="004323EA">
        <w:t>с использованием средств</w:t>
      </w:r>
      <w:r w:rsidR="00737612">
        <w:br/>
      </w:r>
      <w:r w:rsidRPr="004323EA">
        <w:t>индивидуальной защиты органов</w:t>
      </w:r>
      <w:r w:rsidR="00737612">
        <w:br/>
      </w:r>
      <w:r w:rsidRPr="004323EA">
        <w:t>дыхания и зрения в непригодной</w:t>
      </w:r>
      <w:r w:rsidR="00737612">
        <w:br/>
      </w:r>
      <w:r w:rsidRPr="004323EA">
        <w:t>для дыхания среде</w:t>
      </w:r>
    </w:p>
    <w:p w:rsidR="00FA09F0" w:rsidRPr="004323EA" w:rsidRDefault="00FA09F0">
      <w:pPr>
        <w:pStyle w:val="ConsPlusNormal"/>
        <w:jc w:val="right"/>
      </w:pPr>
    </w:p>
    <w:p w:rsidR="00FA09F0" w:rsidRPr="004323EA" w:rsidRDefault="00FA09F0">
      <w:pPr>
        <w:pStyle w:val="ConsPlusNormal"/>
        <w:jc w:val="right"/>
      </w:pPr>
      <w:r w:rsidRPr="004323EA">
        <w:t>Рекомендуемый образец</w:t>
      </w:r>
    </w:p>
    <w:p w:rsidR="00FA09F0" w:rsidRPr="004323EA" w:rsidRDefault="00FA09F0">
      <w:pPr>
        <w:pStyle w:val="ConsPlusNormal"/>
        <w:ind w:firstLine="540"/>
        <w:jc w:val="both"/>
      </w:pPr>
    </w:p>
    <w:p w:rsidR="00FA09F0" w:rsidRPr="004323EA" w:rsidRDefault="00FA09F0" w:rsidP="00737612">
      <w:pPr>
        <w:pStyle w:val="ConsPlusNonformat"/>
        <w:jc w:val="center"/>
      </w:pPr>
      <w:r w:rsidRPr="004323EA">
        <w:t>Титульный лист</w:t>
      </w:r>
    </w:p>
    <w:p w:rsidR="00FA09F0" w:rsidRPr="004323EA" w:rsidRDefault="00FA09F0" w:rsidP="00737612">
      <w:pPr>
        <w:pStyle w:val="ConsPlusNonformat"/>
        <w:jc w:val="center"/>
      </w:pPr>
    </w:p>
    <w:p w:rsidR="00FA09F0" w:rsidRPr="004323EA" w:rsidRDefault="00FA09F0" w:rsidP="00737612">
      <w:pPr>
        <w:pStyle w:val="ConsPlusNonformat"/>
        <w:jc w:val="center"/>
      </w:pPr>
      <w:bookmarkStart w:id="4" w:name="P542"/>
      <w:bookmarkEnd w:id="4"/>
      <w:r w:rsidRPr="004323EA">
        <w:t>Журнал</w:t>
      </w:r>
    </w:p>
    <w:p w:rsidR="00FA09F0" w:rsidRPr="004323EA" w:rsidRDefault="00FA09F0" w:rsidP="00737612">
      <w:pPr>
        <w:pStyle w:val="ConsPlusNonformat"/>
        <w:jc w:val="center"/>
      </w:pPr>
      <w:r w:rsidRPr="004323EA">
        <w:t xml:space="preserve">регистрации проверок </w:t>
      </w:r>
      <w:r w:rsidR="004323EA">
        <w:t>№</w:t>
      </w:r>
      <w:r w:rsidRPr="004323EA">
        <w:t xml:space="preserve"> 1</w:t>
      </w:r>
    </w:p>
    <w:p w:rsidR="00FA09F0" w:rsidRPr="004323EA" w:rsidRDefault="00FA09F0" w:rsidP="00737612">
      <w:pPr>
        <w:pStyle w:val="ConsPlusNonformat"/>
        <w:jc w:val="center"/>
      </w:pPr>
      <w:r w:rsidRPr="004323EA">
        <w:t>дыхательных аппаратов со сжатым воздухом</w:t>
      </w:r>
    </w:p>
    <w:p w:rsidR="00FA09F0" w:rsidRPr="004323EA" w:rsidRDefault="00FA09F0" w:rsidP="00737612">
      <w:pPr>
        <w:pStyle w:val="ConsPlusNonformat"/>
        <w:jc w:val="center"/>
      </w:pPr>
    </w:p>
    <w:p w:rsidR="00FA09F0" w:rsidRPr="004323EA" w:rsidRDefault="00FA09F0" w:rsidP="00737612">
      <w:pPr>
        <w:pStyle w:val="ConsPlusNonformat"/>
        <w:jc w:val="right"/>
      </w:pPr>
      <w:r w:rsidRPr="004323EA">
        <w:t>Начат ______________</w:t>
      </w:r>
    </w:p>
    <w:p w:rsidR="00FA09F0" w:rsidRPr="004323EA" w:rsidRDefault="00FA09F0" w:rsidP="00737612">
      <w:pPr>
        <w:pStyle w:val="ConsPlusNonformat"/>
        <w:jc w:val="right"/>
      </w:pPr>
      <w:r w:rsidRPr="004323EA">
        <w:t>Окончен ____________</w:t>
      </w:r>
    </w:p>
    <w:p w:rsidR="00FA09F0" w:rsidRPr="004323EA" w:rsidRDefault="00FA09F0">
      <w:pPr>
        <w:pStyle w:val="ConsPlusNonformat"/>
        <w:jc w:val="both"/>
      </w:pPr>
    </w:p>
    <w:p w:rsidR="00FA09F0" w:rsidRPr="004323EA" w:rsidRDefault="00FA09F0" w:rsidP="00737612">
      <w:pPr>
        <w:pStyle w:val="ConsPlusNonformat"/>
        <w:jc w:val="center"/>
      </w:pPr>
      <w:r w:rsidRPr="004323EA">
        <w:t>Первый лист</w:t>
      </w:r>
    </w:p>
    <w:p w:rsidR="00FA09F0" w:rsidRPr="004323EA" w:rsidRDefault="00FA09F0">
      <w:pPr>
        <w:pStyle w:val="ConsPlusNonformat"/>
        <w:jc w:val="both"/>
      </w:pPr>
    </w:p>
    <w:p w:rsidR="00FA09F0" w:rsidRPr="004323EA" w:rsidRDefault="00FA09F0" w:rsidP="00737612">
      <w:pPr>
        <w:pStyle w:val="ConsPlusNonformat"/>
        <w:jc w:val="center"/>
      </w:pPr>
      <w:r w:rsidRPr="004323EA">
        <w:t xml:space="preserve">Список личного состава, за </w:t>
      </w:r>
      <w:proofErr w:type="gramStart"/>
      <w:r w:rsidRPr="004323EA">
        <w:t>которыми</w:t>
      </w:r>
      <w:proofErr w:type="gramEnd"/>
      <w:r w:rsidRPr="004323EA">
        <w:t xml:space="preserve"> закреплены ДАСВ</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1440"/>
        <w:gridCol w:w="960"/>
        <w:gridCol w:w="1800"/>
        <w:gridCol w:w="1920"/>
        <w:gridCol w:w="1080"/>
        <w:gridCol w:w="1920"/>
      </w:tblGrid>
      <w:tr w:rsidR="004323EA" w:rsidRPr="004323EA" w:rsidTr="006A3774">
        <w:trPr>
          <w:trHeight w:val="240"/>
        </w:trPr>
        <w:tc>
          <w:tcPr>
            <w:tcW w:w="600" w:type="dxa"/>
            <w:vAlign w:val="center"/>
          </w:tcPr>
          <w:p w:rsidR="00FA09F0" w:rsidRPr="004323EA" w:rsidRDefault="004323EA" w:rsidP="006A3774">
            <w:pPr>
              <w:pStyle w:val="ConsPlusNonformat"/>
              <w:jc w:val="center"/>
            </w:pPr>
            <w:r>
              <w:t>№</w:t>
            </w:r>
            <w:r w:rsidR="00737612">
              <w:t xml:space="preserve"> </w:t>
            </w:r>
            <w:proofErr w:type="gramStart"/>
            <w:r w:rsidR="00FA09F0" w:rsidRPr="004323EA">
              <w:t>п</w:t>
            </w:r>
            <w:proofErr w:type="gramEnd"/>
            <w:r w:rsidR="00FA09F0" w:rsidRPr="004323EA">
              <w:t>/п</w:t>
            </w:r>
          </w:p>
        </w:tc>
        <w:tc>
          <w:tcPr>
            <w:tcW w:w="1440" w:type="dxa"/>
            <w:vAlign w:val="center"/>
          </w:tcPr>
          <w:p w:rsidR="00FA09F0" w:rsidRPr="004323EA" w:rsidRDefault="00FA09F0" w:rsidP="006A3774">
            <w:pPr>
              <w:pStyle w:val="ConsPlusNonformat"/>
              <w:jc w:val="center"/>
            </w:pPr>
            <w:r w:rsidRPr="004323EA">
              <w:t>Должность,</w:t>
            </w:r>
            <w:r w:rsidR="00737612">
              <w:t xml:space="preserve"> </w:t>
            </w:r>
            <w:r w:rsidRPr="004323EA">
              <w:t>звание</w:t>
            </w:r>
          </w:p>
        </w:tc>
        <w:tc>
          <w:tcPr>
            <w:tcW w:w="960" w:type="dxa"/>
            <w:vAlign w:val="center"/>
          </w:tcPr>
          <w:p w:rsidR="00FA09F0" w:rsidRPr="004323EA" w:rsidRDefault="00FA09F0" w:rsidP="006A3774">
            <w:pPr>
              <w:pStyle w:val="ConsPlusNonformat"/>
              <w:jc w:val="center"/>
            </w:pPr>
            <w:r w:rsidRPr="004323EA">
              <w:t>Ф.И.О.</w:t>
            </w:r>
          </w:p>
        </w:tc>
        <w:tc>
          <w:tcPr>
            <w:tcW w:w="1800" w:type="dxa"/>
            <w:vAlign w:val="center"/>
          </w:tcPr>
          <w:p w:rsidR="00FA09F0" w:rsidRPr="004323EA" w:rsidRDefault="00FA09F0" w:rsidP="006A3774">
            <w:pPr>
              <w:pStyle w:val="ConsPlusNonformat"/>
              <w:jc w:val="center"/>
            </w:pPr>
            <w:r w:rsidRPr="004323EA">
              <w:t>Номер</w:t>
            </w:r>
            <w:r w:rsidR="00737612">
              <w:t xml:space="preserve"> </w:t>
            </w:r>
            <w:r w:rsidRPr="004323EA">
              <w:t>датчика</w:t>
            </w:r>
            <w:r w:rsidR="00737612">
              <w:t xml:space="preserve"> </w:t>
            </w:r>
            <w:r w:rsidRPr="004323EA">
              <w:t>неподвижного</w:t>
            </w:r>
            <w:r w:rsidR="00737612">
              <w:t xml:space="preserve"> </w:t>
            </w:r>
            <w:r w:rsidRPr="004323EA">
              <w:t>состояния</w:t>
            </w:r>
          </w:p>
        </w:tc>
        <w:tc>
          <w:tcPr>
            <w:tcW w:w="1920" w:type="dxa"/>
            <w:vAlign w:val="center"/>
          </w:tcPr>
          <w:p w:rsidR="00FA09F0" w:rsidRPr="004323EA" w:rsidRDefault="00FA09F0" w:rsidP="006A3774">
            <w:pPr>
              <w:pStyle w:val="ConsPlusNonformat"/>
              <w:jc w:val="center"/>
            </w:pPr>
            <w:r w:rsidRPr="004323EA">
              <w:t>Марка и инв.</w:t>
            </w:r>
            <w:r w:rsidR="00737612">
              <w:t xml:space="preserve"> </w:t>
            </w:r>
            <w:r w:rsidR="00737612" w:rsidRPr="004323EA">
              <w:t>Н</w:t>
            </w:r>
            <w:r w:rsidRPr="004323EA">
              <w:t>омер</w:t>
            </w:r>
            <w:r w:rsidR="00737612">
              <w:t xml:space="preserve"> </w:t>
            </w:r>
            <w:r w:rsidRPr="004323EA">
              <w:t>спасательного</w:t>
            </w:r>
            <w:r w:rsidR="00737612">
              <w:t xml:space="preserve"> </w:t>
            </w:r>
            <w:r w:rsidRPr="004323EA">
              <w:t>устройства</w:t>
            </w:r>
          </w:p>
        </w:tc>
        <w:tc>
          <w:tcPr>
            <w:tcW w:w="1080" w:type="dxa"/>
            <w:vAlign w:val="center"/>
          </w:tcPr>
          <w:p w:rsidR="00FA09F0" w:rsidRPr="004323EA" w:rsidRDefault="00FA09F0" w:rsidP="006A3774">
            <w:pPr>
              <w:pStyle w:val="ConsPlusNonformat"/>
              <w:jc w:val="center"/>
            </w:pPr>
            <w:r w:rsidRPr="004323EA">
              <w:t>Марка и</w:t>
            </w:r>
            <w:r w:rsidR="00737612">
              <w:t xml:space="preserve"> </w:t>
            </w:r>
            <w:r w:rsidRPr="004323EA">
              <w:t>номер</w:t>
            </w:r>
            <w:r w:rsidR="00737612">
              <w:t xml:space="preserve"> </w:t>
            </w:r>
            <w:r w:rsidRPr="004323EA">
              <w:t>лицевой</w:t>
            </w:r>
            <w:r w:rsidR="00737612">
              <w:t xml:space="preserve"> </w:t>
            </w:r>
            <w:r w:rsidRPr="004323EA">
              <w:t>части</w:t>
            </w:r>
          </w:p>
        </w:tc>
        <w:tc>
          <w:tcPr>
            <w:tcW w:w="1920" w:type="dxa"/>
            <w:vAlign w:val="center"/>
          </w:tcPr>
          <w:p w:rsidR="00FA09F0" w:rsidRPr="004323EA" w:rsidRDefault="00FA09F0" w:rsidP="006A3774">
            <w:pPr>
              <w:pStyle w:val="ConsPlusNonformat"/>
              <w:jc w:val="center"/>
            </w:pPr>
            <w:r w:rsidRPr="004323EA">
              <w:t>Марка и номер</w:t>
            </w:r>
            <w:r w:rsidR="00737612">
              <w:t xml:space="preserve"> </w:t>
            </w:r>
            <w:r w:rsidRPr="004323EA">
              <w:t>закрепленного</w:t>
            </w:r>
            <w:r w:rsidR="00737612">
              <w:t xml:space="preserve"> </w:t>
            </w:r>
            <w:r w:rsidRPr="004323EA">
              <w:t>СИЗОД</w:t>
            </w:r>
          </w:p>
        </w:tc>
      </w:tr>
      <w:tr w:rsidR="004323EA" w:rsidRPr="004323EA">
        <w:trPr>
          <w:trHeight w:val="240"/>
        </w:trPr>
        <w:tc>
          <w:tcPr>
            <w:tcW w:w="600" w:type="dxa"/>
            <w:tcBorders>
              <w:top w:val="nil"/>
            </w:tcBorders>
          </w:tcPr>
          <w:p w:rsidR="00FA09F0" w:rsidRPr="004323EA" w:rsidRDefault="00FA09F0" w:rsidP="00737612">
            <w:pPr>
              <w:pStyle w:val="ConsPlusNonformat"/>
              <w:jc w:val="center"/>
            </w:pPr>
            <w:r w:rsidRPr="004323EA">
              <w:t>1</w:t>
            </w:r>
          </w:p>
        </w:tc>
        <w:tc>
          <w:tcPr>
            <w:tcW w:w="1440" w:type="dxa"/>
            <w:tcBorders>
              <w:top w:val="nil"/>
            </w:tcBorders>
          </w:tcPr>
          <w:p w:rsidR="00FA09F0" w:rsidRPr="004323EA" w:rsidRDefault="00FA09F0" w:rsidP="00737612">
            <w:pPr>
              <w:pStyle w:val="ConsPlusNonformat"/>
              <w:jc w:val="center"/>
            </w:pPr>
            <w:r w:rsidRPr="004323EA">
              <w:t>2</w:t>
            </w:r>
          </w:p>
        </w:tc>
        <w:tc>
          <w:tcPr>
            <w:tcW w:w="960" w:type="dxa"/>
            <w:tcBorders>
              <w:top w:val="nil"/>
            </w:tcBorders>
          </w:tcPr>
          <w:p w:rsidR="00FA09F0" w:rsidRPr="004323EA" w:rsidRDefault="00FA09F0" w:rsidP="00737612">
            <w:pPr>
              <w:pStyle w:val="ConsPlusNonformat"/>
              <w:jc w:val="center"/>
            </w:pPr>
            <w:r w:rsidRPr="004323EA">
              <w:t>3</w:t>
            </w:r>
          </w:p>
        </w:tc>
        <w:tc>
          <w:tcPr>
            <w:tcW w:w="1800" w:type="dxa"/>
            <w:tcBorders>
              <w:top w:val="nil"/>
            </w:tcBorders>
          </w:tcPr>
          <w:p w:rsidR="00FA09F0" w:rsidRPr="004323EA" w:rsidRDefault="00FA09F0" w:rsidP="00737612">
            <w:pPr>
              <w:pStyle w:val="ConsPlusNonformat"/>
              <w:jc w:val="center"/>
            </w:pPr>
            <w:r w:rsidRPr="004323EA">
              <w:t>4</w:t>
            </w:r>
          </w:p>
        </w:tc>
        <w:tc>
          <w:tcPr>
            <w:tcW w:w="1920" w:type="dxa"/>
            <w:tcBorders>
              <w:top w:val="nil"/>
            </w:tcBorders>
          </w:tcPr>
          <w:p w:rsidR="00FA09F0" w:rsidRPr="004323EA" w:rsidRDefault="00FA09F0" w:rsidP="00737612">
            <w:pPr>
              <w:pStyle w:val="ConsPlusNonformat"/>
              <w:jc w:val="center"/>
            </w:pPr>
            <w:r w:rsidRPr="004323EA">
              <w:t>5</w:t>
            </w:r>
          </w:p>
        </w:tc>
        <w:tc>
          <w:tcPr>
            <w:tcW w:w="1080" w:type="dxa"/>
            <w:tcBorders>
              <w:top w:val="nil"/>
            </w:tcBorders>
          </w:tcPr>
          <w:p w:rsidR="00FA09F0" w:rsidRPr="004323EA" w:rsidRDefault="00FA09F0" w:rsidP="00737612">
            <w:pPr>
              <w:pStyle w:val="ConsPlusNonformat"/>
              <w:jc w:val="center"/>
            </w:pPr>
            <w:r w:rsidRPr="004323EA">
              <w:t>6</w:t>
            </w:r>
          </w:p>
        </w:tc>
        <w:tc>
          <w:tcPr>
            <w:tcW w:w="1920" w:type="dxa"/>
            <w:tcBorders>
              <w:top w:val="nil"/>
            </w:tcBorders>
          </w:tcPr>
          <w:p w:rsidR="00FA09F0" w:rsidRPr="004323EA" w:rsidRDefault="00FA09F0" w:rsidP="00737612">
            <w:pPr>
              <w:pStyle w:val="ConsPlusNonformat"/>
              <w:jc w:val="center"/>
            </w:pPr>
            <w:r w:rsidRPr="004323EA">
              <w:t>7</w:t>
            </w:r>
          </w:p>
        </w:tc>
      </w:tr>
      <w:tr w:rsidR="00FA09F0" w:rsidRPr="004323EA">
        <w:trPr>
          <w:trHeight w:val="240"/>
        </w:trPr>
        <w:tc>
          <w:tcPr>
            <w:tcW w:w="600"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960" w:type="dxa"/>
            <w:tcBorders>
              <w:top w:val="nil"/>
            </w:tcBorders>
          </w:tcPr>
          <w:p w:rsidR="00FA09F0" w:rsidRPr="004323EA" w:rsidRDefault="00FA09F0" w:rsidP="00737612">
            <w:pPr>
              <w:pStyle w:val="ConsPlusNonformat"/>
              <w:jc w:val="center"/>
            </w:pPr>
          </w:p>
        </w:tc>
        <w:tc>
          <w:tcPr>
            <w:tcW w:w="1800" w:type="dxa"/>
            <w:tcBorders>
              <w:top w:val="nil"/>
            </w:tcBorders>
          </w:tcPr>
          <w:p w:rsidR="00FA09F0" w:rsidRPr="004323EA" w:rsidRDefault="00FA09F0" w:rsidP="00737612">
            <w:pPr>
              <w:pStyle w:val="ConsPlusNonformat"/>
              <w:jc w:val="center"/>
            </w:pPr>
          </w:p>
        </w:tc>
        <w:tc>
          <w:tcPr>
            <w:tcW w:w="1920" w:type="dxa"/>
            <w:tcBorders>
              <w:top w:val="nil"/>
            </w:tcBorders>
          </w:tcPr>
          <w:p w:rsidR="00FA09F0" w:rsidRPr="004323EA" w:rsidRDefault="00FA09F0" w:rsidP="00737612">
            <w:pPr>
              <w:pStyle w:val="ConsPlusNonformat"/>
              <w:jc w:val="center"/>
            </w:pPr>
          </w:p>
        </w:tc>
        <w:tc>
          <w:tcPr>
            <w:tcW w:w="1080" w:type="dxa"/>
            <w:tcBorders>
              <w:top w:val="nil"/>
            </w:tcBorders>
          </w:tcPr>
          <w:p w:rsidR="00FA09F0" w:rsidRPr="004323EA" w:rsidRDefault="00FA09F0" w:rsidP="00737612">
            <w:pPr>
              <w:pStyle w:val="ConsPlusNonformat"/>
              <w:jc w:val="center"/>
            </w:pPr>
          </w:p>
        </w:tc>
        <w:tc>
          <w:tcPr>
            <w:tcW w:w="1920"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pPr>
        <w:pStyle w:val="ConsPlusNonformat"/>
        <w:jc w:val="both"/>
      </w:pPr>
      <w:r w:rsidRPr="004323EA">
        <w:t xml:space="preserve">    Примечание.   Список  личного  состава,  за  которым  </w:t>
      </w:r>
      <w:proofErr w:type="gramStart"/>
      <w:r w:rsidRPr="004323EA">
        <w:t>закреплены</w:t>
      </w:r>
      <w:proofErr w:type="gramEnd"/>
      <w:r w:rsidRPr="004323EA">
        <w:t xml:space="preserve">  ДАСВ,</w:t>
      </w:r>
    </w:p>
    <w:p w:rsidR="00FA09F0" w:rsidRPr="004323EA" w:rsidRDefault="00FA09F0">
      <w:pPr>
        <w:pStyle w:val="ConsPlusNonformat"/>
        <w:jc w:val="both"/>
      </w:pPr>
      <w:r w:rsidRPr="004323EA">
        <w:t>располагается   на  первой  странице  журнала,  либо  с  оборотной  стороны</w:t>
      </w:r>
    </w:p>
    <w:p w:rsidR="00FA09F0" w:rsidRPr="004323EA" w:rsidRDefault="00FA09F0">
      <w:pPr>
        <w:pStyle w:val="ConsPlusNonformat"/>
        <w:jc w:val="both"/>
      </w:pPr>
      <w:r w:rsidRPr="004323EA">
        <w:t>титульного листа</w:t>
      </w:r>
    </w:p>
    <w:p w:rsidR="00FA09F0" w:rsidRPr="004323EA" w:rsidRDefault="00FA09F0">
      <w:pPr>
        <w:pStyle w:val="ConsPlusNonformat"/>
        <w:jc w:val="both"/>
      </w:pPr>
    </w:p>
    <w:p w:rsidR="00FA09F0" w:rsidRPr="004323EA" w:rsidRDefault="00FA09F0" w:rsidP="00737612">
      <w:pPr>
        <w:pStyle w:val="ConsPlusNonformat"/>
        <w:jc w:val="center"/>
      </w:pPr>
      <w:r w:rsidRPr="004323EA">
        <w:rPr>
          <w:sz w:val="16"/>
        </w:rPr>
        <w:t>Внутренние листы</w:t>
      </w:r>
    </w:p>
    <w:p w:rsidR="00FA09F0" w:rsidRPr="004323EA" w:rsidRDefault="00FA09F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60"/>
        <w:gridCol w:w="1344"/>
        <w:gridCol w:w="1440"/>
        <w:gridCol w:w="1440"/>
        <w:gridCol w:w="1248"/>
        <w:gridCol w:w="1344"/>
        <w:gridCol w:w="1344"/>
      </w:tblGrid>
      <w:tr w:rsidR="004323EA" w:rsidRPr="004323EA" w:rsidTr="006A3774">
        <w:trPr>
          <w:trHeight w:val="160"/>
        </w:trPr>
        <w:tc>
          <w:tcPr>
            <w:tcW w:w="960" w:type="dxa"/>
            <w:vAlign w:val="center"/>
          </w:tcPr>
          <w:p w:rsidR="00FA09F0" w:rsidRPr="004323EA" w:rsidRDefault="00FA09F0" w:rsidP="006A3774">
            <w:pPr>
              <w:pStyle w:val="ConsPlusNonformat"/>
              <w:jc w:val="center"/>
            </w:pPr>
            <w:r w:rsidRPr="004323EA">
              <w:rPr>
                <w:sz w:val="16"/>
              </w:rPr>
              <w:t>Дата</w:t>
            </w:r>
            <w:r w:rsidR="00737612">
              <w:rPr>
                <w:sz w:val="16"/>
              </w:rPr>
              <w:t xml:space="preserve"> </w:t>
            </w:r>
            <w:r w:rsidRPr="004323EA">
              <w:rPr>
                <w:sz w:val="16"/>
              </w:rPr>
              <w:t>проверки</w:t>
            </w:r>
          </w:p>
        </w:tc>
        <w:tc>
          <w:tcPr>
            <w:tcW w:w="1344" w:type="dxa"/>
            <w:vAlign w:val="center"/>
          </w:tcPr>
          <w:p w:rsidR="00FA09F0" w:rsidRPr="004323EA" w:rsidRDefault="00FA09F0" w:rsidP="006A3774">
            <w:pPr>
              <w:pStyle w:val="ConsPlusNonformat"/>
              <w:jc w:val="center"/>
            </w:pPr>
            <w:r w:rsidRPr="004323EA">
              <w:rPr>
                <w:sz w:val="16"/>
              </w:rPr>
              <w:t>Фамилия и</w:t>
            </w:r>
            <w:r w:rsidR="00737612">
              <w:rPr>
                <w:sz w:val="16"/>
              </w:rPr>
              <w:t xml:space="preserve"> </w:t>
            </w:r>
            <w:r w:rsidRPr="004323EA">
              <w:rPr>
                <w:sz w:val="16"/>
              </w:rPr>
              <w:t>инициалы</w:t>
            </w:r>
            <w:r w:rsidR="00737612">
              <w:rPr>
                <w:sz w:val="16"/>
              </w:rPr>
              <w:t xml:space="preserve"> </w:t>
            </w:r>
            <w:r w:rsidRPr="004323EA">
              <w:rPr>
                <w:sz w:val="16"/>
              </w:rPr>
              <w:t>лица,</w:t>
            </w:r>
            <w:r w:rsidR="00737612">
              <w:rPr>
                <w:sz w:val="16"/>
              </w:rPr>
              <w:t xml:space="preserve"> </w:t>
            </w:r>
            <w:r w:rsidRPr="004323EA">
              <w:rPr>
                <w:sz w:val="16"/>
              </w:rPr>
              <w:t>проводившего</w:t>
            </w:r>
            <w:r w:rsidR="00737612">
              <w:rPr>
                <w:sz w:val="16"/>
              </w:rPr>
              <w:t xml:space="preserve"> </w:t>
            </w:r>
            <w:r w:rsidRPr="004323EA">
              <w:rPr>
                <w:sz w:val="16"/>
              </w:rPr>
              <w:t>проверку</w:t>
            </w:r>
          </w:p>
        </w:tc>
        <w:tc>
          <w:tcPr>
            <w:tcW w:w="1440" w:type="dxa"/>
            <w:vAlign w:val="center"/>
          </w:tcPr>
          <w:p w:rsidR="00FA09F0" w:rsidRPr="004323EA" w:rsidRDefault="00FA09F0" w:rsidP="006A3774">
            <w:pPr>
              <w:pStyle w:val="ConsPlusNonformat"/>
              <w:jc w:val="center"/>
            </w:pPr>
            <w:r w:rsidRPr="004323EA">
              <w:rPr>
                <w:sz w:val="16"/>
              </w:rPr>
              <w:t>Заводской</w:t>
            </w:r>
            <w:r w:rsidR="00737612">
              <w:rPr>
                <w:sz w:val="16"/>
              </w:rPr>
              <w:t xml:space="preserve"> </w:t>
            </w:r>
            <w:r w:rsidRPr="004323EA">
              <w:rPr>
                <w:sz w:val="16"/>
              </w:rPr>
              <w:t>номер</w:t>
            </w:r>
            <w:r w:rsidR="00737612">
              <w:rPr>
                <w:sz w:val="16"/>
              </w:rPr>
              <w:t xml:space="preserve"> </w:t>
            </w:r>
            <w:r w:rsidRPr="004323EA">
              <w:rPr>
                <w:sz w:val="16"/>
              </w:rPr>
              <w:t>закрепленного</w:t>
            </w:r>
            <w:r w:rsidR="00737612">
              <w:rPr>
                <w:sz w:val="16"/>
              </w:rPr>
              <w:t xml:space="preserve"> </w:t>
            </w:r>
            <w:r w:rsidRPr="004323EA">
              <w:rPr>
                <w:sz w:val="16"/>
              </w:rPr>
              <w:t>аппарата,</w:t>
            </w:r>
            <w:r w:rsidR="00737612">
              <w:rPr>
                <w:sz w:val="16"/>
              </w:rPr>
              <w:t xml:space="preserve"> </w:t>
            </w:r>
            <w:r w:rsidRPr="004323EA">
              <w:rPr>
                <w:sz w:val="16"/>
              </w:rPr>
              <w:t>датчика</w:t>
            </w:r>
            <w:r w:rsidR="00737612">
              <w:rPr>
                <w:sz w:val="16"/>
              </w:rPr>
              <w:t xml:space="preserve"> </w:t>
            </w:r>
            <w:r w:rsidRPr="004323EA">
              <w:rPr>
                <w:sz w:val="16"/>
              </w:rPr>
              <w:t>неподвижного</w:t>
            </w:r>
            <w:r w:rsidR="00737612">
              <w:rPr>
                <w:sz w:val="16"/>
              </w:rPr>
              <w:t xml:space="preserve"> </w:t>
            </w:r>
            <w:r w:rsidRPr="004323EA">
              <w:rPr>
                <w:sz w:val="16"/>
              </w:rPr>
              <w:t>состояния</w:t>
            </w:r>
          </w:p>
        </w:tc>
        <w:tc>
          <w:tcPr>
            <w:tcW w:w="1440" w:type="dxa"/>
            <w:vAlign w:val="center"/>
          </w:tcPr>
          <w:p w:rsidR="00FA09F0" w:rsidRPr="004323EA" w:rsidRDefault="00FA09F0" w:rsidP="006A3774">
            <w:pPr>
              <w:pStyle w:val="ConsPlusNonformat"/>
              <w:jc w:val="center"/>
            </w:pPr>
            <w:r w:rsidRPr="004323EA">
              <w:rPr>
                <w:sz w:val="16"/>
              </w:rPr>
              <w:t>Результат</w:t>
            </w:r>
            <w:r w:rsidR="00737612">
              <w:rPr>
                <w:sz w:val="16"/>
              </w:rPr>
              <w:t xml:space="preserve"> </w:t>
            </w:r>
            <w:r w:rsidRPr="004323EA">
              <w:rPr>
                <w:sz w:val="16"/>
              </w:rPr>
              <w:t>проверки</w:t>
            </w:r>
            <w:r w:rsidR="00737612">
              <w:rPr>
                <w:sz w:val="16"/>
              </w:rPr>
              <w:t xml:space="preserve"> </w:t>
            </w:r>
            <w:r w:rsidRPr="004323EA">
              <w:rPr>
                <w:sz w:val="16"/>
              </w:rPr>
              <w:t>(указать,</w:t>
            </w:r>
            <w:r w:rsidR="00737612">
              <w:rPr>
                <w:sz w:val="16"/>
              </w:rPr>
              <w:t xml:space="preserve"> </w:t>
            </w:r>
            <w:r w:rsidRPr="004323EA">
              <w:rPr>
                <w:sz w:val="16"/>
              </w:rPr>
              <w:t>пригоден</w:t>
            </w:r>
            <w:r w:rsidR="00737612">
              <w:rPr>
                <w:sz w:val="16"/>
              </w:rPr>
              <w:t xml:space="preserve"> </w:t>
            </w:r>
            <w:r w:rsidRPr="004323EA">
              <w:rPr>
                <w:sz w:val="16"/>
              </w:rPr>
              <w:t>аппарат к</w:t>
            </w:r>
            <w:r w:rsidR="00737612">
              <w:rPr>
                <w:sz w:val="16"/>
              </w:rPr>
              <w:t xml:space="preserve"> </w:t>
            </w:r>
            <w:r w:rsidRPr="004323EA">
              <w:rPr>
                <w:sz w:val="16"/>
              </w:rPr>
              <w:t>использованию</w:t>
            </w:r>
            <w:r w:rsidR="00737612">
              <w:rPr>
                <w:sz w:val="16"/>
              </w:rPr>
              <w:t xml:space="preserve"> </w:t>
            </w:r>
            <w:r w:rsidRPr="004323EA">
              <w:rPr>
                <w:sz w:val="16"/>
              </w:rPr>
              <w:t>или нет)</w:t>
            </w:r>
          </w:p>
        </w:tc>
        <w:tc>
          <w:tcPr>
            <w:tcW w:w="1248" w:type="dxa"/>
            <w:vAlign w:val="center"/>
          </w:tcPr>
          <w:p w:rsidR="00FA09F0" w:rsidRPr="004323EA" w:rsidRDefault="00FA09F0" w:rsidP="006A3774">
            <w:pPr>
              <w:pStyle w:val="ConsPlusNonformat"/>
              <w:jc w:val="center"/>
            </w:pPr>
            <w:r w:rsidRPr="004323EA">
              <w:rPr>
                <w:sz w:val="16"/>
              </w:rPr>
              <w:t>Инвентарный</w:t>
            </w:r>
            <w:r w:rsidR="00737612">
              <w:rPr>
                <w:sz w:val="16"/>
              </w:rPr>
              <w:t xml:space="preserve"> </w:t>
            </w:r>
            <w:r w:rsidRPr="004323EA">
              <w:rPr>
                <w:sz w:val="16"/>
              </w:rPr>
              <w:t>номер</w:t>
            </w:r>
            <w:r w:rsidR="00737612">
              <w:rPr>
                <w:sz w:val="16"/>
              </w:rPr>
              <w:t xml:space="preserve"> </w:t>
            </w:r>
            <w:r w:rsidRPr="004323EA">
              <w:rPr>
                <w:sz w:val="16"/>
              </w:rPr>
              <w:t>баллона,</w:t>
            </w:r>
            <w:r w:rsidR="00737612">
              <w:rPr>
                <w:sz w:val="16"/>
              </w:rPr>
              <w:t xml:space="preserve"> </w:t>
            </w:r>
            <w:r w:rsidRPr="004323EA">
              <w:rPr>
                <w:sz w:val="16"/>
              </w:rPr>
              <w:t>показатель</w:t>
            </w:r>
            <w:r w:rsidR="00737612">
              <w:rPr>
                <w:sz w:val="16"/>
              </w:rPr>
              <w:t xml:space="preserve"> </w:t>
            </w:r>
            <w:r w:rsidRPr="004323EA">
              <w:rPr>
                <w:sz w:val="16"/>
              </w:rPr>
              <w:t>рабочего</w:t>
            </w:r>
            <w:r w:rsidR="00737612">
              <w:rPr>
                <w:sz w:val="16"/>
              </w:rPr>
              <w:t xml:space="preserve"> </w:t>
            </w:r>
            <w:r w:rsidRPr="004323EA">
              <w:rPr>
                <w:sz w:val="16"/>
              </w:rPr>
              <w:t>давления в</w:t>
            </w:r>
            <w:r w:rsidR="00737612">
              <w:rPr>
                <w:sz w:val="16"/>
              </w:rPr>
              <w:t xml:space="preserve"> </w:t>
            </w:r>
            <w:r w:rsidRPr="004323EA">
              <w:rPr>
                <w:sz w:val="16"/>
              </w:rPr>
              <w:t>баллоне</w:t>
            </w:r>
            <w:r w:rsidR="00737612">
              <w:rPr>
                <w:sz w:val="16"/>
              </w:rPr>
              <w:t xml:space="preserve"> </w:t>
            </w:r>
            <w:r w:rsidRPr="004323EA">
              <w:rPr>
                <w:sz w:val="16"/>
              </w:rPr>
              <w:t>аппарата,</w:t>
            </w:r>
            <w:r w:rsidR="00737612">
              <w:rPr>
                <w:sz w:val="16"/>
              </w:rPr>
              <w:t xml:space="preserve"> </w:t>
            </w:r>
            <w:r w:rsidRPr="004323EA">
              <w:rPr>
                <w:sz w:val="16"/>
              </w:rPr>
              <w:t>кгс/см</w:t>
            </w:r>
            <w:proofErr w:type="gramStart"/>
            <w:r w:rsidRPr="00737612">
              <w:rPr>
                <w:sz w:val="16"/>
                <w:vertAlign w:val="superscript"/>
              </w:rPr>
              <w:t>2</w:t>
            </w:r>
            <w:proofErr w:type="gramEnd"/>
          </w:p>
        </w:tc>
        <w:tc>
          <w:tcPr>
            <w:tcW w:w="1344" w:type="dxa"/>
            <w:vAlign w:val="center"/>
          </w:tcPr>
          <w:p w:rsidR="00FA09F0" w:rsidRPr="004323EA" w:rsidRDefault="00FA09F0" w:rsidP="006A3774">
            <w:pPr>
              <w:pStyle w:val="ConsPlusNonformat"/>
              <w:jc w:val="center"/>
            </w:pPr>
            <w:r w:rsidRPr="004323EA">
              <w:rPr>
                <w:sz w:val="16"/>
              </w:rPr>
              <w:t>Подпись</w:t>
            </w:r>
            <w:r w:rsidR="00737612">
              <w:rPr>
                <w:sz w:val="16"/>
              </w:rPr>
              <w:t xml:space="preserve"> </w:t>
            </w:r>
            <w:r w:rsidRPr="004323EA">
              <w:rPr>
                <w:sz w:val="16"/>
              </w:rPr>
              <w:t>лица,</w:t>
            </w:r>
            <w:r w:rsidR="00737612">
              <w:rPr>
                <w:sz w:val="16"/>
              </w:rPr>
              <w:t xml:space="preserve"> </w:t>
            </w:r>
            <w:r w:rsidRPr="004323EA">
              <w:rPr>
                <w:sz w:val="16"/>
              </w:rPr>
              <w:t>проводившего</w:t>
            </w:r>
            <w:r w:rsidR="00737612">
              <w:rPr>
                <w:sz w:val="16"/>
              </w:rPr>
              <w:t xml:space="preserve"> </w:t>
            </w:r>
            <w:r w:rsidRPr="004323EA">
              <w:rPr>
                <w:sz w:val="16"/>
              </w:rPr>
              <w:t>проверку</w:t>
            </w:r>
          </w:p>
        </w:tc>
        <w:tc>
          <w:tcPr>
            <w:tcW w:w="1344" w:type="dxa"/>
            <w:vAlign w:val="center"/>
          </w:tcPr>
          <w:p w:rsidR="00FA09F0" w:rsidRPr="004323EA" w:rsidRDefault="00FA09F0" w:rsidP="006A3774">
            <w:pPr>
              <w:pStyle w:val="ConsPlusNonformat"/>
              <w:jc w:val="center"/>
            </w:pPr>
            <w:r w:rsidRPr="004323EA">
              <w:rPr>
                <w:sz w:val="16"/>
              </w:rPr>
              <w:t>Фамилия и</w:t>
            </w:r>
            <w:r w:rsidR="00737612">
              <w:rPr>
                <w:sz w:val="16"/>
              </w:rPr>
              <w:t xml:space="preserve"> </w:t>
            </w:r>
            <w:r w:rsidRPr="004323EA">
              <w:rPr>
                <w:sz w:val="16"/>
              </w:rPr>
              <w:t>подпись</w:t>
            </w:r>
            <w:r w:rsidR="00737612">
              <w:rPr>
                <w:sz w:val="16"/>
              </w:rPr>
              <w:t xml:space="preserve"> </w:t>
            </w:r>
            <w:r w:rsidRPr="004323EA">
              <w:rPr>
                <w:sz w:val="16"/>
              </w:rPr>
              <w:t>лица,</w:t>
            </w:r>
            <w:r w:rsidR="00737612">
              <w:rPr>
                <w:sz w:val="16"/>
              </w:rPr>
              <w:t xml:space="preserve"> </w:t>
            </w:r>
            <w:r w:rsidRPr="004323EA">
              <w:rPr>
                <w:sz w:val="16"/>
              </w:rPr>
              <w:t>проверившего</w:t>
            </w:r>
            <w:r w:rsidR="00737612">
              <w:rPr>
                <w:sz w:val="16"/>
              </w:rPr>
              <w:t xml:space="preserve"> </w:t>
            </w:r>
            <w:r w:rsidRPr="004323EA">
              <w:rPr>
                <w:sz w:val="16"/>
              </w:rPr>
              <w:t>правильность</w:t>
            </w:r>
            <w:r w:rsidR="00737612">
              <w:rPr>
                <w:sz w:val="16"/>
              </w:rPr>
              <w:t xml:space="preserve"> </w:t>
            </w:r>
            <w:r w:rsidRPr="004323EA">
              <w:rPr>
                <w:sz w:val="16"/>
              </w:rPr>
              <w:t>проведения</w:t>
            </w:r>
            <w:r w:rsidR="00737612">
              <w:rPr>
                <w:sz w:val="16"/>
              </w:rPr>
              <w:t xml:space="preserve"> </w:t>
            </w:r>
            <w:r w:rsidRPr="004323EA">
              <w:rPr>
                <w:sz w:val="16"/>
              </w:rPr>
              <w:t>проверки</w:t>
            </w:r>
          </w:p>
        </w:tc>
      </w:tr>
      <w:tr w:rsidR="004323EA" w:rsidRPr="004323EA">
        <w:trPr>
          <w:trHeight w:val="160"/>
        </w:trPr>
        <w:tc>
          <w:tcPr>
            <w:tcW w:w="960" w:type="dxa"/>
            <w:tcBorders>
              <w:top w:val="nil"/>
            </w:tcBorders>
          </w:tcPr>
          <w:p w:rsidR="00FA09F0" w:rsidRPr="004323EA" w:rsidRDefault="00FA09F0" w:rsidP="00737612">
            <w:pPr>
              <w:pStyle w:val="ConsPlusNonformat"/>
              <w:jc w:val="center"/>
            </w:pPr>
            <w:r w:rsidRPr="004323EA">
              <w:rPr>
                <w:sz w:val="16"/>
              </w:rPr>
              <w:t>1</w:t>
            </w:r>
          </w:p>
        </w:tc>
        <w:tc>
          <w:tcPr>
            <w:tcW w:w="1344" w:type="dxa"/>
            <w:tcBorders>
              <w:top w:val="nil"/>
            </w:tcBorders>
          </w:tcPr>
          <w:p w:rsidR="00FA09F0" w:rsidRPr="004323EA" w:rsidRDefault="00FA09F0" w:rsidP="00737612">
            <w:pPr>
              <w:pStyle w:val="ConsPlusNonformat"/>
              <w:jc w:val="center"/>
            </w:pPr>
            <w:r w:rsidRPr="004323EA">
              <w:rPr>
                <w:sz w:val="16"/>
              </w:rPr>
              <w:t>2</w:t>
            </w:r>
          </w:p>
        </w:tc>
        <w:tc>
          <w:tcPr>
            <w:tcW w:w="1440" w:type="dxa"/>
            <w:tcBorders>
              <w:top w:val="nil"/>
            </w:tcBorders>
          </w:tcPr>
          <w:p w:rsidR="00FA09F0" w:rsidRPr="004323EA" w:rsidRDefault="00FA09F0" w:rsidP="00737612">
            <w:pPr>
              <w:pStyle w:val="ConsPlusNonformat"/>
              <w:jc w:val="center"/>
            </w:pPr>
            <w:r w:rsidRPr="004323EA">
              <w:rPr>
                <w:sz w:val="16"/>
              </w:rPr>
              <w:t>3</w:t>
            </w:r>
          </w:p>
        </w:tc>
        <w:tc>
          <w:tcPr>
            <w:tcW w:w="1440" w:type="dxa"/>
            <w:tcBorders>
              <w:top w:val="nil"/>
            </w:tcBorders>
          </w:tcPr>
          <w:p w:rsidR="00FA09F0" w:rsidRPr="004323EA" w:rsidRDefault="00FA09F0" w:rsidP="00737612">
            <w:pPr>
              <w:pStyle w:val="ConsPlusNonformat"/>
              <w:jc w:val="center"/>
            </w:pPr>
            <w:r w:rsidRPr="004323EA">
              <w:rPr>
                <w:sz w:val="16"/>
              </w:rPr>
              <w:t>4</w:t>
            </w:r>
          </w:p>
        </w:tc>
        <w:tc>
          <w:tcPr>
            <w:tcW w:w="1248" w:type="dxa"/>
            <w:tcBorders>
              <w:top w:val="nil"/>
            </w:tcBorders>
          </w:tcPr>
          <w:p w:rsidR="00FA09F0" w:rsidRPr="004323EA" w:rsidRDefault="00FA09F0" w:rsidP="00737612">
            <w:pPr>
              <w:pStyle w:val="ConsPlusNonformat"/>
              <w:jc w:val="center"/>
            </w:pPr>
            <w:r w:rsidRPr="004323EA">
              <w:rPr>
                <w:sz w:val="16"/>
              </w:rPr>
              <w:t>5</w:t>
            </w:r>
          </w:p>
        </w:tc>
        <w:tc>
          <w:tcPr>
            <w:tcW w:w="1344" w:type="dxa"/>
            <w:tcBorders>
              <w:top w:val="nil"/>
            </w:tcBorders>
          </w:tcPr>
          <w:p w:rsidR="00FA09F0" w:rsidRPr="004323EA" w:rsidRDefault="00FA09F0" w:rsidP="00737612">
            <w:pPr>
              <w:pStyle w:val="ConsPlusNonformat"/>
              <w:jc w:val="center"/>
            </w:pPr>
            <w:r w:rsidRPr="004323EA">
              <w:rPr>
                <w:sz w:val="16"/>
              </w:rPr>
              <w:t>6</w:t>
            </w:r>
          </w:p>
        </w:tc>
        <w:tc>
          <w:tcPr>
            <w:tcW w:w="1344" w:type="dxa"/>
            <w:tcBorders>
              <w:top w:val="nil"/>
            </w:tcBorders>
          </w:tcPr>
          <w:p w:rsidR="00FA09F0" w:rsidRPr="004323EA" w:rsidRDefault="00FA09F0" w:rsidP="00737612">
            <w:pPr>
              <w:pStyle w:val="ConsPlusNonformat"/>
              <w:jc w:val="center"/>
            </w:pPr>
            <w:r w:rsidRPr="004323EA">
              <w:rPr>
                <w:sz w:val="16"/>
              </w:rPr>
              <w:t>7</w:t>
            </w:r>
          </w:p>
        </w:tc>
      </w:tr>
      <w:tr w:rsidR="004323EA" w:rsidRPr="004323EA">
        <w:trPr>
          <w:trHeight w:val="160"/>
        </w:trPr>
        <w:tc>
          <w:tcPr>
            <w:tcW w:w="960"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248"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r>
      <w:tr w:rsidR="00FA09F0" w:rsidRPr="004323EA">
        <w:trPr>
          <w:trHeight w:val="160"/>
        </w:trPr>
        <w:tc>
          <w:tcPr>
            <w:tcW w:w="960"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440" w:type="dxa"/>
            <w:tcBorders>
              <w:top w:val="nil"/>
            </w:tcBorders>
          </w:tcPr>
          <w:p w:rsidR="00FA09F0" w:rsidRPr="004323EA" w:rsidRDefault="00FA09F0" w:rsidP="00737612">
            <w:pPr>
              <w:pStyle w:val="ConsPlusNonformat"/>
              <w:jc w:val="center"/>
            </w:pPr>
          </w:p>
        </w:tc>
        <w:tc>
          <w:tcPr>
            <w:tcW w:w="1248"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c>
          <w:tcPr>
            <w:tcW w:w="1344" w:type="dxa"/>
            <w:tcBorders>
              <w:top w:val="nil"/>
            </w:tcBorders>
          </w:tcPr>
          <w:p w:rsidR="00FA09F0" w:rsidRPr="004323EA" w:rsidRDefault="00FA09F0" w:rsidP="00737612">
            <w:pPr>
              <w:pStyle w:val="ConsPlusNonformat"/>
              <w:jc w:val="center"/>
            </w:pPr>
          </w:p>
        </w:tc>
      </w:tr>
    </w:tbl>
    <w:p w:rsidR="00FA09F0" w:rsidRPr="004323EA" w:rsidRDefault="00FA09F0">
      <w:pPr>
        <w:pStyle w:val="ConsPlusNormal"/>
        <w:jc w:val="both"/>
      </w:pPr>
    </w:p>
    <w:p w:rsidR="00FA09F0" w:rsidRPr="004323EA" w:rsidRDefault="00FA09F0">
      <w:pPr>
        <w:pStyle w:val="ConsPlusNormal"/>
        <w:ind w:firstLine="540"/>
        <w:jc w:val="both"/>
      </w:pPr>
      <w:r w:rsidRPr="004323EA">
        <w:t>Примечание. Журнал должен быть пронумерован, прошнурован, опечатан и зарегистрирован в подразделении. После заполнения всех страниц журналы хранятся один календарный год.</w:t>
      </w:r>
    </w:p>
    <w:p w:rsidR="005522F4" w:rsidRDefault="005522F4" w:rsidP="005522F4">
      <w:pPr>
        <w:sectPr w:rsidR="005522F4" w:rsidSect="00737612">
          <w:footnotePr>
            <w:numRestart w:val="eachPage"/>
          </w:footnotePr>
          <w:pgSz w:w="11906" w:h="16838"/>
          <w:pgMar w:top="1134" w:right="850" w:bottom="851" w:left="1701" w:header="708" w:footer="708" w:gutter="0"/>
          <w:cols w:space="708"/>
          <w:docGrid w:linePitch="360"/>
        </w:sectPr>
      </w:pPr>
    </w:p>
    <w:p w:rsidR="00FA09F0" w:rsidRPr="004323EA" w:rsidRDefault="00FA09F0" w:rsidP="005522F4">
      <w:pPr>
        <w:jc w:val="right"/>
      </w:pPr>
      <w:r w:rsidRPr="004323EA">
        <w:lastRenderedPageBreak/>
        <w:t xml:space="preserve">Приложение </w:t>
      </w:r>
      <w:r w:rsidR="004323EA">
        <w:t>№</w:t>
      </w:r>
      <w:r w:rsidRPr="004323EA">
        <w:t xml:space="preserve"> 4</w:t>
      </w:r>
      <w:r w:rsidR="00737612">
        <w:br/>
      </w:r>
      <w:r w:rsidRPr="004323EA">
        <w:t>к Правилам проведения</w:t>
      </w:r>
      <w:r w:rsidR="00737612">
        <w:br/>
      </w:r>
      <w:r w:rsidRPr="004323EA">
        <w:t>личным составом федеральной</w:t>
      </w:r>
      <w:r w:rsidR="00737612">
        <w:br/>
      </w:r>
      <w:r w:rsidRPr="004323EA">
        <w:t>противопожарной службы</w:t>
      </w:r>
      <w:r w:rsidR="00737612">
        <w:br/>
      </w:r>
      <w:r w:rsidRPr="004323EA">
        <w:t>Государственной противопожарной</w:t>
      </w:r>
      <w:r w:rsidR="00737612">
        <w:br/>
      </w:r>
      <w:r w:rsidRPr="004323EA">
        <w:t>службы аварийно-спасательных</w:t>
      </w:r>
      <w:r w:rsidR="00737612">
        <w:br/>
      </w:r>
      <w:r w:rsidRPr="004323EA">
        <w:t>работ при тушении пожаров</w:t>
      </w:r>
      <w:r w:rsidR="00737612">
        <w:br/>
      </w:r>
      <w:r w:rsidRPr="004323EA">
        <w:t>с использованием средств</w:t>
      </w:r>
      <w:r w:rsidR="00737612">
        <w:br/>
      </w:r>
      <w:r w:rsidRPr="004323EA">
        <w:t>индивидуальной защиты органов</w:t>
      </w:r>
      <w:r w:rsidR="00737612">
        <w:br/>
      </w:r>
      <w:r w:rsidRPr="004323EA">
        <w:t>дыхания и зрения в непригодной</w:t>
      </w:r>
      <w:r w:rsidR="00737612">
        <w:br/>
      </w:r>
      <w:r w:rsidRPr="004323EA">
        <w:t>для дыхания среде</w:t>
      </w:r>
    </w:p>
    <w:p w:rsidR="00FA09F0" w:rsidRPr="004323EA" w:rsidRDefault="00FA09F0">
      <w:pPr>
        <w:pStyle w:val="ConsPlusNormal"/>
        <w:jc w:val="right"/>
      </w:pPr>
    </w:p>
    <w:p w:rsidR="00FA09F0" w:rsidRPr="004323EA" w:rsidRDefault="00FA09F0">
      <w:pPr>
        <w:pStyle w:val="ConsPlusNormal"/>
        <w:jc w:val="right"/>
      </w:pPr>
      <w:r w:rsidRPr="004323EA">
        <w:t>Рекомендуемый образец</w:t>
      </w:r>
    </w:p>
    <w:p w:rsidR="00FA09F0" w:rsidRPr="004323EA" w:rsidRDefault="00FA09F0">
      <w:pPr>
        <w:pStyle w:val="ConsPlusNormal"/>
        <w:ind w:firstLine="540"/>
        <w:jc w:val="both"/>
      </w:pPr>
    </w:p>
    <w:p w:rsidR="00FA09F0" w:rsidRPr="004323EA" w:rsidRDefault="00FA09F0" w:rsidP="00737612">
      <w:pPr>
        <w:pStyle w:val="ConsPlusNonformat"/>
        <w:jc w:val="center"/>
      </w:pPr>
      <w:r w:rsidRPr="004323EA">
        <w:t>(Титульный лист)</w:t>
      </w:r>
    </w:p>
    <w:p w:rsidR="00FA09F0" w:rsidRPr="004323EA" w:rsidRDefault="00FA09F0" w:rsidP="00737612">
      <w:pPr>
        <w:pStyle w:val="ConsPlusNonformat"/>
        <w:jc w:val="center"/>
      </w:pPr>
    </w:p>
    <w:p w:rsidR="00FA09F0" w:rsidRPr="004323EA" w:rsidRDefault="00FA09F0" w:rsidP="00737612">
      <w:pPr>
        <w:pStyle w:val="ConsPlusNonformat"/>
        <w:jc w:val="center"/>
      </w:pPr>
      <w:bookmarkStart w:id="5" w:name="P610"/>
      <w:bookmarkEnd w:id="5"/>
      <w:r w:rsidRPr="004323EA">
        <w:t>Журнал</w:t>
      </w:r>
    </w:p>
    <w:p w:rsidR="00FA09F0" w:rsidRPr="004323EA" w:rsidRDefault="00FA09F0" w:rsidP="00737612">
      <w:pPr>
        <w:pStyle w:val="ConsPlusNonformat"/>
        <w:jc w:val="center"/>
      </w:pPr>
      <w:r w:rsidRPr="004323EA">
        <w:t>учета времени пребывания звеньев ГДЗС в непригодной</w:t>
      </w:r>
      <w:r w:rsidR="006A3774">
        <w:t xml:space="preserve"> </w:t>
      </w:r>
      <w:r w:rsidRPr="004323EA">
        <w:t>для дыхания среде</w:t>
      </w:r>
    </w:p>
    <w:p w:rsidR="00FA09F0" w:rsidRPr="004323EA" w:rsidRDefault="00FA09F0" w:rsidP="00737612">
      <w:pPr>
        <w:pStyle w:val="ConsPlusNonformat"/>
        <w:jc w:val="center"/>
      </w:pPr>
    </w:p>
    <w:p w:rsidR="00FA09F0" w:rsidRDefault="00FA09F0" w:rsidP="00737612">
      <w:pPr>
        <w:pStyle w:val="ConsPlusNonformat"/>
        <w:jc w:val="center"/>
        <w:rPr>
          <w:sz w:val="14"/>
        </w:rPr>
      </w:pPr>
      <w:r w:rsidRPr="004323EA">
        <w:rPr>
          <w:sz w:val="14"/>
        </w:rPr>
        <w:t>(Внутренние листы)</w:t>
      </w:r>
    </w:p>
    <w:p w:rsidR="006A3774" w:rsidRPr="004323EA" w:rsidRDefault="006A3774" w:rsidP="00737612">
      <w:pPr>
        <w:pStyle w:val="ConsPlusNonformat"/>
        <w:jc w:val="center"/>
      </w:pPr>
    </w:p>
    <w:tbl>
      <w:tblPr>
        <w:tblStyle w:val="a6"/>
        <w:tblW w:w="15479" w:type="dxa"/>
        <w:tblLayout w:type="fixed"/>
        <w:tblCellMar>
          <w:left w:w="28" w:type="dxa"/>
          <w:right w:w="28" w:type="dxa"/>
        </w:tblCellMar>
        <w:tblLook w:val="04A0" w:firstRow="1" w:lastRow="0" w:firstColumn="1" w:lastColumn="0" w:noHBand="0" w:noVBand="1"/>
      </w:tblPr>
      <w:tblGrid>
        <w:gridCol w:w="737"/>
        <w:gridCol w:w="993"/>
        <w:gridCol w:w="992"/>
        <w:gridCol w:w="708"/>
        <w:gridCol w:w="993"/>
        <w:gridCol w:w="992"/>
        <w:gridCol w:w="1276"/>
        <w:gridCol w:w="992"/>
        <w:gridCol w:w="992"/>
        <w:gridCol w:w="851"/>
        <w:gridCol w:w="850"/>
        <w:gridCol w:w="992"/>
        <w:gridCol w:w="993"/>
        <w:gridCol w:w="850"/>
        <w:gridCol w:w="567"/>
        <w:gridCol w:w="709"/>
        <w:gridCol w:w="992"/>
      </w:tblGrid>
      <w:tr w:rsidR="00A91C25" w:rsidRPr="00A91C25" w:rsidTr="006A3774">
        <w:tc>
          <w:tcPr>
            <w:tcW w:w="737"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Дата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включения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 СИЗОД</w:t>
            </w:r>
          </w:p>
        </w:tc>
        <w:tc>
          <w:tcPr>
            <w:tcW w:w="993"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Наименование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подразделения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(Ф.И.О.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постового на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посту</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безопасности)</w:t>
            </w:r>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Состав</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звена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(фамилия,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инициалы</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и тип</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СИЗОД)</w:t>
            </w:r>
          </w:p>
        </w:tc>
        <w:tc>
          <w:tcPr>
            <w:tcW w:w="708"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Место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(объект)</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включения</w:t>
            </w:r>
          </w:p>
        </w:tc>
        <w:tc>
          <w:tcPr>
            <w:tcW w:w="993"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Время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включения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 СИЗОД,</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час</w:t>
            </w:r>
            <w:proofErr w:type="gramStart"/>
            <w:r w:rsidRPr="00A91C25">
              <w:rPr>
                <w:rFonts w:ascii="Courier New" w:eastAsia="Times New Roman" w:hAnsi="Courier New" w:cs="Courier New"/>
                <w:sz w:val="12"/>
                <w:szCs w:val="12"/>
                <w:lang w:eastAsia="ru-RU"/>
              </w:rPr>
              <w:t xml:space="preserve">., </w:t>
            </w:r>
            <w:proofErr w:type="gramEnd"/>
            <w:r w:rsidRPr="00A91C25">
              <w:rPr>
                <w:rFonts w:ascii="Courier New" w:eastAsia="Times New Roman" w:hAnsi="Courier New" w:cs="Courier New"/>
                <w:sz w:val="12"/>
                <w:szCs w:val="12"/>
                <w:lang w:eastAsia="ru-RU"/>
              </w:rPr>
              <w:t>мин</w:t>
            </w:r>
          </w:p>
        </w:tc>
        <w:tc>
          <w:tcPr>
            <w:tcW w:w="2268" w:type="dxa"/>
            <w:gridSpan w:val="2"/>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Значения давления в</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баллонах СИЗОД каждого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газодымозащитника,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кгс/см</w:t>
            </w:r>
            <w:proofErr w:type="gramStart"/>
            <w:r w:rsidRPr="00A91C25">
              <w:rPr>
                <w:rFonts w:ascii="Courier New" w:eastAsia="Times New Roman" w:hAnsi="Courier New" w:cs="Courier New"/>
                <w:sz w:val="12"/>
                <w:szCs w:val="12"/>
                <w:vertAlign w:val="superscript"/>
                <w:lang w:eastAsia="ru-RU"/>
              </w:rPr>
              <w:t>2</w:t>
            </w:r>
            <w:proofErr w:type="gramEnd"/>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Затрачено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на путь к</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месту</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выполнения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задания,</w:t>
            </w:r>
            <w:r w:rsidRPr="00A91C25">
              <w:rPr>
                <w:rFonts w:ascii="Courier New" w:eastAsia="Times New Roman" w:hAnsi="Courier New" w:cs="Courier New"/>
                <w:sz w:val="12"/>
                <w:szCs w:val="12"/>
                <w:lang w:eastAsia="ru-RU"/>
              </w:rPr>
              <w:t xml:space="preserve"> </w:t>
            </w:r>
            <w:proofErr w:type="spellStart"/>
            <w:proofErr w:type="gramStart"/>
            <w:r w:rsidRPr="00A91C25">
              <w:rPr>
                <w:rFonts w:ascii="Courier New" w:eastAsia="Times New Roman" w:hAnsi="Courier New" w:cs="Courier New"/>
                <w:sz w:val="12"/>
                <w:szCs w:val="12"/>
                <w:lang w:eastAsia="ru-RU"/>
              </w:rPr>
              <w:t>P</w:t>
            </w:r>
            <w:proofErr w:type="gramEnd"/>
            <w:r w:rsidRPr="00A91C25">
              <w:rPr>
                <w:rFonts w:ascii="Courier New" w:eastAsia="Times New Roman" w:hAnsi="Courier New" w:cs="Courier New"/>
                <w:sz w:val="12"/>
                <w:szCs w:val="12"/>
                <w:vertAlign w:val="subscript"/>
                <w:lang w:eastAsia="ru-RU"/>
              </w:rPr>
              <w:t>вх</w:t>
            </w:r>
            <w:proofErr w:type="spellEnd"/>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Роспись</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командира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звена 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проверке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правильности</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записей в</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графах 2, 3,</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4, 5, 6</w:t>
            </w:r>
          </w:p>
        </w:tc>
        <w:tc>
          <w:tcPr>
            <w:tcW w:w="851"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Контрольное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давление,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при котором</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необходимо</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выходить</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звену на</w:t>
            </w:r>
            <w:r w:rsidRPr="00A91C25">
              <w:rPr>
                <w:rFonts w:ascii="Courier New" w:eastAsia="Times New Roman" w:hAnsi="Courier New" w:cs="Courier New"/>
                <w:sz w:val="12"/>
                <w:szCs w:val="12"/>
                <w:lang w:eastAsia="ru-RU"/>
              </w:rPr>
              <w:t xml:space="preserve"> </w:t>
            </w:r>
            <w:proofErr w:type="gramStart"/>
            <w:r w:rsidRPr="00A91C25">
              <w:rPr>
                <w:rFonts w:ascii="Courier New" w:eastAsia="Times New Roman" w:hAnsi="Courier New" w:cs="Courier New"/>
                <w:sz w:val="12"/>
                <w:szCs w:val="12"/>
                <w:lang w:eastAsia="ru-RU"/>
              </w:rPr>
              <w:t>свежий</w:t>
            </w:r>
            <w:proofErr w:type="gramEnd"/>
          </w:p>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воздух,</w:t>
            </w:r>
            <w:r w:rsidRPr="00A91C25">
              <w:rPr>
                <w:rFonts w:ascii="Courier New" w:eastAsia="Times New Roman" w:hAnsi="Courier New" w:cs="Courier New"/>
                <w:sz w:val="12"/>
                <w:szCs w:val="12"/>
                <w:lang w:eastAsia="ru-RU"/>
              </w:rPr>
              <w:t xml:space="preserve"> </w:t>
            </w:r>
            <w:proofErr w:type="spellStart"/>
            <w:r w:rsidRPr="00A91C25">
              <w:rPr>
                <w:rFonts w:ascii="Courier New" w:eastAsia="Times New Roman" w:hAnsi="Courier New" w:cs="Courier New"/>
                <w:sz w:val="12"/>
                <w:szCs w:val="12"/>
                <w:lang w:eastAsia="ru-RU"/>
              </w:rPr>
              <w:t>P</w:t>
            </w:r>
            <w:r w:rsidRPr="00A91C25">
              <w:rPr>
                <w:rFonts w:ascii="Courier New" w:eastAsia="Times New Roman" w:hAnsi="Courier New" w:cs="Courier New"/>
                <w:sz w:val="12"/>
                <w:szCs w:val="12"/>
                <w:vertAlign w:val="subscript"/>
                <w:lang w:eastAsia="ru-RU"/>
              </w:rPr>
              <w:t>к</w:t>
            </w:r>
            <w:proofErr w:type="gramStart"/>
            <w:r w:rsidRPr="00A91C25">
              <w:rPr>
                <w:rFonts w:ascii="Courier New" w:eastAsia="Times New Roman" w:hAnsi="Courier New" w:cs="Courier New"/>
                <w:sz w:val="12"/>
                <w:szCs w:val="12"/>
                <w:vertAlign w:val="subscript"/>
                <w:lang w:eastAsia="ru-RU"/>
              </w:rPr>
              <w:t>.в</w:t>
            </w:r>
            <w:proofErr w:type="gramEnd"/>
            <w:r w:rsidRPr="00A91C25">
              <w:rPr>
                <w:rFonts w:ascii="Courier New" w:eastAsia="Times New Roman" w:hAnsi="Courier New" w:cs="Courier New"/>
                <w:sz w:val="12"/>
                <w:szCs w:val="12"/>
                <w:vertAlign w:val="subscript"/>
                <w:lang w:eastAsia="ru-RU"/>
              </w:rPr>
              <w:t>ых</w:t>
            </w:r>
            <w:proofErr w:type="spellEnd"/>
          </w:p>
        </w:tc>
        <w:tc>
          <w:tcPr>
            <w:tcW w:w="4961" w:type="dxa"/>
            <w:gridSpan w:val="6"/>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sz w:val="12"/>
                <w:szCs w:val="12"/>
              </w:rPr>
              <w:t>Время пребывания в непригодной для дыхания среде</w:t>
            </w:r>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Время и</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содержание</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передаваемой</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и получаемой</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информации</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постовым на</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посту</w:t>
            </w:r>
            <w:r w:rsidR="006A3774">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безопасности</w:t>
            </w:r>
          </w:p>
        </w:tc>
      </w:tr>
      <w:tr w:rsidR="00A91C25" w:rsidRPr="00A91C25" w:rsidTr="006A3774">
        <w:tc>
          <w:tcPr>
            <w:tcW w:w="737"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3"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708"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3"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на входе в</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непригодную</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для дыхания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среду (при</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включении),</w:t>
            </w:r>
          </w:p>
          <w:p w:rsidR="00A91C25" w:rsidRPr="00A91C25" w:rsidRDefault="00A91C25" w:rsidP="006A3774">
            <w:pPr>
              <w:jc w:val="center"/>
              <w:rPr>
                <w:rFonts w:ascii="Courier New" w:eastAsia="Times New Roman" w:hAnsi="Courier New" w:cs="Courier New"/>
                <w:sz w:val="12"/>
                <w:szCs w:val="12"/>
                <w:lang w:eastAsia="ru-RU"/>
              </w:rPr>
            </w:pPr>
            <w:proofErr w:type="spellStart"/>
            <w:proofErr w:type="gramStart"/>
            <w:r w:rsidRPr="00A91C25">
              <w:rPr>
                <w:rFonts w:ascii="Courier New" w:eastAsia="Times New Roman" w:hAnsi="Courier New" w:cs="Courier New"/>
                <w:sz w:val="12"/>
                <w:szCs w:val="12"/>
                <w:lang w:eastAsia="ru-RU"/>
              </w:rPr>
              <w:t>P</w:t>
            </w:r>
            <w:proofErr w:type="gramEnd"/>
            <w:r w:rsidRPr="00A91C25">
              <w:rPr>
                <w:rFonts w:ascii="Courier New" w:eastAsia="Times New Roman" w:hAnsi="Courier New" w:cs="Courier New"/>
                <w:sz w:val="12"/>
                <w:szCs w:val="12"/>
                <w:vertAlign w:val="subscript"/>
                <w:lang w:eastAsia="ru-RU"/>
              </w:rPr>
              <w:t>б</w:t>
            </w:r>
            <w:proofErr w:type="spellEnd"/>
          </w:p>
        </w:tc>
        <w:tc>
          <w:tcPr>
            <w:tcW w:w="1276"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 xml:space="preserve">по </w:t>
            </w:r>
            <w:r w:rsidRPr="00A91C25">
              <w:rPr>
                <w:rFonts w:ascii="Courier New" w:eastAsia="Times New Roman" w:hAnsi="Courier New" w:cs="Courier New"/>
                <w:sz w:val="12"/>
                <w:szCs w:val="12"/>
                <w:lang w:eastAsia="ru-RU"/>
              </w:rPr>
              <w:t>прибытию к</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месту</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выполнения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задания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(к очагу</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пожара, на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позицию),</w:t>
            </w:r>
            <w:r w:rsidRPr="00A91C25">
              <w:rPr>
                <w:rFonts w:ascii="Courier New" w:eastAsia="Times New Roman" w:hAnsi="Courier New" w:cs="Courier New"/>
                <w:sz w:val="12"/>
                <w:szCs w:val="12"/>
                <w:lang w:eastAsia="ru-RU"/>
              </w:rPr>
              <w:t xml:space="preserve"> </w:t>
            </w:r>
            <w:proofErr w:type="spellStart"/>
            <w:proofErr w:type="gramStart"/>
            <w:r w:rsidRPr="00A91C25">
              <w:rPr>
                <w:rFonts w:ascii="Courier New" w:eastAsia="Times New Roman" w:hAnsi="Courier New" w:cs="Courier New"/>
                <w:sz w:val="12"/>
                <w:szCs w:val="12"/>
                <w:lang w:eastAsia="ru-RU"/>
              </w:rPr>
              <w:t>P</w:t>
            </w:r>
            <w:proofErr w:type="gramEnd"/>
            <w:r w:rsidRPr="00A91C25">
              <w:rPr>
                <w:rFonts w:ascii="Courier New" w:eastAsia="Times New Roman" w:hAnsi="Courier New" w:cs="Courier New"/>
                <w:sz w:val="12"/>
                <w:szCs w:val="12"/>
                <w:vertAlign w:val="subscript"/>
                <w:lang w:eastAsia="ru-RU"/>
              </w:rPr>
              <w:t>пр</w:t>
            </w:r>
            <w:proofErr w:type="spellEnd"/>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851"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850"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Время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пребывания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на месте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выполнения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задания,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мин.</w:t>
            </w:r>
            <w:r w:rsidRPr="00A91C25">
              <w:rPr>
                <w:rFonts w:ascii="Courier New" w:eastAsia="Times New Roman" w:hAnsi="Courier New" w:cs="Courier New"/>
                <w:sz w:val="12"/>
                <w:szCs w:val="12"/>
                <w:lang w:eastAsia="ru-RU"/>
              </w:rPr>
              <w:t xml:space="preserve"> </w:t>
            </w:r>
            <w:proofErr w:type="spellStart"/>
            <w:proofErr w:type="gramStart"/>
            <w:r w:rsidRPr="00A91C25">
              <w:rPr>
                <w:rFonts w:ascii="Courier New" w:eastAsia="Times New Roman" w:hAnsi="Courier New" w:cs="Courier New"/>
                <w:sz w:val="12"/>
                <w:szCs w:val="12"/>
                <w:lang w:eastAsia="ru-RU"/>
              </w:rPr>
              <w:t>T</w:t>
            </w:r>
            <w:proofErr w:type="gramEnd"/>
            <w:r w:rsidRPr="00A91C25">
              <w:rPr>
                <w:rFonts w:ascii="Courier New" w:eastAsia="Times New Roman" w:hAnsi="Courier New" w:cs="Courier New"/>
                <w:sz w:val="12"/>
                <w:szCs w:val="12"/>
                <w:vertAlign w:val="subscript"/>
                <w:lang w:eastAsia="ru-RU"/>
              </w:rPr>
              <w:t>раб</w:t>
            </w:r>
            <w:proofErr w:type="spellEnd"/>
          </w:p>
        </w:tc>
        <w:tc>
          <w:tcPr>
            <w:tcW w:w="992"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Общее время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пребывания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непригодной</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для дыхания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среде, мин.</w:t>
            </w:r>
            <w:r w:rsidRPr="00A91C25">
              <w:rPr>
                <w:rFonts w:ascii="Courier New" w:eastAsia="Times New Roman" w:hAnsi="Courier New" w:cs="Courier New"/>
                <w:sz w:val="12"/>
                <w:szCs w:val="12"/>
                <w:lang w:eastAsia="ru-RU"/>
              </w:rPr>
              <w:t xml:space="preserve"> </w:t>
            </w:r>
            <w:proofErr w:type="spellStart"/>
            <w:proofErr w:type="gramStart"/>
            <w:r w:rsidRPr="00A91C25">
              <w:rPr>
                <w:rFonts w:ascii="Courier New" w:eastAsia="Times New Roman" w:hAnsi="Courier New" w:cs="Courier New"/>
                <w:sz w:val="12"/>
                <w:szCs w:val="12"/>
                <w:lang w:eastAsia="ru-RU"/>
              </w:rPr>
              <w:t>T</w:t>
            </w:r>
            <w:proofErr w:type="gramEnd"/>
            <w:r w:rsidRPr="00A91C25">
              <w:rPr>
                <w:rFonts w:ascii="Courier New" w:eastAsia="Times New Roman" w:hAnsi="Courier New" w:cs="Courier New"/>
                <w:sz w:val="12"/>
                <w:szCs w:val="12"/>
                <w:vertAlign w:val="subscript"/>
                <w:lang w:eastAsia="ru-RU"/>
              </w:rPr>
              <w:t>общ</w:t>
            </w:r>
            <w:proofErr w:type="spellEnd"/>
          </w:p>
        </w:tc>
        <w:tc>
          <w:tcPr>
            <w:tcW w:w="993"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Ожидаемое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время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возвращения,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час., мин.</w:t>
            </w:r>
            <w:r w:rsidRPr="00A91C25">
              <w:rPr>
                <w:rFonts w:ascii="Courier New" w:eastAsia="Times New Roman" w:hAnsi="Courier New" w:cs="Courier New"/>
                <w:sz w:val="12"/>
                <w:szCs w:val="12"/>
                <w:lang w:eastAsia="ru-RU"/>
              </w:rPr>
              <w:t xml:space="preserve"> </w:t>
            </w:r>
            <w:proofErr w:type="spellStart"/>
            <w:proofErr w:type="gramStart"/>
            <w:r w:rsidRPr="00A91C25">
              <w:rPr>
                <w:rFonts w:ascii="Courier New" w:eastAsia="Times New Roman" w:hAnsi="Courier New" w:cs="Courier New"/>
                <w:sz w:val="12"/>
                <w:szCs w:val="12"/>
                <w:lang w:eastAsia="ru-RU"/>
              </w:rPr>
              <w:t>T</w:t>
            </w:r>
            <w:proofErr w:type="gramEnd"/>
            <w:r w:rsidRPr="00A91C25">
              <w:rPr>
                <w:rFonts w:ascii="Courier New" w:eastAsia="Times New Roman" w:hAnsi="Courier New" w:cs="Courier New"/>
                <w:sz w:val="12"/>
                <w:szCs w:val="12"/>
                <w:vertAlign w:val="subscript"/>
                <w:lang w:eastAsia="ru-RU"/>
              </w:rPr>
              <w:t>возвр</w:t>
            </w:r>
            <w:proofErr w:type="spellEnd"/>
          </w:p>
        </w:tc>
        <w:tc>
          <w:tcPr>
            <w:tcW w:w="850" w:type="dxa"/>
            <w:vMerge w:val="restart"/>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Время</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подачи</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команды постовым на</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возвращение</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звена ГДЗС,</w:t>
            </w:r>
            <w:r w:rsidRPr="00A91C25">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ч, мин.</w:t>
            </w:r>
          </w:p>
        </w:tc>
        <w:tc>
          <w:tcPr>
            <w:tcW w:w="1276" w:type="dxa"/>
            <w:gridSpan w:val="2"/>
            <w:vAlign w:val="center"/>
          </w:tcPr>
          <w:p w:rsidR="00A91C25" w:rsidRPr="00A91C25" w:rsidRDefault="00A91C25"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Фактические</w:t>
            </w:r>
            <w:r>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значения при</w:t>
            </w:r>
            <w:r>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возвращении</w:t>
            </w:r>
            <w:r>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на пост</w:t>
            </w:r>
            <w:r>
              <w:rPr>
                <w:rFonts w:ascii="Courier New" w:eastAsia="Times New Roman" w:hAnsi="Courier New" w:cs="Courier New"/>
                <w:sz w:val="12"/>
                <w:szCs w:val="12"/>
                <w:lang w:eastAsia="ru-RU"/>
              </w:rPr>
              <w:t xml:space="preserve"> </w:t>
            </w:r>
            <w:r w:rsidRPr="00A91C25">
              <w:rPr>
                <w:rFonts w:ascii="Courier New" w:eastAsia="Times New Roman" w:hAnsi="Courier New" w:cs="Courier New"/>
                <w:sz w:val="12"/>
                <w:szCs w:val="12"/>
                <w:lang w:eastAsia="ru-RU"/>
              </w:rPr>
              <w:t>безопасности</w:t>
            </w: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r>
      <w:tr w:rsidR="00A91C25" w:rsidRPr="00A91C25" w:rsidTr="006A3774">
        <w:tc>
          <w:tcPr>
            <w:tcW w:w="737"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3"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708"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3"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1276"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851"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850"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993"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850"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c>
          <w:tcPr>
            <w:tcW w:w="567" w:type="dxa"/>
            <w:vAlign w:val="center"/>
          </w:tcPr>
          <w:p w:rsidR="00A91C25" w:rsidRPr="00A91C25" w:rsidRDefault="00A91C25" w:rsidP="006A3774">
            <w:pPr>
              <w:jc w:val="center"/>
              <w:rPr>
                <w:rFonts w:ascii="Courier New" w:eastAsia="Times New Roman" w:hAnsi="Courier New" w:cs="Courier New"/>
                <w:sz w:val="12"/>
                <w:szCs w:val="12"/>
                <w:lang w:eastAsia="ru-RU"/>
              </w:rPr>
            </w:pPr>
            <w:proofErr w:type="spellStart"/>
            <w:proofErr w:type="gramStart"/>
            <w:r w:rsidRPr="00A91C25">
              <w:rPr>
                <w:rFonts w:ascii="Courier New" w:eastAsia="Times New Roman" w:hAnsi="Courier New" w:cs="Courier New"/>
                <w:sz w:val="12"/>
                <w:szCs w:val="12"/>
                <w:lang w:eastAsia="ru-RU"/>
              </w:rPr>
              <w:t>T</w:t>
            </w:r>
            <w:proofErr w:type="gramEnd"/>
            <w:r w:rsidRPr="00A91C25">
              <w:rPr>
                <w:rFonts w:ascii="Courier New" w:eastAsia="Times New Roman" w:hAnsi="Courier New" w:cs="Courier New"/>
                <w:sz w:val="12"/>
                <w:szCs w:val="12"/>
                <w:vertAlign w:val="subscript"/>
                <w:lang w:eastAsia="ru-RU"/>
              </w:rPr>
              <w:t>возвр</w:t>
            </w:r>
            <w:proofErr w:type="spellEnd"/>
          </w:p>
        </w:tc>
        <w:tc>
          <w:tcPr>
            <w:tcW w:w="709" w:type="dxa"/>
            <w:vAlign w:val="center"/>
          </w:tcPr>
          <w:p w:rsidR="00A91C25" w:rsidRPr="00A91C25" w:rsidRDefault="00A91C25" w:rsidP="006A3774">
            <w:pPr>
              <w:jc w:val="center"/>
              <w:rPr>
                <w:rFonts w:ascii="Courier New" w:eastAsia="Times New Roman" w:hAnsi="Courier New" w:cs="Courier New"/>
                <w:sz w:val="12"/>
                <w:szCs w:val="12"/>
                <w:lang w:eastAsia="ru-RU"/>
              </w:rPr>
            </w:pPr>
            <w:proofErr w:type="spellStart"/>
            <w:proofErr w:type="gramStart"/>
            <w:r w:rsidRPr="00A91C25">
              <w:rPr>
                <w:rFonts w:ascii="Courier New" w:eastAsia="Times New Roman" w:hAnsi="Courier New" w:cs="Courier New"/>
                <w:sz w:val="12"/>
                <w:szCs w:val="12"/>
                <w:lang w:eastAsia="ru-RU"/>
              </w:rPr>
              <w:t>P</w:t>
            </w:r>
            <w:proofErr w:type="gramEnd"/>
            <w:r w:rsidRPr="00A91C25">
              <w:rPr>
                <w:rFonts w:ascii="Courier New" w:eastAsia="Times New Roman" w:hAnsi="Courier New" w:cs="Courier New"/>
                <w:sz w:val="12"/>
                <w:szCs w:val="12"/>
                <w:vertAlign w:val="subscript"/>
                <w:lang w:eastAsia="ru-RU"/>
              </w:rPr>
              <w:t>б</w:t>
            </w:r>
            <w:proofErr w:type="spellEnd"/>
          </w:p>
        </w:tc>
        <w:tc>
          <w:tcPr>
            <w:tcW w:w="992" w:type="dxa"/>
            <w:vMerge/>
            <w:vAlign w:val="center"/>
          </w:tcPr>
          <w:p w:rsidR="00A91C25" w:rsidRPr="00A91C25" w:rsidRDefault="00A91C25" w:rsidP="006A3774">
            <w:pPr>
              <w:jc w:val="center"/>
              <w:rPr>
                <w:rFonts w:ascii="Courier New" w:eastAsia="Times New Roman" w:hAnsi="Courier New" w:cs="Courier New"/>
                <w:sz w:val="12"/>
                <w:szCs w:val="12"/>
                <w:lang w:eastAsia="ru-RU"/>
              </w:rPr>
            </w:pPr>
          </w:p>
        </w:tc>
      </w:tr>
      <w:tr w:rsidR="00A91C25" w:rsidRPr="00A91C25" w:rsidTr="006A3774">
        <w:tc>
          <w:tcPr>
            <w:tcW w:w="737"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w:t>
            </w:r>
          </w:p>
        </w:tc>
        <w:tc>
          <w:tcPr>
            <w:tcW w:w="993"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2</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3</w:t>
            </w:r>
          </w:p>
        </w:tc>
        <w:tc>
          <w:tcPr>
            <w:tcW w:w="708"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4</w:t>
            </w:r>
          </w:p>
        </w:tc>
        <w:tc>
          <w:tcPr>
            <w:tcW w:w="993"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5</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6</w:t>
            </w:r>
          </w:p>
        </w:tc>
        <w:tc>
          <w:tcPr>
            <w:tcW w:w="1276"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7</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8</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9</w:t>
            </w:r>
          </w:p>
        </w:tc>
        <w:tc>
          <w:tcPr>
            <w:tcW w:w="851"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10</w:t>
            </w:r>
          </w:p>
        </w:tc>
        <w:tc>
          <w:tcPr>
            <w:tcW w:w="850"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11</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12</w:t>
            </w:r>
          </w:p>
        </w:tc>
        <w:tc>
          <w:tcPr>
            <w:tcW w:w="993"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13</w:t>
            </w:r>
          </w:p>
        </w:tc>
        <w:tc>
          <w:tcPr>
            <w:tcW w:w="850"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14</w:t>
            </w:r>
          </w:p>
        </w:tc>
        <w:tc>
          <w:tcPr>
            <w:tcW w:w="567"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15</w:t>
            </w:r>
          </w:p>
        </w:tc>
        <w:tc>
          <w:tcPr>
            <w:tcW w:w="709"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16</w:t>
            </w:r>
          </w:p>
        </w:tc>
        <w:tc>
          <w:tcPr>
            <w:tcW w:w="992" w:type="dxa"/>
            <w:vAlign w:val="center"/>
          </w:tcPr>
          <w:p w:rsidR="005522F4" w:rsidRPr="00A91C25" w:rsidRDefault="00B507FA" w:rsidP="006A3774">
            <w:pPr>
              <w:jc w:val="center"/>
              <w:rPr>
                <w:rFonts w:ascii="Courier New" w:eastAsia="Times New Roman" w:hAnsi="Courier New" w:cs="Courier New"/>
                <w:sz w:val="12"/>
                <w:szCs w:val="12"/>
                <w:lang w:eastAsia="ru-RU"/>
              </w:rPr>
            </w:pPr>
            <w:r w:rsidRPr="00A91C25">
              <w:rPr>
                <w:rFonts w:ascii="Courier New" w:eastAsia="Times New Roman" w:hAnsi="Courier New" w:cs="Courier New"/>
                <w:sz w:val="12"/>
                <w:szCs w:val="12"/>
                <w:lang w:eastAsia="ru-RU"/>
              </w:rPr>
              <w:t>17</w:t>
            </w:r>
          </w:p>
        </w:tc>
      </w:tr>
    </w:tbl>
    <w:p w:rsidR="006A3774" w:rsidRDefault="006A3774">
      <w:pPr>
        <w:pStyle w:val="ConsPlusNormal"/>
        <w:ind w:firstLine="540"/>
        <w:jc w:val="both"/>
      </w:pPr>
    </w:p>
    <w:p w:rsidR="00FA09F0" w:rsidRPr="004323EA" w:rsidRDefault="00FA09F0">
      <w:pPr>
        <w:pStyle w:val="ConsPlusNormal"/>
        <w:ind w:firstLine="540"/>
        <w:jc w:val="both"/>
      </w:pPr>
      <w:r w:rsidRPr="004323EA">
        <w:t>Примечания:</w:t>
      </w:r>
    </w:p>
    <w:p w:rsidR="00FA09F0" w:rsidRPr="004323EA" w:rsidRDefault="00FA09F0">
      <w:pPr>
        <w:pStyle w:val="ConsPlusNormal"/>
        <w:spacing w:before="220"/>
        <w:ind w:firstLine="540"/>
        <w:jc w:val="both"/>
      </w:pPr>
      <w:r w:rsidRPr="004323EA">
        <w:t>1. Количество журналов должно соответствовать максимальному количеству звеньев в карауле (дежурной смене). Все страницы журнала должны быть пронумерованы, журнал прошнурован и опечатан.</w:t>
      </w:r>
    </w:p>
    <w:p w:rsidR="00FA09F0" w:rsidRPr="004323EA" w:rsidRDefault="00FA09F0">
      <w:pPr>
        <w:pStyle w:val="ConsPlusNormal"/>
        <w:spacing w:before="220"/>
        <w:ind w:firstLine="540"/>
        <w:jc w:val="both"/>
      </w:pPr>
      <w:r w:rsidRPr="004323EA">
        <w:t>2. Записи с начала месяца отделяются от предыдущих записей четко выраженным интервалом.</w:t>
      </w:r>
    </w:p>
    <w:p w:rsidR="00FA09F0" w:rsidRPr="004323EA" w:rsidRDefault="00FA09F0">
      <w:pPr>
        <w:pStyle w:val="ConsPlusNormal"/>
        <w:spacing w:before="220"/>
        <w:ind w:firstLine="540"/>
        <w:jc w:val="both"/>
      </w:pPr>
      <w:r w:rsidRPr="004323EA">
        <w:t xml:space="preserve">Ответственность за правильные и своевременные записи в журнале несет должностное лицо, выполняющее обязанности постового поста безопасности. Качество ведения журнала в режиме повседневной деятельности контролирует начальник караула (дежурной смены), отдельного поста; ежемесячно </w:t>
      </w:r>
      <w:r w:rsidR="00737612">
        <w:t>–</w:t>
      </w:r>
      <w:r w:rsidRPr="004323EA">
        <w:t xml:space="preserve"> начальник (заместитель начальника) подразделения федеральной противопожарной службы Государственной противопожарной службы, </w:t>
      </w:r>
      <w:r w:rsidRPr="004323EA">
        <w:lastRenderedPageBreak/>
        <w:t>начальник отдельного поста федеральной противопожарной службы Государственной противопожарной службы.</w:t>
      </w:r>
    </w:p>
    <w:p w:rsidR="00FA09F0" w:rsidRPr="004323EA" w:rsidRDefault="00FA09F0">
      <w:pPr>
        <w:pStyle w:val="ConsPlusNormal"/>
        <w:spacing w:before="220"/>
        <w:ind w:firstLine="540"/>
        <w:jc w:val="both"/>
      </w:pPr>
      <w:r w:rsidRPr="004323EA">
        <w:t>3. Журнал после заполнения всех страниц хранится в течение 3 календарных лет.</w:t>
      </w:r>
    </w:p>
    <w:p w:rsidR="00FA09F0" w:rsidRPr="004323EA" w:rsidRDefault="00FA09F0">
      <w:pPr>
        <w:pStyle w:val="ConsPlusNormal"/>
        <w:spacing w:before="220"/>
        <w:ind w:firstLine="540"/>
        <w:jc w:val="both"/>
      </w:pPr>
      <w:r w:rsidRPr="004323EA">
        <w:t>4. В графе 2 указываются подразделение и номер караула (дежурной смены).</w:t>
      </w:r>
    </w:p>
    <w:p w:rsidR="00FA09F0" w:rsidRPr="004323EA" w:rsidRDefault="00FA09F0">
      <w:pPr>
        <w:pStyle w:val="ConsPlusNormal"/>
        <w:spacing w:before="220"/>
        <w:ind w:firstLine="540"/>
        <w:jc w:val="both"/>
      </w:pPr>
      <w:r w:rsidRPr="004323EA">
        <w:t xml:space="preserve">5. В графе 4 указываются объект и место расположения поста безопасности, например, подъезд </w:t>
      </w:r>
      <w:r w:rsidR="004323EA">
        <w:t>№</w:t>
      </w:r>
      <w:r w:rsidRPr="004323EA">
        <w:t xml:space="preserve"> 1, главный вход и др., при наличии участков тушения пожара указывается его номер.</w:t>
      </w:r>
    </w:p>
    <w:p w:rsidR="00FA09F0" w:rsidRPr="004323EA" w:rsidRDefault="00FA09F0">
      <w:pPr>
        <w:pStyle w:val="ConsPlusNormal"/>
        <w:spacing w:before="220"/>
        <w:ind w:firstLine="540"/>
        <w:jc w:val="both"/>
      </w:pPr>
      <w:r w:rsidRPr="004323EA">
        <w:t>6. В графе 5 записывается время включения в СИЗОД. Время, показываемое на часах постового на посту безопасности ГДЗС, сверяется со временем, показываемым на часах командира звена, с точностью до 1 мин.</w:t>
      </w:r>
    </w:p>
    <w:p w:rsidR="00FA09F0" w:rsidRPr="004323EA" w:rsidRDefault="00FA09F0">
      <w:pPr>
        <w:pStyle w:val="ConsPlusNormal"/>
        <w:spacing w:before="220"/>
        <w:ind w:firstLine="540"/>
        <w:jc w:val="both"/>
      </w:pPr>
      <w:r w:rsidRPr="004323EA">
        <w:t>7. В графе 6 запись делается один раз по информации от командира звена после проведения рабочей проверки, непосредственно перед входом в непригодную для дыхания среду.</w:t>
      </w:r>
    </w:p>
    <w:p w:rsidR="00FA09F0" w:rsidRPr="004323EA" w:rsidRDefault="00FA09F0">
      <w:pPr>
        <w:pStyle w:val="ConsPlusNormal"/>
        <w:spacing w:before="220"/>
        <w:ind w:firstLine="540"/>
        <w:jc w:val="both"/>
      </w:pPr>
      <w:r w:rsidRPr="004323EA">
        <w:t>8. В графе 7 запись делается один раз по информации от командира звена сразу же по прибытии к месту выполнения задания (к очагу пожара, на позицию).</w:t>
      </w:r>
    </w:p>
    <w:p w:rsidR="00FA09F0" w:rsidRPr="004323EA" w:rsidRDefault="00FA09F0">
      <w:pPr>
        <w:pStyle w:val="ConsPlusNormal"/>
        <w:spacing w:before="220"/>
        <w:ind w:firstLine="540"/>
        <w:jc w:val="both"/>
      </w:pPr>
      <w:r w:rsidRPr="004323EA">
        <w:t xml:space="preserve">9. В графе 8 записываются значения падения давления в баллонах на отрезке пути продвижения звена </w:t>
      </w:r>
      <w:r w:rsidR="004323EA">
        <w:t>«</w:t>
      </w:r>
      <w:r w:rsidRPr="004323EA">
        <w:t>пост безопасности - конечное место ведения действий</w:t>
      </w:r>
      <w:r w:rsidR="004323EA">
        <w:t>»</w:t>
      </w:r>
      <w:r w:rsidRPr="004323EA">
        <w:t xml:space="preserve"> для каждого газодымозащитника, т.е. равное разности между давлением при включении в СИЗОД (графа 6) и давлением по прибытии к месту выполнении задания (графа 7). Для расчета </w:t>
      </w:r>
      <w:r w:rsidR="004323EA" w:rsidRPr="004323EA">
        <w:rPr>
          <w:position w:val="-12"/>
        </w:rPr>
        <w:pict>
          <v:shape id="_x0000_i1025" style="width:30.7pt;height:20.05pt" coordsize="" o:spt="100" adj="0,,0" path="" filled="f" stroked="f">
            <v:stroke joinstyle="miter"/>
            <v:imagedata r:id="rId9" o:title="base_1_143764_5"/>
            <v:formulas/>
            <v:path o:connecttype="segments"/>
          </v:shape>
        </w:pict>
      </w:r>
      <w:r w:rsidRPr="004323EA">
        <w:t xml:space="preserve"> (графа 11) постовой поста безопасности принимает значение давления, равное максимальному падению давления на данном отрезке пути продвижения звена ГДЗС. Два других значения зачеркивается знаком </w:t>
      </w:r>
      <w:r w:rsidR="004323EA">
        <w:t>«</w:t>
      </w:r>
      <w:r w:rsidRPr="004323EA">
        <w:t>X</w:t>
      </w:r>
      <w:r w:rsidR="004323EA">
        <w:t>»</w:t>
      </w:r>
      <w:r w:rsidRPr="004323EA">
        <w:t>.</w:t>
      </w:r>
    </w:p>
    <w:p w:rsidR="00FA09F0" w:rsidRPr="004323EA" w:rsidRDefault="00FA09F0">
      <w:pPr>
        <w:pStyle w:val="ConsPlusNormal"/>
        <w:spacing w:before="220"/>
        <w:ind w:firstLine="540"/>
        <w:jc w:val="both"/>
      </w:pPr>
      <w:r w:rsidRPr="004323EA">
        <w:t>10. В графе 10 записывается ожидаемое время выхода звена из непригодной для дыхания среды</w:t>
      </w:r>
      <w:proofErr w:type="gramStart"/>
      <w:r w:rsidRPr="004323EA">
        <w:t xml:space="preserve"> (</w:t>
      </w:r>
      <w:r w:rsidR="004323EA" w:rsidRPr="004323EA">
        <w:rPr>
          <w:position w:val="-12"/>
        </w:rPr>
        <w:pict>
          <v:shape id="_x0000_i1026" style="width:24.4pt;height:20.05pt" coordsize="" o:spt="100" adj="0,,0" path="" filled="f" stroked="f">
            <v:stroke joinstyle="miter"/>
            <v:imagedata r:id="rId10" o:title="base_1_143764_6"/>
            <v:formulas/>
            <v:path o:connecttype="segments"/>
          </v:shape>
        </w:pict>
      </w:r>
      <w:r w:rsidRPr="004323EA">
        <w:t xml:space="preserve">), </w:t>
      </w:r>
      <w:proofErr w:type="gramEnd"/>
      <w:r w:rsidRPr="004323EA">
        <w:t>которое определяет постовой на посту безопасности ГДЗС и передает командиру звена ГДЗС на входе в опасную зону.</w:t>
      </w:r>
    </w:p>
    <w:p w:rsidR="00FA09F0" w:rsidRPr="004323EA" w:rsidRDefault="00FA09F0">
      <w:pPr>
        <w:pStyle w:val="ConsPlusNormal"/>
        <w:spacing w:before="220"/>
        <w:ind w:firstLine="540"/>
        <w:jc w:val="both"/>
      </w:pPr>
      <w:r w:rsidRPr="004323EA">
        <w:t>11. В графе 11 записывается контрольное давление</w:t>
      </w:r>
      <w:proofErr w:type="gramStart"/>
      <w:r w:rsidRPr="004323EA">
        <w:t xml:space="preserve"> (</w:t>
      </w:r>
      <w:r w:rsidR="004323EA" w:rsidRPr="004323EA">
        <w:rPr>
          <w:position w:val="-12"/>
        </w:rPr>
        <w:pict>
          <v:shape id="_x0000_i1027" style="width:30.7pt;height:20.05pt" coordsize="" o:spt="100" adj="0,,0" path="" filled="f" stroked="f">
            <v:stroke joinstyle="miter"/>
            <v:imagedata r:id="rId9" o:title="base_1_143764_7"/>
            <v:formulas/>
            <v:path o:connecttype="segments"/>
          </v:shape>
        </w:pict>
      </w:r>
      <w:r w:rsidRPr="004323EA">
        <w:t xml:space="preserve">), </w:t>
      </w:r>
      <w:proofErr w:type="gramEnd"/>
      <w:r w:rsidRPr="004323EA">
        <w:t>при котором звену необходимо выходить на свежий воздух.</w:t>
      </w:r>
    </w:p>
    <w:p w:rsidR="00FA09F0" w:rsidRPr="004323EA" w:rsidRDefault="00FA09F0">
      <w:pPr>
        <w:pStyle w:val="ConsPlusNormal"/>
        <w:spacing w:before="220"/>
        <w:ind w:firstLine="540"/>
        <w:jc w:val="both"/>
      </w:pPr>
      <w:r w:rsidRPr="004323EA">
        <w:t>12. В графе 12 записывается время пребывания звена ГДЗС на месте выполнения задания (у очага, на позиции</w:t>
      </w:r>
      <w:proofErr w:type="gramStart"/>
      <w:r w:rsidRPr="004323EA">
        <w:t>) (</w:t>
      </w:r>
      <w:r w:rsidR="004323EA" w:rsidRPr="004323EA">
        <w:rPr>
          <w:position w:val="-14"/>
        </w:rPr>
        <w:pict>
          <v:shape id="_x0000_i1028" style="width:24.4pt;height:21.9pt" coordsize="" o:spt="100" adj="0,,0" path="" filled="f" stroked="f">
            <v:stroke joinstyle="miter"/>
            <v:imagedata r:id="rId11" o:title="base_1_143764_8"/>
            <v:formulas/>
            <v:path o:connecttype="segments"/>
          </v:shape>
        </w:pict>
      </w:r>
      <w:r w:rsidRPr="004323EA">
        <w:t xml:space="preserve">), </w:t>
      </w:r>
      <w:proofErr w:type="gramEnd"/>
      <w:r w:rsidRPr="004323EA">
        <w:t>а в графе 13 общее время пребывания в непригодной для дыхания среде (</w:t>
      </w:r>
      <w:r w:rsidR="004323EA" w:rsidRPr="004323EA">
        <w:rPr>
          <w:position w:val="-12"/>
        </w:rPr>
        <w:pict>
          <v:shape id="_x0000_i1029" style="width:26.9pt;height:20.05pt" coordsize="" o:spt="100" adj="0,,0" path="" filled="f" stroked="f">
            <v:stroke joinstyle="miter"/>
            <v:imagedata r:id="rId12" o:title="base_1_143764_9"/>
            <v:formulas/>
            <v:path o:connecttype="segments"/>
          </v:shape>
        </w:pict>
      </w:r>
      <w:r w:rsidRPr="004323EA">
        <w:t>), которые определяются расчетным методом.</w:t>
      </w:r>
    </w:p>
    <w:p w:rsidR="00FA09F0" w:rsidRPr="004323EA" w:rsidRDefault="00FA09F0">
      <w:pPr>
        <w:pStyle w:val="ConsPlusNormal"/>
        <w:spacing w:before="220"/>
        <w:ind w:firstLine="540"/>
        <w:jc w:val="both"/>
      </w:pPr>
      <w:r w:rsidRPr="004323EA">
        <w:t>13. В графе 14 записывается ожидаемое время возвращения звена к месту расположения поста безопасности, равное сумме времени включения в СИЗОД (графа 5) и общим временем работы звена (графа 13).</w:t>
      </w:r>
    </w:p>
    <w:p w:rsidR="00FA09F0" w:rsidRPr="004323EA" w:rsidRDefault="00FA09F0">
      <w:pPr>
        <w:pStyle w:val="ConsPlusNormal"/>
        <w:spacing w:before="220"/>
        <w:ind w:firstLine="540"/>
        <w:jc w:val="both"/>
      </w:pPr>
      <w:r w:rsidRPr="004323EA">
        <w:t>14. В графе 15 записывается время подачи команды постовым поста безопасности командиру звена ГДЗС на выход к посту безопасности, определяется по часам постового на посту безопасности.</w:t>
      </w:r>
    </w:p>
    <w:p w:rsidR="00FA09F0" w:rsidRPr="004323EA" w:rsidRDefault="00FA09F0">
      <w:pPr>
        <w:pStyle w:val="ConsPlusNormal"/>
        <w:spacing w:before="220"/>
        <w:ind w:firstLine="540"/>
        <w:jc w:val="both"/>
      </w:pPr>
      <w:r w:rsidRPr="004323EA">
        <w:t>15. В графах 16-17 записываются фактические значения при выходе звена на свежий воздух. Используются для анализа.</w:t>
      </w:r>
    </w:p>
    <w:p w:rsidR="00347A0D" w:rsidRPr="004323EA" w:rsidRDefault="00FA09F0" w:rsidP="00737612">
      <w:pPr>
        <w:pStyle w:val="ConsPlusNormal"/>
        <w:spacing w:before="220"/>
        <w:ind w:firstLine="540"/>
        <w:jc w:val="both"/>
      </w:pPr>
      <w:r w:rsidRPr="004323EA">
        <w:lastRenderedPageBreak/>
        <w:t>16. В графе 17 кратко отражается информация, получаемая и передаваемая постовым на посту безопасности. При выполнении записей применяются принятые сокращения.</w:t>
      </w:r>
    </w:p>
    <w:sectPr w:rsidR="00347A0D" w:rsidRPr="004323EA" w:rsidSect="005522F4">
      <w:footnotePr>
        <w:numRestart w:val="eachPage"/>
      </w:footnotePr>
      <w:pgSz w:w="16838" w:h="11906" w:orient="landscape"/>
      <w:pgMar w:top="709" w:right="1134"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E3" w:rsidRDefault="00CF1BE3" w:rsidP="004323EA">
      <w:pPr>
        <w:spacing w:after="0" w:line="240" w:lineRule="auto"/>
      </w:pPr>
      <w:r>
        <w:separator/>
      </w:r>
    </w:p>
  </w:endnote>
  <w:endnote w:type="continuationSeparator" w:id="0">
    <w:p w:rsidR="00CF1BE3" w:rsidRDefault="00CF1BE3" w:rsidP="0043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E3" w:rsidRDefault="00CF1BE3" w:rsidP="004323EA">
      <w:pPr>
        <w:spacing w:after="0" w:line="240" w:lineRule="auto"/>
      </w:pPr>
      <w:r>
        <w:separator/>
      </w:r>
    </w:p>
  </w:footnote>
  <w:footnote w:type="continuationSeparator" w:id="0">
    <w:p w:rsidR="00CF1BE3" w:rsidRDefault="00CF1BE3" w:rsidP="004323EA">
      <w:pPr>
        <w:spacing w:after="0" w:line="240" w:lineRule="auto"/>
      </w:pPr>
      <w:r>
        <w:continuationSeparator/>
      </w:r>
    </w:p>
  </w:footnote>
  <w:footnote w:id="1">
    <w:p w:rsidR="004323EA" w:rsidRPr="004323EA" w:rsidRDefault="004323EA" w:rsidP="004323EA">
      <w:pPr>
        <w:pStyle w:val="a3"/>
        <w:jc w:val="both"/>
        <w:rPr>
          <w:sz w:val="18"/>
        </w:rPr>
      </w:pPr>
      <w:r w:rsidRPr="004323EA">
        <w:rPr>
          <w:rStyle w:val="a5"/>
          <w:sz w:val="18"/>
        </w:rPr>
        <w:footnoteRef/>
      </w:r>
      <w:r w:rsidRPr="004323EA">
        <w:rPr>
          <w:sz w:val="18"/>
        </w:rPr>
        <w:t xml:space="preserve"> Собрание законодательства Российской Федерации, 1994, № 35, ст. 3649; 1995, № 35, ст. 3503; 1996, № 17, ст. 1911; 1998, № 4, ст. 430; 2000, № 46, ст. 4537; 2001, № 1 (ч. I), ст. 2, № 33 (ч. I), ст. 3413; 2002, № 1 (ч. I), ст. 2, № 30, ст. 3033; 2003, № 2, ст. 167; </w:t>
      </w:r>
      <w:proofErr w:type="gramStart"/>
      <w:r w:rsidRPr="004323EA">
        <w:rPr>
          <w:sz w:val="18"/>
        </w:rPr>
        <w:t>2004, № 19 (ч. I), ст. 1839, № 27, ст. 2711, № 35, ст. 3607; 2005, № 14, ст. 1212, № 19, ст. 1752; 2006, № 6, ст. 636; № 44, ст. 4537; № 50, ст. 5279; № 52 (ч. I), ст. 5498; 2007, № 43, ст. 5084; 2008, № 30 (ч. I), ст. 3593; 2009, № 11, ст. 1261; № 29, ст. 3635;</w:t>
      </w:r>
      <w:proofErr w:type="gramEnd"/>
      <w:r w:rsidRPr="004323EA">
        <w:rPr>
          <w:sz w:val="18"/>
        </w:rPr>
        <w:t xml:space="preserve"> № 45, ст. 5265; № 48, ст. 5717; 2010, № 30, ст. 4004, № 40, ст. 4969; 2011, № 1, ст. 54; 2011, № 30 (ч. I), ст. 4590; 2011, № 30 (ч. I), ст. 4591; 2011, № 30 (ч. I), ст. 4596; 2011, № 46, ст. 6407; 2011, № 49 (ч. I), ст. 7023.</w:t>
      </w:r>
    </w:p>
  </w:footnote>
  <w:footnote w:id="2">
    <w:p w:rsidR="004323EA" w:rsidRPr="004323EA" w:rsidRDefault="004323EA" w:rsidP="004323EA">
      <w:pPr>
        <w:pStyle w:val="a3"/>
        <w:jc w:val="both"/>
        <w:rPr>
          <w:sz w:val="18"/>
        </w:rPr>
      </w:pPr>
      <w:r w:rsidRPr="004323EA">
        <w:rPr>
          <w:rStyle w:val="a5"/>
          <w:sz w:val="18"/>
        </w:rPr>
        <w:footnoteRef/>
      </w:r>
      <w:r w:rsidRPr="004323EA">
        <w:rPr>
          <w:sz w:val="18"/>
        </w:rPr>
        <w:t xml:space="preserve"> Собрание законодательства Российской Федерации, 2004, № 28, ст. 2882; 2005, № 43, ст. 4376; 2008, № 17, ст. 1814, № 43, ст. 4921, № 47, ст. 5431; 2009, № 22, ст. 2697, № 51, ст. 6285; 2010, № 19, ст. 2301, № 20, ст. 2435, № 51 (ч. III), ст. 6903; 2011, № 1, ст. 193, ст. 194, № 2, ст. 267; 2011, № 40, ст. 5532; 2012, № 2, ст. 243, № 6, ст. 643, № 19, ст. 2329.</w:t>
      </w:r>
    </w:p>
  </w:footnote>
  <w:footnote w:id="3">
    <w:p w:rsidR="004323EA" w:rsidRPr="004323EA" w:rsidRDefault="004323EA" w:rsidP="004323EA">
      <w:pPr>
        <w:pStyle w:val="a3"/>
        <w:jc w:val="both"/>
        <w:rPr>
          <w:sz w:val="18"/>
        </w:rPr>
      </w:pPr>
      <w:r w:rsidRPr="004323EA">
        <w:rPr>
          <w:rStyle w:val="a5"/>
          <w:sz w:val="18"/>
        </w:rPr>
        <w:footnoteRef/>
      </w:r>
      <w:r w:rsidRPr="004323EA">
        <w:rPr>
          <w:sz w:val="18"/>
        </w:rPr>
        <w:t xml:space="preserve"> Собрание законодательства Российской Федерации, 2005, № 26, ст. 2649; 2010, № 1, ст. 116; 2011, № 26, ст. 3807.</w:t>
      </w:r>
    </w:p>
  </w:footnote>
  <w:footnote w:id="4">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Утвержден приказом МЧС России от 05.05.2008 № 240 «Об утверждении Порядка привлечения сил и средств подразделений пожарной охраны, гарнизонов пожарной охраны для тушения пожаров и проведения аварийно-спасательных работ» (зарегистрирован в Министерстве юстиции Российской Федерации 29 мая 2008 г., регистрационный № 11779) с изменениями, внесенными приказом МЧС России от 11.07.2011 № 355 «О внесении изменений в Порядок привлечения сил и средств подразделений пожарной охраны</w:t>
      </w:r>
      <w:proofErr w:type="gramEnd"/>
      <w:r w:rsidRPr="004323EA">
        <w:rPr>
          <w:sz w:val="18"/>
        </w:rPr>
        <w:t xml:space="preserve">, гарнизонов пожарной охраны для тушения пожаров и проведения аварийно спасательных работ, </w:t>
      </w:r>
      <w:proofErr w:type="gramStart"/>
      <w:r w:rsidRPr="004323EA">
        <w:rPr>
          <w:sz w:val="18"/>
        </w:rPr>
        <w:t>утвержденный</w:t>
      </w:r>
      <w:proofErr w:type="gramEnd"/>
      <w:r w:rsidRPr="004323EA">
        <w:rPr>
          <w:sz w:val="18"/>
        </w:rPr>
        <w:t xml:space="preserve"> приказом МЧС России от 05.05.2008 № 240» (зарегистрирован в Министерстве юстиции Российской Федерации 16 августа 2011 г., регистрационный № 21634).</w:t>
      </w:r>
    </w:p>
  </w:footnote>
  <w:footnote w:id="5">
    <w:p w:rsidR="004323EA" w:rsidRPr="004323EA" w:rsidRDefault="004323EA" w:rsidP="004323EA">
      <w:pPr>
        <w:pStyle w:val="a3"/>
        <w:jc w:val="both"/>
        <w:rPr>
          <w:sz w:val="18"/>
        </w:rPr>
      </w:pPr>
      <w:r w:rsidRPr="004323EA">
        <w:rPr>
          <w:rStyle w:val="a5"/>
          <w:sz w:val="18"/>
        </w:rPr>
        <w:footnoteRef/>
      </w:r>
      <w:r w:rsidRPr="004323EA">
        <w:rPr>
          <w:sz w:val="18"/>
        </w:rPr>
        <w:t xml:space="preserve"> Приказ МЧС России от 31.03.2011 № 156 «Об утверждении Порядка тушения пожаров подразделениями пожарной охраны» (зарегистрирован в Министерстве юстиции Российской Федерации 9 июня 2011 г., регистрационный № 20970).</w:t>
      </w:r>
    </w:p>
  </w:footnote>
  <w:footnote w:id="6">
    <w:p w:rsidR="004323EA" w:rsidRPr="004323EA" w:rsidRDefault="004323EA" w:rsidP="004323EA">
      <w:pPr>
        <w:pStyle w:val="a3"/>
        <w:jc w:val="both"/>
        <w:rPr>
          <w:sz w:val="18"/>
        </w:rPr>
      </w:pPr>
      <w:r w:rsidRPr="004323EA">
        <w:rPr>
          <w:rStyle w:val="a5"/>
          <w:sz w:val="18"/>
        </w:rPr>
        <w:footnoteRef/>
      </w:r>
      <w:r w:rsidRPr="004323EA">
        <w:rPr>
          <w:sz w:val="18"/>
        </w:rPr>
        <w:t xml:space="preserve"> Приказ Министерства внутренних дел Российской Федерации от 14.07.2010 № 523 «Об утверждении Инструкции о порядке военно-врачебной экспертизы и медицинского освидетельствования в органах внутренних дел Российской Федерации и внутренних войсках Министерства внутренних дел Российской Федерации» (зарегистрирован в Министерстве юстиции Российской Федерации 10 ноября 2010 г., регистрационный № 18929).</w:t>
      </w:r>
    </w:p>
  </w:footnote>
  <w:footnote w:id="7">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Приказ Министерства здравоохранения и социального развития 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работах с вредными и (или) опасными условиями труда» (зарегистрирован в Министерстве</w:t>
      </w:r>
      <w:proofErr w:type="gramEnd"/>
      <w:r w:rsidRPr="004323EA">
        <w:rPr>
          <w:sz w:val="18"/>
        </w:rPr>
        <w:t xml:space="preserve"> юстиции Российской Федерации 21 октября 2011 г., </w:t>
      </w:r>
      <w:proofErr w:type="gramStart"/>
      <w:r w:rsidRPr="004323EA">
        <w:rPr>
          <w:sz w:val="18"/>
        </w:rPr>
        <w:t>регистрационный</w:t>
      </w:r>
      <w:proofErr w:type="gramEnd"/>
      <w:r w:rsidRPr="004323EA">
        <w:rPr>
          <w:sz w:val="18"/>
        </w:rPr>
        <w:t xml:space="preserve"> № 22111).</w:t>
      </w:r>
    </w:p>
  </w:footnote>
  <w:footnote w:id="8">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Приложение № 2 к Порядку организации службы в подразделениях пожарной охраны, утвержденное приказом МЧС России от 05.04.2011 № 167 «Об утверждении Порядка организации службы в подразделениях пожарной охраны» (зарегистрирован в Министерстве юстиции Российской Федерации 25 мая 2011 г., регистрационный № 20868) с изменениями, внесенными приказом МЧС России от 14.12.2011 № 760 «О внесении изменений в Порядок организации службы в подразделениях пожарной охраны, утвержденный приказом</w:t>
      </w:r>
      <w:proofErr w:type="gramEnd"/>
      <w:r w:rsidRPr="004323EA">
        <w:rPr>
          <w:sz w:val="18"/>
        </w:rPr>
        <w:t xml:space="preserve"> МЧС России от 05.04.2011 № 167» (</w:t>
      </w:r>
      <w:proofErr w:type="gramStart"/>
      <w:r w:rsidRPr="004323EA">
        <w:rPr>
          <w:sz w:val="18"/>
        </w:rPr>
        <w:t>зарегистрирован</w:t>
      </w:r>
      <w:proofErr w:type="gramEnd"/>
      <w:r w:rsidRPr="004323EA">
        <w:rPr>
          <w:sz w:val="18"/>
        </w:rPr>
        <w:t xml:space="preserve"> в Министерстве юстиции Российской Федерации 27 января 2012 г., регистрационный № 23037).</w:t>
      </w:r>
    </w:p>
  </w:footnote>
  <w:footnote w:id="9">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Утвержден</w:t>
      </w:r>
      <w:proofErr w:type="gramEnd"/>
      <w:r w:rsidRPr="004323EA">
        <w:rPr>
          <w:sz w:val="18"/>
        </w:rPr>
        <w:t xml:space="preserve"> приказом МЧС России от 31.03.2011 № 156.</w:t>
      </w:r>
    </w:p>
  </w:footnote>
  <w:footnote w:id="10">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Утвержден</w:t>
      </w:r>
      <w:proofErr w:type="gramEnd"/>
      <w:r w:rsidRPr="004323EA">
        <w:rPr>
          <w:sz w:val="18"/>
        </w:rPr>
        <w:t xml:space="preserve"> приказом МЧС России от 31.03.2011 № 156.</w:t>
      </w:r>
    </w:p>
  </w:footnote>
  <w:footnote w:id="11">
    <w:p w:rsidR="004323EA" w:rsidRPr="004323EA" w:rsidRDefault="004323EA" w:rsidP="004323EA">
      <w:pPr>
        <w:pStyle w:val="a3"/>
        <w:jc w:val="both"/>
        <w:rPr>
          <w:sz w:val="18"/>
        </w:rPr>
      </w:pPr>
      <w:r w:rsidRPr="004323EA">
        <w:rPr>
          <w:rStyle w:val="a5"/>
          <w:sz w:val="18"/>
        </w:rPr>
        <w:footnoteRef/>
      </w:r>
      <w:r w:rsidRPr="004323EA">
        <w:rPr>
          <w:sz w:val="18"/>
        </w:rPr>
        <w:t xml:space="preserve"> </w:t>
      </w:r>
      <w:proofErr w:type="gramStart"/>
      <w:r w:rsidRPr="004323EA">
        <w:rPr>
          <w:sz w:val="18"/>
        </w:rPr>
        <w:t>Утвержден</w:t>
      </w:r>
      <w:proofErr w:type="gramEnd"/>
      <w:r w:rsidRPr="004323EA">
        <w:rPr>
          <w:sz w:val="18"/>
        </w:rPr>
        <w:t xml:space="preserve"> приказом МЧС России от 31.03.2011 № 156.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F0"/>
    <w:rsid w:val="00347A0D"/>
    <w:rsid w:val="004323EA"/>
    <w:rsid w:val="005522F4"/>
    <w:rsid w:val="006A3774"/>
    <w:rsid w:val="00737612"/>
    <w:rsid w:val="00A91C25"/>
    <w:rsid w:val="00B507FA"/>
    <w:rsid w:val="00CF1BE3"/>
    <w:rsid w:val="00D34E56"/>
    <w:rsid w:val="00FA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9F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323EA"/>
    <w:pPr>
      <w:spacing w:after="0" w:line="240" w:lineRule="auto"/>
    </w:pPr>
    <w:rPr>
      <w:sz w:val="20"/>
      <w:szCs w:val="20"/>
    </w:rPr>
  </w:style>
  <w:style w:type="character" w:customStyle="1" w:styleId="a4">
    <w:name w:val="Текст сноски Знак"/>
    <w:basedOn w:val="a0"/>
    <w:link w:val="a3"/>
    <w:uiPriority w:val="99"/>
    <w:semiHidden/>
    <w:rsid w:val="004323EA"/>
    <w:rPr>
      <w:sz w:val="20"/>
      <w:szCs w:val="20"/>
    </w:rPr>
  </w:style>
  <w:style w:type="character" w:styleId="a5">
    <w:name w:val="footnote reference"/>
    <w:basedOn w:val="a0"/>
    <w:uiPriority w:val="99"/>
    <w:semiHidden/>
    <w:unhideWhenUsed/>
    <w:rsid w:val="004323EA"/>
    <w:rPr>
      <w:vertAlign w:val="superscript"/>
    </w:rPr>
  </w:style>
  <w:style w:type="table" w:styleId="a6">
    <w:name w:val="Table Grid"/>
    <w:basedOn w:val="a1"/>
    <w:uiPriority w:val="59"/>
    <w:rsid w:val="00552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34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9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9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09F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4323EA"/>
    <w:pPr>
      <w:spacing w:after="0" w:line="240" w:lineRule="auto"/>
    </w:pPr>
    <w:rPr>
      <w:sz w:val="20"/>
      <w:szCs w:val="20"/>
    </w:rPr>
  </w:style>
  <w:style w:type="character" w:customStyle="1" w:styleId="a4">
    <w:name w:val="Текст сноски Знак"/>
    <w:basedOn w:val="a0"/>
    <w:link w:val="a3"/>
    <w:uiPriority w:val="99"/>
    <w:semiHidden/>
    <w:rsid w:val="004323EA"/>
    <w:rPr>
      <w:sz w:val="20"/>
      <w:szCs w:val="20"/>
    </w:rPr>
  </w:style>
  <w:style w:type="character" w:styleId="a5">
    <w:name w:val="footnote reference"/>
    <w:basedOn w:val="a0"/>
    <w:uiPriority w:val="99"/>
    <w:semiHidden/>
    <w:unhideWhenUsed/>
    <w:rsid w:val="004323EA"/>
    <w:rPr>
      <w:vertAlign w:val="superscript"/>
    </w:rPr>
  </w:style>
  <w:style w:type="table" w:styleId="a6">
    <w:name w:val="Table Grid"/>
    <w:basedOn w:val="a1"/>
    <w:uiPriority w:val="59"/>
    <w:rsid w:val="00552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34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reman.club/inseklodepia/avariyno-spasatelnyie-rabotyi-as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66157-AD8D-48A7-9A4F-8EFE9381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7901</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2017-11-27T12:09:00Z</dcterms:created>
  <dcterms:modified xsi:type="dcterms:W3CDTF">2018-03-26T14:24:00Z</dcterms:modified>
</cp:coreProperties>
</file>