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C47" w:rsidRPr="008D2DFF" w:rsidRDefault="00A03C47">
      <w:pPr>
        <w:pStyle w:val="ConsPlusTitle"/>
        <w:jc w:val="center"/>
        <w:outlineLvl w:val="0"/>
        <w:rPr>
          <w:rFonts w:ascii="Times New Roman" w:hAnsi="Times New Roman" w:cs="Times New Roman"/>
          <w:sz w:val="28"/>
          <w:szCs w:val="28"/>
        </w:rPr>
      </w:pPr>
      <w:r w:rsidRPr="008D2DFF">
        <w:rPr>
          <w:rFonts w:ascii="Times New Roman" w:hAnsi="Times New Roman" w:cs="Times New Roman"/>
          <w:sz w:val="28"/>
          <w:szCs w:val="28"/>
        </w:rPr>
        <w:t>МИНИСТЕРСТВО КУЛЬТУРЫ РОССИЙСКОЙ ФЕДЕРАЦИИ</w:t>
      </w:r>
    </w:p>
    <w:p w:rsidR="00A03C47" w:rsidRPr="008D2DFF" w:rsidRDefault="00A03C47">
      <w:pPr>
        <w:pStyle w:val="ConsPlusTitle"/>
        <w:jc w:val="center"/>
        <w:rPr>
          <w:rFonts w:ascii="Times New Roman" w:hAnsi="Times New Roman" w:cs="Times New Roman"/>
          <w:sz w:val="28"/>
          <w:szCs w:val="28"/>
        </w:rPr>
      </w:pPr>
    </w:p>
    <w:p w:rsidR="00A03C47" w:rsidRPr="008D2DFF" w:rsidRDefault="00A03C47">
      <w:pPr>
        <w:pStyle w:val="ConsPlusTitle"/>
        <w:jc w:val="center"/>
        <w:rPr>
          <w:rFonts w:ascii="Times New Roman" w:hAnsi="Times New Roman" w:cs="Times New Roman"/>
          <w:sz w:val="28"/>
          <w:szCs w:val="28"/>
        </w:rPr>
      </w:pPr>
      <w:r w:rsidRPr="008D2DFF">
        <w:rPr>
          <w:rFonts w:ascii="Times New Roman" w:hAnsi="Times New Roman" w:cs="Times New Roman"/>
          <w:sz w:val="28"/>
          <w:szCs w:val="28"/>
        </w:rPr>
        <w:t>РЕСПУБЛИКАНСКАЯ ИНСПЕКЦИЯ ПО ОХРАНЕ ТРУДА</w:t>
      </w:r>
    </w:p>
    <w:p w:rsidR="00A03C47" w:rsidRPr="008D2DFF" w:rsidRDefault="00A03C47">
      <w:pPr>
        <w:pStyle w:val="ConsPlusTitle"/>
        <w:jc w:val="center"/>
        <w:rPr>
          <w:rFonts w:ascii="Times New Roman" w:hAnsi="Times New Roman" w:cs="Times New Roman"/>
          <w:sz w:val="28"/>
          <w:szCs w:val="28"/>
        </w:rPr>
      </w:pPr>
    </w:p>
    <w:p w:rsidR="00A03C47" w:rsidRPr="008D2DFF" w:rsidRDefault="00A03C47">
      <w:pPr>
        <w:pStyle w:val="ConsPlusTitle"/>
        <w:jc w:val="center"/>
        <w:rPr>
          <w:rFonts w:ascii="Times New Roman" w:hAnsi="Times New Roman" w:cs="Times New Roman"/>
          <w:sz w:val="28"/>
          <w:szCs w:val="28"/>
        </w:rPr>
      </w:pPr>
      <w:r w:rsidRPr="00372DB7">
        <w:rPr>
          <w:rFonts w:ascii="Times New Roman" w:hAnsi="Times New Roman" w:cs="Times New Roman"/>
          <w:sz w:val="28"/>
          <w:szCs w:val="28"/>
        </w:rPr>
        <w:t>ПРАВИЛА</w:t>
      </w:r>
      <w:r w:rsidR="00087418" w:rsidRPr="00372DB7">
        <w:rPr>
          <w:rFonts w:ascii="Times New Roman" w:hAnsi="Times New Roman" w:cs="Times New Roman"/>
          <w:sz w:val="28"/>
          <w:szCs w:val="28"/>
        </w:rPr>
        <w:t xml:space="preserve"> </w:t>
      </w:r>
      <w:hyperlink r:id="rId5" w:history="1">
        <w:r w:rsidRPr="00372DB7">
          <w:rPr>
            <w:rStyle w:val="a3"/>
            <w:rFonts w:ascii="Times New Roman" w:hAnsi="Times New Roman" w:cs="Times New Roman"/>
            <w:color w:val="auto"/>
            <w:sz w:val="28"/>
            <w:szCs w:val="28"/>
            <w:u w:val="none"/>
          </w:rPr>
          <w:t>ПОЖАРНОЙ БЕЗОПАСНОСТИ ДЛЯ УЧРЕЖДЕНИЙ КУЛЬТУРЫ</w:t>
        </w:r>
      </w:hyperlink>
      <w:r w:rsidR="00285715" w:rsidRPr="00372DB7">
        <w:rPr>
          <w:rFonts w:ascii="Times New Roman" w:hAnsi="Times New Roman" w:cs="Times New Roman"/>
          <w:sz w:val="28"/>
          <w:szCs w:val="28"/>
        </w:rPr>
        <w:t xml:space="preserve"> </w:t>
      </w:r>
      <w:r w:rsidRPr="00372DB7">
        <w:rPr>
          <w:rFonts w:ascii="Times New Roman" w:hAnsi="Times New Roman" w:cs="Times New Roman"/>
          <w:sz w:val="28"/>
          <w:szCs w:val="28"/>
        </w:rPr>
        <w:t xml:space="preserve">РОССИЙСКОЙ </w:t>
      </w:r>
      <w:r w:rsidRPr="008D2DFF">
        <w:rPr>
          <w:rFonts w:ascii="Times New Roman" w:hAnsi="Times New Roman" w:cs="Times New Roman"/>
          <w:sz w:val="28"/>
          <w:szCs w:val="28"/>
        </w:rPr>
        <w:t>ФЕДЕРАЦИИ</w:t>
      </w:r>
    </w:p>
    <w:p w:rsidR="00A03C47" w:rsidRPr="008D2DFF" w:rsidRDefault="00A03C47">
      <w:pPr>
        <w:pStyle w:val="ConsPlusTitle"/>
        <w:jc w:val="center"/>
        <w:rPr>
          <w:rFonts w:ascii="Times New Roman" w:hAnsi="Times New Roman" w:cs="Times New Roman"/>
          <w:sz w:val="28"/>
          <w:szCs w:val="28"/>
        </w:rPr>
      </w:pPr>
    </w:p>
    <w:p w:rsidR="00A03C47" w:rsidRPr="008D2DFF" w:rsidRDefault="00A03C47">
      <w:pPr>
        <w:pStyle w:val="ConsPlusTitle"/>
        <w:jc w:val="center"/>
        <w:rPr>
          <w:rFonts w:ascii="Times New Roman" w:hAnsi="Times New Roman" w:cs="Times New Roman"/>
          <w:sz w:val="28"/>
          <w:szCs w:val="28"/>
        </w:rPr>
      </w:pPr>
      <w:r w:rsidRPr="008D2DFF">
        <w:rPr>
          <w:rFonts w:ascii="Times New Roman" w:hAnsi="Times New Roman" w:cs="Times New Roman"/>
          <w:sz w:val="28"/>
          <w:szCs w:val="28"/>
        </w:rPr>
        <w:t>ВППБ 13-01-94</w:t>
      </w:r>
    </w:p>
    <w:p w:rsidR="00A03C47" w:rsidRPr="008D2DFF" w:rsidRDefault="00A03C47">
      <w:pPr>
        <w:pStyle w:val="ConsPlusNormal"/>
        <w:jc w:val="center"/>
        <w:rPr>
          <w:rFonts w:ascii="Times New Roman" w:hAnsi="Times New Roman" w:cs="Times New Roman"/>
          <w:sz w:val="28"/>
          <w:szCs w:val="28"/>
        </w:rPr>
      </w:pPr>
      <w:bookmarkStart w:id="0" w:name="_GoBack"/>
      <w:bookmarkEnd w:id="0"/>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Согласованы письмом Главного управления Государственной противопожарной службы МВД России от 14.09.1994 </w:t>
      </w:r>
      <w:r w:rsidR="00285715" w:rsidRPr="00285715">
        <w:rPr>
          <w:rFonts w:ascii="Times New Roman" w:hAnsi="Times New Roman" w:cs="Times New Roman"/>
          <w:sz w:val="24"/>
          <w:szCs w:val="24"/>
        </w:rPr>
        <w:t>№</w:t>
      </w:r>
      <w:r w:rsidRPr="00285715">
        <w:rPr>
          <w:rFonts w:ascii="Times New Roman" w:hAnsi="Times New Roman" w:cs="Times New Roman"/>
          <w:sz w:val="24"/>
          <w:szCs w:val="24"/>
        </w:rPr>
        <w:t xml:space="preserve"> 20/2.1./1572.</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Утверждены заместителем министра культуры Российской Федерации.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Введены в действие Приказом Министерства культуры Российской Федерации от 01.11.1994 </w:t>
      </w:r>
      <w:r w:rsidR="00285715" w:rsidRPr="00285715">
        <w:rPr>
          <w:rFonts w:ascii="Times New Roman" w:hAnsi="Times New Roman" w:cs="Times New Roman"/>
          <w:sz w:val="24"/>
          <w:szCs w:val="24"/>
        </w:rPr>
        <w:t>№</w:t>
      </w:r>
      <w:r w:rsidRPr="00285715">
        <w:rPr>
          <w:rFonts w:ascii="Times New Roman" w:hAnsi="Times New Roman" w:cs="Times New Roman"/>
          <w:sz w:val="24"/>
          <w:szCs w:val="24"/>
        </w:rPr>
        <w:t xml:space="preserve"> 736.</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Дата введения в действие - 1 января 1995 года.</w:t>
      </w:r>
    </w:p>
    <w:p w:rsidR="00A03C47" w:rsidRPr="00285715" w:rsidRDefault="00A03C47">
      <w:pPr>
        <w:pStyle w:val="ConsPlusNormal"/>
        <w:spacing w:before="220"/>
        <w:ind w:firstLine="540"/>
        <w:jc w:val="both"/>
        <w:rPr>
          <w:rFonts w:ascii="Times New Roman" w:hAnsi="Times New Roman" w:cs="Times New Roman"/>
          <w:sz w:val="24"/>
          <w:szCs w:val="24"/>
        </w:rPr>
      </w:pPr>
      <w:proofErr w:type="gramStart"/>
      <w:r w:rsidRPr="00285715">
        <w:rPr>
          <w:rFonts w:ascii="Times New Roman" w:hAnsi="Times New Roman" w:cs="Times New Roman"/>
          <w:sz w:val="24"/>
          <w:szCs w:val="24"/>
        </w:rPr>
        <w:t>Зарегистрированы Главным управлением Государственной противопожарной службы МВД России.</w:t>
      </w:r>
      <w:proofErr w:type="gramEnd"/>
    </w:p>
    <w:p w:rsidR="00A03C47" w:rsidRPr="00285715" w:rsidRDefault="00A03C47">
      <w:pPr>
        <w:pStyle w:val="ConsPlusNormal"/>
        <w:jc w:val="center"/>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1. ОБЩИЕ ТРЕБОВАНИЯ</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1.1. </w:t>
      </w:r>
      <w:proofErr w:type="gramStart"/>
      <w:r w:rsidRPr="00285715">
        <w:rPr>
          <w:rFonts w:ascii="Times New Roman" w:hAnsi="Times New Roman" w:cs="Times New Roman"/>
          <w:sz w:val="24"/>
          <w:szCs w:val="24"/>
        </w:rPr>
        <w:t xml:space="preserve">Настоящие правила разработаны в соответствии с </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Правилами пожарной безопасности в Российской Федерации</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 xml:space="preserve">, введенными в действие 1 января 1994 г. Приказом Министерства внутренних дел Российской Федерации от 14 декабря 1993 г. </w:t>
      </w:r>
      <w:r w:rsidR="00285715" w:rsidRPr="00285715">
        <w:rPr>
          <w:rFonts w:ascii="Times New Roman" w:hAnsi="Times New Roman" w:cs="Times New Roman"/>
          <w:sz w:val="24"/>
          <w:szCs w:val="24"/>
        </w:rPr>
        <w:t>№</w:t>
      </w:r>
      <w:r w:rsidRPr="00285715">
        <w:rPr>
          <w:rFonts w:ascii="Times New Roman" w:hAnsi="Times New Roman" w:cs="Times New Roman"/>
          <w:sz w:val="24"/>
          <w:szCs w:val="24"/>
        </w:rPr>
        <w:t xml:space="preserve"> 576, и являются обязательными для театров, концертных залов, парков культуры и отдыха, зоопарков, планетариев, домов (дворцов) культуры, клубов, библиотек, музеев, выставок, картинных галерей, памятников истории и зодчества, учебных заведений отрасли</w:t>
      </w:r>
      <w:proofErr w:type="gramEnd"/>
      <w:r w:rsidRPr="00285715">
        <w:rPr>
          <w:rFonts w:ascii="Times New Roman" w:hAnsi="Times New Roman" w:cs="Times New Roman"/>
          <w:sz w:val="24"/>
          <w:szCs w:val="24"/>
        </w:rPr>
        <w:t xml:space="preserve"> культуры, независимо от форм собственности (в дальнейшем - учреждения культуры).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 Все здания и сооружения учреждений культуры, реставрационные мастерские, региональные центры реставрации, сезонные строения этих учреждений ежегодно перед открытием сезона, а также после реконструкции и ремонта должны быть проверены и приняты междуведомственными комиссиями.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1.3. Требования пожарной безопасности для кинотеатров, киноустановок, </w:t>
      </w:r>
      <w:proofErr w:type="spellStart"/>
      <w:r w:rsidRPr="00285715">
        <w:rPr>
          <w:rFonts w:ascii="Times New Roman" w:hAnsi="Times New Roman" w:cs="Times New Roman"/>
          <w:sz w:val="24"/>
          <w:szCs w:val="24"/>
        </w:rPr>
        <w:t>видеокомплексов</w:t>
      </w:r>
      <w:proofErr w:type="spellEnd"/>
      <w:r w:rsidRPr="00285715">
        <w:rPr>
          <w:rFonts w:ascii="Times New Roman" w:hAnsi="Times New Roman" w:cs="Times New Roman"/>
          <w:sz w:val="24"/>
          <w:szCs w:val="24"/>
        </w:rPr>
        <w:t xml:space="preserve"> и спортивных сооружений определяются специальными правилами.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Примечание: учреждения культуры, имеющие свои киноустановки, при пользовании ими должны руководствоваться вышеуказанными специальными Правилами.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1.4. Лица, виновные в нарушении Правил пожарной безопасности, несут уголовную, административную, дисциплинарную и иную ответственность в соответствии с действующим законодательством.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1.5. Наряду с настоящими Правилами следует также руководствоваться стандартами, строительными нормами и другими утвержденными в установленном порядке нормативными документами, регламентирующими требования пожарной безопасности.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1.6. Ответственность за пожарную безопасность учреждения культуры приказом по учреждению возлагается на одного из руководителей, а по структурным подразделениям - на руководителей цехов, мастерских, складов, участков, а также ответственных лиц за исправное состояние автоматических средств обнаружения и тушения пожаров, противопожарного </w:t>
      </w:r>
      <w:r w:rsidRPr="00285715">
        <w:rPr>
          <w:rFonts w:ascii="Times New Roman" w:hAnsi="Times New Roman" w:cs="Times New Roman"/>
          <w:sz w:val="24"/>
          <w:szCs w:val="24"/>
        </w:rPr>
        <w:lastRenderedPageBreak/>
        <w:t>занавеса, водопроводных сетей, дымовых люков и другого противопожарного оборудования.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1.7. Все работники учреждений культуры должны знать Правила пожарной безопасности и строго выполнять их на рабочих местах, а к лицам, нарушающим требования пожарной безопасности, руководитель учреждения обязан принимать своевременные меры воздействия.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1.8. При заключении договора на проведение гастролей, представлений и организацию выставок с другими организациями руководитель учреждения обязан проинформировать органы Государственного пожарного надзора о намечаемых мероприятиях и местах их проведения.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1.9. Концертные коллективы, осуществляющие гастроли, должны быть обеспечены следующей документацией: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приказом руководителя учреждения о назначении ответственных лиц за обеспечение охраны труда и пожарной безопасности при проведении гастролей;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журналом учета или списком лиц с росписью, прошедших инструктаж по технике безопасности при гастролях;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временной инструкцией по технике и пожарной безопасности при проведении гастрольных спектаклей и концертов;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актами на огнезащитную обработку декораций;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актом местной постоянно действующей комиссии по приемке декорационного оформления спектакля, концерта.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1.10. Вновь поступающие на работу должны пройти противопожарный инструктаж, без которого они не могут быть допущены к работе.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1.11. Со всеми работниками учреждения культуры не реже одного раза в год должен проводиться повторный противопожарный инструктаж.</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1.12. ИНСТРУКТИРУЕМЫЕ ДОЛЖНЫ ОЗНАКОМИТЬСЯ: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с возможными причинами возникновения пожаров и мерами их предупреждения;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с участками, наиболее опасными в пожарном отношении, в которых запрещается курить, применять открытый огонь и необходимо соблюдать другие меры предосторожности;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с практическими действиями в случае возникновения пожара (вызов пожарной охраны, использование первичных средств пожаротушения, эвакуация людей и материальных ценностей).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1.13. С электриками, машинистами сцены, реставраторами и лицами, занятыми на пожароопасных участках, должен проводиться пожарно-технический минимум по специальной программе.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1.14. Каждый работник учреждения культуры при обнаружении нарушений Правил пожарной безопасности, грозящих возникновением пожара, обязан принять немедленные меры к их устранению и проинформировать об этом руководителя учреждения или лицо, его заменяющее.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1.15. В учреждениях </w:t>
      </w:r>
      <w:proofErr w:type="gramStart"/>
      <w:r w:rsidRPr="00285715">
        <w:rPr>
          <w:rFonts w:ascii="Times New Roman" w:hAnsi="Times New Roman" w:cs="Times New Roman"/>
          <w:sz w:val="24"/>
          <w:szCs w:val="24"/>
        </w:rPr>
        <w:t>культуры</w:t>
      </w:r>
      <w:proofErr w:type="gramEnd"/>
      <w:r w:rsidRPr="00285715">
        <w:rPr>
          <w:rFonts w:ascii="Times New Roman" w:hAnsi="Times New Roman" w:cs="Times New Roman"/>
          <w:sz w:val="24"/>
          <w:szCs w:val="24"/>
        </w:rPr>
        <w:t xml:space="preserve"> с числом работающих 15 и более человек могут быть организованы добровольные пожарные дружины из состава рабочих и служащих.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1.16. ВО ВСЕХ УЧРЕЖДЕНИЯХ КУЛЬТУРЫ ДОЛЖНА БЫТЬ ИНСТРУКЦИЯ о мерах </w:t>
      </w:r>
      <w:r w:rsidRPr="00285715">
        <w:rPr>
          <w:rFonts w:ascii="Times New Roman" w:hAnsi="Times New Roman" w:cs="Times New Roman"/>
          <w:sz w:val="24"/>
          <w:szCs w:val="24"/>
        </w:rPr>
        <w:lastRenderedPageBreak/>
        <w:t>пожарной безопасности (см. приложение 1), определяющая действия административно-технического, художественного и обслуживающего персонала в случае пожара, и план эвакуации людей и ценностей, которые должны быть изучены всем персоналом. План эвакуации и инструкции должны быть вывешены на видном месте в комнате главного администратора и в дежурном помещении пожарной охраны учреждения.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1.17. В МУЗЕЯХ И КАРТИННЫХ ГАЛЕРЕЯХ, кроме того, должен быть разработан план эвакуации экспонатов и других ценностей, а в цирках и зоопарках - план эвакуации животных.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1.18. Проведение в музеях и картинных галереях вечеров, собраний и других мероприятий с массовым пребыванием людей может быть допущено только в помещениях, специально оборудованных для этих целей в полном соответствии с требованиями пожарной безопасности. Использование для подобных целей помещений памятников культуры допускается с согласия на это органов охраны памятников.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1.19. Стеллажи для хранения книг и фондов в музеях, библиотеках и других учреждениях культуры должны быть металлические.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1.20. В УЧРЕЖДЕНИЯХ КУЛЬТУРЫ должен быть установлен строгий </w:t>
      </w:r>
      <w:proofErr w:type="gramStart"/>
      <w:r w:rsidRPr="00285715">
        <w:rPr>
          <w:rFonts w:ascii="Times New Roman" w:hAnsi="Times New Roman" w:cs="Times New Roman"/>
          <w:sz w:val="24"/>
          <w:szCs w:val="24"/>
        </w:rPr>
        <w:t>контроль за</w:t>
      </w:r>
      <w:proofErr w:type="gramEnd"/>
      <w:r w:rsidRPr="00285715">
        <w:rPr>
          <w:rFonts w:ascii="Times New Roman" w:hAnsi="Times New Roman" w:cs="Times New Roman"/>
          <w:sz w:val="24"/>
          <w:szCs w:val="24"/>
        </w:rPr>
        <w:t xml:space="preserve"> производством огнеопасных работ.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Руководитель учреждения обязан издать приказ, которым подробно определить порядок проведения огневых работ с учетом специфических условий объекта с выдачей наряда-допуска (приложение 2).</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1.21. Ответственность за обеспечение мер пожарной безопасности при проведении огневых работ в учреждении культуры несет директор (руководитель учреждения), зам. директора, главный инженер (прораб), начальник цеха, мастерской, лаборатории, заведующий отделом, складом и т.п., где будут производиться эти работы.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1.22. Во всех случаях при огневых работах должен выставляться пожарный пост из числа работников местной пожарной охраны.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1.23. По окончании работы учреждения культуры должны быть осмотрены все его помещения и приняты меры к устранению нарушений, могущих вызвать пожар.</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осмотра помещений устанавливается руководителем учреждения.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1.24. Во всех учреждениях культуры рядом со сценой (эстрадой, ареной цирка, при входе в помещение, картинную галерею и т.п.) должно быть размещено дежурное помещение пожарной охраны, в котором должны находиться запасные ключи от всех помещений.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1.25. Во время спектаклей, просмотров и генеральных репетиций на сцене театрально-зрелищного учреждения должен быть установлен пожарный пост.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Проведение спектаклей, концертов и других массовых мероприятий при отсутствии на сцене пожарных постов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1.26. В ТЕАТРАХ, МУЗЕЯХ, КАРТИННЫХ ГАЛЕРЕЯХ, ЦИРКАХ, КИНОКОНЦЕРТНЫХ ЗАЛАХ, БИБЛИОТЕКАХ И ДРУГИХ КРУПНЫХ УЧРЕЖДЕНИЯХ КУЛЬТУРЫ приказом руководителя учреждения организуется пожарно-техническая комиссия, в которую должны входить зам. директора, главный инженер (инженер), заведующий постановочной частью, заведующий </w:t>
      </w:r>
      <w:proofErr w:type="spellStart"/>
      <w:r w:rsidRPr="00285715">
        <w:rPr>
          <w:rFonts w:ascii="Times New Roman" w:hAnsi="Times New Roman" w:cs="Times New Roman"/>
          <w:sz w:val="24"/>
          <w:szCs w:val="24"/>
        </w:rPr>
        <w:t>электроцехом</w:t>
      </w:r>
      <w:proofErr w:type="spellEnd"/>
      <w:r w:rsidRPr="00285715">
        <w:rPr>
          <w:rFonts w:ascii="Times New Roman" w:hAnsi="Times New Roman" w:cs="Times New Roman"/>
          <w:sz w:val="24"/>
          <w:szCs w:val="24"/>
        </w:rPr>
        <w:t>, инженер-строитель (прораб), инженер по охране труда, начальник местной пожарной охраны и главный хранитель.</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1.27. Во всех учреждениях культуры не менее одного раза в шесть месяцев должны проводиться учебные тревоги по отработке действий персонала во время пожара. Занятия с </w:t>
      </w:r>
      <w:r w:rsidRPr="00285715">
        <w:rPr>
          <w:rFonts w:ascii="Times New Roman" w:hAnsi="Times New Roman" w:cs="Times New Roman"/>
          <w:sz w:val="24"/>
          <w:szCs w:val="24"/>
        </w:rPr>
        <w:lastRenderedPageBreak/>
        <w:t>персоналом, учащимися и студентами проводить по договоренности с ближайшей пожарной частью не реже одного раза в 6 месяцев.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1.28. ДОЛЖНОСТНЫЕ ЛИЦА УЧРЕЖДЕНИЯ КУЛЬТУРЫ ОБЯЗАНЫ: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1.28.1. </w:t>
      </w:r>
      <w:proofErr w:type="gramStart"/>
      <w:r w:rsidRPr="00285715">
        <w:rPr>
          <w:rFonts w:ascii="Times New Roman" w:hAnsi="Times New Roman" w:cs="Times New Roman"/>
          <w:sz w:val="24"/>
          <w:szCs w:val="24"/>
        </w:rPr>
        <w:t>ДИРЕКТОР-РАСПОРЯДИТЕЛЬ (ЗАМЕСТИТЕЛЬ ДИРЕКТОРА) театра, дома (дворца) культуры, цирка, музея, картинной галереи, библиотеки, парка культуры, зоопарка, реставрационного центра, проректор учебного заведения, заведующий клубом и другие:</w:t>
      </w:r>
      <w:proofErr w:type="gramEnd"/>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осуществлять </w:t>
      </w:r>
      <w:proofErr w:type="gramStart"/>
      <w:r w:rsidRPr="00285715">
        <w:rPr>
          <w:rFonts w:ascii="Times New Roman" w:hAnsi="Times New Roman" w:cs="Times New Roman"/>
          <w:sz w:val="24"/>
          <w:szCs w:val="24"/>
        </w:rPr>
        <w:t>контроль за</w:t>
      </w:r>
      <w:proofErr w:type="gramEnd"/>
      <w:r w:rsidRPr="00285715">
        <w:rPr>
          <w:rFonts w:ascii="Times New Roman" w:hAnsi="Times New Roman" w:cs="Times New Roman"/>
          <w:sz w:val="24"/>
          <w:szCs w:val="24"/>
        </w:rPr>
        <w:t xml:space="preserve"> своевременным выполнением противопожарных мероприятий и выполнением предписаний Государственного пожарного надзора лицами, ответственными за противопожарное состояние цехов, мастерских, складов, участков помещений и т.п., а также за строгим соблюдением противопожарного режима в учреждении;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не допускать проведения массовых мероприятий при неисправных или выключенных противопожарных устройствах и средствах пожаротушения (противопожарный занавес, дымовые люки, </w:t>
      </w:r>
      <w:proofErr w:type="spellStart"/>
      <w:r w:rsidRPr="00285715">
        <w:rPr>
          <w:rFonts w:ascii="Times New Roman" w:hAnsi="Times New Roman" w:cs="Times New Roman"/>
          <w:sz w:val="24"/>
          <w:szCs w:val="24"/>
        </w:rPr>
        <w:t>дренчерная</w:t>
      </w:r>
      <w:proofErr w:type="spellEnd"/>
      <w:r w:rsidRPr="00285715">
        <w:rPr>
          <w:rFonts w:ascii="Times New Roman" w:hAnsi="Times New Roman" w:cs="Times New Roman"/>
          <w:sz w:val="24"/>
          <w:szCs w:val="24"/>
        </w:rPr>
        <w:t xml:space="preserve"> и </w:t>
      </w:r>
      <w:proofErr w:type="spellStart"/>
      <w:r w:rsidRPr="00285715">
        <w:rPr>
          <w:rFonts w:ascii="Times New Roman" w:hAnsi="Times New Roman" w:cs="Times New Roman"/>
          <w:sz w:val="24"/>
          <w:szCs w:val="24"/>
        </w:rPr>
        <w:t>спринклерная</w:t>
      </w:r>
      <w:proofErr w:type="spellEnd"/>
      <w:r w:rsidRPr="00285715">
        <w:rPr>
          <w:rFonts w:ascii="Times New Roman" w:hAnsi="Times New Roman" w:cs="Times New Roman"/>
          <w:sz w:val="24"/>
          <w:szCs w:val="24"/>
        </w:rPr>
        <w:t xml:space="preserve"> системы, автоматическая пожарная сигнализация и другие);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осуществлять контроль по недопущению использования декораций, сценического оформления драпировок, не обработанных огнезащитными составами, а также применение в театральных постановках открытого огня (свечи, факелы, огневые эффекты, пиротехнические средства);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периодически производить проверку несения службы пожарной и сторожевой охраны объекта.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1.28.2. ГЛАВНЫЙ АДМИНИСТРАТОР (АДМИНИСТРАТОР):</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обеспечить строгое соблюдение противопожарного режима в зрительных и экспозиционных залах, фойе и кулуарах во время проведения спектаклей, концертов и других массовых мероприятий;</w:t>
      </w:r>
    </w:p>
    <w:p w:rsidR="00A03C47" w:rsidRPr="00285715" w:rsidRDefault="00A03C47">
      <w:pPr>
        <w:pStyle w:val="ConsPlusNormal"/>
        <w:spacing w:before="220"/>
        <w:ind w:firstLine="540"/>
        <w:jc w:val="both"/>
        <w:rPr>
          <w:rFonts w:ascii="Times New Roman" w:hAnsi="Times New Roman" w:cs="Times New Roman"/>
          <w:sz w:val="24"/>
          <w:szCs w:val="24"/>
        </w:rPr>
      </w:pPr>
      <w:proofErr w:type="gramStart"/>
      <w:r w:rsidRPr="00285715">
        <w:rPr>
          <w:rFonts w:ascii="Times New Roman" w:hAnsi="Times New Roman" w:cs="Times New Roman"/>
          <w:sz w:val="24"/>
          <w:szCs w:val="24"/>
        </w:rPr>
        <w:t xml:space="preserve">не допускать установки в зрительных залах приставных стульев, закрытия дверей выходов на </w:t>
      </w:r>
      <w:proofErr w:type="spellStart"/>
      <w:r w:rsidRPr="00285715">
        <w:rPr>
          <w:rFonts w:ascii="Times New Roman" w:hAnsi="Times New Roman" w:cs="Times New Roman"/>
          <w:sz w:val="24"/>
          <w:szCs w:val="24"/>
        </w:rPr>
        <w:t>труднооткрывающися</w:t>
      </w:r>
      <w:proofErr w:type="spellEnd"/>
      <w:r w:rsidRPr="00285715">
        <w:rPr>
          <w:rFonts w:ascii="Times New Roman" w:hAnsi="Times New Roman" w:cs="Times New Roman"/>
          <w:sz w:val="24"/>
          <w:szCs w:val="24"/>
        </w:rPr>
        <w:t xml:space="preserve"> запоры, загромождения путей эвакуации, курения в запрещенных местах, применения нагревательных приборов в помещениях, кроме специально отведенных для этой цели мест;</w:t>
      </w:r>
      <w:proofErr w:type="gramEnd"/>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проводить занятия с билетерами и гардеробщиками по эвакуации зрителей в случае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организовывать эвакуацию зрителей в случае возникновения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1.28.3. ГЛАВНЫЙ ИНЖЕНЕР (ИНЖЕНЕР, ПРОРАБ):</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организовывать и возглавлять работу пожарно-технической комиссии объекта, а также обеспечить организацию проведения противопожарного инструктажа и инструктажа на рабочих местах с лицами, вновь поступающими на работу, и пожарно-технического минимума с работниками учреждения;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выдавать разрешения на проведение временных огневых работ и осуществлять контроль за правильным и безопасным их проведением;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осуществлять </w:t>
      </w:r>
      <w:proofErr w:type="gramStart"/>
      <w:r w:rsidRPr="00285715">
        <w:rPr>
          <w:rFonts w:ascii="Times New Roman" w:hAnsi="Times New Roman" w:cs="Times New Roman"/>
          <w:sz w:val="24"/>
          <w:szCs w:val="24"/>
        </w:rPr>
        <w:t>контроль за</w:t>
      </w:r>
      <w:proofErr w:type="gramEnd"/>
      <w:r w:rsidRPr="00285715">
        <w:rPr>
          <w:rFonts w:ascii="Times New Roman" w:hAnsi="Times New Roman" w:cs="Times New Roman"/>
          <w:sz w:val="24"/>
          <w:szCs w:val="24"/>
        </w:rPr>
        <w:t xml:space="preserve"> соблюдением требований пожарной безопасности при производстве строительно-монтажных и ремонтно-реставрационных работ, следить за техническим состоянием противопожарного водопровода, </w:t>
      </w:r>
      <w:proofErr w:type="spellStart"/>
      <w:r w:rsidRPr="00285715">
        <w:rPr>
          <w:rFonts w:ascii="Times New Roman" w:hAnsi="Times New Roman" w:cs="Times New Roman"/>
          <w:sz w:val="24"/>
          <w:szCs w:val="24"/>
        </w:rPr>
        <w:t>спринклерных</w:t>
      </w:r>
      <w:proofErr w:type="spellEnd"/>
      <w:r w:rsidRPr="00285715">
        <w:rPr>
          <w:rFonts w:ascii="Times New Roman" w:hAnsi="Times New Roman" w:cs="Times New Roman"/>
          <w:sz w:val="24"/>
          <w:szCs w:val="24"/>
        </w:rPr>
        <w:t xml:space="preserve"> и </w:t>
      </w:r>
      <w:proofErr w:type="spellStart"/>
      <w:r w:rsidRPr="00285715">
        <w:rPr>
          <w:rFonts w:ascii="Times New Roman" w:hAnsi="Times New Roman" w:cs="Times New Roman"/>
          <w:sz w:val="24"/>
          <w:szCs w:val="24"/>
        </w:rPr>
        <w:t>дренчерных</w:t>
      </w:r>
      <w:proofErr w:type="spellEnd"/>
      <w:r w:rsidRPr="00285715">
        <w:rPr>
          <w:rFonts w:ascii="Times New Roman" w:hAnsi="Times New Roman" w:cs="Times New Roman"/>
          <w:sz w:val="24"/>
          <w:szCs w:val="24"/>
        </w:rPr>
        <w:t xml:space="preserve"> установок, автоматических систем сигнализации и других противопожарных устройств, </w:t>
      </w:r>
      <w:r w:rsidRPr="00285715">
        <w:rPr>
          <w:rFonts w:ascii="Times New Roman" w:hAnsi="Times New Roman" w:cs="Times New Roman"/>
          <w:sz w:val="24"/>
          <w:szCs w:val="24"/>
        </w:rPr>
        <w:lastRenderedPageBreak/>
        <w:t>своевременным выполнением предписаний Государственного пожарного надзора.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1.28.4. ИНЖЕНЕР-ЭЛЕКТРИК (ЗАВЕДУЮЩИЙ ЭЛЕКТРОЦЕХОМ, СТАРШИЙ ЭЛЕКТРООСВЕТИТЕЛЬ), СТАРШИЙ ХУДОЖНИК ПО СВЕТУ: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контролировать работу всех </w:t>
      </w:r>
      <w:proofErr w:type="spellStart"/>
      <w:r w:rsidRPr="00285715">
        <w:rPr>
          <w:rFonts w:ascii="Times New Roman" w:hAnsi="Times New Roman" w:cs="Times New Roman"/>
          <w:sz w:val="24"/>
          <w:szCs w:val="24"/>
        </w:rPr>
        <w:t>электроосветителей</w:t>
      </w:r>
      <w:proofErr w:type="spellEnd"/>
      <w:r w:rsidRPr="00285715">
        <w:rPr>
          <w:rFonts w:ascii="Times New Roman" w:hAnsi="Times New Roman" w:cs="Times New Roman"/>
          <w:sz w:val="24"/>
          <w:szCs w:val="24"/>
        </w:rPr>
        <w:t xml:space="preserve"> и электриков учреждения культуры;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осуществлять повседневный </w:t>
      </w:r>
      <w:proofErr w:type="gramStart"/>
      <w:r w:rsidRPr="00285715">
        <w:rPr>
          <w:rFonts w:ascii="Times New Roman" w:hAnsi="Times New Roman" w:cs="Times New Roman"/>
          <w:sz w:val="24"/>
          <w:szCs w:val="24"/>
        </w:rPr>
        <w:t>контроль за</w:t>
      </w:r>
      <w:proofErr w:type="gramEnd"/>
      <w:r w:rsidRPr="00285715">
        <w:rPr>
          <w:rFonts w:ascii="Times New Roman" w:hAnsi="Times New Roman" w:cs="Times New Roman"/>
          <w:sz w:val="24"/>
          <w:szCs w:val="24"/>
        </w:rPr>
        <w:t xml:space="preserve"> техническим состоянием, неисправностью, эксплуатацией электросетей, электрооборудования и аппаратов светового эффекта, а также за состоянием защиты электросетей от токов короткого замыкания и перегрузок;</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обеспечить своевременность проведения профилактических осмотров и ремонтов электрооборудования с обязательным оформлением соответствующих документов и устранением нарушений в электросети, могущих привести к пожарам и загораниям.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1.28.5. ЗАВЕДУЮЩИЙ (РУКОВОДИТЕЛЬ) ХУДОЖЕСТВЕННОЙ ИЛИ ПОСТАНОВОЧНОЙ ЧАСТЬЮ (СТАРШИЙ МАШИНИСТ СЦЕНЫ):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обеспечить соблюдение противопожарного режима на сцене, в артистических и всех подразделениях (цехов, мастерских и других помещений) постановочной части;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осуществлять </w:t>
      </w:r>
      <w:proofErr w:type="gramStart"/>
      <w:r w:rsidRPr="00285715">
        <w:rPr>
          <w:rFonts w:ascii="Times New Roman" w:hAnsi="Times New Roman" w:cs="Times New Roman"/>
          <w:sz w:val="24"/>
          <w:szCs w:val="24"/>
        </w:rPr>
        <w:t>контроль за</w:t>
      </w:r>
      <w:proofErr w:type="gramEnd"/>
      <w:r w:rsidRPr="00285715">
        <w:rPr>
          <w:rFonts w:ascii="Times New Roman" w:hAnsi="Times New Roman" w:cs="Times New Roman"/>
          <w:sz w:val="24"/>
          <w:szCs w:val="24"/>
        </w:rPr>
        <w:t xml:space="preserve"> соблюдением требований пожарной безопасности при проведении огневых работ, а также огнезащитной обработки жестких и мягких декораций;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не допускать использования в спектаклях и </w:t>
      </w:r>
      <w:proofErr w:type="gramStart"/>
      <w:r w:rsidRPr="00285715">
        <w:rPr>
          <w:rFonts w:ascii="Times New Roman" w:hAnsi="Times New Roman" w:cs="Times New Roman"/>
          <w:sz w:val="24"/>
          <w:szCs w:val="24"/>
        </w:rPr>
        <w:t>постановках</w:t>
      </w:r>
      <w:proofErr w:type="gramEnd"/>
      <w:r w:rsidRPr="00285715">
        <w:rPr>
          <w:rFonts w:ascii="Times New Roman" w:hAnsi="Times New Roman" w:cs="Times New Roman"/>
          <w:sz w:val="24"/>
          <w:szCs w:val="24"/>
        </w:rPr>
        <w:t xml:space="preserve"> не обработанных огнезащитным составом сгораемых мягких и жестких декораций и применения открытого огня;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обеспечить по окончании спектакля разборку всех декораций и складирования их в специальные помещения, а мягких декораций - в сейфы (или скатаны и подтянуты к колосникам).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1.28.6. ИНСПЕКТОР МАНЕЖА ЦИРКА: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обеспечивать соблюдение противопожарного режима артистами и униформистами во время представлений и репетиций на арене цирка и в репетиционных залах;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проводить инструктаж и проверку знаний правил пожарной безопасности артистами и униформистами;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организовывать быструю и спокойную эвакуацию зрителей, а также ценностей и животных в случае возникновения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1.28.7. ГЛАВНЫЙ ХРАНИТЕЛЬ (ХРАНИТЕЛЬ) МУЗЕЯ, КАРТИННОЙ ГАЛЕРЕИ, ПАМЯТНИКА КУЛЬТУРЫ: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осуществлять </w:t>
      </w:r>
      <w:proofErr w:type="gramStart"/>
      <w:r w:rsidRPr="00285715">
        <w:rPr>
          <w:rFonts w:ascii="Times New Roman" w:hAnsi="Times New Roman" w:cs="Times New Roman"/>
          <w:sz w:val="24"/>
          <w:szCs w:val="24"/>
        </w:rPr>
        <w:t>контроль за</w:t>
      </w:r>
      <w:proofErr w:type="gramEnd"/>
      <w:r w:rsidRPr="00285715">
        <w:rPr>
          <w:rFonts w:ascii="Times New Roman" w:hAnsi="Times New Roman" w:cs="Times New Roman"/>
          <w:sz w:val="24"/>
          <w:szCs w:val="24"/>
        </w:rPr>
        <w:t xml:space="preserve"> соблюдением противопожарного режима в экспозиционных залах, хранилищах и реставрационных мастерских и выполнением установленных правил пожарной безопасности подчиненными работниками учреждения;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знать план эвакуации людей и экспонатов на случай возникновения пожара и обеспечить изучение и отработку его всеми работниками.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2. ОСНОВНЫЕ ТРЕБОВАНИЯ ПОЖАРНОЙ БЕЗОПАСНОСТИ</w:t>
      </w:r>
    </w:p>
    <w:p w:rsidR="00A03C47" w:rsidRPr="00285715" w:rsidRDefault="00A03C47">
      <w:pPr>
        <w:pStyle w:val="ConsPlusNormal"/>
        <w:jc w:val="center"/>
        <w:rPr>
          <w:rFonts w:ascii="Times New Roman" w:hAnsi="Times New Roman" w:cs="Times New Roman"/>
          <w:sz w:val="24"/>
          <w:szCs w:val="24"/>
        </w:rPr>
      </w:pPr>
    </w:p>
    <w:p w:rsidR="00A03C47" w:rsidRPr="00285715" w:rsidRDefault="00A03C47">
      <w:pPr>
        <w:pStyle w:val="ConsPlusNormal"/>
        <w:ind w:firstLine="540"/>
        <w:jc w:val="both"/>
        <w:outlineLvl w:val="2"/>
        <w:rPr>
          <w:rFonts w:ascii="Times New Roman" w:hAnsi="Times New Roman" w:cs="Times New Roman"/>
          <w:sz w:val="24"/>
          <w:szCs w:val="24"/>
        </w:rPr>
      </w:pPr>
      <w:r w:rsidRPr="00285715">
        <w:rPr>
          <w:rFonts w:ascii="Times New Roman" w:hAnsi="Times New Roman" w:cs="Times New Roman"/>
          <w:sz w:val="24"/>
          <w:szCs w:val="24"/>
        </w:rPr>
        <w:t>2.1. ЗДАНИЯ, ПОМЕЩЕНИЯ И ТЕРРИТОРИЯ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2.1.1. К зданиям, в которых размещены учреждения культуры, должен быть обеспечен свободный доступ и подъезд пожарных машин. Противопожарные разрывы между зданиями, </w:t>
      </w:r>
      <w:r w:rsidRPr="00285715">
        <w:rPr>
          <w:rFonts w:ascii="Times New Roman" w:hAnsi="Times New Roman" w:cs="Times New Roman"/>
          <w:sz w:val="24"/>
          <w:szCs w:val="24"/>
        </w:rPr>
        <w:lastRenderedPageBreak/>
        <w:t>проезды и подъезды не должны использоваться для складирования материалов, оборудования и стоянки автотранспорта.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2.1.2. В учреждениях культуры курение запрещается, за исключением специально отведенных мест и артистических </w:t>
      </w:r>
      <w:proofErr w:type="spellStart"/>
      <w:r w:rsidRPr="00285715">
        <w:rPr>
          <w:rFonts w:ascii="Times New Roman" w:hAnsi="Times New Roman" w:cs="Times New Roman"/>
          <w:sz w:val="24"/>
          <w:szCs w:val="24"/>
        </w:rPr>
        <w:t>гримуборных</w:t>
      </w:r>
      <w:proofErr w:type="spellEnd"/>
      <w:r w:rsidRPr="00285715">
        <w:rPr>
          <w:rFonts w:ascii="Times New Roman" w:hAnsi="Times New Roman" w:cs="Times New Roman"/>
          <w:sz w:val="24"/>
          <w:szCs w:val="24"/>
        </w:rPr>
        <w:t xml:space="preserve">. О запрещении курения на видных местах должны быть сделаны надписи. Установка мягкой мебели в местах курения запрещается. В курительных комнатах (местах) и артистических </w:t>
      </w:r>
      <w:proofErr w:type="spellStart"/>
      <w:r w:rsidRPr="00285715">
        <w:rPr>
          <w:rFonts w:ascii="Times New Roman" w:hAnsi="Times New Roman" w:cs="Times New Roman"/>
          <w:sz w:val="24"/>
          <w:szCs w:val="24"/>
        </w:rPr>
        <w:t>гримуборных</w:t>
      </w:r>
      <w:proofErr w:type="spellEnd"/>
      <w:r w:rsidRPr="00285715">
        <w:rPr>
          <w:rFonts w:ascii="Times New Roman" w:hAnsi="Times New Roman" w:cs="Times New Roman"/>
          <w:sz w:val="24"/>
          <w:szCs w:val="24"/>
        </w:rPr>
        <w:t xml:space="preserve"> должны быть установлены несгораемые пепельницы или урны с водой.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2.1.3. </w:t>
      </w:r>
      <w:proofErr w:type="gramStart"/>
      <w:r w:rsidRPr="00285715">
        <w:rPr>
          <w:rFonts w:ascii="Times New Roman" w:hAnsi="Times New Roman" w:cs="Times New Roman"/>
          <w:sz w:val="24"/>
          <w:szCs w:val="24"/>
        </w:rPr>
        <w:t>В учреждениях культуры сгораемые конструкции, декорации, сценическое оформление (сценическая коробка, колосники, трюмы, подвесные мостики, рабочие галереи, чердаки здания, материалы для акустической отделки стен и потолков зрительных залов, а также драпировки, деревянные конструкции передвижных цирков и другие) должны быть обработаны (пропитаны) огнезащитным составом.</w:t>
      </w:r>
      <w:proofErr w:type="gramEnd"/>
      <w:r w:rsidRPr="00285715">
        <w:rPr>
          <w:rFonts w:ascii="Times New Roman" w:hAnsi="Times New Roman" w:cs="Times New Roman"/>
          <w:sz w:val="24"/>
          <w:szCs w:val="24"/>
        </w:rPr>
        <w:t xml:space="preserve"> Периодичность обработки определяется огнезащитным действием состава.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Примечание: при наличии лицензии пропитка может производиться непосредственно учреждением в установленном порядке.</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2.1.4. На все мягкие и жесткие декорации, деревянные конструкции, подвергшиеся огнезащитной обработке, должен быть составлен а</w:t>
      </w:r>
      <w:proofErr w:type="gramStart"/>
      <w:r w:rsidRPr="00285715">
        <w:rPr>
          <w:rFonts w:ascii="Times New Roman" w:hAnsi="Times New Roman" w:cs="Times New Roman"/>
          <w:sz w:val="24"/>
          <w:szCs w:val="24"/>
        </w:rPr>
        <w:t>кт в дв</w:t>
      </w:r>
      <w:proofErr w:type="gramEnd"/>
      <w:r w:rsidRPr="00285715">
        <w:rPr>
          <w:rFonts w:ascii="Times New Roman" w:hAnsi="Times New Roman" w:cs="Times New Roman"/>
          <w:sz w:val="24"/>
          <w:szCs w:val="24"/>
        </w:rPr>
        <w:t>ух экземплярах, один из которых передается заказчику, а 2-й хранится в организации, производившей пропитку.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2.1.5. Администрация учреждения культуры обязана ежеквартально производить проверку качества огнезащитной обработки декораций и сгораемых конструкций.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 случае утраты огнезащитными составами и пропитанными материалами декораций и сгораемых конструкций своих свойств должен быть составлен об этом акт на объект и проведена повторная обработка.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2.1.6. Во всех учреждениях культуры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разводить на территории объекта костры, сжигать производственные отходы и мусор;</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загромождать входы на чердаки, проходы в складах, книгохранилищах, кулуары, лестничные клетки и другие пути эвакуации людей, а также хранить в чердачных помещениях какие-либо предметы и сгораемые материалы;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держать открытыми входы на чердаки и в подвалы;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оставлять по окончании рабочего дня неубранными цехи и другие производственные помещения;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оставлять без присмотра включенное электрооборудование, электроприборы и токоприемники;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уборка помещений с применением легковоспламеняющихся и горючих жидкостей;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отогревание замерзших водопроводных, канализационных и других труб открытым огнем;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пользоваться различными электронагревательными приборами в местах, не согласованных с органами Государственного пожарного надзора;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хранить легковоспламеняющиеся и горючие жидкости, а также другие огнеопасные материалы без разрешения органов Государственного пожарного надзора;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производить всякого рода перепланировку помещений и возведение строений без согласования с органами Государственного пожарного надзора;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утеплять чердачные перекрытия, производить засыпку перегородок сгораемыми материалами (опилками, торфом и т.п.), а также устанавливать пустотные перегородки из сгораемых материалов;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перегружать помещения книгами и материалами сверх установленной нормы;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устраивать жилые помещения и допускать временное проживание граждан;</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курение на сцене, применение открытого огня (факелы, свечи, канделябры и т.п.), дуговых прожекторов, а также производство выстрелов, фейерверков и огневых эффектов;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изготовление пиротехнических изделий кустарным способом, а также хранение этих изделий.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2.1.7. Во всех учреждениях культуры запрещается сдача помещений в аренду без согласования с органами Государственного пожарного надзора, а сдача памятников культуры - без дополнительного согласования со специально уполномоченными государственными органами охраны памятников истории и культуры.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2.1.8. В учреждениях культуры запрещается применять синтетические горючие материалы, искусственные ткани из волокон (пенопласт, поролон, </w:t>
      </w:r>
      <w:proofErr w:type="spellStart"/>
      <w:r w:rsidRPr="00285715">
        <w:rPr>
          <w:rFonts w:ascii="Times New Roman" w:hAnsi="Times New Roman" w:cs="Times New Roman"/>
          <w:sz w:val="24"/>
          <w:szCs w:val="24"/>
        </w:rPr>
        <w:t>перороль</w:t>
      </w:r>
      <w:proofErr w:type="spellEnd"/>
      <w:r w:rsidRPr="00285715">
        <w:rPr>
          <w:rFonts w:ascii="Times New Roman" w:hAnsi="Times New Roman" w:cs="Times New Roman"/>
          <w:sz w:val="24"/>
          <w:szCs w:val="24"/>
        </w:rPr>
        <w:t xml:space="preserve"> и другие) для декораций, отделки коридоров, лестничных клеток, путей эвакуации сценического оформления, а также ковры и ковровые дорожки.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2.1.9. Количество зрителей в залах учреждений культуры не должно превышать числа посадочных мест, указанных в техническом паспорте, а число артистов на сцене, с учетом эвакуационных выходов, должно определяться из расчета 0,75 кв. метра площади на человека.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2.1.10. Мойка планшета сцены должна производиться водным раствором, содержащим огнезащитный состав.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2.1.11. В учреждениях культуры хранение легковоспламеняющихся и горючих жидкостей допускается в несгораемых закрытых шкафах или ящиках, в специально отведенных местах, безопасных в пожарном отношении, в количестве не </w:t>
      </w:r>
      <w:proofErr w:type="gramStart"/>
      <w:r w:rsidRPr="00285715">
        <w:rPr>
          <w:rFonts w:ascii="Times New Roman" w:hAnsi="Times New Roman" w:cs="Times New Roman"/>
          <w:sz w:val="24"/>
          <w:szCs w:val="24"/>
        </w:rPr>
        <w:t>более сменной</w:t>
      </w:r>
      <w:proofErr w:type="gramEnd"/>
      <w:r w:rsidRPr="00285715">
        <w:rPr>
          <w:rFonts w:ascii="Times New Roman" w:hAnsi="Times New Roman" w:cs="Times New Roman"/>
          <w:sz w:val="24"/>
          <w:szCs w:val="24"/>
        </w:rPr>
        <w:t xml:space="preserve"> потребности.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2.1.12. Противопожарный занавес должен содержаться в исправном состоянии.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2.1.13. На планшете сцены должна быть нанесена красная линия, указывающая границу спуска противопожарного занавеса. Декорации и другие предметы оформления сцены не должны выступать за эту линию. Запрещается установка декораций под противопожарным занавесом (на красной линии).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2.1.14. По окончании спектакля (репетиции) противопожарный занавес должен немедленно опускаться и плотно примыкать эластичной </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подушкой</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 xml:space="preserve"> к планшету сцены. Песочный затвор должен быть заполнен чистым песком, подъемно-опускной механизм отрегулирован так, чтобы средняя скорость опускания занавеса </w:t>
      </w:r>
      <w:proofErr w:type="gramStart"/>
      <w:r w:rsidRPr="00285715">
        <w:rPr>
          <w:rFonts w:ascii="Times New Roman" w:hAnsi="Times New Roman" w:cs="Times New Roman"/>
          <w:sz w:val="24"/>
          <w:szCs w:val="24"/>
        </w:rPr>
        <w:t>была не менее 0,2 м/сек</w:t>
      </w:r>
      <w:proofErr w:type="gramEnd"/>
      <w:r w:rsidRPr="00285715">
        <w:rPr>
          <w:rFonts w:ascii="Times New Roman" w:hAnsi="Times New Roman" w:cs="Times New Roman"/>
          <w:sz w:val="24"/>
          <w:szCs w:val="24"/>
        </w:rPr>
        <w:t>.</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2.1.15. В залах учреждений культуры вместимостью менее 800 человек, где не имеется противопожарного занавеса, портальный проем должен защищаться </w:t>
      </w:r>
      <w:proofErr w:type="spellStart"/>
      <w:r w:rsidRPr="00285715">
        <w:rPr>
          <w:rFonts w:ascii="Times New Roman" w:hAnsi="Times New Roman" w:cs="Times New Roman"/>
          <w:sz w:val="24"/>
          <w:szCs w:val="24"/>
        </w:rPr>
        <w:t>дренчерной</w:t>
      </w:r>
      <w:proofErr w:type="spellEnd"/>
      <w:r w:rsidRPr="00285715">
        <w:rPr>
          <w:rFonts w:ascii="Times New Roman" w:hAnsi="Times New Roman" w:cs="Times New Roman"/>
          <w:sz w:val="24"/>
          <w:szCs w:val="24"/>
        </w:rPr>
        <w:t xml:space="preserve"> установкой (водяной завесой).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2.1.16. Во избежание примерзания в холодное время года клапаны дымовых люков должны быть хорошо утеплены и не реже одного раза в 10 дней проверяться на безотказность в работе.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2.1.17. Проемы в стенах и лестничных клетках сценической части должны быть защищены противопожарными самозакрывающимися дверями.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2.1.18. Перекрытия сейфов для хранения мягких декораций должны быть из несгораемых материалов.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2.1.19. При оформлении постановок должен быть обеспечен свободный круговой проход шириной не менее одного метра вокруг планшета сцены, а также свободные проходы к эвакуационным выходам. Во время затемненных сцен освещение прохода должно осуществляться </w:t>
      </w:r>
      <w:proofErr w:type="gramStart"/>
      <w:r w:rsidRPr="00285715">
        <w:rPr>
          <w:rFonts w:ascii="Times New Roman" w:hAnsi="Times New Roman" w:cs="Times New Roman"/>
          <w:sz w:val="24"/>
          <w:szCs w:val="24"/>
        </w:rPr>
        <w:t>световой</w:t>
      </w:r>
      <w:proofErr w:type="gramEnd"/>
      <w:r w:rsidRPr="00285715">
        <w:rPr>
          <w:rFonts w:ascii="Times New Roman" w:hAnsi="Times New Roman" w:cs="Times New Roman"/>
          <w:sz w:val="24"/>
          <w:szCs w:val="24"/>
        </w:rPr>
        <w:t xml:space="preserve"> </w:t>
      </w:r>
      <w:proofErr w:type="spellStart"/>
      <w:r w:rsidRPr="00285715">
        <w:rPr>
          <w:rFonts w:ascii="Times New Roman" w:hAnsi="Times New Roman" w:cs="Times New Roman"/>
          <w:sz w:val="24"/>
          <w:szCs w:val="24"/>
        </w:rPr>
        <w:t>электродорогой</w:t>
      </w:r>
      <w:proofErr w:type="spellEnd"/>
      <w:r w:rsidRPr="00285715">
        <w:rPr>
          <w:rFonts w:ascii="Times New Roman" w:hAnsi="Times New Roman" w:cs="Times New Roman"/>
          <w:sz w:val="24"/>
          <w:szCs w:val="24"/>
        </w:rPr>
        <w:t>. Все двери и выходы со сцены должны быть свободными и содержаться в состоянии постоянной готовности для их использования.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2.1.20. По окончании спектакля все декорации и бутафория должны быть разобраны и убраны со сцены, а театральные костюмы из артистических уборных сданы в костюмерные склады.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2.1.21. В пределах сценической коробки учреждения культуры одновременно могут находиться декорации и сценическое оформление не более чем для двух спектаклей. Места хранения декораций на сцене должны быть обозначены четкими знаками.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Остальные декорации должны храниться в специальных складах (кладовых, сараях, сейфах и т.д.) учреждения культуры. Декорации, снятые с репертуара спектаклей, должны быть незамедлительно вывезены за пределы зрелищного учреждения.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2.1.22. Внутри декорационных складов должны оставляться проходы шириной не менее 1,5 метра, а для хранения декораций устраиваться специальные отсеки.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2.1.23. Устройство антресолей в бутафорских и мебельных цехах, декорационных складах, на сценах, в карманах и других помещениях не разрешается.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2.1.24. Хранение декораций, бутафории, деревянных станков, откосов, инвентаря и другого имущества в трюмах, на колосниках, рабочих площадках, чердаках, под лестничными маршами и площадками, а также в подвалах, расположенных под зрительным залом и не имеющим обособленных выходов наружу,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2.1.25. Трюмы, колосники и рабочие площадки должны быть всегда свободны и содержаться в чистоте и порядке. Не допускается устраивать в трюмах какие-либо подсобные мастерские, кладовые и т.п.</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2.1.26. Концы канатов для подъема декораций на рабочих площадках должны быть отделены друг от друга и подвешены на специальные крючки.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2.1.27. После окончания спектаклей все артистические гримировочные помещения должны быть убраны и закрыты.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2.1.28. Чистка париков и костюмов бензином, эфиром и другими легковоспламеняющимися и горючими жидкостями запрещается. Глажение костюмов и белья разрешается производить только в специально отведенных для этой цели местах.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2.1.29. В помещениях костюмерных между вешалками должны предусматриваться свободные проходы. Центральный проход должен быть не менее 1,2 метра.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2.1.30. Лица, принимающие одежду в помещение костюмерной, обязаны требовать удаления из карманов спичек и зажигалок.</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2.1.31. Готовая продукция по мере ее изготовления должна убираться из цехов и мастерских в складские помещения, а цехи и мастерские после окончания работ - тщательно очищаться от горючих и других производственных отходов.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2.1.32. </w:t>
      </w:r>
      <w:proofErr w:type="gramStart"/>
      <w:r w:rsidRPr="00285715">
        <w:rPr>
          <w:rFonts w:ascii="Times New Roman" w:hAnsi="Times New Roman" w:cs="Times New Roman"/>
          <w:sz w:val="24"/>
          <w:szCs w:val="24"/>
        </w:rPr>
        <w:t xml:space="preserve">Варка клея должна производиться только в </w:t>
      </w:r>
      <w:proofErr w:type="spellStart"/>
      <w:r w:rsidRPr="00285715">
        <w:rPr>
          <w:rFonts w:ascii="Times New Roman" w:hAnsi="Times New Roman" w:cs="Times New Roman"/>
          <w:sz w:val="24"/>
          <w:szCs w:val="24"/>
        </w:rPr>
        <w:t>электроклееварках</w:t>
      </w:r>
      <w:proofErr w:type="spellEnd"/>
      <w:r w:rsidRPr="00285715">
        <w:rPr>
          <w:rFonts w:ascii="Times New Roman" w:hAnsi="Times New Roman" w:cs="Times New Roman"/>
          <w:sz w:val="24"/>
          <w:szCs w:val="24"/>
        </w:rPr>
        <w:t xml:space="preserve">, установленных в </w:t>
      </w:r>
      <w:r w:rsidRPr="00285715">
        <w:rPr>
          <w:rFonts w:ascii="Times New Roman" w:hAnsi="Times New Roman" w:cs="Times New Roman"/>
          <w:sz w:val="24"/>
          <w:szCs w:val="24"/>
        </w:rPr>
        <w:lastRenderedPageBreak/>
        <w:t>специально отведенных для этой цели местах на несгораемых основаниях.</w:t>
      </w:r>
      <w:proofErr w:type="gramEnd"/>
      <w:r w:rsidRPr="00285715">
        <w:rPr>
          <w:rFonts w:ascii="Times New Roman" w:hAnsi="Times New Roman" w:cs="Times New Roman"/>
          <w:sz w:val="24"/>
          <w:szCs w:val="24"/>
        </w:rPr>
        <w:t xml:space="preserve"> Место около </w:t>
      </w:r>
      <w:proofErr w:type="spellStart"/>
      <w:r w:rsidRPr="00285715">
        <w:rPr>
          <w:rFonts w:ascii="Times New Roman" w:hAnsi="Times New Roman" w:cs="Times New Roman"/>
          <w:sz w:val="24"/>
          <w:szCs w:val="24"/>
        </w:rPr>
        <w:t>клееварки</w:t>
      </w:r>
      <w:proofErr w:type="spellEnd"/>
      <w:r w:rsidRPr="00285715">
        <w:rPr>
          <w:rFonts w:ascii="Times New Roman" w:hAnsi="Times New Roman" w:cs="Times New Roman"/>
          <w:sz w:val="24"/>
          <w:szCs w:val="24"/>
        </w:rPr>
        <w:t xml:space="preserve"> должно быть постоянно чистым и ничем не загромождаться.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2.1.33. Проезды, проходы к запасным выходам и наружным пожарным лестницам, подступы к средствам извещения о пожарах и пожаротушения должны быть всегда свободными, содержаться в исправном состоянии и освещаться в ночное время. Подъезды к объектам и проезды по их территории должны иметь твердое покрытие, а в зимнее время регулярно очищаться от снега.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2.1.34. Установка решеток на окнах зданий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Примечание: в отдельных случаях, в порядке исключения, по согласованию с местными органами Государственного пожарного надзора и милиции, допускается установка раздвижных решеток в помещениях касс, складов только на окнах первого этажа.</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Требование данного пункта не распространяется на памятники культуры, в которых решетки являются элементами архитектуры зданий.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2.1.35. Руководители учреждений культуры, на территории которых имеются водопроводные колодцы с пожарными гидрантами и другие источники водоснабжения, обязаны обеспечить очистку их от снега, а также содержание в исправном состоянии световых указателей установленного образца для освещения в ночное время.</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3. ПУТИ ЭВАКУАЦИИ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3.1.1. Все учреждения культуры должны быть обеспечены необходимым количеством эвакуационных выходов, в соответствии с установленными нормами для этих зданий. Из зрительного, экспозиционного и выставочного залов, в помещениях для содержания животных в цирках и зоопарках, а также яруса или балкона во всех случаях должно быть не менее двух выходов. Количество и ширина выходов должны соответствовать расчету безопасной эвакуации людей.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3.1.2. Ширина проходов принимается не менее 1 метра, а проходов, расположенных против выходов, - не менее ширины самих дверей.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3.1.3. Все двери эвакуационных выходов должны открываться только по ходу движения людей из помещений (зданий).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3.1.4.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устанавливать на путях эвакуации турникеты и другие устройства, препятствующие свободному проходу;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загромождать площадки и марши лестничных клеток, устанавливать зеркала, устраивать фальшивые двери, имеющие сходство с настоящими дверями;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закрывать двери выходов на замки и </w:t>
      </w:r>
      <w:proofErr w:type="spellStart"/>
      <w:r w:rsidRPr="00285715">
        <w:rPr>
          <w:rFonts w:ascii="Times New Roman" w:hAnsi="Times New Roman" w:cs="Times New Roman"/>
          <w:sz w:val="24"/>
          <w:szCs w:val="24"/>
        </w:rPr>
        <w:t>труднооткрывающиеся</w:t>
      </w:r>
      <w:proofErr w:type="spellEnd"/>
      <w:r w:rsidRPr="00285715">
        <w:rPr>
          <w:rFonts w:ascii="Times New Roman" w:hAnsi="Times New Roman" w:cs="Times New Roman"/>
          <w:sz w:val="24"/>
          <w:szCs w:val="24"/>
        </w:rPr>
        <w:t xml:space="preserve"> запоры при проведении мероприятий, за исключением специально предусмотренных пунктов контроля доступа в музеях и библиотеках.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3.1.5. В зрительных залах все кресла (стулья) должны быть соединены в рядах между собой и прочно прикреплены к полу. Незакрепленные кресла (стулья) допускаются только в ложах с количеством мест не более 12 при наличии самостоятельного выхода из ложи. В зрительных залах, используемых для танцевальных вечеров, с количеством мест не более 200, как исключение, крепление стульев к полу может не производиться при обязательном соединении их в рядах между собой.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3.1.6. Расстановка кресел в зрительных залах должна производиться в соответствии с действующими нормами проектирования.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3.1.7. Количество мест в ряду (в зависимости от расположения проходов, конструкции кресел) и расстояние между рядами и спинками сидений в театрально-зрелищных учреждениях должны приниматься:</w:t>
      </w:r>
    </w:p>
    <w:p w:rsidR="00A03C47" w:rsidRPr="00285715" w:rsidRDefault="00A03C47">
      <w:pPr>
        <w:pStyle w:val="ConsPlusNormal"/>
        <w:ind w:firstLine="540"/>
        <w:jc w:val="both"/>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308"/>
        <w:gridCol w:w="2268"/>
        <w:gridCol w:w="2410"/>
        <w:gridCol w:w="2977"/>
      </w:tblGrid>
      <w:tr w:rsidR="00087418" w:rsidRPr="00285715" w:rsidTr="00285715">
        <w:trPr>
          <w:trHeight w:val="227"/>
        </w:trPr>
        <w:tc>
          <w:tcPr>
            <w:tcW w:w="2308" w:type="dxa"/>
            <w:vMerge w:val="restart"/>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Система</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планировки мест</w:t>
            </w:r>
          </w:p>
        </w:tc>
        <w:tc>
          <w:tcPr>
            <w:tcW w:w="4678" w:type="dxa"/>
            <w:gridSpan w:val="2"/>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Число непрерывных мест в ряду</w:t>
            </w:r>
          </w:p>
        </w:tc>
        <w:tc>
          <w:tcPr>
            <w:tcW w:w="2977" w:type="dxa"/>
            <w:vMerge w:val="restart"/>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Наименьшее</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расстояние между</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спинками сидений</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 xml:space="preserve">смежных рядов, в </w:t>
            </w:r>
            <w:proofErr w:type="gramStart"/>
            <w:r w:rsidRPr="00285715">
              <w:rPr>
                <w:rFonts w:ascii="Times New Roman" w:hAnsi="Times New Roman" w:cs="Times New Roman"/>
                <w:sz w:val="24"/>
                <w:szCs w:val="24"/>
              </w:rPr>
              <w:t>м</w:t>
            </w:r>
            <w:proofErr w:type="gramEnd"/>
          </w:p>
        </w:tc>
      </w:tr>
      <w:tr w:rsidR="00087418" w:rsidRPr="00285715" w:rsidTr="00285715">
        <w:tc>
          <w:tcPr>
            <w:tcW w:w="2308" w:type="dxa"/>
            <w:vMerge/>
            <w:tcBorders>
              <w:top w:val="nil"/>
            </w:tcBorders>
            <w:vAlign w:val="center"/>
          </w:tcPr>
          <w:p w:rsidR="00A03C47" w:rsidRPr="00285715" w:rsidRDefault="00A03C47" w:rsidP="00087418">
            <w:pPr>
              <w:jc w:val="center"/>
              <w:rPr>
                <w:rFonts w:ascii="Times New Roman" w:hAnsi="Times New Roman" w:cs="Times New Roman"/>
                <w:sz w:val="24"/>
                <w:szCs w:val="24"/>
              </w:rPr>
            </w:pPr>
          </w:p>
        </w:tc>
        <w:tc>
          <w:tcPr>
            <w:tcW w:w="2268" w:type="dxa"/>
            <w:tcBorders>
              <w:top w:val="nil"/>
            </w:tcBorders>
            <w:vAlign w:val="center"/>
          </w:tcPr>
          <w:p w:rsidR="00A03C47" w:rsidRPr="00285715" w:rsidRDefault="00087418"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п</w:t>
            </w:r>
            <w:r w:rsidR="00A03C47" w:rsidRPr="00285715">
              <w:rPr>
                <w:rFonts w:ascii="Times New Roman" w:hAnsi="Times New Roman" w:cs="Times New Roman"/>
                <w:sz w:val="24"/>
                <w:szCs w:val="24"/>
              </w:rPr>
              <w:t>ри</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односторонней</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эвакуации</w:t>
            </w:r>
          </w:p>
        </w:tc>
        <w:tc>
          <w:tcPr>
            <w:tcW w:w="2410" w:type="dxa"/>
            <w:tcBorders>
              <w:top w:val="nil"/>
            </w:tcBorders>
            <w:vAlign w:val="center"/>
          </w:tcPr>
          <w:p w:rsidR="00A03C47" w:rsidRPr="00285715" w:rsidRDefault="00087418"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 xml:space="preserve">при </w:t>
            </w:r>
            <w:r w:rsidR="00A03C47" w:rsidRPr="00285715">
              <w:rPr>
                <w:rFonts w:ascii="Times New Roman" w:hAnsi="Times New Roman" w:cs="Times New Roman"/>
                <w:sz w:val="24"/>
                <w:szCs w:val="24"/>
              </w:rPr>
              <w:t>двухсторонней</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эвакуации</w:t>
            </w:r>
          </w:p>
        </w:tc>
        <w:tc>
          <w:tcPr>
            <w:tcW w:w="2977" w:type="dxa"/>
            <w:vMerge/>
            <w:tcBorders>
              <w:top w:val="nil"/>
            </w:tcBorders>
            <w:vAlign w:val="center"/>
          </w:tcPr>
          <w:p w:rsidR="00A03C47" w:rsidRPr="00285715" w:rsidRDefault="00A03C47" w:rsidP="00087418">
            <w:pPr>
              <w:jc w:val="center"/>
              <w:rPr>
                <w:rFonts w:ascii="Times New Roman" w:hAnsi="Times New Roman" w:cs="Times New Roman"/>
                <w:sz w:val="24"/>
                <w:szCs w:val="24"/>
              </w:rPr>
            </w:pPr>
          </w:p>
        </w:tc>
      </w:tr>
      <w:tr w:rsidR="00087418" w:rsidRPr="00285715" w:rsidTr="00285715">
        <w:trPr>
          <w:trHeight w:val="227"/>
        </w:trPr>
        <w:tc>
          <w:tcPr>
            <w:tcW w:w="230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Короткими</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рядами</w:t>
            </w:r>
          </w:p>
        </w:tc>
        <w:tc>
          <w:tcPr>
            <w:tcW w:w="226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до 12</w:t>
            </w:r>
          </w:p>
        </w:tc>
        <w:tc>
          <w:tcPr>
            <w:tcW w:w="2410"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до 24</w:t>
            </w:r>
          </w:p>
        </w:tc>
        <w:tc>
          <w:tcPr>
            <w:tcW w:w="2977"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0,90</w:t>
            </w:r>
          </w:p>
        </w:tc>
      </w:tr>
      <w:tr w:rsidR="00087418" w:rsidRPr="00285715" w:rsidTr="00285715">
        <w:trPr>
          <w:trHeight w:val="227"/>
        </w:trPr>
        <w:tc>
          <w:tcPr>
            <w:tcW w:w="230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Длинными рядами</w:t>
            </w:r>
          </w:p>
        </w:tc>
        <w:tc>
          <w:tcPr>
            <w:tcW w:w="226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не более 26</w:t>
            </w:r>
          </w:p>
        </w:tc>
        <w:tc>
          <w:tcPr>
            <w:tcW w:w="2410"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не более 50</w:t>
            </w:r>
          </w:p>
        </w:tc>
        <w:tc>
          <w:tcPr>
            <w:tcW w:w="2977"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1,0</w:t>
            </w:r>
          </w:p>
        </w:tc>
      </w:tr>
    </w:tbl>
    <w:p w:rsidR="00A03C47" w:rsidRPr="00285715" w:rsidRDefault="00A03C47">
      <w:pPr>
        <w:pStyle w:val="ConsPlusNormal"/>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3.1.8. В домах (дворцах) культуры и клубах наибольшее количество мест в ряду в зависимости от расстояния между рядами (спинками сидений) должно соответствовать:</w:t>
      </w:r>
    </w:p>
    <w:p w:rsidR="00A03C47" w:rsidRPr="00285715" w:rsidRDefault="00A03C47">
      <w:pPr>
        <w:pStyle w:val="ConsPlusNormal"/>
        <w:ind w:firstLine="540"/>
        <w:jc w:val="both"/>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308"/>
        <w:gridCol w:w="2268"/>
        <w:gridCol w:w="2410"/>
        <w:gridCol w:w="2977"/>
      </w:tblGrid>
      <w:tr w:rsidR="00087418" w:rsidRPr="00285715" w:rsidTr="00285715">
        <w:trPr>
          <w:trHeight w:val="227"/>
        </w:trPr>
        <w:tc>
          <w:tcPr>
            <w:tcW w:w="2308" w:type="dxa"/>
            <w:vMerge w:val="restart"/>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Расстояние</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между рядами</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(м)</w:t>
            </w:r>
          </w:p>
        </w:tc>
        <w:tc>
          <w:tcPr>
            <w:tcW w:w="4678" w:type="dxa"/>
            <w:gridSpan w:val="2"/>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Наибольшее количество мест</w:t>
            </w:r>
          </w:p>
        </w:tc>
        <w:tc>
          <w:tcPr>
            <w:tcW w:w="2977" w:type="dxa"/>
            <w:vMerge w:val="restart"/>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Ширина прохода</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между рядами (м),</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не менее</w:t>
            </w:r>
          </w:p>
        </w:tc>
      </w:tr>
      <w:tr w:rsidR="00087418" w:rsidRPr="00285715" w:rsidTr="00285715">
        <w:tc>
          <w:tcPr>
            <w:tcW w:w="2308" w:type="dxa"/>
            <w:vMerge/>
            <w:tcBorders>
              <w:top w:val="nil"/>
            </w:tcBorders>
            <w:vAlign w:val="center"/>
          </w:tcPr>
          <w:p w:rsidR="00A03C47" w:rsidRPr="00285715" w:rsidRDefault="00A03C47" w:rsidP="00087418">
            <w:pPr>
              <w:jc w:val="center"/>
              <w:rPr>
                <w:rFonts w:ascii="Times New Roman" w:hAnsi="Times New Roman" w:cs="Times New Roman"/>
                <w:sz w:val="24"/>
                <w:szCs w:val="24"/>
              </w:rPr>
            </w:pPr>
          </w:p>
        </w:tc>
        <w:tc>
          <w:tcPr>
            <w:tcW w:w="2268" w:type="dxa"/>
            <w:tcBorders>
              <w:top w:val="nil"/>
            </w:tcBorders>
            <w:vAlign w:val="center"/>
          </w:tcPr>
          <w:p w:rsidR="00A03C47" w:rsidRPr="00285715" w:rsidRDefault="00087418"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п</w:t>
            </w:r>
            <w:r w:rsidR="00A03C47" w:rsidRPr="00285715">
              <w:rPr>
                <w:rFonts w:ascii="Times New Roman" w:hAnsi="Times New Roman" w:cs="Times New Roman"/>
                <w:sz w:val="24"/>
                <w:szCs w:val="24"/>
              </w:rPr>
              <w:t>ри</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односторонней</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эвакуации</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рядов</w:t>
            </w:r>
          </w:p>
        </w:tc>
        <w:tc>
          <w:tcPr>
            <w:tcW w:w="2410" w:type="dxa"/>
            <w:tcBorders>
              <w:top w:val="nil"/>
            </w:tcBorders>
            <w:vAlign w:val="center"/>
          </w:tcPr>
          <w:p w:rsidR="00A03C47" w:rsidRPr="00285715" w:rsidRDefault="00087418"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п</w:t>
            </w:r>
            <w:r w:rsidR="00A03C47" w:rsidRPr="00285715">
              <w:rPr>
                <w:rFonts w:ascii="Times New Roman" w:hAnsi="Times New Roman" w:cs="Times New Roman"/>
                <w:sz w:val="24"/>
                <w:szCs w:val="24"/>
              </w:rPr>
              <w:t>ри</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двухсторонней</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эвакуации</w:t>
            </w:r>
            <w:r w:rsidRPr="00285715">
              <w:rPr>
                <w:rFonts w:ascii="Times New Roman" w:hAnsi="Times New Roman" w:cs="Times New Roman"/>
                <w:sz w:val="24"/>
                <w:szCs w:val="24"/>
              </w:rPr>
              <w:t xml:space="preserve"> </w:t>
            </w:r>
            <w:r w:rsidR="00A03C47" w:rsidRPr="00285715">
              <w:rPr>
                <w:rFonts w:ascii="Times New Roman" w:hAnsi="Times New Roman" w:cs="Times New Roman"/>
                <w:sz w:val="24"/>
                <w:szCs w:val="24"/>
              </w:rPr>
              <w:t>рядов</w:t>
            </w:r>
          </w:p>
        </w:tc>
        <w:tc>
          <w:tcPr>
            <w:tcW w:w="2977" w:type="dxa"/>
            <w:vMerge/>
            <w:tcBorders>
              <w:top w:val="nil"/>
            </w:tcBorders>
            <w:vAlign w:val="center"/>
          </w:tcPr>
          <w:p w:rsidR="00A03C47" w:rsidRPr="00285715" w:rsidRDefault="00A03C47" w:rsidP="00087418">
            <w:pPr>
              <w:jc w:val="center"/>
              <w:rPr>
                <w:rFonts w:ascii="Times New Roman" w:hAnsi="Times New Roman" w:cs="Times New Roman"/>
                <w:sz w:val="24"/>
                <w:szCs w:val="24"/>
              </w:rPr>
            </w:pPr>
          </w:p>
        </w:tc>
      </w:tr>
      <w:tr w:rsidR="00087418" w:rsidRPr="00285715" w:rsidTr="00285715">
        <w:trPr>
          <w:trHeight w:val="227"/>
        </w:trPr>
        <w:tc>
          <w:tcPr>
            <w:tcW w:w="230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0,85</w:t>
            </w:r>
          </w:p>
        </w:tc>
        <w:tc>
          <w:tcPr>
            <w:tcW w:w="226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12</w:t>
            </w:r>
          </w:p>
        </w:tc>
        <w:tc>
          <w:tcPr>
            <w:tcW w:w="2410"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25</w:t>
            </w:r>
          </w:p>
        </w:tc>
        <w:tc>
          <w:tcPr>
            <w:tcW w:w="2977"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0,40</w:t>
            </w:r>
          </w:p>
        </w:tc>
      </w:tr>
      <w:tr w:rsidR="00087418" w:rsidRPr="00285715" w:rsidTr="00285715">
        <w:trPr>
          <w:trHeight w:val="227"/>
        </w:trPr>
        <w:tc>
          <w:tcPr>
            <w:tcW w:w="230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0,90</w:t>
            </w:r>
          </w:p>
        </w:tc>
        <w:tc>
          <w:tcPr>
            <w:tcW w:w="226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20</w:t>
            </w:r>
          </w:p>
        </w:tc>
        <w:tc>
          <w:tcPr>
            <w:tcW w:w="2410"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40</w:t>
            </w:r>
          </w:p>
        </w:tc>
        <w:tc>
          <w:tcPr>
            <w:tcW w:w="2977"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0,45</w:t>
            </w:r>
          </w:p>
        </w:tc>
      </w:tr>
      <w:tr w:rsidR="00087418" w:rsidRPr="00285715" w:rsidTr="00285715">
        <w:trPr>
          <w:trHeight w:val="227"/>
        </w:trPr>
        <w:tc>
          <w:tcPr>
            <w:tcW w:w="230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0,95</w:t>
            </w:r>
          </w:p>
        </w:tc>
        <w:tc>
          <w:tcPr>
            <w:tcW w:w="226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25</w:t>
            </w:r>
          </w:p>
        </w:tc>
        <w:tc>
          <w:tcPr>
            <w:tcW w:w="2410"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50</w:t>
            </w:r>
          </w:p>
        </w:tc>
        <w:tc>
          <w:tcPr>
            <w:tcW w:w="2977"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0,50</w:t>
            </w:r>
          </w:p>
        </w:tc>
      </w:tr>
      <w:tr w:rsidR="00087418" w:rsidRPr="00285715" w:rsidTr="00285715">
        <w:trPr>
          <w:trHeight w:val="227"/>
        </w:trPr>
        <w:tc>
          <w:tcPr>
            <w:tcW w:w="230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1,0</w:t>
            </w:r>
          </w:p>
        </w:tc>
        <w:tc>
          <w:tcPr>
            <w:tcW w:w="2268"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30</w:t>
            </w:r>
          </w:p>
        </w:tc>
        <w:tc>
          <w:tcPr>
            <w:tcW w:w="2410"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60</w:t>
            </w:r>
          </w:p>
        </w:tc>
        <w:tc>
          <w:tcPr>
            <w:tcW w:w="2977" w:type="dxa"/>
            <w:tcBorders>
              <w:top w:val="nil"/>
            </w:tcBorders>
            <w:vAlign w:val="center"/>
          </w:tcPr>
          <w:p w:rsidR="00A03C47" w:rsidRPr="00285715" w:rsidRDefault="00A03C47" w:rsidP="00087418">
            <w:pPr>
              <w:pStyle w:val="ConsPlusNonformat"/>
              <w:jc w:val="center"/>
              <w:rPr>
                <w:rFonts w:ascii="Times New Roman" w:hAnsi="Times New Roman" w:cs="Times New Roman"/>
                <w:sz w:val="24"/>
                <w:szCs w:val="24"/>
              </w:rPr>
            </w:pPr>
            <w:r w:rsidRPr="00285715">
              <w:rPr>
                <w:rFonts w:ascii="Times New Roman" w:hAnsi="Times New Roman" w:cs="Times New Roman"/>
                <w:sz w:val="24"/>
                <w:szCs w:val="24"/>
              </w:rPr>
              <w:t>0,55</w:t>
            </w:r>
          </w:p>
        </w:tc>
      </w:tr>
    </w:tbl>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Примечания: 1. Устройство откидных сидений не рекомендуется. При применении откидных сидений ширина ряда может быть уменьшена на 0,06 метра.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 При планировке мест длинными рядами продольные проходы должны располагаться вдоль боковых стен зала. Устанавливать дополнительные (приставные) стулья и </w:t>
      </w:r>
      <w:proofErr w:type="spellStart"/>
      <w:r w:rsidRPr="00285715">
        <w:rPr>
          <w:rFonts w:ascii="Times New Roman" w:hAnsi="Times New Roman" w:cs="Times New Roman"/>
          <w:sz w:val="24"/>
          <w:szCs w:val="24"/>
        </w:rPr>
        <w:t>строфантенны</w:t>
      </w:r>
      <w:proofErr w:type="spellEnd"/>
      <w:r w:rsidRPr="00285715">
        <w:rPr>
          <w:rFonts w:ascii="Times New Roman" w:hAnsi="Times New Roman" w:cs="Times New Roman"/>
          <w:sz w:val="24"/>
          <w:szCs w:val="24"/>
        </w:rPr>
        <w:t xml:space="preserve"> (боковые откидные сиденья) и стоять в проходах зрительного зала запрещается.</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3.1.9. Время эвакуации зрительного зала определяется пропускной способностью отдельных проходов и длиной эвакуационных путей, наиболее удаленных от выходов зрителей. Эвакуация зрителей должна быть обеспечена не менее чем через два прохода, рассредоточенных по периметру зрительного зала.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3.1.10. Над дверями эвакуационных выходов должны быть световые табло </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Выход</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 xml:space="preserve"> или соответствующее графическое изображение.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3.1.11. Проходы должны вести к выходам без каких-либо разветвлений и без создания встречных или пересекающихся потоков людей.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3.1.12. Ковры и ковровые дорожки в зрительных, выставочных и экспозиционных и читальных залах, фойе, вестибюлях и других помещениях с массовым пребыванием людей должны быть жестко прикреплены к полу.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3.1.13. В ЭКСПОЗИЦИОННОЙ ЧАСТИ МУЗЕЕВ, ВЫСТАВОК, КАРТИННЫХ ГАЛЕРЕЙ И ПАМЯТНИКОВ КУЛЬТУРЫ проходы между витринами и щитами должны быть шириной не менее 2 м, а главных проходов - не менее 3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3.1.14. Выходы из подвалов помещений в зданиях музеев и картинных галерей, занятых под административно-хозяйственные помещения, должны быть обособлены от входов в экспозиционные залы и хранилища.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3.1.15. На путях эвакуации в крупных музеях и библиотеках должны быть установлены световые указатели направления движения к выходу и должна включаться система звукового оповещения.</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4. ЭЛЕКТРОУСТАНОВКИ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4.1. Силовое и осветительное электрооборудование, электропроводка и электроустановка учреждений культуры должны выполняться и эксплуатироваться в строгом соответствии с Правилами устройства электроустановок и Правилами технической эксплуатации электроустановок потребителей.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4.2. Все токоведущие части, распределительные устройства, аппараты и измерительные приборы, а также предохранительные устройства различного типа, рубильники и все прочие пусковые аппараты и приспособления должны монтироваться только на несгораемых основаниях (мрамор, текстолит, </w:t>
      </w:r>
      <w:proofErr w:type="spellStart"/>
      <w:r w:rsidRPr="00285715">
        <w:rPr>
          <w:rFonts w:ascii="Times New Roman" w:hAnsi="Times New Roman" w:cs="Times New Roman"/>
          <w:sz w:val="24"/>
          <w:szCs w:val="24"/>
        </w:rPr>
        <w:t>гетинакс</w:t>
      </w:r>
      <w:proofErr w:type="spellEnd"/>
      <w:r w:rsidRPr="00285715">
        <w:rPr>
          <w:rFonts w:ascii="Times New Roman" w:hAnsi="Times New Roman" w:cs="Times New Roman"/>
          <w:sz w:val="24"/>
          <w:szCs w:val="24"/>
        </w:rPr>
        <w:t>, асбест, асбоцемент и т.п.).</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4.3. Электроснабжение учреждений культуры должно осуществляться не менее чем от двух независимых друг от друга источников питания.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4.4. Для питания аварийного освещения учреждений культуры должны быть установлены аккумуляторные батареи, рассчитанные на работу аварийного освещения не менее 1 часа. Аварийное освещение должно включаться одновременно для всего здания автоматически при выключении рабочего освещения.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4.5. Аварийное освещение должно выполняться с применением ламп накаливания. Для аварийного освещения могут быть установлены специальные светильники. Установка каких-либо местных выключателей или штепсельных разъемов в сети аварийного освещения не допускается.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4.6. Устройство всякого рода </w:t>
      </w:r>
      <w:proofErr w:type="spellStart"/>
      <w:r w:rsidRPr="00285715">
        <w:rPr>
          <w:rFonts w:ascii="Times New Roman" w:hAnsi="Times New Roman" w:cs="Times New Roman"/>
          <w:sz w:val="24"/>
          <w:szCs w:val="24"/>
        </w:rPr>
        <w:t>электрореклам</w:t>
      </w:r>
      <w:proofErr w:type="spellEnd"/>
      <w:r w:rsidRPr="00285715">
        <w:rPr>
          <w:rFonts w:ascii="Times New Roman" w:hAnsi="Times New Roman" w:cs="Times New Roman"/>
          <w:sz w:val="24"/>
          <w:szCs w:val="24"/>
        </w:rPr>
        <w:t xml:space="preserve"> и иллюминаций снаружи зданий учреждений культуры допускается только по согласованию с органами </w:t>
      </w:r>
      <w:proofErr w:type="spellStart"/>
      <w:r w:rsidRPr="00285715">
        <w:rPr>
          <w:rFonts w:ascii="Times New Roman" w:hAnsi="Times New Roman" w:cs="Times New Roman"/>
          <w:sz w:val="24"/>
          <w:szCs w:val="24"/>
        </w:rPr>
        <w:t>Госэнергонадзора</w:t>
      </w:r>
      <w:proofErr w:type="spellEnd"/>
      <w:r w:rsidRPr="00285715">
        <w:rPr>
          <w:rFonts w:ascii="Times New Roman" w:hAnsi="Times New Roman" w:cs="Times New Roman"/>
          <w:sz w:val="24"/>
          <w:szCs w:val="24"/>
        </w:rPr>
        <w:t>.</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4.7. Неисправные участки сети должны немедленно обесточиваться и заменяться исправными электропроводами. Результаты произведенной проверки должны отражаться в специальном журнале.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4.8. Распределительные электрощиты, электродвигатели и пускорегулирующие аппараты должны периодически осматриваться и очищаться от пыли. Доступ к электрощитам, электродвигателям и аппаратам должен быть всегда свободен. В случае перегрева электродвигателей они должны быть немедленно отключены до устранения неисправностей.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4.9. Аппаратные (или регуляторные) помещения должны быть отделены от сцены и других помещений противопожарными преградами (стенами, перекрытиями, дверями), а смотровые люки должны иметь несгораемые крышки.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4.10. Вся электроаппаратура для регулирования напряжения (реостаты, автотрансформаторы, дроссельные катушки, пусковые реостаты и т.п.) должна располагаться лишь в аппаратных.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4.11. В помещениях сценической коробки театров, запасниках музеев, хранилищах книг вся стационарная электросеть должна быть заключена в металлические газовые трубы или проложена бронированным кабелем.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4.12. Для снятия напряжения должны быть установлены общие рубильники в несгораемых нишах (тамбурах) или помещениях, закрываемых на замки, ключи от которых должны находиться в дежурном помещении пожарной охраны или у дежурных электриков учреждения культуры.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4.13. Переносные электрические светильники должны быть защищены предохранительными сетками и снабжены крючками для их подвески.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4.14. Для подключения передвижных приемников тока и переносных светильников должны применяться гибкие провода в резиновой оболочке. Применение временной электропроводки, а также установка каких-либо предохранительных и распределительных щитов открытого типа в пределах сценической коробки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4.15. При устройстве софитов и рамп должны применяться только несгораемые материалы. Прожекторы и софиты должны отстоять от декораций и сгораемых конструкций на расстоянии не менее 0,5 м. Расстояние от линзового прожектора до сгораемых декораций должно быть не менее 2 метров.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4.16. Применение в прожекторах и софитах горючего целлофана и других сгораемых светофильтров взамен стекол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4.17. Между деревянной рампой сцены и кожухами электросветильников должен быть проложен асбест толщиной 8 - 10 мм, а все переносные </w:t>
      </w:r>
      <w:proofErr w:type="spellStart"/>
      <w:r w:rsidRPr="00285715">
        <w:rPr>
          <w:rFonts w:ascii="Times New Roman" w:hAnsi="Times New Roman" w:cs="Times New Roman"/>
          <w:sz w:val="24"/>
          <w:szCs w:val="24"/>
        </w:rPr>
        <w:t>электрофонари</w:t>
      </w:r>
      <w:proofErr w:type="spellEnd"/>
      <w:r w:rsidRPr="00285715">
        <w:rPr>
          <w:rFonts w:ascii="Times New Roman" w:hAnsi="Times New Roman" w:cs="Times New Roman"/>
          <w:sz w:val="24"/>
          <w:szCs w:val="24"/>
        </w:rPr>
        <w:t xml:space="preserve"> (подсветы), устанавливаемые на сцене, должны защищаться с наружной стороны асбестовыми ковриками. Софиты на сцене, не имеющие светофильтров и используемые для рабочего освещения сцены, должны быть закрыты обычным стеклом.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4.18. У всех софитов со стороны света должна устанавливаться защитная металлическая сетка, предупреждающая выпадение стекол светофильтров и осколков разорвавшихся колб электроламп.</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4.19. Электропроводка и кабели, идущие от прожекторов и фонарей к месту их включения в сеть, необходимо располагать так, чтобы они не подвергались механическим повреждениям.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4.20. При установке подсветов непосредственно на пол планшета под них должны укладываться асбестовые коврики.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4.21. Мягкие драпировки, применяемые в осветительных ложах, со стороны электроприборов должны быть по всей длине защищены асбестовой прокладкой или пропитаны огнезащитным составом.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Примечание: в качестве мягких драпировок могут использоваться декоративные стеклоткани.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4.22. Расстояние между сгораемыми стендами, драпировками, экспонатами и светильниками с электролампами накаливания должно быть не менее 0,5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4.23. Все электродвигатели, электросветильники, рубильники, пускатели и распределительные устройства в пределах сцены, в мастерских, цехах, складах и других пожароопасных помещениях должны быть пыленепроницаемого или закрытого исполнения, а рубильники (выключатели) для отключения всей электросети вынесены в коридоры и заключены в специальные несгораемые шкафы (ниши).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4.24. Светильники, электрощиты и распределительные устройства в БИБЛИОТЕКАХ должны быть закрытого исполнения, а электропроводка - выполняться скрытым способом.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4.25. Применение электронагревательных приборов в учреждениях культуры, кроме </w:t>
      </w:r>
      <w:r w:rsidRPr="00285715">
        <w:rPr>
          <w:rFonts w:ascii="Times New Roman" w:hAnsi="Times New Roman" w:cs="Times New Roman"/>
          <w:sz w:val="24"/>
          <w:szCs w:val="24"/>
        </w:rPr>
        <w:lastRenderedPageBreak/>
        <w:t>специально отведенных для этой цели мест, запрещается. Переносные электронагревательные приборы по окончании рабочего дня должны сдаваться в охрану или специально выделенным лицам, а их выдача - производиться под расписку. В гримерных цехах щипцы для завивки волос должны нагреваться только в электроприборах специальной конструкции.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4.26. Под всеми электрическими утюгами в пошивочных цехах в местах глажения должны быть установлены устойчивые несгораемые подставки. Подключение в сеть электроутюгов должно осуществляться с помощью шнуров в резиновых шлангах.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4.27. Для отключения электроустановок и электрических сетей во всех помещениях, за исключением мест круглосуточного дежурства, по окончании работы музеев, картинных галерей, памятников культуры должен быть установлен общий рубильник (отключающее устройство) на главном распределительном щите, расположенном вне помещений экспозиций и хранения музейных ценностей.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4.28. Система электропитания всех противопожарных устройств (автоматических систем пожарной сигнализации, противопожарного занавеса, насосов-</w:t>
      </w:r>
      <w:proofErr w:type="spellStart"/>
      <w:r w:rsidRPr="00285715">
        <w:rPr>
          <w:rFonts w:ascii="Times New Roman" w:hAnsi="Times New Roman" w:cs="Times New Roman"/>
          <w:sz w:val="24"/>
          <w:szCs w:val="24"/>
        </w:rPr>
        <w:t>повысителей</w:t>
      </w:r>
      <w:proofErr w:type="spellEnd"/>
      <w:r w:rsidRPr="00285715">
        <w:rPr>
          <w:rFonts w:ascii="Times New Roman" w:hAnsi="Times New Roman" w:cs="Times New Roman"/>
          <w:sz w:val="24"/>
          <w:szCs w:val="24"/>
        </w:rPr>
        <w:t xml:space="preserve">, дымовых люков и других) должна обеспечивать быстроту их пуска и непрерывность работы. Для этой цели необходимо иметь надежные пусковые устройства, питающиеся от двух независимых </w:t>
      </w:r>
      <w:proofErr w:type="spellStart"/>
      <w:r w:rsidRPr="00285715">
        <w:rPr>
          <w:rFonts w:ascii="Times New Roman" w:hAnsi="Times New Roman" w:cs="Times New Roman"/>
          <w:sz w:val="24"/>
          <w:szCs w:val="24"/>
        </w:rPr>
        <w:t>электроисточников</w:t>
      </w:r>
      <w:proofErr w:type="spellEnd"/>
      <w:r w:rsidRPr="00285715">
        <w:rPr>
          <w:rFonts w:ascii="Times New Roman" w:hAnsi="Times New Roman" w:cs="Times New Roman"/>
          <w:sz w:val="24"/>
          <w:szCs w:val="24"/>
        </w:rPr>
        <w:t>. В здании зрелищного учреждения на сцене, в помещении пожарной охраны, насосной станции, пункта централизованной охраны музея, библиотеки должны быть установлены пусковые кнопки для приведения в действие насосов-</w:t>
      </w:r>
      <w:proofErr w:type="spellStart"/>
      <w:r w:rsidRPr="00285715">
        <w:rPr>
          <w:rFonts w:ascii="Times New Roman" w:hAnsi="Times New Roman" w:cs="Times New Roman"/>
          <w:sz w:val="24"/>
          <w:szCs w:val="24"/>
        </w:rPr>
        <w:t>повысителей</w:t>
      </w:r>
      <w:proofErr w:type="spellEnd"/>
      <w:r w:rsidRPr="00285715">
        <w:rPr>
          <w:rFonts w:ascii="Times New Roman" w:hAnsi="Times New Roman" w:cs="Times New Roman"/>
          <w:sz w:val="24"/>
          <w:szCs w:val="24"/>
        </w:rPr>
        <w:t>.</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4.29. Контролеры, смотрители, билетеры, хранители, работники библиотек и дежурные администраторы учреждений культуры должны быть обеспечены электрическими ручными фонарями на случай отсутствия электроэнергии.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4.30. Все здания музеев, картинных галерей, памятников культуры, клубов, библиотек и других учреждений культуры должны оборудоваться </w:t>
      </w:r>
      <w:proofErr w:type="spellStart"/>
      <w:r w:rsidRPr="00285715">
        <w:rPr>
          <w:rFonts w:ascii="Times New Roman" w:hAnsi="Times New Roman" w:cs="Times New Roman"/>
          <w:sz w:val="24"/>
          <w:szCs w:val="24"/>
        </w:rPr>
        <w:t>молниезащитными</w:t>
      </w:r>
      <w:proofErr w:type="spellEnd"/>
      <w:r w:rsidRPr="00285715">
        <w:rPr>
          <w:rFonts w:ascii="Times New Roman" w:hAnsi="Times New Roman" w:cs="Times New Roman"/>
          <w:sz w:val="24"/>
          <w:szCs w:val="24"/>
        </w:rPr>
        <w:t xml:space="preserve"> устройствами в соответствии с требованиями СНиП.</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5. СПЕЦИАЛЬНЫЕ ТРЕБОВАНИЯ ПОЖАРНОЙ БЕЗОПАСНОСТИ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outlineLvl w:val="2"/>
        <w:rPr>
          <w:rFonts w:ascii="Times New Roman" w:hAnsi="Times New Roman" w:cs="Times New Roman"/>
          <w:sz w:val="24"/>
          <w:szCs w:val="24"/>
        </w:rPr>
      </w:pPr>
      <w:r w:rsidRPr="00285715">
        <w:rPr>
          <w:rFonts w:ascii="Times New Roman" w:hAnsi="Times New Roman" w:cs="Times New Roman"/>
          <w:sz w:val="24"/>
          <w:szCs w:val="24"/>
        </w:rPr>
        <w:t>5.1. ТЕАТРЫ, МУЗЕИ, ЗООПАРКИ, КАРТИННЫЕ ГАЛЕРЕИ, ВЫСТАВКИ, БИБЛИОТЕКИ И УЧЕБНЫЕ ЗАВЕДЕНИЯ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5.1.1. Эксплуатация зданий театров, цирков, зоопарков, учебных заведений, дворцов культуры, музеев, библиотек и помещений, связанных с массовым пребыванием людей, допускается при наличии разрешения органов Государственного пожарного надзора.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5.1.2. Театры, музеи, цирки, зоопарки, картинные галереи, хранилища редких книг и рукописей, фондов музеев, экспозиционные залы, пожароопасные мастерские, лаборатории, склады должны иметь центральное отопление, противопожарный водопровод, прямую телефонную связь с пожарной частью города или населенного пункта и оборудованы автоматической пожарной сигнализацией с дымовыми </w:t>
      </w:r>
      <w:proofErr w:type="spellStart"/>
      <w:r w:rsidRPr="00285715">
        <w:rPr>
          <w:rFonts w:ascii="Times New Roman" w:hAnsi="Times New Roman" w:cs="Times New Roman"/>
          <w:sz w:val="24"/>
          <w:szCs w:val="24"/>
        </w:rPr>
        <w:t>извещателями</w:t>
      </w:r>
      <w:proofErr w:type="spellEnd"/>
      <w:r w:rsidRPr="00285715">
        <w:rPr>
          <w:rFonts w:ascii="Times New Roman" w:hAnsi="Times New Roman" w:cs="Times New Roman"/>
          <w:sz w:val="24"/>
          <w:szCs w:val="24"/>
        </w:rPr>
        <w:t xml:space="preserve"> и автоматическими средствами пожаротушения.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5.1.3. Производить хранение редких книг и рукописей, фондов музеев и картинных галерей в сгораемых зданиях и помещениях, а также совместно с другими пожароопасными веществами и материалами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5.1.4. Дверные проемы в несгораемых стенах хранилищ фондов, запасниках, хранилищах редких книг и рукописей, реставрационных мастерских и пожароопасных помещениях музеев и картинных галерей должны защищаться самозакрывающимися противопожарными дверями.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5.1.5. Покрытие полов и звукоизоляции с применением синтетики в зданиях музеев, </w:t>
      </w:r>
      <w:r w:rsidRPr="00285715">
        <w:rPr>
          <w:rFonts w:ascii="Times New Roman" w:hAnsi="Times New Roman" w:cs="Times New Roman"/>
          <w:sz w:val="24"/>
          <w:szCs w:val="24"/>
        </w:rPr>
        <w:lastRenderedPageBreak/>
        <w:t xml:space="preserve">картинных галерей, памятников культуры допускается с использованием только нетоксичных несгораемых и </w:t>
      </w:r>
      <w:proofErr w:type="spellStart"/>
      <w:r w:rsidRPr="00285715">
        <w:rPr>
          <w:rFonts w:ascii="Times New Roman" w:hAnsi="Times New Roman" w:cs="Times New Roman"/>
          <w:sz w:val="24"/>
          <w:szCs w:val="24"/>
        </w:rPr>
        <w:t>трудносгораемых</w:t>
      </w:r>
      <w:proofErr w:type="spellEnd"/>
      <w:r w:rsidRPr="00285715">
        <w:rPr>
          <w:rFonts w:ascii="Times New Roman" w:hAnsi="Times New Roman" w:cs="Times New Roman"/>
          <w:sz w:val="24"/>
          <w:szCs w:val="24"/>
        </w:rPr>
        <w:t xml:space="preserve"> материалов.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5.1.6. Подсобные помещения, мастерские, фотолаборатории, склады хозяйственного оборудования, реставрационные мастерские, и т.п., как правило, должны размещаться вне главного здания музея или картинной галереи. В отдельных случаях расположение этих вспомогательных помещений в основных зданиях музеев или картинных галерей может быть допущено при условии отделения их от экспозиционных залов, хранилищ и путей эвакуации людей противопожарными стенами.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5.1.7. Хранилища редких книг и рукописей, фондов музеев и картинных галерей должны быть оснащены автоматическими средствами сигнализации и пожаротушения, независимо от наличия разделения на отсеки несгораемыми перегородками.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5.1.8. В хранилищах музеев и картинных галерей ширина главных проходов должна быть не менее 2,5, а расстояние между фондовым оборудованием - не менее 0,9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5.1.9. Территория музеев, картинных галерей, памятников и выставок в ночное время должна освещаться.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5.1.10. В экспозиционных залах музеев и библиотек все предметы хранения из органических материалов повышенной горючести (сухие растения, газовые ткани, изделия из пуха и т.п.), легко подверженные тлению, должны храниться в застекленных витринах и шкафах.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5.1.11. Ремонтные и другие хозяйственные работы в экспозиционных залах и хранилищах музеев и картинных галерей должны производиться только после согласования с главным хранителем (заведующим фондами).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5.1.12. В хранилищах книжных фондов музеев и библиотек должны быть обеспечены проходы между стеллажами: главный проход - 1,2 м, рабочие - 0,75 м, а также боковые обходы между стеной и стеллажами - не менее чем по 0,5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5.1.13. Наружные пожарные лестницы, а также ограждения на крышах зданий театрально-зрелищных и культурно-просветительных учреждений должны содержаться в исправном состоянии.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5.1.14. </w:t>
      </w:r>
      <w:proofErr w:type="gramStart"/>
      <w:r w:rsidRPr="00285715">
        <w:rPr>
          <w:rFonts w:ascii="Times New Roman" w:hAnsi="Times New Roman" w:cs="Times New Roman"/>
          <w:sz w:val="24"/>
          <w:szCs w:val="24"/>
        </w:rPr>
        <w:t>Огнетушители и средства вызова пожарной помощи, находящиеся в подразделениях учреждения, передаются под ответственность (сохранность) начальников (руководителей) структурных подразделений (цехов, отделов, служб, лабораторий, складов и других должностных лиц).</w:t>
      </w:r>
      <w:proofErr w:type="gramEnd"/>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6. ЦИРКИ И ЗООПАРКИ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6.1. На каждое здание цирка, зоопарка составляется технический паспорт.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6.2. Покрытие цирков </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Шапито</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 xml:space="preserve"> должно быть из несгораемых материалов.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6.3. Помещение кухни для приготовления пищи животным должно быть выгорожено несгораемыми конструкциями (стена, перекрытия) от цирковых помещений. Варка пищи на временных плитах, электроплитах должна быть согласована с органами Государственного пожарного надзора.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6.4. Передвижные цирковые учреждения должны бить удалены от других строений и сооружений на расстояние не менее ширины улицы, а сооружения для мотогонок - не менее 50 метров.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6.5. Автомобили, фургоны, прицепы, на которых смонтировали передвижные электростанции, должны отстоять от жилых, общественных и прочих строений не менее чем на 10 метров и не загораживать пути эвакуации зрителей и животных.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6.6. Манеж цирка должен отделяться от зрительной части здания барьером шириной не менее 0,5 м и иметь расстояние до первого ряда зрительских мест не менее 1 метра.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6.7. Из помещений для животных (конюшни, слоновники и др.) должно быть не менее двух самостоятельных выходов наружу. Все ворота, в том числе и запасные, должны закрываться только на </w:t>
      </w:r>
      <w:proofErr w:type="spellStart"/>
      <w:r w:rsidRPr="00285715">
        <w:rPr>
          <w:rFonts w:ascii="Times New Roman" w:hAnsi="Times New Roman" w:cs="Times New Roman"/>
          <w:sz w:val="24"/>
          <w:szCs w:val="24"/>
        </w:rPr>
        <w:t>легкооткрывающиеся</w:t>
      </w:r>
      <w:proofErr w:type="spellEnd"/>
      <w:r w:rsidRPr="00285715">
        <w:rPr>
          <w:rFonts w:ascii="Times New Roman" w:hAnsi="Times New Roman" w:cs="Times New Roman"/>
          <w:sz w:val="24"/>
          <w:szCs w:val="24"/>
        </w:rPr>
        <w:t xml:space="preserve"> запоры.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6.8. В конюшне должно быть в достаточном количестве поводьев, уздечек и покрывал, необходимых для вывода лошадей из здания.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6.9. Для рабочего освещения манежа цирка должна применяться герметическая электроосветительная арматура типа </w:t>
      </w:r>
      <w:proofErr w:type="spellStart"/>
      <w:r w:rsidRPr="00285715">
        <w:rPr>
          <w:rFonts w:ascii="Times New Roman" w:hAnsi="Times New Roman" w:cs="Times New Roman"/>
          <w:sz w:val="24"/>
          <w:szCs w:val="24"/>
        </w:rPr>
        <w:t>подпалубной</w:t>
      </w:r>
      <w:proofErr w:type="spellEnd"/>
      <w:r w:rsidRPr="00285715">
        <w:rPr>
          <w:rFonts w:ascii="Times New Roman" w:hAnsi="Times New Roman" w:cs="Times New Roman"/>
          <w:sz w:val="24"/>
          <w:szCs w:val="24"/>
        </w:rPr>
        <w:t>.</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6.10. В летних цирках, зооцирках должно быть обеспечено надежное устройство электротехнического оборудования.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После сборки цирка </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Шапито</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 xml:space="preserve"> необходимо тщательно проверить электропроводку и установку электроприборов.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Размещение осветительных приборов под куполом цирка должно исключать возможность соприкосновения с деревянными конструкциями и раскачивания при сильном ветре.</w:t>
      </w:r>
    </w:p>
    <w:p w:rsidR="00A03C47" w:rsidRPr="00285715" w:rsidRDefault="00A03C47">
      <w:pPr>
        <w:pStyle w:val="ConsPlusNormal"/>
        <w:spacing w:before="28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6.12. Лампы </w:t>
      </w:r>
      <w:proofErr w:type="spellStart"/>
      <w:r w:rsidRPr="00285715">
        <w:rPr>
          <w:rFonts w:ascii="Times New Roman" w:hAnsi="Times New Roman" w:cs="Times New Roman"/>
          <w:sz w:val="24"/>
          <w:szCs w:val="24"/>
        </w:rPr>
        <w:t>автоэффектов</w:t>
      </w:r>
      <w:proofErr w:type="spellEnd"/>
      <w:r w:rsidRPr="00285715">
        <w:rPr>
          <w:rFonts w:ascii="Times New Roman" w:hAnsi="Times New Roman" w:cs="Times New Roman"/>
          <w:sz w:val="24"/>
          <w:szCs w:val="24"/>
        </w:rPr>
        <w:t xml:space="preserve"> должны быть защищены цветными стеклянными светофильтрами или прозрачными несгораемыми пленками и металлическими сетками.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6.13. Электропроводка и светильники, расположенные и </w:t>
      </w:r>
      <w:proofErr w:type="gramStart"/>
      <w:r w:rsidRPr="00285715">
        <w:rPr>
          <w:rFonts w:ascii="Times New Roman" w:hAnsi="Times New Roman" w:cs="Times New Roman"/>
          <w:sz w:val="24"/>
          <w:szCs w:val="24"/>
        </w:rPr>
        <w:t>помещениях</w:t>
      </w:r>
      <w:proofErr w:type="gramEnd"/>
      <w:r w:rsidRPr="00285715">
        <w:rPr>
          <w:rFonts w:ascii="Times New Roman" w:hAnsi="Times New Roman" w:cs="Times New Roman"/>
          <w:sz w:val="24"/>
          <w:szCs w:val="24"/>
        </w:rPr>
        <w:t xml:space="preserve"> для животных, должны иметь ограждении из проволочного каркаса, а </w:t>
      </w:r>
      <w:proofErr w:type="spellStart"/>
      <w:r w:rsidRPr="00285715">
        <w:rPr>
          <w:rFonts w:ascii="Times New Roman" w:hAnsi="Times New Roman" w:cs="Times New Roman"/>
          <w:sz w:val="24"/>
          <w:szCs w:val="24"/>
        </w:rPr>
        <w:t>электролампочки</w:t>
      </w:r>
      <w:proofErr w:type="spellEnd"/>
      <w:r w:rsidRPr="00285715">
        <w:rPr>
          <w:rFonts w:ascii="Times New Roman" w:hAnsi="Times New Roman" w:cs="Times New Roman"/>
          <w:sz w:val="24"/>
          <w:szCs w:val="24"/>
        </w:rPr>
        <w:t xml:space="preserve"> заключаться в стеклянные колпаки. В помещениях для обезьян, хищников и крупных животных электропроводка должна быть скрытой.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6.14. Клетки хищных животных должны быть только передвижными (на колесах) и располагаться вблизи главного артистического выхода на цирковую арену.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6.15. Транспортировка животных должна производиться на исправных автомашинах, обеспеченных огнетушителями и асбестовыми или грубошерстными тканями.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Перевозить в кузове автомашины совместно с животными аккумуляторы, кислоты, спирт, ацетон, бензин и </w:t>
      </w:r>
      <w:proofErr w:type="gramStart"/>
      <w:r w:rsidRPr="00285715">
        <w:rPr>
          <w:rFonts w:ascii="Times New Roman" w:hAnsi="Times New Roman" w:cs="Times New Roman"/>
          <w:sz w:val="24"/>
          <w:szCs w:val="24"/>
        </w:rPr>
        <w:t>другие</w:t>
      </w:r>
      <w:proofErr w:type="gramEnd"/>
      <w:r w:rsidRPr="00285715">
        <w:rPr>
          <w:rFonts w:ascii="Times New Roman" w:hAnsi="Times New Roman" w:cs="Times New Roman"/>
          <w:sz w:val="24"/>
          <w:szCs w:val="24"/>
        </w:rPr>
        <w:t xml:space="preserve"> опасные в пожарном отношении вещества и материалы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6.16. При конюшне допускается устройство фуражной с суточным запасом фуража для животных. Основные запасы фуража должны храниться в специальных складских помещениях на хозяйственном дворе.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6.17. Перевозимые и переносные террариумы (клетки) в зоопарке должны выполняться из несгораемых материалов.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6.18. Лампы накаливания зеркальные и инфракрасные лампы, используемые для обогрева животных, должны быть защищены металлическими сетками.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6.19. В помещениях зданий зоопарков, предназначенных для содержания и экспозиции животных, запрещается оборудование жилых, конторских и производственных помещений. В них могут быть предусмотрены только рабочие кабинеты и лаборатории, необходимые для непосредственного обслуживания животных данного объекта.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 xml:space="preserve">6.20. В каждом здании зоопарка должна быть графическая схема или текстовое описание размещения </w:t>
      </w:r>
      <w:proofErr w:type="spellStart"/>
      <w:r w:rsidRPr="00285715">
        <w:rPr>
          <w:rFonts w:ascii="Times New Roman" w:hAnsi="Times New Roman" w:cs="Times New Roman"/>
          <w:sz w:val="24"/>
          <w:szCs w:val="24"/>
        </w:rPr>
        <w:t>электрорубильников</w:t>
      </w:r>
      <w:proofErr w:type="spellEnd"/>
      <w:r w:rsidRPr="00285715">
        <w:rPr>
          <w:rFonts w:ascii="Times New Roman" w:hAnsi="Times New Roman" w:cs="Times New Roman"/>
          <w:sz w:val="24"/>
          <w:szCs w:val="24"/>
        </w:rPr>
        <w:t>, выключателей, водопроводных кранов, пожарных гидрантов, вентиляционных установок, компрессоров, приборов отопления и т.п. Такие схемы или описания должны храниться в определенных местах на случай аварии, пожара и т.п. и быть доступными для пользования в любое время.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6.21. Ответственность за противопожарное состояние цехов, мастерских, участков, складов, гаражей, инженерных сетей и других структурных подразделений, входящих в состав учреждений культуры, а также за исправность и сохранность средств пожаротушения несут руководители этих структурных подразделений.</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7. ПАМЯТНИКИ КУЛЬТУРЫ И ДЕРЕВЯННОГО ЗОДЧЕСТВА</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7.1. Ответственность за противопожарное состояние памятников культуры, сданных в аренду организациям и учреждениям, возлагается на руководителей арендующих организаций и учреждений.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7.2. Музеи-заповедники должны быть обеспечены противопожарным водоснабжением, средствами пожаротушения и телефонной связью.</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7.3. При установке памятников деревянного зодчества место их размещения и необходимые противопожарные разрывы должны быть согласованы с органами Государственного пожарного надзора.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7.4. В памятниках деревянного зодчества, при отсутствии на их территории несгораемых зданий и помещений, в каждом отдельном случае по согласованию с органами охраны памятников может быть допущено хранение музейных ценностей в деревянных зданиях, обработанных огнезащитным составом и оборудованных автоматическими средствами обнаружения и тушения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7.5. При реставрации зданий памятников культуры и разработке противопожарных мероприятий соответствующие решения должны приниматься по каждому объекту с учетом особенностей зданий и их художественной ценности. Если памятник культуры восстанавливается в первоначальном виде без замены сгораемых конструкций, то последние должны обрабатываться огнезащитными составами, допущенными к применению в музеях, не оказывающими вредного воздействия на материалы памятников.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7.6. В тех случаях, когда при эвакуации в зданиях памятников культуры не отвечают предъявленным к ним требованиям и исключена возможность устройства дополнительных выходов, необходимо ограничить одновременное нахождение в этих зданиях людей. Посещение их должно осуществляться небольшими группами в сопровождении работников учреждения.</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rsidP="00087418">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8. МЕРЫ ПОЖАРНОЙ БЕЗОПАСНОСТИ</w:t>
      </w:r>
      <w:r w:rsidR="00087418" w:rsidRPr="00285715">
        <w:rPr>
          <w:rFonts w:ascii="Times New Roman" w:hAnsi="Times New Roman" w:cs="Times New Roman"/>
          <w:b/>
          <w:sz w:val="24"/>
          <w:szCs w:val="24"/>
        </w:rPr>
        <w:t xml:space="preserve"> </w:t>
      </w:r>
      <w:r w:rsidRPr="00285715">
        <w:rPr>
          <w:rFonts w:ascii="Times New Roman" w:hAnsi="Times New Roman" w:cs="Times New Roman"/>
          <w:b/>
          <w:sz w:val="24"/>
          <w:szCs w:val="24"/>
        </w:rPr>
        <w:t>ПРИ УСТРОЙСТВЕ НОВОГОДНИХ ЕЛОК</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8.1. Ответственными лицами за противопожарную безопасность при устройстве новогодних елок в учреждениях культуры являются руководители учреждений.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8.2. Во время проведения массовых мероприятий с детьми должны неотлучно находиться также дежурные преподаватели, классные руководители или воспитатели. Эти лица должны быть проинструктированы о мерах пожарной безопасности и правилах эвакуации детей из помещений в случае пожара. Ответственные за проведение новогодней елки перед началом массового мероприятия должны тщательно осмотреть все помещения, запасные выходы и лично убедиться в полной готовности их в пожарном отношении и в обеспечении помещений первичными средствами пожаротушения.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8.3. Лица, ответственные за противопожарную безопасность при устройстве новогодних елок, обязаны сообщить в местную пожарную охрану дату и время проведения праздника елки.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8.4. Устройство елки без разрешения органов Государственного пожарного надзора не допускается.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8.5. В деревянных зданиях, а также в зданиях со сгораемыми перекрытиями устройство и проведение новогодних праздников допускается в помещениях, расположенных не выше 2-го этажа.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8.6. Помещение, в котором устраивается елка, должно иметь не менее двух выходов непосредственно наружу или в лестничные клетки.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8.7. Елку не следует устанавливать в проходах и около выходов. Она должна находиться на устойчивом основании (подставке, бочке с песком). Ветки елки должны находиться на расстоянии не менее одного метра от стен и потолков. При отсутствии в учреждении культуры электрического освещения игры и танцы должны проводиться только в дневное время. Количество присутствующих в помещениях, используемых для проведения новогодних елок, устанавливается из расчета 0,75 кв. метра площади на одного человека. Заполнение помещений людьми сверх установленной нормы не допускается.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8.8. Оформление иллюминаций елки должно производиться только опытным электромонтером.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8.9. Как правило, иллюминацию елки следует производить через понижающий трансформатор с напряжением на низкой стороне не более 24 вольт.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8.10. Иллюминация елки должна быть смонтирована прочно, надежно и с соблюдением Правил устройства электроустановок.</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8.11.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w:t>
      </w:r>
      <w:proofErr w:type="gramStart"/>
      <w:r w:rsidRPr="00285715">
        <w:rPr>
          <w:rFonts w:ascii="Times New Roman" w:hAnsi="Times New Roman" w:cs="Times New Roman"/>
          <w:sz w:val="24"/>
          <w:szCs w:val="24"/>
        </w:rPr>
        <w:t xml:space="preserve"> В</w:t>
      </w:r>
      <w:proofErr w:type="gramEnd"/>
      <w:r w:rsidRPr="00285715">
        <w:rPr>
          <w:rFonts w:ascii="Times New Roman" w:hAnsi="Times New Roman" w:cs="Times New Roman"/>
          <w:sz w:val="24"/>
          <w:szCs w:val="24"/>
        </w:rPr>
        <w:t>, мощность лампочек не должна превышать 25 Вт. Электропровода, питающие лампочки елочного освещения, должны быть гибкими, с медной жилой. Подключение гирлянды к электросети должно производиться только с помощью штепсельных соединений.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8.12. При малейшем подозрении на неисправность в елочном освещении (сильное нагревание проводов, мигание лампочек, искрение и т.п.) иллюминация должна быть немедленно выключена и не должна включаться до выявления причин неисправности и их устранения.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8.13. Участие в празднике елки детей и взрослых, одетых в костюмы из ваты, бумаги, марли и тому подобных легковоспламеняющихся материалов, не пропитанных огнезащитными составами,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8.14. На всех без исключения утренних, дневных и вечерних представлениях новогодней елки должны присутствовать представители администрации учреждения культуры.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8.15. При оформлении елки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использовать для украшения целлулоидные и другие легковоспламеняющиеся игрушки и украшения;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применять свечи для иллюминации елки;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обкладывать подставку и украшать ветки ватой и игрушками из нее, не пропитанными </w:t>
      </w:r>
      <w:r w:rsidRPr="00285715">
        <w:rPr>
          <w:rFonts w:ascii="Times New Roman" w:hAnsi="Times New Roman" w:cs="Times New Roman"/>
          <w:sz w:val="24"/>
          <w:szCs w:val="24"/>
        </w:rPr>
        <w:lastRenderedPageBreak/>
        <w:t>огнезащитным составом;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осыпать елку бертолетовой солью и устраивать световые эффекты с применением химических и других веществ, бенгальских огней и хлопушек, могущих вызвать загорание.</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t>9. СРЕДСТВА ПОЖАРОТУШЕНИЯ И СИГНАЛИЗАЦИИ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9.1. Все учреждения культуры должны быть обеспечены средствами извещения о пожаре. У телефонных аппаратов должны быть вывешены номера телефонов ближайших пожарных частей и сделаны краткие надписи о способах вызова пожарной помощи.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9.2. В отдельных случаях, в зависимости от важности и пожарной опасности объекта, должна устанавливаться прямая телефонная связь учреждения культуры с городской пожарной охраной.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9.3. Здания театров, музеев, картинных галерей, цирков, зоопарков, выставочных залов, планетариев, крупных библиотек и других мест массового пребывания людей, а также помещения с большим количеством материальных ценностей должны оборудоваться автоматическими системами извещения о пожаре, а в музеях и библиотеках должны устанавливаться дымовые извещатели.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9.4. Регламентные работы по техническому обслуживанию и планово-предупредительному ремонту (ТО и ППР) автоматических установок пожарной сигнализации и пожаротушения, систем противодымной защиты, оповещения людей о пожаре и управления эвакуацией должны осуществляться с учетом технической документации заводов-изготовителей и сроками проведения ремонтных работ. ТО и ППР должны выполняться специально обученным обслуживающим персоналом или специализированной организацией, имеющей лицензию, по договору.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9.5. В период выполнения работ по ТО или ремонту, связанных с отключением установок (отдельных линий, извещателей), руководитель учреждения обязан принять меры по защите от пожаров зданий, сооружений, помещений, технологического оборудования.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9.6. Приказом по учреждению должно быть назначено лицо, ответственное за техническое состояние автоматических установок пожарной сигнализации и пожаротушения, которое вместе с работником пожарной охраны должно ежедневно производить проверку исправности установок.</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9.7. Проверке подлежат: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исправность основного и резервного источников питания (в рабочем положении вилка кабеля питания должна быть включена в основную сеть, а другая вилка - в розетку резервного питания, все тумблеры на лицевой панели станции должны находиться в положении </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Включено</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 а лампа зеленого цвета - светиться);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извещатели, приборы и другие входящие в установку детали (они должны быть чистыми и не иметь следов коррозии, не заслоняться стеллажами, декорациями, оборудованием и др. предметами);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наличие в помещении приемной станции, схемы расположения извещателей, вывешиваемой на видном месте, инструкции по уходу за установкой и действиях обслуживающего персонала при получении извещения о пожаре или повреждении линии;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знание дежурными, обслуживающими установку пожарной сигнализации, своих обязанностей на случай пожара и правил работы на установке;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исправность линейных и кабельных сетей, защищенность их от механических </w:t>
      </w:r>
      <w:r w:rsidRPr="00285715">
        <w:rPr>
          <w:rFonts w:ascii="Times New Roman" w:hAnsi="Times New Roman" w:cs="Times New Roman"/>
          <w:sz w:val="24"/>
          <w:szCs w:val="24"/>
        </w:rPr>
        <w:lastRenderedPageBreak/>
        <w:t>повреждений в местах прохождения через проемы, стены и перегородки.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9.8. У местных коммутаторов и приемных аппаратов пожарной сигнализации должно быть установлено круглосуточное дежурство специального персонала.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9.9. Каждый объект должен быть обеспечен противопожарным водоснабжением, а также первичными средствами пожаротушения в соответствии с нормами (приложение 4).</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9.10. Склады декораций должны оборудоваться </w:t>
      </w:r>
      <w:proofErr w:type="spellStart"/>
      <w:r w:rsidRPr="00285715">
        <w:rPr>
          <w:rFonts w:ascii="Times New Roman" w:hAnsi="Times New Roman" w:cs="Times New Roman"/>
          <w:sz w:val="24"/>
          <w:szCs w:val="24"/>
        </w:rPr>
        <w:t>спринклерными</w:t>
      </w:r>
      <w:proofErr w:type="spellEnd"/>
      <w:r w:rsidRPr="00285715">
        <w:rPr>
          <w:rFonts w:ascii="Times New Roman" w:hAnsi="Times New Roman" w:cs="Times New Roman"/>
          <w:sz w:val="24"/>
          <w:szCs w:val="24"/>
        </w:rPr>
        <w:t xml:space="preserve"> или </w:t>
      </w:r>
      <w:proofErr w:type="spellStart"/>
      <w:r w:rsidRPr="00285715">
        <w:rPr>
          <w:rFonts w:ascii="Times New Roman" w:hAnsi="Times New Roman" w:cs="Times New Roman"/>
          <w:sz w:val="24"/>
          <w:szCs w:val="24"/>
        </w:rPr>
        <w:t>дренчерными</w:t>
      </w:r>
      <w:proofErr w:type="spellEnd"/>
      <w:r w:rsidRPr="00285715">
        <w:rPr>
          <w:rFonts w:ascii="Times New Roman" w:hAnsi="Times New Roman" w:cs="Times New Roman"/>
          <w:sz w:val="24"/>
          <w:szCs w:val="24"/>
        </w:rPr>
        <w:t xml:space="preserve"> установками. В неотапливаемых зданиях складов должна устраиваться воздушная </w:t>
      </w:r>
      <w:proofErr w:type="spellStart"/>
      <w:r w:rsidRPr="00285715">
        <w:rPr>
          <w:rFonts w:ascii="Times New Roman" w:hAnsi="Times New Roman" w:cs="Times New Roman"/>
          <w:sz w:val="24"/>
          <w:szCs w:val="24"/>
        </w:rPr>
        <w:t>спринклерная</w:t>
      </w:r>
      <w:proofErr w:type="spellEnd"/>
      <w:r w:rsidRPr="00285715">
        <w:rPr>
          <w:rFonts w:ascii="Times New Roman" w:hAnsi="Times New Roman" w:cs="Times New Roman"/>
          <w:sz w:val="24"/>
          <w:szCs w:val="24"/>
        </w:rPr>
        <w:t xml:space="preserve"> система и сухотрубы с пожарными кранами, рукавами и стволами.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9.11. Сеть внутреннего противопожарного водопровода должна быть только кольцевой. Если городской водопровод не обеспечивает подачи расчетного количества воды и необходимого напора у пожарных кранов внутреннего противопожарного водопровода, то должны устанавливаться насосы-</w:t>
      </w:r>
      <w:proofErr w:type="spellStart"/>
      <w:r w:rsidRPr="00285715">
        <w:rPr>
          <w:rFonts w:ascii="Times New Roman" w:hAnsi="Times New Roman" w:cs="Times New Roman"/>
          <w:sz w:val="24"/>
          <w:szCs w:val="24"/>
        </w:rPr>
        <w:t>повысители</w:t>
      </w:r>
      <w:proofErr w:type="spellEnd"/>
      <w:r w:rsidRPr="00285715">
        <w:rPr>
          <w:rFonts w:ascii="Times New Roman" w:hAnsi="Times New Roman" w:cs="Times New Roman"/>
          <w:sz w:val="24"/>
          <w:szCs w:val="24"/>
        </w:rPr>
        <w:t>.</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9.12. Противопожарное оборудование, средства извещения о пожаре и пожаротушения должны постоянно содержаться в исправном состоянии и боевой готовности. Использование их не по прямому назначению категорически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9.13. Ящики с пожарными кранами, рукавами и стволами должны быть пронумерованы и опломбированы. Пожарный рукав должен быть присоединен к крану и стволу. Необходимо не реже одного раза в 6 месяцев производить перемотку льняных рукавов на новую складку.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 помещении насосной станции должна быть четкая схема устройства внутреннего водопровода, а на задвижках и пусковых устройствах насосов-</w:t>
      </w:r>
      <w:proofErr w:type="spellStart"/>
      <w:r w:rsidRPr="00285715">
        <w:rPr>
          <w:rFonts w:ascii="Times New Roman" w:hAnsi="Times New Roman" w:cs="Times New Roman"/>
          <w:sz w:val="24"/>
          <w:szCs w:val="24"/>
        </w:rPr>
        <w:t>повысителей</w:t>
      </w:r>
      <w:proofErr w:type="spellEnd"/>
      <w:r w:rsidRPr="00285715">
        <w:rPr>
          <w:rFonts w:ascii="Times New Roman" w:hAnsi="Times New Roman" w:cs="Times New Roman"/>
          <w:sz w:val="24"/>
          <w:szCs w:val="24"/>
        </w:rPr>
        <w:t xml:space="preserve">, </w:t>
      </w:r>
      <w:proofErr w:type="spellStart"/>
      <w:r w:rsidRPr="00285715">
        <w:rPr>
          <w:rFonts w:ascii="Times New Roman" w:hAnsi="Times New Roman" w:cs="Times New Roman"/>
          <w:sz w:val="24"/>
          <w:szCs w:val="24"/>
        </w:rPr>
        <w:t>дренчерной</w:t>
      </w:r>
      <w:proofErr w:type="spellEnd"/>
      <w:r w:rsidRPr="00285715">
        <w:rPr>
          <w:rFonts w:ascii="Times New Roman" w:hAnsi="Times New Roman" w:cs="Times New Roman"/>
          <w:sz w:val="24"/>
          <w:szCs w:val="24"/>
        </w:rPr>
        <w:t xml:space="preserve"> и </w:t>
      </w:r>
      <w:proofErr w:type="spellStart"/>
      <w:r w:rsidRPr="00285715">
        <w:rPr>
          <w:rFonts w:ascii="Times New Roman" w:hAnsi="Times New Roman" w:cs="Times New Roman"/>
          <w:sz w:val="24"/>
          <w:szCs w:val="24"/>
        </w:rPr>
        <w:t>спринклерной</w:t>
      </w:r>
      <w:proofErr w:type="spellEnd"/>
      <w:r w:rsidRPr="00285715">
        <w:rPr>
          <w:rFonts w:ascii="Times New Roman" w:hAnsi="Times New Roman" w:cs="Times New Roman"/>
          <w:sz w:val="24"/>
          <w:szCs w:val="24"/>
        </w:rPr>
        <w:t xml:space="preserve"> систем - яркие надписи об их назначении и порядке приведения их в действие.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9.14. Помещение насосной станции должно быть оборудовано телефоном или другой сигнализацией, связывающей его с помещением пожарной охраны объекта.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9.15. Отключение, хотя бы временное, противопожарного занавеса, </w:t>
      </w:r>
      <w:proofErr w:type="spellStart"/>
      <w:r w:rsidRPr="00285715">
        <w:rPr>
          <w:rFonts w:ascii="Times New Roman" w:hAnsi="Times New Roman" w:cs="Times New Roman"/>
          <w:sz w:val="24"/>
          <w:szCs w:val="24"/>
        </w:rPr>
        <w:t>спринклерных</w:t>
      </w:r>
      <w:proofErr w:type="spellEnd"/>
      <w:r w:rsidRPr="00285715">
        <w:rPr>
          <w:rFonts w:ascii="Times New Roman" w:hAnsi="Times New Roman" w:cs="Times New Roman"/>
          <w:sz w:val="24"/>
          <w:szCs w:val="24"/>
        </w:rPr>
        <w:t xml:space="preserve"> и </w:t>
      </w:r>
      <w:proofErr w:type="spellStart"/>
      <w:r w:rsidRPr="00285715">
        <w:rPr>
          <w:rFonts w:ascii="Times New Roman" w:hAnsi="Times New Roman" w:cs="Times New Roman"/>
          <w:sz w:val="24"/>
          <w:szCs w:val="24"/>
        </w:rPr>
        <w:t>дренчерных</w:t>
      </w:r>
      <w:proofErr w:type="spellEnd"/>
      <w:r w:rsidRPr="00285715">
        <w:rPr>
          <w:rFonts w:ascii="Times New Roman" w:hAnsi="Times New Roman" w:cs="Times New Roman"/>
          <w:sz w:val="24"/>
          <w:szCs w:val="24"/>
        </w:rPr>
        <w:t xml:space="preserve"> устройств, внутреннего противопожарного водопровода, а также средств пожарной связи и сигнализации без разрешения на это объектовой пожарной охраны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9.16. Проверка состояния средств тушения и извещения о пожарах, а также специальных противопожарных устройств должна производиться ежедневно перед началом каждого спектакля или репетиции.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9.17. На объектах, хранящих культурные ценности, в качестве </w:t>
      </w:r>
      <w:proofErr w:type="spellStart"/>
      <w:r w:rsidRPr="00285715">
        <w:rPr>
          <w:rFonts w:ascii="Times New Roman" w:hAnsi="Times New Roman" w:cs="Times New Roman"/>
          <w:sz w:val="24"/>
          <w:szCs w:val="24"/>
        </w:rPr>
        <w:t>пожаротушащего</w:t>
      </w:r>
      <w:proofErr w:type="spellEnd"/>
      <w:r w:rsidRPr="00285715">
        <w:rPr>
          <w:rFonts w:ascii="Times New Roman" w:hAnsi="Times New Roman" w:cs="Times New Roman"/>
          <w:sz w:val="24"/>
          <w:szCs w:val="24"/>
        </w:rPr>
        <w:t xml:space="preserve"> агента в установках автоматического пожаротушения можно использовать </w:t>
      </w:r>
      <w:proofErr w:type="spellStart"/>
      <w:r w:rsidRPr="00285715">
        <w:rPr>
          <w:rFonts w:ascii="Times New Roman" w:hAnsi="Times New Roman" w:cs="Times New Roman"/>
          <w:sz w:val="24"/>
          <w:szCs w:val="24"/>
        </w:rPr>
        <w:t>мелкораспыленную</w:t>
      </w:r>
      <w:proofErr w:type="spellEnd"/>
      <w:r w:rsidRPr="00285715">
        <w:rPr>
          <w:rFonts w:ascii="Times New Roman" w:hAnsi="Times New Roman" w:cs="Times New Roman"/>
          <w:sz w:val="24"/>
          <w:szCs w:val="24"/>
        </w:rPr>
        <w:t xml:space="preserve"> воду, азот, углекислый газ, хладоны отдельных марок. В установках модульного пожаротушения и системах с трубопроводами (спринклерные и </w:t>
      </w:r>
      <w:proofErr w:type="spellStart"/>
      <w:r w:rsidRPr="00285715">
        <w:rPr>
          <w:rFonts w:ascii="Times New Roman" w:hAnsi="Times New Roman" w:cs="Times New Roman"/>
          <w:sz w:val="24"/>
          <w:szCs w:val="24"/>
        </w:rPr>
        <w:t>дренчерные</w:t>
      </w:r>
      <w:proofErr w:type="spellEnd"/>
      <w:r w:rsidRPr="00285715">
        <w:rPr>
          <w:rFonts w:ascii="Times New Roman" w:hAnsi="Times New Roman" w:cs="Times New Roman"/>
          <w:sz w:val="24"/>
          <w:szCs w:val="24"/>
        </w:rPr>
        <w:t xml:space="preserve"> установки) на </w:t>
      </w:r>
      <w:proofErr w:type="spellStart"/>
      <w:r w:rsidRPr="00285715">
        <w:rPr>
          <w:rFonts w:ascii="Times New Roman" w:hAnsi="Times New Roman" w:cs="Times New Roman"/>
          <w:sz w:val="24"/>
          <w:szCs w:val="24"/>
        </w:rPr>
        <w:t>мелкораспыленной</w:t>
      </w:r>
      <w:proofErr w:type="spellEnd"/>
      <w:r w:rsidRPr="00285715">
        <w:rPr>
          <w:rFonts w:ascii="Times New Roman" w:hAnsi="Times New Roman" w:cs="Times New Roman"/>
          <w:sz w:val="24"/>
          <w:szCs w:val="24"/>
        </w:rPr>
        <w:t xml:space="preserve"> воде должны быть смонтированы специальные оросители для уменьшения воздействия воды на предметы хранения.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9.18. При установке системы автоматического газового пожаротушения должна быть предусмотрена подача звукового и светового сигналов о необходимости покинуть помещение.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9.19. В музеях и библиотеках в качестве средств тушения источника воспламенения должны использоваться огнетушители углекислотные, порошковые, водяные мелкодисперсные.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9.20. Применение пенных огнетушителей исключается из-за вредного воздействия на материалы музейных ценностей и библиотечных фондов, такие огнетушители должны быть заменены.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outlineLvl w:val="1"/>
        <w:rPr>
          <w:rFonts w:ascii="Times New Roman" w:hAnsi="Times New Roman" w:cs="Times New Roman"/>
          <w:b/>
          <w:sz w:val="24"/>
          <w:szCs w:val="24"/>
        </w:rPr>
      </w:pPr>
      <w:r w:rsidRPr="00285715">
        <w:rPr>
          <w:rFonts w:ascii="Times New Roman" w:hAnsi="Times New Roman" w:cs="Times New Roman"/>
          <w:b/>
          <w:sz w:val="24"/>
          <w:szCs w:val="24"/>
        </w:rPr>
        <w:lastRenderedPageBreak/>
        <w:t>10. ПОРЯДОК ДЕЙСТВИЙ ПРИ ПОЖАРЕ</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10.1. Каждый работник учреждения культуры при обнаружении пожара или признаков горения (задымление, запах гари, повышение температуры и т.п.) обязан:</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немедленно сообщить об этом по телефону в пожарную охрану (при этом необходимо назвать адрес объекта, место возникновения пожара, а также сообщить свою фамилию);</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принять по возможности меры по эвакуации людей, тушению пожара и сохранности материальных ценностей.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10.2. Руководитель учреждения (другое должностное лицо), прибывший к месту пожара, обязан:</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продублировать сообщение о возникновении пожара в пожарную охрану и поставить в известность вышестоящее руководство, ответственного дежурного по объекту;</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организовать встречу подразделений пожарной охраны и оказать помощь в выборе кратчайшего пути для подъезда к очагу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 случае угрозы жизни людей немедленно организовать их спасение, используя для этого имеющиеся силы и средства;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проверить включение в работу автоматических систем противопожарной защиты (оповещения людей о пожаре, пожаротушения, противодымной защиты);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при необходимости отключить электроэнергию (за исключением систем противопожарной защиты), перекрыть паровые и водяные коммуникации, остановить работу систем вентиляции в </w:t>
      </w:r>
      <w:proofErr w:type="gramStart"/>
      <w:r w:rsidRPr="00285715">
        <w:rPr>
          <w:rFonts w:ascii="Times New Roman" w:hAnsi="Times New Roman" w:cs="Times New Roman"/>
          <w:sz w:val="24"/>
          <w:szCs w:val="24"/>
        </w:rPr>
        <w:t>аварийном</w:t>
      </w:r>
      <w:proofErr w:type="gramEnd"/>
      <w:r w:rsidRPr="00285715">
        <w:rPr>
          <w:rFonts w:ascii="Times New Roman" w:hAnsi="Times New Roman" w:cs="Times New Roman"/>
          <w:sz w:val="24"/>
          <w:szCs w:val="24"/>
        </w:rPr>
        <w:t xml:space="preserve"> и смежном с ним помещениях, выполнить другие мероприятия, способствующие предотвращению развития пожара и задымления помещений здания;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прекратить все работы в здании (если это допустимо по технологическому процессу производства), кроме работ, связанных с мероприятиями по ликвидации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удалить за пределы опасной зоны всех работников, не участвовавших в тушении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осуществить общее руководство по тушению пожара (с учетом специфических особенностей объекта) до прибытия подразделения пожарной охраны;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обеспечить соблюдение требований безопасности работниками, принимающими участие в тушении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одновременно с тушением пожара организовать эвакуацию и защиту материальных ценностей.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10.3. </w:t>
      </w:r>
      <w:proofErr w:type="gramStart"/>
      <w:r w:rsidRPr="00285715">
        <w:rPr>
          <w:rFonts w:ascii="Times New Roman" w:hAnsi="Times New Roman" w:cs="Times New Roman"/>
          <w:sz w:val="24"/>
          <w:szCs w:val="24"/>
        </w:rPr>
        <w:t>По прибытии пожарного подразделения руководитель предприятия (или лицо, его заменяющее) обязан проинформировать руководителя тушения пожара о конструктивных и технологических особенностях объекта, прилегающих строений и сооружений, количестве и пожароопасных свойствах хранимых и применяемых веществ, материалов, изделий и других сведений, необходимых для успешной ликвидации пожара, а также организовать привлечение сил и средств объекта к осуществлению необходимых мероприятий, связанных с ликвидацией пожара и</w:t>
      </w:r>
      <w:proofErr w:type="gramEnd"/>
      <w:r w:rsidRPr="00285715">
        <w:rPr>
          <w:rFonts w:ascii="Times New Roman" w:hAnsi="Times New Roman" w:cs="Times New Roman"/>
          <w:sz w:val="24"/>
          <w:szCs w:val="24"/>
        </w:rPr>
        <w:t xml:space="preserve"> предупреждением его развития.</w:t>
      </w:r>
    </w:p>
    <w:p w:rsidR="00087418" w:rsidRPr="00285715" w:rsidRDefault="00087418">
      <w:pPr>
        <w:rPr>
          <w:rFonts w:ascii="Times New Roman" w:eastAsia="Times New Roman" w:hAnsi="Times New Roman" w:cs="Times New Roman"/>
          <w:sz w:val="24"/>
          <w:szCs w:val="24"/>
          <w:lang w:eastAsia="ru-RU"/>
        </w:rPr>
      </w:pPr>
      <w:r w:rsidRPr="00285715">
        <w:rPr>
          <w:rFonts w:ascii="Times New Roman" w:hAnsi="Times New Roman" w:cs="Times New Roman"/>
          <w:sz w:val="24"/>
          <w:szCs w:val="24"/>
        </w:rPr>
        <w:br w:type="page"/>
      </w:r>
    </w:p>
    <w:p w:rsidR="00A03C47" w:rsidRPr="00285715" w:rsidRDefault="00A03C47">
      <w:pPr>
        <w:pStyle w:val="ConsPlusNormal"/>
        <w:jc w:val="right"/>
        <w:outlineLvl w:val="0"/>
        <w:rPr>
          <w:rFonts w:ascii="Times New Roman" w:hAnsi="Times New Roman" w:cs="Times New Roman"/>
          <w:sz w:val="24"/>
          <w:szCs w:val="24"/>
        </w:rPr>
      </w:pPr>
      <w:r w:rsidRPr="00285715">
        <w:rPr>
          <w:rFonts w:ascii="Times New Roman" w:hAnsi="Times New Roman" w:cs="Times New Roman"/>
          <w:sz w:val="24"/>
          <w:szCs w:val="24"/>
        </w:rPr>
        <w:lastRenderedPageBreak/>
        <w:t>Приложение 1</w:t>
      </w:r>
    </w:p>
    <w:p w:rsidR="00A03C47" w:rsidRPr="00285715" w:rsidRDefault="00A03C47">
      <w:pPr>
        <w:pStyle w:val="ConsPlusNormal"/>
        <w:jc w:val="right"/>
        <w:rPr>
          <w:rFonts w:ascii="Times New Roman" w:hAnsi="Times New Roman" w:cs="Times New Roman"/>
          <w:sz w:val="24"/>
          <w:szCs w:val="24"/>
        </w:rPr>
      </w:pPr>
    </w:p>
    <w:p w:rsidR="00A03C47" w:rsidRPr="00285715" w:rsidRDefault="00A03C47">
      <w:pPr>
        <w:pStyle w:val="ConsPlusNormal"/>
        <w:jc w:val="right"/>
        <w:rPr>
          <w:rFonts w:ascii="Times New Roman" w:hAnsi="Times New Roman" w:cs="Times New Roman"/>
          <w:sz w:val="24"/>
          <w:szCs w:val="24"/>
        </w:rPr>
      </w:pPr>
      <w:r w:rsidRPr="00285715">
        <w:rPr>
          <w:rFonts w:ascii="Times New Roman" w:hAnsi="Times New Roman" w:cs="Times New Roman"/>
          <w:sz w:val="24"/>
          <w:szCs w:val="24"/>
        </w:rPr>
        <w:t>обязательное</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rPr>
          <w:rFonts w:ascii="Times New Roman" w:hAnsi="Times New Roman" w:cs="Times New Roman"/>
          <w:b/>
          <w:sz w:val="24"/>
          <w:szCs w:val="24"/>
        </w:rPr>
      </w:pPr>
      <w:bookmarkStart w:id="1" w:name="P376"/>
      <w:bookmarkEnd w:id="1"/>
      <w:r w:rsidRPr="00285715">
        <w:rPr>
          <w:rFonts w:ascii="Times New Roman" w:hAnsi="Times New Roman" w:cs="Times New Roman"/>
          <w:b/>
          <w:sz w:val="24"/>
          <w:szCs w:val="24"/>
        </w:rPr>
        <w:t>ТРЕБОВАНИЯ</w:t>
      </w:r>
      <w:r w:rsidR="00087418" w:rsidRPr="00285715">
        <w:rPr>
          <w:rFonts w:ascii="Times New Roman" w:hAnsi="Times New Roman" w:cs="Times New Roman"/>
          <w:b/>
          <w:sz w:val="24"/>
          <w:szCs w:val="24"/>
        </w:rPr>
        <w:t xml:space="preserve"> </w:t>
      </w:r>
      <w:r w:rsidRPr="00285715">
        <w:rPr>
          <w:rFonts w:ascii="Times New Roman" w:hAnsi="Times New Roman" w:cs="Times New Roman"/>
          <w:b/>
          <w:sz w:val="24"/>
          <w:szCs w:val="24"/>
        </w:rPr>
        <w:t>К ИНСТРУКЦИЯМ О МЕРАХ ПОЖАРНОЙ БЕЗОПАСНОСТИ</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Инструкции о мерах пожарной безопасности должны разрабатываться на основе правил пожарной безопасности, нормативно-технических, нормативных и других документов, содержащих требования пожарной безопасности, исходя из специфики пожарной опасности зданий, сооружений, технологических процессов, технологического и производственного оборудования.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 инструкциях о мерах пожарной безопасности необходимо отражать следующие вопросы: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содержания территории, зданий и помещений, в том числе эвакуационных путей;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мероприятия по обеспечению пожарной безопасности при проведении технологических процессов, эксплуатации оборудования, производстве пожароопасных работ;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и нормы хранения и транспортировки взрывопожароопасных веществ и пожароопасных веществ и материалов;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места курения, применения открытого огня и проведения огневых работ;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сбора, хранения и удаления горючих веществ и материалов, содержания и хранения спецодежды;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предельные показания контрольно-измерительных приборов (манометры, термометры и др.), отклонения от которых могут вызвать пожар или взрыв;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обязанности и действия работников при пожаре, в том числе: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правила вызова пожарной охраны;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аварийной остановки технологического оборудования;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отключения вентиляции и электрооборудования;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правила применения средств пожаротушения и установок пожарной автоматики;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эвакуации горючих веществ и материальных ценностей;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порядок осмотра и приведения в пожаровзрывобезопасное состояние всех помещений учреждения (подразделения).</w:t>
      </w:r>
    </w:p>
    <w:p w:rsidR="00087418" w:rsidRPr="008D2DFF" w:rsidRDefault="00087418">
      <w:pPr>
        <w:rPr>
          <w:rFonts w:ascii="Times New Roman" w:eastAsia="Times New Roman" w:hAnsi="Times New Roman" w:cs="Times New Roman"/>
          <w:sz w:val="28"/>
          <w:szCs w:val="28"/>
          <w:lang w:eastAsia="ru-RU"/>
        </w:rPr>
      </w:pPr>
      <w:r w:rsidRPr="008D2DFF">
        <w:rPr>
          <w:rFonts w:ascii="Times New Roman" w:hAnsi="Times New Roman" w:cs="Times New Roman"/>
          <w:sz w:val="28"/>
          <w:szCs w:val="28"/>
        </w:rPr>
        <w:br w:type="page"/>
      </w:r>
    </w:p>
    <w:p w:rsidR="00A03C47" w:rsidRPr="00285715" w:rsidRDefault="00A03C47">
      <w:pPr>
        <w:pStyle w:val="ConsPlusNormal"/>
        <w:jc w:val="right"/>
        <w:outlineLvl w:val="0"/>
        <w:rPr>
          <w:rFonts w:ascii="Times New Roman" w:hAnsi="Times New Roman" w:cs="Times New Roman"/>
          <w:sz w:val="24"/>
          <w:szCs w:val="28"/>
        </w:rPr>
      </w:pPr>
      <w:r w:rsidRPr="00285715">
        <w:rPr>
          <w:rFonts w:ascii="Times New Roman" w:hAnsi="Times New Roman" w:cs="Times New Roman"/>
          <w:sz w:val="24"/>
          <w:szCs w:val="28"/>
        </w:rPr>
        <w:lastRenderedPageBreak/>
        <w:t>Приложение 2</w:t>
      </w:r>
    </w:p>
    <w:p w:rsidR="00285715" w:rsidRDefault="00285715" w:rsidP="00285715">
      <w:pPr>
        <w:autoSpaceDE w:val="0"/>
        <w:autoSpaceDN w:val="0"/>
        <w:spacing w:after="0" w:line="240" w:lineRule="auto"/>
        <w:ind w:left="6521"/>
        <w:jc w:val="center"/>
        <w:rPr>
          <w:rFonts w:ascii="Times New Roman" w:eastAsiaTheme="minorEastAsia" w:hAnsi="Times New Roman" w:cs="Times New Roman"/>
          <w:sz w:val="24"/>
          <w:szCs w:val="24"/>
          <w:lang w:eastAsia="ru-RU"/>
        </w:rPr>
      </w:pPr>
    </w:p>
    <w:p w:rsidR="00285715" w:rsidRPr="00285715" w:rsidRDefault="00285715" w:rsidP="00285715">
      <w:pPr>
        <w:autoSpaceDE w:val="0"/>
        <w:autoSpaceDN w:val="0"/>
        <w:spacing w:after="0" w:line="240" w:lineRule="auto"/>
        <w:ind w:left="6521"/>
        <w:jc w:val="center"/>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УТВЕРЖДАЮ</w:t>
      </w:r>
    </w:p>
    <w:p w:rsidR="00285715" w:rsidRPr="00285715" w:rsidRDefault="00285715" w:rsidP="00285715">
      <w:pPr>
        <w:autoSpaceDE w:val="0"/>
        <w:autoSpaceDN w:val="0"/>
        <w:spacing w:after="0" w:line="240" w:lineRule="auto"/>
        <w:ind w:left="6521"/>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ind w:left="6521"/>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(должность, Ф.И.О.)</w:t>
      </w:r>
    </w:p>
    <w:p w:rsidR="00285715" w:rsidRPr="00285715" w:rsidRDefault="00285715" w:rsidP="00285715">
      <w:pPr>
        <w:autoSpaceDE w:val="0"/>
        <w:autoSpaceDN w:val="0"/>
        <w:spacing w:after="0" w:line="240" w:lineRule="auto"/>
        <w:ind w:left="6521"/>
        <w:jc w:val="center"/>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ind w:left="6521"/>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(подпись)</w:t>
      </w:r>
    </w:p>
    <w:tbl>
      <w:tblPr>
        <w:tblW w:w="0" w:type="auto"/>
        <w:jc w:val="right"/>
        <w:tblLayout w:type="fixed"/>
        <w:tblCellMar>
          <w:left w:w="28" w:type="dxa"/>
          <w:right w:w="28" w:type="dxa"/>
        </w:tblCellMar>
        <w:tblLook w:val="0000" w:firstRow="0" w:lastRow="0" w:firstColumn="0" w:lastColumn="0" w:noHBand="0" w:noVBand="0"/>
      </w:tblPr>
      <w:tblGrid>
        <w:gridCol w:w="170"/>
        <w:gridCol w:w="454"/>
        <w:gridCol w:w="284"/>
        <w:gridCol w:w="1418"/>
        <w:gridCol w:w="397"/>
        <w:gridCol w:w="397"/>
        <w:gridCol w:w="340"/>
      </w:tblGrid>
      <w:tr w:rsidR="00285715" w:rsidRPr="00285715" w:rsidTr="002C6191">
        <w:trPr>
          <w:jc w:val="right"/>
        </w:trPr>
        <w:tc>
          <w:tcPr>
            <w:tcW w:w="170" w:type="dxa"/>
            <w:tcBorders>
              <w:top w:val="nil"/>
              <w:left w:val="nil"/>
              <w:bottom w:val="nil"/>
              <w:right w:val="nil"/>
            </w:tcBorders>
          </w:tcPr>
          <w:p w:rsidR="00285715" w:rsidRPr="00285715" w:rsidRDefault="00285715" w:rsidP="00285715">
            <w:pPr>
              <w:autoSpaceDE w:val="0"/>
              <w:autoSpaceDN w:val="0"/>
              <w:spacing w:after="0" w:line="240" w:lineRule="auto"/>
              <w:jc w:val="right"/>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w:t>
            </w:r>
          </w:p>
        </w:tc>
        <w:tc>
          <w:tcPr>
            <w:tcW w:w="454" w:type="dxa"/>
            <w:tcBorders>
              <w:top w:val="nil"/>
              <w:left w:val="nil"/>
              <w:bottom w:val="single" w:sz="4" w:space="0" w:color="auto"/>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4" w:type="dxa"/>
            <w:tcBorders>
              <w:top w:val="nil"/>
              <w:left w:val="nil"/>
              <w:bottom w:val="nil"/>
              <w:right w:val="nil"/>
            </w:tcBorders>
          </w:tcPr>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w:t>
            </w:r>
          </w:p>
        </w:tc>
        <w:tc>
          <w:tcPr>
            <w:tcW w:w="1418" w:type="dxa"/>
            <w:tcBorders>
              <w:top w:val="nil"/>
              <w:left w:val="nil"/>
              <w:bottom w:val="single" w:sz="4" w:space="0" w:color="auto"/>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97" w:type="dxa"/>
            <w:tcBorders>
              <w:top w:val="nil"/>
              <w:left w:val="nil"/>
              <w:bottom w:val="nil"/>
              <w:right w:val="nil"/>
            </w:tcBorders>
          </w:tcPr>
          <w:p w:rsidR="00285715" w:rsidRPr="00285715" w:rsidRDefault="00285715" w:rsidP="00285715">
            <w:pPr>
              <w:autoSpaceDE w:val="0"/>
              <w:autoSpaceDN w:val="0"/>
              <w:spacing w:after="0" w:line="240" w:lineRule="auto"/>
              <w:jc w:val="right"/>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20</w:t>
            </w:r>
          </w:p>
        </w:tc>
        <w:tc>
          <w:tcPr>
            <w:tcW w:w="397" w:type="dxa"/>
            <w:tcBorders>
              <w:top w:val="nil"/>
              <w:left w:val="nil"/>
              <w:bottom w:val="single" w:sz="4" w:space="0" w:color="auto"/>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40" w:type="dxa"/>
            <w:tcBorders>
              <w:top w:val="nil"/>
              <w:left w:val="nil"/>
              <w:bottom w:val="nil"/>
              <w:right w:val="nil"/>
            </w:tcBorders>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4"/>
                <w:szCs w:val="24"/>
                <w:lang w:eastAsia="ru-RU"/>
              </w:rPr>
            </w:pPr>
            <w:proofErr w:type="gramStart"/>
            <w:r w:rsidRPr="00285715">
              <w:rPr>
                <w:rFonts w:ascii="Times New Roman" w:eastAsiaTheme="minorEastAsia" w:hAnsi="Times New Roman" w:cs="Times New Roman"/>
                <w:sz w:val="24"/>
                <w:szCs w:val="24"/>
                <w:lang w:eastAsia="ru-RU"/>
              </w:rPr>
              <w:t>г</w:t>
            </w:r>
            <w:proofErr w:type="gramEnd"/>
            <w:r w:rsidRPr="00285715">
              <w:rPr>
                <w:rFonts w:ascii="Times New Roman" w:eastAsiaTheme="minorEastAsia" w:hAnsi="Times New Roman" w:cs="Times New Roman"/>
                <w:sz w:val="24"/>
                <w:szCs w:val="24"/>
                <w:lang w:eastAsia="ru-RU"/>
              </w:rPr>
              <w:t>.</w:t>
            </w:r>
          </w:p>
        </w:tc>
      </w:tr>
    </w:tbl>
    <w:p w:rsidR="00285715" w:rsidRPr="00285715" w:rsidRDefault="00285715" w:rsidP="00285715">
      <w:pPr>
        <w:autoSpaceDE w:val="0"/>
        <w:autoSpaceDN w:val="0"/>
        <w:spacing w:before="360" w:after="360" w:line="240" w:lineRule="auto"/>
        <w:jc w:val="center"/>
        <w:rPr>
          <w:rFonts w:ascii="Times New Roman" w:eastAsiaTheme="minorEastAsia" w:hAnsi="Times New Roman" w:cs="Times New Roman"/>
          <w:b/>
          <w:bCs/>
          <w:sz w:val="26"/>
          <w:szCs w:val="26"/>
          <w:lang w:eastAsia="ru-RU"/>
        </w:rPr>
      </w:pPr>
      <w:r w:rsidRPr="00285715">
        <w:rPr>
          <w:rFonts w:ascii="Times New Roman" w:eastAsiaTheme="minorEastAsia" w:hAnsi="Times New Roman" w:cs="Times New Roman"/>
          <w:b/>
          <w:bCs/>
          <w:sz w:val="26"/>
          <w:szCs w:val="26"/>
          <w:lang w:eastAsia="ru-RU"/>
        </w:rPr>
        <w:t>НАРЯД-ДОПУСК</w:t>
      </w:r>
      <w:r w:rsidRPr="00285715">
        <w:rPr>
          <w:rFonts w:ascii="Times New Roman" w:eastAsiaTheme="minorEastAsia" w:hAnsi="Times New Roman" w:cs="Times New Roman"/>
          <w:b/>
          <w:bCs/>
          <w:sz w:val="26"/>
          <w:szCs w:val="26"/>
          <w:lang w:eastAsia="ru-RU"/>
        </w:rPr>
        <w:br/>
        <w:t>НА ВЫПОЛНЕНИЕ РАБОТ ПОВЫШЕННОЙ ОПАСНОСТИ</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val="en-US" w:eastAsia="ru-RU"/>
        </w:rPr>
        <w:t>1</w:t>
      </w:r>
      <w:r w:rsidRPr="00285715">
        <w:rPr>
          <w:rFonts w:ascii="Times New Roman" w:eastAsiaTheme="minorEastAsia" w:hAnsi="Times New Roman" w:cs="Times New Roman"/>
          <w:sz w:val="24"/>
          <w:szCs w:val="24"/>
          <w:lang w:eastAsia="ru-RU"/>
        </w:rPr>
        <w:t xml:space="preserve">. Выдан (кому)  </w:t>
      </w:r>
    </w:p>
    <w:p w:rsidR="00285715" w:rsidRPr="00285715" w:rsidRDefault="00285715" w:rsidP="00285715">
      <w:pPr>
        <w:pBdr>
          <w:top w:val="single" w:sz="4" w:space="1" w:color="auto"/>
        </w:pBdr>
        <w:autoSpaceDE w:val="0"/>
        <w:autoSpaceDN w:val="0"/>
        <w:spacing w:after="0" w:line="240" w:lineRule="auto"/>
        <w:ind w:left="1758"/>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(должность руководителя работ (ответственного за проведение работ),</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Ф.И.О., дата)</w:t>
      </w:r>
      <w:proofErr w:type="gramEnd"/>
    </w:p>
    <w:p w:rsidR="00285715" w:rsidRPr="00285715" w:rsidRDefault="00285715" w:rsidP="00285715">
      <w:pPr>
        <w:autoSpaceDE w:val="0"/>
        <w:autoSpaceDN w:val="0"/>
        <w:spacing w:before="12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2. На выполнение работ  </w:t>
      </w:r>
    </w:p>
    <w:p w:rsidR="00285715" w:rsidRPr="00285715" w:rsidRDefault="00285715" w:rsidP="00285715">
      <w:pPr>
        <w:pBdr>
          <w:top w:val="single" w:sz="4" w:space="1" w:color="auto"/>
        </w:pBdr>
        <w:autoSpaceDE w:val="0"/>
        <w:autoSpaceDN w:val="0"/>
        <w:spacing w:after="0" w:line="240" w:lineRule="auto"/>
        <w:ind w:left="2580"/>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(указываются характер и содержание работы,</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опасные и вредные производственные факторы)</w:t>
      </w:r>
    </w:p>
    <w:p w:rsidR="00285715" w:rsidRPr="00285715" w:rsidRDefault="00285715" w:rsidP="00285715">
      <w:pPr>
        <w:autoSpaceDE w:val="0"/>
        <w:autoSpaceDN w:val="0"/>
        <w:spacing w:before="12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3. Место проведения работ  </w:t>
      </w:r>
    </w:p>
    <w:p w:rsidR="00285715" w:rsidRPr="00285715" w:rsidRDefault="00285715" w:rsidP="00285715">
      <w:pPr>
        <w:pBdr>
          <w:top w:val="single" w:sz="4" w:space="1" w:color="auto"/>
        </w:pBdr>
        <w:autoSpaceDE w:val="0"/>
        <w:autoSpaceDN w:val="0"/>
        <w:spacing w:after="0" w:line="240" w:lineRule="auto"/>
        <w:ind w:left="2892"/>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(отделение, участок, установка, аппарат, выработка, помещение)</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(Если это требует нормативный документ, регламентирующий безопасное проведение работ.)</w:t>
      </w:r>
    </w:p>
    <w:p w:rsidR="00285715" w:rsidRPr="00285715" w:rsidRDefault="00285715" w:rsidP="00285715">
      <w:pPr>
        <w:autoSpaceDE w:val="0"/>
        <w:autoSpaceDN w:val="0"/>
        <w:spacing w:before="120" w:after="120" w:line="240" w:lineRule="auto"/>
        <w:jc w:val="both"/>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4. Состав бригады исполнителей (в том числе дублеры, наблюдающие). (При большом числе членов бригады ее состав и требуемые сведения приводятся в прилагаемом списке с отметкой об этом в настоящем пункте.)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835"/>
        <w:gridCol w:w="1984"/>
        <w:gridCol w:w="1985"/>
        <w:gridCol w:w="1417"/>
        <w:gridCol w:w="1276"/>
      </w:tblGrid>
      <w:tr w:rsidR="00285715" w:rsidRPr="00285715" w:rsidTr="002C6191">
        <w:trPr>
          <w:cantSplit/>
        </w:trPr>
        <w:tc>
          <w:tcPr>
            <w:tcW w:w="454" w:type="dxa"/>
            <w:vMerge w:val="restart"/>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w:t>
            </w:r>
            <w:r w:rsidRPr="00285715">
              <w:rPr>
                <w:rFonts w:ascii="Times New Roman" w:eastAsiaTheme="minorEastAsia" w:hAnsi="Times New Roman" w:cs="Times New Roman"/>
                <w:bCs/>
                <w:sz w:val="20"/>
                <w:szCs w:val="20"/>
                <w:lang w:eastAsia="ru-RU"/>
              </w:rPr>
              <w:br/>
            </w:r>
            <w:proofErr w:type="gramStart"/>
            <w:r w:rsidRPr="00285715">
              <w:rPr>
                <w:rFonts w:ascii="Times New Roman" w:eastAsiaTheme="minorEastAsia" w:hAnsi="Times New Roman" w:cs="Times New Roman"/>
                <w:bCs/>
                <w:sz w:val="20"/>
                <w:szCs w:val="20"/>
                <w:lang w:eastAsia="ru-RU"/>
              </w:rPr>
              <w:t>п</w:t>
            </w:r>
            <w:proofErr w:type="gramEnd"/>
            <w:r w:rsidRPr="00285715">
              <w:rPr>
                <w:rFonts w:ascii="Times New Roman" w:eastAsiaTheme="minorEastAsia" w:hAnsi="Times New Roman" w:cs="Times New Roman"/>
                <w:bCs/>
                <w:sz w:val="20"/>
                <w:szCs w:val="20"/>
                <w:lang w:eastAsia="ru-RU"/>
              </w:rPr>
              <w:t>/п</w:t>
            </w:r>
          </w:p>
        </w:tc>
        <w:tc>
          <w:tcPr>
            <w:tcW w:w="2835" w:type="dxa"/>
            <w:vMerge w:val="restart"/>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Ф.И.О.</w:t>
            </w:r>
          </w:p>
        </w:tc>
        <w:tc>
          <w:tcPr>
            <w:tcW w:w="1984" w:type="dxa"/>
            <w:vMerge w:val="restart"/>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Выполняемая</w:t>
            </w:r>
            <w:r w:rsidRPr="00285715">
              <w:rPr>
                <w:rFonts w:ascii="Times New Roman" w:eastAsiaTheme="minorEastAsia" w:hAnsi="Times New Roman" w:cs="Times New Roman"/>
                <w:bCs/>
                <w:sz w:val="20"/>
                <w:szCs w:val="20"/>
                <w:lang w:eastAsia="ru-RU"/>
              </w:rPr>
              <w:br/>
              <w:t>функция</w:t>
            </w:r>
          </w:p>
        </w:tc>
        <w:tc>
          <w:tcPr>
            <w:tcW w:w="1985" w:type="dxa"/>
            <w:vMerge w:val="restart"/>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Квалификация</w:t>
            </w:r>
            <w:r w:rsidRPr="00285715">
              <w:rPr>
                <w:rFonts w:ascii="Times New Roman" w:eastAsiaTheme="minorEastAsia" w:hAnsi="Times New Roman" w:cs="Times New Roman"/>
                <w:bCs/>
                <w:sz w:val="20"/>
                <w:szCs w:val="20"/>
                <w:lang w:eastAsia="ru-RU"/>
              </w:rPr>
              <w:br/>
              <w:t>(разряд, группа</w:t>
            </w:r>
            <w:r w:rsidRPr="00285715">
              <w:rPr>
                <w:rFonts w:ascii="Times New Roman" w:eastAsiaTheme="minorEastAsia" w:hAnsi="Times New Roman" w:cs="Times New Roman"/>
                <w:bCs/>
                <w:sz w:val="20"/>
                <w:szCs w:val="20"/>
                <w:lang w:eastAsia="ru-RU"/>
              </w:rPr>
              <w:br/>
              <w:t>по электро</w:t>
            </w:r>
            <w:r w:rsidRPr="00285715">
              <w:rPr>
                <w:rFonts w:ascii="Times New Roman" w:eastAsiaTheme="minorEastAsia" w:hAnsi="Times New Roman" w:cs="Times New Roman"/>
                <w:bCs/>
                <w:sz w:val="20"/>
                <w:szCs w:val="20"/>
                <w:lang w:eastAsia="ru-RU"/>
              </w:rPr>
              <w:softHyphen/>
              <w:t>безопасности)</w:t>
            </w:r>
          </w:p>
        </w:tc>
        <w:tc>
          <w:tcPr>
            <w:tcW w:w="2693" w:type="dxa"/>
            <w:gridSpan w:val="2"/>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С условиями работы</w:t>
            </w:r>
            <w:r w:rsidRPr="00285715">
              <w:rPr>
                <w:rFonts w:ascii="Times New Roman" w:eastAsiaTheme="minorEastAsia" w:hAnsi="Times New Roman" w:cs="Times New Roman"/>
                <w:bCs/>
                <w:sz w:val="20"/>
                <w:szCs w:val="20"/>
                <w:lang w:eastAsia="ru-RU"/>
              </w:rPr>
              <w:br/>
              <w:t xml:space="preserve"> ознакомлен, инструктаж получил</w:t>
            </w:r>
          </w:p>
        </w:tc>
      </w:tr>
      <w:tr w:rsidR="00285715" w:rsidRPr="00285715" w:rsidTr="002C6191">
        <w:trPr>
          <w:cantSplit/>
        </w:trPr>
        <w:tc>
          <w:tcPr>
            <w:tcW w:w="454" w:type="dxa"/>
            <w:vMerge/>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
        </w:tc>
        <w:tc>
          <w:tcPr>
            <w:tcW w:w="2835" w:type="dxa"/>
            <w:vMerge/>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
        </w:tc>
        <w:tc>
          <w:tcPr>
            <w:tcW w:w="1984" w:type="dxa"/>
            <w:vMerge/>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
        </w:tc>
        <w:tc>
          <w:tcPr>
            <w:tcW w:w="1985" w:type="dxa"/>
            <w:vMerge/>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
        </w:tc>
        <w:tc>
          <w:tcPr>
            <w:tcW w:w="1417"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подпись</w:t>
            </w:r>
          </w:p>
        </w:tc>
        <w:tc>
          <w:tcPr>
            <w:tcW w:w="1276"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дата</w:t>
            </w:r>
          </w:p>
        </w:tc>
      </w:tr>
      <w:tr w:rsidR="00285715" w:rsidRPr="00285715" w:rsidTr="002C6191">
        <w:trPr>
          <w:cantSplit/>
        </w:trPr>
        <w:tc>
          <w:tcPr>
            <w:tcW w:w="454"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r w:rsidRPr="00285715">
              <w:rPr>
                <w:rFonts w:ascii="Times New Roman" w:eastAsiaTheme="minorEastAsia" w:hAnsi="Times New Roman" w:cs="Times New Roman"/>
                <w:sz w:val="20"/>
                <w:szCs w:val="20"/>
                <w:lang w:eastAsia="ru-RU"/>
              </w:rPr>
              <w:t>1</w:t>
            </w:r>
          </w:p>
        </w:tc>
        <w:tc>
          <w:tcPr>
            <w:tcW w:w="2835"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r w:rsidRPr="00285715">
              <w:rPr>
                <w:rFonts w:ascii="Times New Roman" w:eastAsiaTheme="minorEastAsia" w:hAnsi="Times New Roman" w:cs="Times New Roman"/>
                <w:sz w:val="20"/>
                <w:szCs w:val="20"/>
                <w:lang w:eastAsia="ru-RU"/>
              </w:rPr>
              <w:t>Производитель работ (ответственный, старший исполнитель, бригадир)</w:t>
            </w:r>
          </w:p>
        </w:tc>
        <w:tc>
          <w:tcPr>
            <w:tcW w:w="1984"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p>
        </w:tc>
        <w:tc>
          <w:tcPr>
            <w:tcW w:w="1985"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285715" w:rsidRPr="00285715" w:rsidTr="002C6191">
        <w:trPr>
          <w:cantSplit/>
        </w:trPr>
        <w:tc>
          <w:tcPr>
            <w:tcW w:w="454"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r w:rsidRPr="00285715">
              <w:rPr>
                <w:rFonts w:ascii="Times New Roman" w:eastAsiaTheme="minorEastAsia" w:hAnsi="Times New Roman" w:cs="Times New Roman"/>
                <w:sz w:val="20"/>
                <w:szCs w:val="20"/>
                <w:lang w:eastAsia="ru-RU"/>
              </w:rPr>
              <w:t>2</w:t>
            </w:r>
          </w:p>
        </w:tc>
        <w:tc>
          <w:tcPr>
            <w:tcW w:w="2835"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p>
        </w:tc>
        <w:tc>
          <w:tcPr>
            <w:tcW w:w="1984"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p>
        </w:tc>
        <w:tc>
          <w:tcPr>
            <w:tcW w:w="1985"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285715" w:rsidRPr="00285715" w:rsidTr="002C6191">
        <w:trPr>
          <w:cantSplit/>
        </w:trPr>
        <w:tc>
          <w:tcPr>
            <w:tcW w:w="454"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r w:rsidRPr="00285715">
              <w:rPr>
                <w:rFonts w:ascii="Times New Roman" w:eastAsiaTheme="minorEastAsia" w:hAnsi="Times New Roman" w:cs="Times New Roman"/>
                <w:sz w:val="20"/>
                <w:szCs w:val="20"/>
                <w:lang w:eastAsia="ru-RU"/>
              </w:rPr>
              <w:t>3</w:t>
            </w:r>
          </w:p>
        </w:tc>
        <w:tc>
          <w:tcPr>
            <w:tcW w:w="2835"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p>
        </w:tc>
        <w:tc>
          <w:tcPr>
            <w:tcW w:w="1984"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p>
        </w:tc>
        <w:tc>
          <w:tcPr>
            <w:tcW w:w="1985"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r>
      <w:tr w:rsidR="00285715" w:rsidRPr="00285715" w:rsidTr="002C6191">
        <w:trPr>
          <w:cantSplit/>
        </w:trPr>
        <w:tc>
          <w:tcPr>
            <w:tcW w:w="454"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r w:rsidRPr="00285715">
              <w:rPr>
                <w:rFonts w:ascii="Times New Roman" w:eastAsiaTheme="minorEastAsia" w:hAnsi="Times New Roman" w:cs="Times New Roman"/>
                <w:sz w:val="20"/>
                <w:szCs w:val="20"/>
                <w:lang w:eastAsia="ru-RU"/>
              </w:rPr>
              <w:t>4</w:t>
            </w:r>
          </w:p>
        </w:tc>
        <w:tc>
          <w:tcPr>
            <w:tcW w:w="2835"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p>
        </w:tc>
        <w:tc>
          <w:tcPr>
            <w:tcW w:w="1984" w:type="dxa"/>
          </w:tcPr>
          <w:p w:rsidR="00285715" w:rsidRPr="00285715" w:rsidRDefault="00285715" w:rsidP="00285715">
            <w:pPr>
              <w:autoSpaceDE w:val="0"/>
              <w:autoSpaceDN w:val="0"/>
              <w:spacing w:after="0" w:line="240" w:lineRule="auto"/>
              <w:ind w:left="57"/>
              <w:rPr>
                <w:rFonts w:ascii="Times New Roman" w:eastAsiaTheme="minorEastAsia" w:hAnsi="Times New Roman" w:cs="Times New Roman"/>
                <w:sz w:val="20"/>
                <w:szCs w:val="20"/>
                <w:lang w:eastAsia="ru-RU"/>
              </w:rPr>
            </w:pPr>
          </w:p>
        </w:tc>
        <w:tc>
          <w:tcPr>
            <w:tcW w:w="1985"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r>
    </w:tbl>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5. Планируемое время проведения работ:</w:t>
      </w:r>
    </w:p>
    <w:tbl>
      <w:tblPr>
        <w:tblW w:w="0" w:type="auto"/>
        <w:tblLayout w:type="fixed"/>
        <w:tblCellMar>
          <w:left w:w="28" w:type="dxa"/>
          <w:right w:w="28" w:type="dxa"/>
        </w:tblCellMar>
        <w:tblLook w:val="0000" w:firstRow="0" w:lastRow="0" w:firstColumn="0" w:lastColumn="0" w:noHBand="0" w:noVBand="0"/>
      </w:tblPr>
      <w:tblGrid>
        <w:gridCol w:w="851"/>
        <w:gridCol w:w="396"/>
        <w:gridCol w:w="738"/>
        <w:gridCol w:w="396"/>
        <w:gridCol w:w="398"/>
        <w:gridCol w:w="396"/>
        <w:gridCol w:w="738"/>
        <w:gridCol w:w="396"/>
        <w:gridCol w:w="284"/>
        <w:gridCol w:w="396"/>
      </w:tblGrid>
      <w:tr w:rsidR="00285715" w:rsidRPr="00285715" w:rsidTr="002C6191">
        <w:trPr>
          <w:gridAfter w:val="1"/>
          <w:wAfter w:w="396" w:type="dxa"/>
        </w:trPr>
        <w:tc>
          <w:tcPr>
            <w:tcW w:w="851" w:type="dxa"/>
            <w:tcBorders>
              <w:top w:val="nil"/>
              <w:left w:val="nil"/>
              <w:bottom w:val="nil"/>
              <w:right w:val="nil"/>
            </w:tcBorders>
          </w:tcPr>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Начало</w:t>
            </w:r>
          </w:p>
        </w:tc>
        <w:tc>
          <w:tcPr>
            <w:tcW w:w="1134" w:type="dxa"/>
            <w:gridSpan w:val="2"/>
            <w:tcBorders>
              <w:top w:val="nil"/>
              <w:left w:val="nil"/>
              <w:bottom w:val="single" w:sz="4" w:space="0" w:color="auto"/>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794" w:type="dxa"/>
            <w:gridSpan w:val="2"/>
            <w:tcBorders>
              <w:top w:val="nil"/>
              <w:left w:val="nil"/>
              <w:bottom w:val="nil"/>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время</w:t>
            </w:r>
          </w:p>
        </w:tc>
        <w:tc>
          <w:tcPr>
            <w:tcW w:w="1134" w:type="dxa"/>
            <w:gridSpan w:val="2"/>
            <w:tcBorders>
              <w:top w:val="nil"/>
              <w:left w:val="nil"/>
              <w:bottom w:val="single" w:sz="4" w:space="0" w:color="auto"/>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680" w:type="dxa"/>
            <w:gridSpan w:val="2"/>
            <w:tcBorders>
              <w:top w:val="nil"/>
              <w:left w:val="nil"/>
              <w:bottom w:val="nil"/>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дата.</w:t>
            </w:r>
          </w:p>
        </w:tc>
      </w:tr>
      <w:tr w:rsidR="00285715" w:rsidRPr="00285715" w:rsidTr="002C6191">
        <w:tc>
          <w:tcPr>
            <w:tcW w:w="1247" w:type="dxa"/>
            <w:gridSpan w:val="2"/>
            <w:tcBorders>
              <w:top w:val="nil"/>
              <w:left w:val="nil"/>
              <w:bottom w:val="nil"/>
              <w:right w:val="nil"/>
            </w:tcBorders>
          </w:tcPr>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Окончание</w:t>
            </w:r>
          </w:p>
        </w:tc>
        <w:tc>
          <w:tcPr>
            <w:tcW w:w="1134" w:type="dxa"/>
            <w:gridSpan w:val="2"/>
            <w:tcBorders>
              <w:top w:val="nil"/>
              <w:left w:val="nil"/>
              <w:bottom w:val="single" w:sz="4" w:space="0" w:color="auto"/>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794" w:type="dxa"/>
            <w:gridSpan w:val="2"/>
            <w:tcBorders>
              <w:top w:val="nil"/>
              <w:left w:val="nil"/>
              <w:bottom w:val="nil"/>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время</w:t>
            </w:r>
          </w:p>
        </w:tc>
        <w:tc>
          <w:tcPr>
            <w:tcW w:w="1134" w:type="dxa"/>
            <w:gridSpan w:val="2"/>
            <w:tcBorders>
              <w:top w:val="nil"/>
              <w:left w:val="nil"/>
              <w:bottom w:val="single" w:sz="4" w:space="0" w:color="auto"/>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680" w:type="dxa"/>
            <w:gridSpan w:val="2"/>
            <w:tcBorders>
              <w:top w:val="nil"/>
              <w:left w:val="nil"/>
              <w:bottom w:val="nil"/>
              <w:right w:val="nil"/>
            </w:tcBorders>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дата.</w:t>
            </w:r>
          </w:p>
        </w:tc>
      </w:tr>
    </w:tbl>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6. Меры по обеспечению безопасности  </w:t>
      </w:r>
    </w:p>
    <w:p w:rsidR="00285715" w:rsidRPr="00285715" w:rsidRDefault="00285715" w:rsidP="00285715">
      <w:pPr>
        <w:pBdr>
          <w:top w:val="single" w:sz="4" w:space="1" w:color="auto"/>
        </w:pBdr>
        <w:autoSpaceDE w:val="0"/>
        <w:autoSpaceDN w:val="0"/>
        <w:spacing w:after="0" w:line="240" w:lineRule="auto"/>
        <w:ind w:left="4111"/>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 xml:space="preserve">(указываются организационные и технические </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меры безопасности, осуществляемые при подготовке объекта к проведению работ</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повышенной опасности, при их проведении, средства коллективной и индивидуальной защиты,</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режим работы)</w:t>
      </w:r>
    </w:p>
    <w:p w:rsidR="00285715" w:rsidRPr="00285715" w:rsidRDefault="00285715" w:rsidP="00285715">
      <w:pPr>
        <w:autoSpaceDE w:val="0"/>
        <w:autoSpaceDN w:val="0"/>
        <w:spacing w:before="12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7. Требуемые приложения  </w:t>
      </w:r>
    </w:p>
    <w:p w:rsidR="00285715" w:rsidRPr="00285715" w:rsidRDefault="00285715" w:rsidP="00285715">
      <w:pPr>
        <w:pBdr>
          <w:top w:val="single" w:sz="4" w:space="1" w:color="auto"/>
        </w:pBdr>
        <w:autoSpaceDE w:val="0"/>
        <w:autoSpaceDN w:val="0"/>
        <w:spacing w:after="0" w:line="240" w:lineRule="auto"/>
        <w:ind w:left="2835"/>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(наименование схем, эскизов, анализов, ППР и т.п.)</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lastRenderedPageBreak/>
        <w:t xml:space="preserve">8. Особые условия  </w:t>
      </w:r>
    </w:p>
    <w:p w:rsidR="00285715" w:rsidRPr="00285715" w:rsidRDefault="00285715" w:rsidP="00285715">
      <w:pPr>
        <w:pBdr>
          <w:top w:val="single" w:sz="4" w:space="1" w:color="auto"/>
        </w:pBdr>
        <w:autoSpaceDE w:val="0"/>
        <w:autoSpaceDN w:val="0"/>
        <w:spacing w:after="0" w:line="240" w:lineRule="auto"/>
        <w:ind w:left="2041"/>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 xml:space="preserve">(в </w:t>
      </w:r>
      <w:proofErr w:type="spellStart"/>
      <w:r w:rsidRPr="00285715">
        <w:rPr>
          <w:rFonts w:ascii="Times New Roman" w:eastAsiaTheme="minorEastAsia" w:hAnsi="Times New Roman" w:cs="Times New Roman"/>
          <w:sz w:val="18"/>
          <w:szCs w:val="18"/>
          <w:lang w:eastAsia="ru-RU"/>
        </w:rPr>
        <w:t>т.ч</w:t>
      </w:r>
      <w:proofErr w:type="spellEnd"/>
      <w:r w:rsidRPr="00285715">
        <w:rPr>
          <w:rFonts w:ascii="Times New Roman" w:eastAsiaTheme="minorEastAsia" w:hAnsi="Times New Roman" w:cs="Times New Roman"/>
          <w:sz w:val="18"/>
          <w:szCs w:val="18"/>
          <w:lang w:eastAsia="ru-RU"/>
        </w:rPr>
        <w:t>. присутствие лиц надзора при проведении работ)</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9. Наряд выдал  </w:t>
      </w:r>
    </w:p>
    <w:p w:rsidR="00285715" w:rsidRPr="00285715" w:rsidRDefault="00285715" w:rsidP="00285715">
      <w:pPr>
        <w:pBdr>
          <w:top w:val="single" w:sz="4" w:space="1" w:color="auto"/>
        </w:pBdr>
        <w:autoSpaceDE w:val="0"/>
        <w:autoSpaceDN w:val="0"/>
        <w:spacing w:after="0" w:line="240" w:lineRule="auto"/>
        <w:ind w:left="1701"/>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 xml:space="preserve">(должность, Ф.И.О., подпись </w:t>
      </w:r>
      <w:proofErr w:type="gramStart"/>
      <w:r w:rsidRPr="00285715">
        <w:rPr>
          <w:rFonts w:ascii="Times New Roman" w:eastAsiaTheme="minorEastAsia" w:hAnsi="Times New Roman" w:cs="Times New Roman"/>
          <w:sz w:val="18"/>
          <w:szCs w:val="18"/>
          <w:lang w:eastAsia="ru-RU"/>
        </w:rPr>
        <w:t>выдавшего</w:t>
      </w:r>
      <w:proofErr w:type="gramEnd"/>
      <w:r w:rsidRPr="00285715">
        <w:rPr>
          <w:rFonts w:ascii="Times New Roman" w:eastAsiaTheme="minorEastAsia" w:hAnsi="Times New Roman" w:cs="Times New Roman"/>
          <w:sz w:val="18"/>
          <w:szCs w:val="18"/>
          <w:lang w:eastAsia="ru-RU"/>
        </w:rPr>
        <w:t xml:space="preserve"> наряд, дата)</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10. Согласовано:</w:t>
      </w:r>
    </w:p>
    <w:p w:rsidR="00285715" w:rsidRPr="00285715" w:rsidRDefault="00285715" w:rsidP="00285715">
      <w:pPr>
        <w:autoSpaceDE w:val="0"/>
        <w:autoSpaceDN w:val="0"/>
        <w:spacing w:after="0" w:line="240" w:lineRule="auto"/>
        <w:jc w:val="both"/>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со службами охраны труда, пожарной охраны ГСС (ВГСМ), механической, энергетической и др. (при необходимости) </w:t>
      </w:r>
      <w:proofErr w:type="gramStart"/>
      <w:r w:rsidRPr="00285715">
        <w:rPr>
          <w:rFonts w:ascii="Times New Roman" w:eastAsiaTheme="minorEastAsia" w:hAnsi="Times New Roman" w:cs="Times New Roman"/>
          <w:sz w:val="24"/>
          <w:szCs w:val="24"/>
          <w:lang w:eastAsia="ru-RU"/>
        </w:rPr>
        <w:t>со</w:t>
      </w:r>
      <w:proofErr w:type="gramEnd"/>
      <w:r w:rsidRPr="00285715">
        <w:rPr>
          <w:rFonts w:ascii="Times New Roman" w:eastAsiaTheme="minorEastAsia" w:hAnsi="Times New Roman" w:cs="Times New Roman"/>
          <w:sz w:val="24"/>
          <w:szCs w:val="24"/>
          <w:lang w:eastAsia="ru-RU"/>
        </w:rPr>
        <w:t xml:space="preserve"> взаимосвязанными цехами, участками, владельцами ЛЭП и др.</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(название службы, Ф.И.О. ответственного,</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подпись, дата)</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(цех, участок, Ф.И.О. ответственного,</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подпись, дата)</w:t>
      </w:r>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11. Объе</w:t>
      </w:r>
      <w:proofErr w:type="gramStart"/>
      <w:r w:rsidRPr="00285715">
        <w:rPr>
          <w:rFonts w:ascii="Times New Roman" w:eastAsiaTheme="minorEastAsia" w:hAnsi="Times New Roman" w:cs="Times New Roman"/>
          <w:sz w:val="24"/>
          <w:szCs w:val="24"/>
          <w:lang w:eastAsia="ru-RU"/>
        </w:rPr>
        <w:t>кт к пр</w:t>
      </w:r>
      <w:proofErr w:type="gramEnd"/>
      <w:r w:rsidRPr="00285715">
        <w:rPr>
          <w:rFonts w:ascii="Times New Roman" w:eastAsiaTheme="minorEastAsia" w:hAnsi="Times New Roman" w:cs="Times New Roman"/>
          <w:sz w:val="24"/>
          <w:szCs w:val="24"/>
          <w:lang w:eastAsia="ru-RU"/>
        </w:rPr>
        <w:t>оведению работ подготовлен:</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roofErr w:type="gramStart"/>
      <w:r w:rsidRPr="00285715">
        <w:rPr>
          <w:rFonts w:ascii="Times New Roman" w:eastAsiaTheme="minorEastAsia" w:hAnsi="Times New Roman" w:cs="Times New Roman"/>
          <w:sz w:val="24"/>
          <w:szCs w:val="24"/>
          <w:lang w:eastAsia="ru-RU"/>
        </w:rPr>
        <w:t>Ответственный</w:t>
      </w:r>
      <w:proofErr w:type="gramEnd"/>
      <w:r w:rsidRPr="00285715">
        <w:rPr>
          <w:rFonts w:ascii="Times New Roman" w:eastAsiaTheme="minorEastAsia" w:hAnsi="Times New Roman" w:cs="Times New Roman"/>
          <w:sz w:val="24"/>
          <w:szCs w:val="24"/>
          <w:lang w:eastAsia="ru-RU"/>
        </w:rPr>
        <w:t xml:space="preserve"> за подготовку объекта  </w:t>
      </w:r>
    </w:p>
    <w:p w:rsidR="00285715" w:rsidRPr="00285715" w:rsidRDefault="00285715" w:rsidP="00285715">
      <w:pPr>
        <w:pBdr>
          <w:top w:val="single" w:sz="4" w:space="1" w:color="auto"/>
        </w:pBdr>
        <w:autoSpaceDE w:val="0"/>
        <w:autoSpaceDN w:val="0"/>
        <w:spacing w:after="0" w:line="240" w:lineRule="auto"/>
        <w:ind w:left="4039"/>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(должность, Ф.И.О., подпись,</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дата, время)</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Руководитель работ  </w:t>
      </w:r>
    </w:p>
    <w:p w:rsidR="00285715" w:rsidRPr="00285715" w:rsidRDefault="00285715" w:rsidP="00285715">
      <w:pPr>
        <w:pBdr>
          <w:top w:val="single" w:sz="4" w:space="1" w:color="auto"/>
        </w:pBdr>
        <w:autoSpaceDE w:val="0"/>
        <w:autoSpaceDN w:val="0"/>
        <w:spacing w:after="0" w:line="240" w:lineRule="auto"/>
        <w:ind w:left="2167"/>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(должность, Ф.И.О., подпись,</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дата, время)</w:t>
      </w:r>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12. К выполнению работ допускаю:  </w:t>
      </w:r>
    </w:p>
    <w:p w:rsidR="00285715" w:rsidRPr="00285715" w:rsidRDefault="00285715" w:rsidP="00285715">
      <w:pPr>
        <w:pBdr>
          <w:top w:val="single" w:sz="4" w:space="1" w:color="auto"/>
        </w:pBdr>
        <w:autoSpaceDE w:val="0"/>
        <w:autoSpaceDN w:val="0"/>
        <w:spacing w:after="0" w:line="240" w:lineRule="auto"/>
        <w:ind w:left="3742"/>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(должность, Ф.И.О., подпись,</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дата, время)</w:t>
      </w:r>
    </w:p>
    <w:p w:rsidR="00285715" w:rsidRPr="00285715" w:rsidRDefault="00285715" w:rsidP="00285715">
      <w:pPr>
        <w:autoSpaceDE w:val="0"/>
        <w:autoSpaceDN w:val="0"/>
        <w:spacing w:before="240" w:after="12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13. Отметка о ежедневном допуске к работе, окончании этапа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1418"/>
        <w:gridCol w:w="1814"/>
        <w:gridCol w:w="1814"/>
        <w:gridCol w:w="1418"/>
        <w:gridCol w:w="1814"/>
      </w:tblGrid>
      <w:tr w:rsidR="00285715" w:rsidRPr="00285715" w:rsidTr="002C6191">
        <w:trPr>
          <w:cantSplit/>
        </w:trPr>
        <w:tc>
          <w:tcPr>
            <w:tcW w:w="1701" w:type="dxa"/>
            <w:vMerge w:val="restart"/>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Дата</w:t>
            </w:r>
          </w:p>
        </w:tc>
        <w:tc>
          <w:tcPr>
            <w:tcW w:w="8278" w:type="dxa"/>
            <w:gridSpan w:val="5"/>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Меры безопасности по п. 6 выполнены</w:t>
            </w:r>
          </w:p>
        </w:tc>
      </w:tr>
      <w:tr w:rsidR="00285715" w:rsidRPr="00285715" w:rsidTr="002C6191">
        <w:trPr>
          <w:cantSplit/>
        </w:trPr>
        <w:tc>
          <w:tcPr>
            <w:tcW w:w="1701" w:type="dxa"/>
            <w:vMerge/>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
        </w:tc>
        <w:tc>
          <w:tcPr>
            <w:tcW w:w="5046" w:type="dxa"/>
            <w:gridSpan w:val="3"/>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начало работы</w:t>
            </w:r>
          </w:p>
        </w:tc>
        <w:tc>
          <w:tcPr>
            <w:tcW w:w="3232" w:type="dxa"/>
            <w:gridSpan w:val="2"/>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окончание</w:t>
            </w:r>
          </w:p>
        </w:tc>
      </w:tr>
      <w:tr w:rsidR="00285715" w:rsidRPr="00285715" w:rsidTr="002C6191">
        <w:trPr>
          <w:cantSplit/>
        </w:trPr>
        <w:tc>
          <w:tcPr>
            <w:tcW w:w="1701" w:type="dxa"/>
            <w:vMerge/>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
        </w:tc>
        <w:tc>
          <w:tcPr>
            <w:tcW w:w="1418"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время</w:t>
            </w:r>
            <w:r w:rsidRPr="00285715">
              <w:rPr>
                <w:rFonts w:ascii="Times New Roman" w:eastAsiaTheme="minorEastAsia" w:hAnsi="Times New Roman" w:cs="Times New Roman"/>
                <w:bCs/>
                <w:sz w:val="20"/>
                <w:szCs w:val="20"/>
                <w:lang w:eastAsia="ru-RU"/>
              </w:rPr>
              <w:br/>
              <w:t>(</w:t>
            </w:r>
            <w:proofErr w:type="gramStart"/>
            <w:r w:rsidRPr="00285715">
              <w:rPr>
                <w:rFonts w:ascii="Times New Roman" w:eastAsiaTheme="minorEastAsia" w:hAnsi="Times New Roman" w:cs="Times New Roman"/>
                <w:bCs/>
                <w:sz w:val="20"/>
                <w:szCs w:val="20"/>
                <w:lang w:eastAsia="ru-RU"/>
              </w:rPr>
              <w:t>ч</w:t>
            </w:r>
            <w:proofErr w:type="gramEnd"/>
            <w:r w:rsidRPr="00285715">
              <w:rPr>
                <w:rFonts w:ascii="Times New Roman" w:eastAsiaTheme="minorEastAsia" w:hAnsi="Times New Roman" w:cs="Times New Roman"/>
                <w:bCs/>
                <w:sz w:val="20"/>
                <w:szCs w:val="20"/>
                <w:lang w:eastAsia="ru-RU"/>
              </w:rPr>
              <w:t>/мин.)</w:t>
            </w:r>
          </w:p>
        </w:tc>
        <w:tc>
          <w:tcPr>
            <w:tcW w:w="181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подпись</w:t>
            </w:r>
            <w:r w:rsidRPr="00285715">
              <w:rPr>
                <w:rFonts w:ascii="Times New Roman" w:eastAsiaTheme="minorEastAsia" w:hAnsi="Times New Roman" w:cs="Times New Roman"/>
                <w:bCs/>
                <w:sz w:val="20"/>
                <w:szCs w:val="20"/>
                <w:lang w:eastAsia="ru-RU"/>
              </w:rPr>
              <w:br/>
            </w:r>
            <w:proofErr w:type="gramStart"/>
            <w:r w:rsidRPr="00285715">
              <w:rPr>
                <w:rFonts w:ascii="Times New Roman" w:eastAsiaTheme="minorEastAsia" w:hAnsi="Times New Roman" w:cs="Times New Roman"/>
                <w:bCs/>
                <w:sz w:val="20"/>
                <w:szCs w:val="20"/>
                <w:lang w:eastAsia="ru-RU"/>
              </w:rPr>
              <w:t>допускающего</w:t>
            </w:r>
            <w:proofErr w:type="gramEnd"/>
            <w:r w:rsidRPr="00285715">
              <w:rPr>
                <w:rFonts w:ascii="Times New Roman" w:eastAsiaTheme="minorEastAsia" w:hAnsi="Times New Roman" w:cs="Times New Roman"/>
                <w:bCs/>
                <w:sz w:val="20"/>
                <w:szCs w:val="20"/>
                <w:lang w:eastAsia="ru-RU"/>
              </w:rPr>
              <w:br/>
              <w:t>к работе</w:t>
            </w:r>
          </w:p>
        </w:tc>
        <w:tc>
          <w:tcPr>
            <w:tcW w:w="181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подпись руководителя работ</w:t>
            </w:r>
          </w:p>
        </w:tc>
        <w:tc>
          <w:tcPr>
            <w:tcW w:w="1418"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время</w:t>
            </w:r>
            <w:r w:rsidRPr="00285715">
              <w:rPr>
                <w:rFonts w:ascii="Times New Roman" w:eastAsiaTheme="minorEastAsia" w:hAnsi="Times New Roman" w:cs="Times New Roman"/>
                <w:bCs/>
                <w:sz w:val="20"/>
                <w:szCs w:val="20"/>
                <w:lang w:eastAsia="ru-RU"/>
              </w:rPr>
              <w:br/>
              <w:t>(</w:t>
            </w:r>
            <w:proofErr w:type="gramStart"/>
            <w:r w:rsidRPr="00285715">
              <w:rPr>
                <w:rFonts w:ascii="Times New Roman" w:eastAsiaTheme="minorEastAsia" w:hAnsi="Times New Roman" w:cs="Times New Roman"/>
                <w:bCs/>
                <w:sz w:val="20"/>
                <w:szCs w:val="20"/>
                <w:lang w:eastAsia="ru-RU"/>
              </w:rPr>
              <w:t>ч</w:t>
            </w:r>
            <w:proofErr w:type="gramEnd"/>
            <w:r w:rsidRPr="00285715">
              <w:rPr>
                <w:rFonts w:ascii="Times New Roman" w:eastAsiaTheme="minorEastAsia" w:hAnsi="Times New Roman" w:cs="Times New Roman"/>
                <w:bCs/>
                <w:sz w:val="20"/>
                <w:szCs w:val="20"/>
                <w:lang w:eastAsia="ru-RU"/>
              </w:rPr>
              <w:t>/мин.)</w:t>
            </w:r>
          </w:p>
        </w:tc>
        <w:tc>
          <w:tcPr>
            <w:tcW w:w="181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подпись</w:t>
            </w:r>
            <w:r w:rsidRPr="00285715">
              <w:rPr>
                <w:rFonts w:ascii="Times New Roman" w:eastAsiaTheme="minorEastAsia" w:hAnsi="Times New Roman" w:cs="Times New Roman"/>
                <w:bCs/>
                <w:sz w:val="20"/>
                <w:szCs w:val="20"/>
                <w:lang w:eastAsia="ru-RU"/>
              </w:rPr>
              <w:br/>
              <w:t>руководителя</w:t>
            </w:r>
            <w:r w:rsidRPr="00285715">
              <w:rPr>
                <w:rFonts w:ascii="Times New Roman" w:eastAsiaTheme="minorEastAsia" w:hAnsi="Times New Roman" w:cs="Times New Roman"/>
                <w:bCs/>
                <w:sz w:val="20"/>
                <w:szCs w:val="20"/>
                <w:lang w:eastAsia="ru-RU"/>
              </w:rPr>
              <w:br/>
              <w:t>работ</w:t>
            </w:r>
          </w:p>
        </w:tc>
      </w:tr>
      <w:tr w:rsidR="00285715" w:rsidRPr="00285715" w:rsidTr="002C6191">
        <w:trPr>
          <w:cantSplit/>
        </w:trPr>
        <w:tc>
          <w:tcPr>
            <w:tcW w:w="1701"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8"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814"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814"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8"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814" w:type="dxa"/>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r>
    </w:tbl>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14. Наряд-допуск продлен </w:t>
      </w:r>
      <w:proofErr w:type="gramStart"/>
      <w:r w:rsidRPr="00285715">
        <w:rPr>
          <w:rFonts w:ascii="Times New Roman" w:eastAsiaTheme="minorEastAsia" w:hAnsi="Times New Roman" w:cs="Times New Roman"/>
          <w:sz w:val="24"/>
          <w:szCs w:val="24"/>
          <w:lang w:eastAsia="ru-RU"/>
        </w:rPr>
        <w:t>до</w:t>
      </w:r>
      <w:proofErr w:type="gramEnd"/>
      <w:r w:rsidRPr="00285715">
        <w:rPr>
          <w:rFonts w:ascii="Times New Roman" w:eastAsiaTheme="minorEastAsia" w:hAnsi="Times New Roman" w:cs="Times New Roman"/>
          <w:sz w:val="24"/>
          <w:szCs w:val="24"/>
          <w:lang w:eastAsia="ru-RU"/>
        </w:rPr>
        <w:t xml:space="preserve">  </w:t>
      </w:r>
    </w:p>
    <w:p w:rsidR="00285715" w:rsidRPr="00285715" w:rsidRDefault="00285715" w:rsidP="00285715">
      <w:pPr>
        <w:pBdr>
          <w:top w:val="single" w:sz="4" w:space="1" w:color="auto"/>
        </w:pBdr>
        <w:autoSpaceDE w:val="0"/>
        <w:autoSpaceDN w:val="0"/>
        <w:spacing w:after="0" w:line="240" w:lineRule="auto"/>
        <w:ind w:left="3119"/>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(дата, время, подпись выдавшего наряд,</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Ф.И.О., должность)</w:t>
      </w:r>
      <w:proofErr w:type="gramEnd"/>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15. Продление наряда-допуска согласовано (в соответствии с п. 10)  </w:t>
      </w:r>
    </w:p>
    <w:p w:rsidR="00285715" w:rsidRPr="00285715" w:rsidRDefault="00285715" w:rsidP="00285715">
      <w:pPr>
        <w:pBdr>
          <w:top w:val="single" w:sz="4" w:space="1" w:color="auto"/>
        </w:pBdr>
        <w:autoSpaceDE w:val="0"/>
        <w:autoSpaceDN w:val="0"/>
        <w:spacing w:after="0" w:line="240" w:lineRule="auto"/>
        <w:ind w:left="7031"/>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(название службы цеха, участка, др. должность ответственного,</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Ф.И.О., подпись, дата)</w:t>
      </w:r>
      <w:proofErr w:type="gramEnd"/>
    </w:p>
    <w:p w:rsidR="00285715" w:rsidRPr="00285715" w:rsidRDefault="00285715" w:rsidP="00285715">
      <w:pPr>
        <w:autoSpaceDE w:val="0"/>
        <w:autoSpaceDN w:val="0"/>
        <w:spacing w:before="240" w:after="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16. К выполнению работ на период продления допускаю  </w:t>
      </w:r>
    </w:p>
    <w:p w:rsidR="00285715" w:rsidRPr="00285715" w:rsidRDefault="00285715" w:rsidP="00285715">
      <w:pPr>
        <w:pBdr>
          <w:top w:val="single" w:sz="4" w:space="1" w:color="auto"/>
        </w:pBdr>
        <w:autoSpaceDE w:val="0"/>
        <w:autoSpaceDN w:val="0"/>
        <w:spacing w:after="0" w:line="240" w:lineRule="auto"/>
        <w:ind w:left="5925"/>
        <w:jc w:val="center"/>
        <w:rPr>
          <w:rFonts w:ascii="Times New Roman" w:eastAsiaTheme="minorEastAsia" w:hAnsi="Times New Roman" w:cs="Times New Roman"/>
          <w:sz w:val="2"/>
          <w:szCs w:val="2"/>
          <w:lang w:eastAsia="ru-RU"/>
        </w:rPr>
      </w:pPr>
      <w:proofErr w:type="gramStart"/>
      <w:r w:rsidRPr="00285715">
        <w:rPr>
          <w:rFonts w:ascii="Times New Roman" w:eastAsiaTheme="minorEastAsia" w:hAnsi="Times New Roman" w:cs="Times New Roman"/>
          <w:sz w:val="18"/>
          <w:szCs w:val="18"/>
          <w:lang w:eastAsia="ru-RU"/>
        </w:rPr>
        <w:t>(должность допускающего,</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Ф.И.О., подпись, дата, время)</w:t>
      </w:r>
      <w:proofErr w:type="gramEnd"/>
    </w:p>
    <w:p w:rsidR="00285715" w:rsidRPr="00285715" w:rsidRDefault="00285715" w:rsidP="00285715">
      <w:pPr>
        <w:autoSpaceDE w:val="0"/>
        <w:autoSpaceDN w:val="0"/>
        <w:spacing w:before="240" w:after="120" w:line="240" w:lineRule="auto"/>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17. Изменение состава бригады исполнителей: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276"/>
        <w:gridCol w:w="1009"/>
        <w:gridCol w:w="1244"/>
        <w:gridCol w:w="1021"/>
        <w:gridCol w:w="1446"/>
        <w:gridCol w:w="1244"/>
        <w:gridCol w:w="1244"/>
      </w:tblGrid>
      <w:tr w:rsidR="00285715" w:rsidRPr="00285715" w:rsidTr="002C6191">
        <w:trPr>
          <w:cantSplit/>
        </w:trPr>
        <w:tc>
          <w:tcPr>
            <w:tcW w:w="5996" w:type="dxa"/>
            <w:gridSpan w:val="5"/>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roofErr w:type="gramStart"/>
            <w:r w:rsidRPr="00285715">
              <w:rPr>
                <w:rFonts w:ascii="Times New Roman" w:eastAsiaTheme="minorEastAsia" w:hAnsi="Times New Roman" w:cs="Times New Roman"/>
                <w:bCs/>
                <w:sz w:val="20"/>
                <w:szCs w:val="20"/>
                <w:lang w:eastAsia="ru-RU"/>
              </w:rPr>
              <w:t>Введен в состав бригады</w:t>
            </w:r>
            <w:proofErr w:type="gramEnd"/>
          </w:p>
        </w:tc>
        <w:tc>
          <w:tcPr>
            <w:tcW w:w="3934" w:type="dxa"/>
            <w:gridSpan w:val="3"/>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proofErr w:type="gramStart"/>
            <w:r w:rsidRPr="00285715">
              <w:rPr>
                <w:rFonts w:ascii="Times New Roman" w:eastAsiaTheme="minorEastAsia" w:hAnsi="Times New Roman" w:cs="Times New Roman"/>
                <w:bCs/>
                <w:sz w:val="20"/>
                <w:szCs w:val="20"/>
                <w:lang w:eastAsia="ru-RU"/>
              </w:rPr>
              <w:t>Выведен</w:t>
            </w:r>
            <w:proofErr w:type="gramEnd"/>
            <w:r w:rsidRPr="00285715">
              <w:rPr>
                <w:rFonts w:ascii="Times New Roman" w:eastAsiaTheme="minorEastAsia" w:hAnsi="Times New Roman" w:cs="Times New Roman"/>
                <w:bCs/>
                <w:sz w:val="20"/>
                <w:szCs w:val="20"/>
                <w:lang w:eastAsia="ru-RU"/>
              </w:rPr>
              <w:t xml:space="preserve"> из состава бригады</w:t>
            </w:r>
          </w:p>
        </w:tc>
      </w:tr>
      <w:tr w:rsidR="00285715" w:rsidRPr="00285715" w:rsidTr="002C6191">
        <w:trPr>
          <w:cantSplit/>
        </w:trPr>
        <w:tc>
          <w:tcPr>
            <w:tcW w:w="1446"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Ф.И.О.</w:t>
            </w:r>
          </w:p>
        </w:tc>
        <w:tc>
          <w:tcPr>
            <w:tcW w:w="1276"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с усло</w:t>
            </w:r>
            <w:r w:rsidRPr="00285715">
              <w:rPr>
                <w:rFonts w:ascii="Times New Roman" w:eastAsiaTheme="minorEastAsia" w:hAnsi="Times New Roman" w:cs="Times New Roman"/>
                <w:bCs/>
                <w:sz w:val="20"/>
                <w:szCs w:val="20"/>
                <w:lang w:eastAsia="ru-RU"/>
              </w:rPr>
              <w:softHyphen/>
              <w:t>виями рабо</w:t>
            </w:r>
            <w:r w:rsidRPr="00285715">
              <w:rPr>
                <w:rFonts w:ascii="Times New Roman" w:eastAsiaTheme="minorEastAsia" w:hAnsi="Times New Roman" w:cs="Times New Roman"/>
                <w:bCs/>
                <w:sz w:val="20"/>
                <w:szCs w:val="20"/>
                <w:lang w:eastAsia="ru-RU"/>
              </w:rPr>
              <w:softHyphen/>
              <w:t xml:space="preserve">ты </w:t>
            </w:r>
            <w:proofErr w:type="gramStart"/>
            <w:r w:rsidRPr="00285715">
              <w:rPr>
                <w:rFonts w:ascii="Times New Roman" w:eastAsiaTheme="minorEastAsia" w:hAnsi="Times New Roman" w:cs="Times New Roman"/>
                <w:bCs/>
                <w:sz w:val="20"/>
                <w:szCs w:val="20"/>
                <w:lang w:eastAsia="ru-RU"/>
              </w:rPr>
              <w:t>ознаком</w:t>
            </w:r>
            <w:r w:rsidRPr="00285715">
              <w:rPr>
                <w:rFonts w:ascii="Times New Roman" w:eastAsiaTheme="minorEastAsia" w:hAnsi="Times New Roman" w:cs="Times New Roman"/>
                <w:bCs/>
                <w:sz w:val="20"/>
                <w:szCs w:val="20"/>
                <w:lang w:eastAsia="ru-RU"/>
              </w:rPr>
              <w:softHyphen/>
              <w:t>лен</w:t>
            </w:r>
            <w:proofErr w:type="gramEnd"/>
            <w:r w:rsidRPr="00285715">
              <w:rPr>
                <w:rFonts w:ascii="Times New Roman" w:eastAsiaTheme="minorEastAsia" w:hAnsi="Times New Roman" w:cs="Times New Roman"/>
                <w:bCs/>
                <w:sz w:val="20"/>
                <w:szCs w:val="20"/>
                <w:lang w:eastAsia="ru-RU"/>
              </w:rPr>
              <w:t>, про</w:t>
            </w:r>
            <w:r w:rsidRPr="00285715">
              <w:rPr>
                <w:rFonts w:ascii="Times New Roman" w:eastAsiaTheme="minorEastAsia" w:hAnsi="Times New Roman" w:cs="Times New Roman"/>
                <w:bCs/>
                <w:sz w:val="20"/>
                <w:szCs w:val="20"/>
                <w:lang w:eastAsia="ru-RU"/>
              </w:rPr>
              <w:softHyphen/>
              <w:t>инструк</w:t>
            </w:r>
            <w:r w:rsidRPr="00285715">
              <w:rPr>
                <w:rFonts w:ascii="Times New Roman" w:eastAsiaTheme="minorEastAsia" w:hAnsi="Times New Roman" w:cs="Times New Roman"/>
                <w:bCs/>
                <w:sz w:val="20"/>
                <w:szCs w:val="20"/>
                <w:lang w:eastAsia="ru-RU"/>
              </w:rPr>
              <w:softHyphen/>
              <w:t>тиро</w:t>
            </w:r>
            <w:r w:rsidRPr="00285715">
              <w:rPr>
                <w:rFonts w:ascii="Times New Roman" w:eastAsiaTheme="minorEastAsia" w:hAnsi="Times New Roman" w:cs="Times New Roman"/>
                <w:bCs/>
                <w:sz w:val="20"/>
                <w:szCs w:val="20"/>
                <w:lang w:eastAsia="ru-RU"/>
              </w:rPr>
              <w:softHyphen/>
              <w:t>ван (подпись)</w:t>
            </w:r>
          </w:p>
        </w:tc>
        <w:tc>
          <w:tcPr>
            <w:tcW w:w="1009"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квали</w:t>
            </w:r>
            <w:r w:rsidRPr="00285715">
              <w:rPr>
                <w:rFonts w:ascii="Times New Roman" w:eastAsiaTheme="minorEastAsia" w:hAnsi="Times New Roman" w:cs="Times New Roman"/>
                <w:bCs/>
                <w:sz w:val="20"/>
                <w:szCs w:val="20"/>
                <w:lang w:eastAsia="ru-RU"/>
              </w:rPr>
              <w:softHyphen/>
              <w:t>фи</w:t>
            </w:r>
            <w:r w:rsidRPr="00285715">
              <w:rPr>
                <w:rFonts w:ascii="Times New Roman" w:eastAsiaTheme="minorEastAsia" w:hAnsi="Times New Roman" w:cs="Times New Roman"/>
                <w:bCs/>
                <w:sz w:val="20"/>
                <w:szCs w:val="20"/>
                <w:lang w:eastAsia="ru-RU"/>
              </w:rPr>
              <w:softHyphen/>
              <w:t>ка</w:t>
            </w:r>
            <w:r w:rsidRPr="00285715">
              <w:rPr>
                <w:rFonts w:ascii="Times New Roman" w:eastAsiaTheme="minorEastAsia" w:hAnsi="Times New Roman" w:cs="Times New Roman"/>
                <w:bCs/>
                <w:sz w:val="20"/>
                <w:szCs w:val="20"/>
                <w:lang w:eastAsia="ru-RU"/>
              </w:rPr>
              <w:softHyphen/>
              <w:t>ция, разряд, группа</w:t>
            </w:r>
          </w:p>
        </w:tc>
        <w:tc>
          <w:tcPr>
            <w:tcW w:w="124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выпол</w:t>
            </w:r>
            <w:r w:rsidRPr="00285715">
              <w:rPr>
                <w:rFonts w:ascii="Times New Roman" w:eastAsiaTheme="minorEastAsia" w:hAnsi="Times New Roman" w:cs="Times New Roman"/>
                <w:bCs/>
                <w:sz w:val="20"/>
                <w:szCs w:val="20"/>
                <w:lang w:eastAsia="ru-RU"/>
              </w:rPr>
              <w:softHyphen/>
              <w:t>няемая функция</w:t>
            </w:r>
          </w:p>
        </w:tc>
        <w:tc>
          <w:tcPr>
            <w:tcW w:w="1021"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дата, время</w:t>
            </w:r>
          </w:p>
        </w:tc>
        <w:tc>
          <w:tcPr>
            <w:tcW w:w="1446"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Ф.И.О.</w:t>
            </w:r>
          </w:p>
        </w:tc>
        <w:tc>
          <w:tcPr>
            <w:tcW w:w="124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выпол</w:t>
            </w:r>
            <w:r w:rsidRPr="00285715">
              <w:rPr>
                <w:rFonts w:ascii="Times New Roman" w:eastAsiaTheme="minorEastAsia" w:hAnsi="Times New Roman" w:cs="Times New Roman"/>
                <w:bCs/>
                <w:sz w:val="20"/>
                <w:szCs w:val="20"/>
                <w:lang w:eastAsia="ru-RU"/>
              </w:rPr>
              <w:softHyphen/>
              <w:t>няемая функция</w:t>
            </w:r>
          </w:p>
        </w:tc>
        <w:tc>
          <w:tcPr>
            <w:tcW w:w="124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bCs/>
                <w:sz w:val="20"/>
                <w:szCs w:val="20"/>
                <w:lang w:eastAsia="ru-RU"/>
              </w:rPr>
            </w:pPr>
            <w:r w:rsidRPr="00285715">
              <w:rPr>
                <w:rFonts w:ascii="Times New Roman" w:eastAsiaTheme="minorEastAsia" w:hAnsi="Times New Roman" w:cs="Times New Roman"/>
                <w:bCs/>
                <w:sz w:val="20"/>
                <w:szCs w:val="20"/>
                <w:lang w:eastAsia="ru-RU"/>
              </w:rPr>
              <w:t>руково</w:t>
            </w:r>
            <w:r w:rsidRPr="00285715">
              <w:rPr>
                <w:rFonts w:ascii="Times New Roman" w:eastAsiaTheme="minorEastAsia" w:hAnsi="Times New Roman" w:cs="Times New Roman"/>
                <w:bCs/>
                <w:sz w:val="20"/>
                <w:szCs w:val="20"/>
                <w:lang w:eastAsia="ru-RU"/>
              </w:rPr>
              <w:softHyphen/>
              <w:t>ди</w:t>
            </w:r>
            <w:r w:rsidRPr="00285715">
              <w:rPr>
                <w:rFonts w:ascii="Times New Roman" w:eastAsiaTheme="minorEastAsia" w:hAnsi="Times New Roman" w:cs="Times New Roman"/>
                <w:bCs/>
                <w:sz w:val="20"/>
                <w:szCs w:val="20"/>
                <w:lang w:eastAsia="ru-RU"/>
              </w:rPr>
              <w:softHyphen/>
              <w:t>тель работ (подпись)</w:t>
            </w:r>
          </w:p>
        </w:tc>
      </w:tr>
      <w:tr w:rsidR="00285715" w:rsidRPr="00285715" w:rsidTr="002C6191">
        <w:trPr>
          <w:cantSplit/>
        </w:trPr>
        <w:tc>
          <w:tcPr>
            <w:tcW w:w="1446"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76"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009"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4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021"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46"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4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244" w:type="dxa"/>
            <w:vAlign w:val="center"/>
          </w:tcPr>
          <w:p w:rsidR="00285715" w:rsidRPr="00285715" w:rsidRDefault="00285715" w:rsidP="00285715">
            <w:pPr>
              <w:autoSpaceDE w:val="0"/>
              <w:autoSpaceDN w:val="0"/>
              <w:spacing w:after="0" w:line="240" w:lineRule="auto"/>
              <w:jc w:val="center"/>
              <w:rPr>
                <w:rFonts w:ascii="Times New Roman" w:eastAsiaTheme="minorEastAsia" w:hAnsi="Times New Roman" w:cs="Times New Roman"/>
                <w:sz w:val="20"/>
                <w:szCs w:val="20"/>
                <w:lang w:eastAsia="ru-RU"/>
              </w:rPr>
            </w:pPr>
          </w:p>
        </w:tc>
      </w:tr>
    </w:tbl>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before="240" w:after="0" w:line="240" w:lineRule="auto"/>
        <w:jc w:val="both"/>
        <w:rPr>
          <w:rFonts w:ascii="Times New Roman" w:eastAsiaTheme="minorEastAsia" w:hAnsi="Times New Roman" w:cs="Times New Roman"/>
          <w:sz w:val="24"/>
          <w:szCs w:val="24"/>
          <w:lang w:eastAsia="ru-RU"/>
        </w:rPr>
      </w:pPr>
      <w:r w:rsidRPr="00285715">
        <w:rPr>
          <w:rFonts w:ascii="Times New Roman" w:eastAsiaTheme="minorEastAsia" w:hAnsi="Times New Roman" w:cs="Times New Roman"/>
          <w:sz w:val="24"/>
          <w:szCs w:val="24"/>
          <w:lang w:eastAsia="ru-RU"/>
        </w:rPr>
        <w:t xml:space="preserve">18. Работа выполнена в полном объеме, рабочие места приведены в порядок, инструмент и материалы убраны, люди выведены, наряд-допуск закрыт  </w:t>
      </w:r>
    </w:p>
    <w:p w:rsidR="00285715" w:rsidRPr="00285715" w:rsidRDefault="00285715" w:rsidP="00285715">
      <w:pPr>
        <w:pBdr>
          <w:top w:val="single" w:sz="4" w:space="1" w:color="auto"/>
        </w:pBdr>
        <w:autoSpaceDE w:val="0"/>
        <w:autoSpaceDN w:val="0"/>
        <w:spacing w:after="0" w:line="240" w:lineRule="auto"/>
        <w:ind w:left="6096"/>
        <w:rPr>
          <w:rFonts w:ascii="Times New Roman" w:eastAsiaTheme="minorEastAsia" w:hAnsi="Times New Roman" w:cs="Times New Roman"/>
          <w:sz w:val="2"/>
          <w:szCs w:val="2"/>
          <w:lang w:eastAsia="ru-RU"/>
        </w:rPr>
      </w:pP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proofErr w:type="gramStart"/>
      <w:r w:rsidRPr="00285715">
        <w:rPr>
          <w:rFonts w:ascii="Times New Roman" w:eastAsiaTheme="minorEastAsia" w:hAnsi="Times New Roman" w:cs="Times New Roman"/>
          <w:sz w:val="18"/>
          <w:szCs w:val="18"/>
          <w:lang w:eastAsia="ru-RU"/>
        </w:rPr>
        <w:t>(руководитель работ, подпись, дата, время,</w:t>
      </w:r>
      <w:proofErr w:type="gramEnd"/>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285715" w:rsidRPr="00285715" w:rsidRDefault="00285715" w:rsidP="00285715">
      <w:pPr>
        <w:pBdr>
          <w:top w:val="single" w:sz="4" w:space="1" w:color="auto"/>
        </w:pBdr>
        <w:autoSpaceDE w:val="0"/>
        <w:autoSpaceDN w:val="0"/>
        <w:spacing w:after="0" w:line="240" w:lineRule="auto"/>
        <w:jc w:val="center"/>
        <w:rPr>
          <w:rFonts w:ascii="Times New Roman" w:eastAsiaTheme="minorEastAsia" w:hAnsi="Times New Roman" w:cs="Times New Roman"/>
          <w:sz w:val="18"/>
          <w:szCs w:val="18"/>
          <w:lang w:eastAsia="ru-RU"/>
        </w:rPr>
      </w:pPr>
      <w:r w:rsidRPr="00285715">
        <w:rPr>
          <w:rFonts w:ascii="Times New Roman" w:eastAsiaTheme="minorEastAsia" w:hAnsi="Times New Roman" w:cs="Times New Roman"/>
          <w:sz w:val="18"/>
          <w:szCs w:val="18"/>
          <w:lang w:eastAsia="ru-RU"/>
        </w:rPr>
        <w:t>начальник смены (старший по смене) по месту проведения работы, Ф.И.О., подпись, дата, время)</w:t>
      </w:r>
    </w:p>
    <w:p w:rsidR="00285715" w:rsidRPr="00285715" w:rsidRDefault="00285715" w:rsidP="00285715">
      <w:pPr>
        <w:autoSpaceDE w:val="0"/>
        <w:autoSpaceDN w:val="0"/>
        <w:spacing w:after="0" w:line="240" w:lineRule="auto"/>
        <w:rPr>
          <w:rFonts w:ascii="Times New Roman" w:eastAsiaTheme="minorEastAsia" w:hAnsi="Times New Roman" w:cs="Times New Roman"/>
          <w:sz w:val="24"/>
          <w:szCs w:val="24"/>
          <w:lang w:eastAsia="ru-RU"/>
        </w:rPr>
      </w:pPr>
    </w:p>
    <w:p w:rsidR="00A03C47" w:rsidRPr="008D2DFF" w:rsidRDefault="00A03C47">
      <w:pPr>
        <w:pStyle w:val="ConsPlusNormal"/>
        <w:jc w:val="both"/>
        <w:rPr>
          <w:rFonts w:ascii="Times New Roman" w:hAnsi="Times New Roman" w:cs="Times New Roman"/>
          <w:sz w:val="28"/>
          <w:szCs w:val="28"/>
        </w:rPr>
      </w:pPr>
    </w:p>
    <w:p w:rsidR="00A03C47" w:rsidRPr="008D2DFF" w:rsidRDefault="00A03C47" w:rsidP="00ED17D6">
      <w:pPr>
        <w:pStyle w:val="ConsPlusNonformat"/>
        <w:jc w:val="both"/>
        <w:rPr>
          <w:rFonts w:ascii="Times New Roman" w:hAnsi="Times New Roman" w:cs="Times New Roman"/>
          <w:sz w:val="28"/>
          <w:szCs w:val="28"/>
        </w:rPr>
      </w:pPr>
      <w:r w:rsidRPr="008D2DFF">
        <w:rPr>
          <w:rFonts w:ascii="Times New Roman" w:hAnsi="Times New Roman" w:cs="Times New Roman"/>
          <w:sz w:val="28"/>
          <w:szCs w:val="28"/>
        </w:rPr>
        <w:t xml:space="preserve">                                            </w:t>
      </w:r>
    </w:p>
    <w:p w:rsidR="00087418" w:rsidRPr="008D2DFF" w:rsidRDefault="00087418">
      <w:pPr>
        <w:rPr>
          <w:rFonts w:ascii="Times New Roman" w:eastAsia="Times New Roman" w:hAnsi="Times New Roman" w:cs="Times New Roman"/>
          <w:sz w:val="28"/>
          <w:szCs w:val="28"/>
          <w:lang w:eastAsia="ru-RU"/>
        </w:rPr>
      </w:pPr>
      <w:r w:rsidRPr="008D2DFF">
        <w:rPr>
          <w:rFonts w:ascii="Times New Roman" w:hAnsi="Times New Roman" w:cs="Times New Roman"/>
          <w:sz w:val="28"/>
          <w:szCs w:val="28"/>
        </w:rPr>
        <w:br w:type="page"/>
      </w:r>
    </w:p>
    <w:p w:rsidR="00A03C47" w:rsidRPr="00285715" w:rsidRDefault="00A03C47">
      <w:pPr>
        <w:pStyle w:val="ConsPlusNormal"/>
        <w:jc w:val="right"/>
        <w:outlineLvl w:val="0"/>
        <w:rPr>
          <w:rFonts w:ascii="Times New Roman" w:hAnsi="Times New Roman" w:cs="Times New Roman"/>
          <w:sz w:val="24"/>
          <w:szCs w:val="24"/>
        </w:rPr>
      </w:pPr>
      <w:r w:rsidRPr="00285715">
        <w:rPr>
          <w:rFonts w:ascii="Times New Roman" w:hAnsi="Times New Roman" w:cs="Times New Roman"/>
          <w:sz w:val="24"/>
          <w:szCs w:val="24"/>
        </w:rPr>
        <w:lastRenderedPageBreak/>
        <w:t>Приложение 3</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rPr>
          <w:rFonts w:ascii="Times New Roman" w:hAnsi="Times New Roman" w:cs="Times New Roman"/>
          <w:b/>
          <w:sz w:val="24"/>
          <w:szCs w:val="24"/>
        </w:rPr>
      </w:pPr>
      <w:r w:rsidRPr="00285715">
        <w:rPr>
          <w:rFonts w:ascii="Times New Roman" w:hAnsi="Times New Roman" w:cs="Times New Roman"/>
          <w:b/>
          <w:sz w:val="24"/>
          <w:szCs w:val="24"/>
        </w:rPr>
        <w:t>ПОЖАРООПАСНЫЕ РАБОТЫ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outlineLvl w:val="1"/>
        <w:rPr>
          <w:rFonts w:ascii="Times New Roman" w:hAnsi="Times New Roman" w:cs="Times New Roman"/>
          <w:sz w:val="24"/>
          <w:szCs w:val="24"/>
        </w:rPr>
      </w:pPr>
      <w:r w:rsidRPr="00285715">
        <w:rPr>
          <w:rFonts w:ascii="Times New Roman" w:hAnsi="Times New Roman" w:cs="Times New Roman"/>
          <w:sz w:val="24"/>
          <w:szCs w:val="24"/>
        </w:rPr>
        <w:t>3.1. Окрасочные работы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Составление и разбавление всех видов лаков и красок необходимо производить в изолированных помещениях. Лакокрасочные материалы допускается размещать в цеховой кладовой в количестве, не превышающем сменной потребности.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Помещение окрасочных должны быть оборудованы механической приточно-вытяжной вентиляцией и системами местных отсосов из красочных камер, ванн окунания, установок </w:t>
      </w:r>
      <w:proofErr w:type="spellStart"/>
      <w:r w:rsidRPr="00285715">
        <w:rPr>
          <w:rFonts w:ascii="Times New Roman" w:hAnsi="Times New Roman" w:cs="Times New Roman"/>
          <w:sz w:val="24"/>
          <w:szCs w:val="24"/>
        </w:rPr>
        <w:t>облива</w:t>
      </w:r>
      <w:proofErr w:type="spellEnd"/>
      <w:r w:rsidRPr="00285715">
        <w:rPr>
          <w:rFonts w:ascii="Times New Roman" w:hAnsi="Times New Roman" w:cs="Times New Roman"/>
          <w:sz w:val="24"/>
          <w:szCs w:val="24"/>
        </w:rPr>
        <w:t>, постов ручного окрашивания, сушильных камер и т.п.</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Не разрешается производить окрасочные работы при отключенных системах вентиляции.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Пролитые на пол лакокрасочные материалы и растворители следует немедленно убирать при помощи опилок, воды и др.</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outlineLvl w:val="1"/>
        <w:rPr>
          <w:rFonts w:ascii="Times New Roman" w:hAnsi="Times New Roman" w:cs="Times New Roman"/>
          <w:sz w:val="24"/>
          <w:szCs w:val="24"/>
        </w:rPr>
      </w:pPr>
      <w:r w:rsidRPr="00285715">
        <w:rPr>
          <w:rFonts w:ascii="Times New Roman" w:hAnsi="Times New Roman" w:cs="Times New Roman"/>
          <w:sz w:val="24"/>
          <w:szCs w:val="24"/>
        </w:rPr>
        <w:t>3.2. Огневые работы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Место проведения огневых работ должно быть очищено от горючих веществ и материалов,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металлическими экранами, асбестовым полотном или другими негорючими материалами и при необходимости политы водой.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На проведение всех видов огневых работ руководитель объекта обязан оформить наряд-допуск (приложение 2).</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Места проведения огневых работ следует обеспечивать первичными средствами пожаротушения (огнетушитель, ящик с песком и лопатой, ведро с водой).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Помещения, в которых возможно скопление паров ЛВЖ, ГЖ и </w:t>
      </w:r>
      <w:proofErr w:type="gramStart"/>
      <w:r w:rsidRPr="00285715">
        <w:rPr>
          <w:rFonts w:ascii="Times New Roman" w:hAnsi="Times New Roman" w:cs="Times New Roman"/>
          <w:sz w:val="24"/>
          <w:szCs w:val="24"/>
        </w:rPr>
        <w:t>ГГ</w:t>
      </w:r>
      <w:proofErr w:type="gramEnd"/>
      <w:r w:rsidRPr="00285715">
        <w:rPr>
          <w:rFonts w:ascii="Times New Roman" w:hAnsi="Times New Roman" w:cs="Times New Roman"/>
          <w:sz w:val="24"/>
          <w:szCs w:val="24"/>
        </w:rPr>
        <w:t>, перед проведением огневых работ должны быть провентилированы.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outlineLvl w:val="1"/>
        <w:rPr>
          <w:rFonts w:ascii="Times New Roman" w:hAnsi="Times New Roman" w:cs="Times New Roman"/>
          <w:sz w:val="24"/>
          <w:szCs w:val="24"/>
        </w:rPr>
      </w:pPr>
      <w:r w:rsidRPr="00285715">
        <w:rPr>
          <w:rFonts w:ascii="Times New Roman" w:hAnsi="Times New Roman" w:cs="Times New Roman"/>
          <w:sz w:val="24"/>
          <w:szCs w:val="24"/>
        </w:rPr>
        <w:t>3.3. Газосварочные работы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На рабочем месте разрешается иметь не более двух баллонов: один - рабочий, другой - запасной. Баллоны следует хранить в вертикальном положении или уложенными на специальные носилки и закрепленными хомутами.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Запрещается выпускать полностью газ из баллонов. Расходовать газ из баллонов можно до тех пор, пока давление в нем не снизится до 0,5 - 1 атм. После этого необходимо на горловину навинтить колпак и на баллоне сделать мелом надпись </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ПУСТОЙ</w:t>
      </w:r>
      <w:r w:rsidR="00755968" w:rsidRPr="00285715">
        <w:rPr>
          <w:rFonts w:ascii="Times New Roman" w:hAnsi="Times New Roman" w:cs="Times New Roman"/>
          <w:sz w:val="24"/>
          <w:szCs w:val="24"/>
        </w:rPr>
        <w:t>»</w:t>
      </w:r>
      <w:r w:rsidRPr="00285715">
        <w:rPr>
          <w:rFonts w:ascii="Times New Roman" w:hAnsi="Times New Roman" w:cs="Times New Roman"/>
          <w:sz w:val="24"/>
          <w:szCs w:val="24"/>
        </w:rPr>
        <w:t>.</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 местах хранения и вскрытия барабанов с карбидом кальция запрещается: курение, пользование открытым огнем и применение инструмента, дающего искры при ударе.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Раскупорка барабанов с карбидом кальция производится латунным зубилом или молотком. Наглухо запаянные барабаны открываются специальным ножом. Место реза на крышке предварительно смазывается толстым слоем солидола (тавота).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К месту сварочных работ баллоны должны доставляться на специальных тележках, носилках, санках. Переноска баллонов на плечах и руках не разрешается.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Баллоны с газом должны быть с предохранительными колпаками, защищены от действия </w:t>
      </w:r>
      <w:r w:rsidRPr="00285715">
        <w:rPr>
          <w:rFonts w:ascii="Times New Roman" w:hAnsi="Times New Roman" w:cs="Times New Roman"/>
          <w:sz w:val="24"/>
          <w:szCs w:val="24"/>
        </w:rPr>
        <w:lastRenderedPageBreak/>
        <w:t>солнечных лучей и других источников тепла, а также ударов и толчков.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Баллоны, устанавливаемые в помещениях, должны находиться от приборов отопления и печей на расстоянии не менее 1 м, а от источников тепла с открытым огнем - не менее 5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При обращении с порожними баллонами из-под кислорода или </w:t>
      </w:r>
      <w:proofErr w:type="gramStart"/>
      <w:r w:rsidRPr="00285715">
        <w:rPr>
          <w:rFonts w:ascii="Times New Roman" w:hAnsi="Times New Roman" w:cs="Times New Roman"/>
          <w:sz w:val="24"/>
          <w:szCs w:val="24"/>
        </w:rPr>
        <w:t>ГГ</w:t>
      </w:r>
      <w:proofErr w:type="gramEnd"/>
      <w:r w:rsidRPr="00285715">
        <w:rPr>
          <w:rFonts w:ascii="Times New Roman" w:hAnsi="Times New Roman" w:cs="Times New Roman"/>
          <w:sz w:val="24"/>
          <w:szCs w:val="24"/>
        </w:rPr>
        <w:t xml:space="preserve"> должны соблюдаться такие же меры безопасности, как и с наполненными баллонами.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Карбид кальция должен храниться в сухих, проветриваемых помещениях.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 выполнении газосварочных работ запрещается: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обогревать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допускать соприкосновение кислородных баллонов, редукторов и другого сварочного оборудования с различными маслами, а также промасленной одеждой и ветошью;</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работать от одного водяного затвора двум сварщикам;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производить продувку шланга </w:t>
      </w:r>
      <w:proofErr w:type="gramStart"/>
      <w:r w:rsidRPr="00285715">
        <w:rPr>
          <w:rFonts w:ascii="Times New Roman" w:hAnsi="Times New Roman" w:cs="Times New Roman"/>
          <w:sz w:val="24"/>
          <w:szCs w:val="24"/>
        </w:rPr>
        <w:t>ГГ</w:t>
      </w:r>
      <w:proofErr w:type="gramEnd"/>
      <w:r w:rsidRPr="00285715">
        <w:rPr>
          <w:rFonts w:ascii="Times New Roman" w:hAnsi="Times New Roman" w:cs="Times New Roman"/>
          <w:sz w:val="24"/>
          <w:szCs w:val="24"/>
        </w:rPr>
        <w:t xml:space="preserve"> кислородом и кислородного шланга ГГ, а также </w:t>
      </w:r>
      <w:proofErr w:type="spellStart"/>
      <w:r w:rsidRPr="00285715">
        <w:rPr>
          <w:rFonts w:ascii="Times New Roman" w:hAnsi="Times New Roman" w:cs="Times New Roman"/>
          <w:sz w:val="24"/>
          <w:szCs w:val="24"/>
        </w:rPr>
        <w:t>взаимозаменять</w:t>
      </w:r>
      <w:proofErr w:type="spellEnd"/>
      <w:r w:rsidRPr="00285715">
        <w:rPr>
          <w:rFonts w:ascii="Times New Roman" w:hAnsi="Times New Roman" w:cs="Times New Roman"/>
          <w:sz w:val="24"/>
          <w:szCs w:val="24"/>
        </w:rPr>
        <w:t xml:space="preserve"> шланги при работе;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пользоваться шлангами, длина которых превышает 30 м, а при производстве монтажных работ - 40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хранить в одном помещении кислородные баллоны и баллоны с </w:t>
      </w:r>
      <w:proofErr w:type="gramStart"/>
      <w:r w:rsidRPr="00285715">
        <w:rPr>
          <w:rFonts w:ascii="Times New Roman" w:hAnsi="Times New Roman" w:cs="Times New Roman"/>
          <w:sz w:val="24"/>
          <w:szCs w:val="24"/>
        </w:rPr>
        <w:t>ГГ</w:t>
      </w:r>
      <w:proofErr w:type="gramEnd"/>
      <w:r w:rsidRPr="00285715">
        <w:rPr>
          <w:rFonts w:ascii="Times New Roman" w:hAnsi="Times New Roman" w:cs="Times New Roman"/>
          <w:sz w:val="24"/>
          <w:szCs w:val="24"/>
        </w:rPr>
        <w:t>, а также карбид кальция, краски, масла и жиры не разрешается;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размещать склады для хранения карбида кальция в подвальных помещениях и низких затапливаемых местах.</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outlineLvl w:val="1"/>
        <w:rPr>
          <w:rFonts w:ascii="Times New Roman" w:hAnsi="Times New Roman" w:cs="Times New Roman"/>
          <w:sz w:val="24"/>
          <w:szCs w:val="24"/>
        </w:rPr>
      </w:pPr>
      <w:r w:rsidRPr="00285715">
        <w:rPr>
          <w:rFonts w:ascii="Times New Roman" w:hAnsi="Times New Roman" w:cs="Times New Roman"/>
          <w:sz w:val="24"/>
          <w:szCs w:val="24"/>
        </w:rPr>
        <w:t>3.4. Электросварочные работы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Полы в помещениях, где организованы постоянные места проведения сварочных работ, должны быть выполнены из негорючих материалов.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Кабели (эл. провода) электросварочных машин должны располагаться от трубопроводов кислорода на расстоянии не менее 0,5 м, а от трубопровода ацетилена и других </w:t>
      </w:r>
      <w:proofErr w:type="gramStart"/>
      <w:r w:rsidRPr="00285715">
        <w:rPr>
          <w:rFonts w:ascii="Times New Roman" w:hAnsi="Times New Roman" w:cs="Times New Roman"/>
          <w:sz w:val="24"/>
          <w:szCs w:val="24"/>
        </w:rPr>
        <w:t>ГГ</w:t>
      </w:r>
      <w:proofErr w:type="gramEnd"/>
      <w:r w:rsidRPr="00285715">
        <w:rPr>
          <w:rFonts w:ascii="Times New Roman" w:hAnsi="Times New Roman" w:cs="Times New Roman"/>
          <w:sz w:val="24"/>
          <w:szCs w:val="24"/>
        </w:rPr>
        <w:t xml:space="preserve"> - не менее 1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Электросварочная установка на время работы должна быть заземлена.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Над переносными и передвижными электросварочными установками, используемыми на открытом воздухе, должны быть сооружены навесы из негорючих материалов для защиты от атмосферных осадков.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В качестве обратного проводника, соединяющего свариваемое изделие с источником сварочного тока, могут служить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Соединение между собой отдельных элементов, используемых в качестве обратного проводника, должно выполняться с помощью болтов, струбцин и зажимов.</w:t>
      </w:r>
    </w:p>
    <w:p w:rsidR="00087418" w:rsidRPr="00285715" w:rsidRDefault="00087418">
      <w:pPr>
        <w:rPr>
          <w:rFonts w:ascii="Times New Roman" w:eastAsia="Times New Roman" w:hAnsi="Times New Roman" w:cs="Times New Roman"/>
          <w:sz w:val="24"/>
          <w:szCs w:val="24"/>
          <w:lang w:eastAsia="ru-RU"/>
        </w:rPr>
      </w:pPr>
      <w:r w:rsidRPr="00285715">
        <w:rPr>
          <w:rFonts w:ascii="Times New Roman" w:hAnsi="Times New Roman" w:cs="Times New Roman"/>
          <w:sz w:val="24"/>
          <w:szCs w:val="24"/>
        </w:rPr>
        <w:br w:type="page"/>
      </w:r>
    </w:p>
    <w:p w:rsidR="00A03C47" w:rsidRPr="00285715" w:rsidRDefault="00A03C47">
      <w:pPr>
        <w:pStyle w:val="ConsPlusNormal"/>
        <w:jc w:val="right"/>
        <w:outlineLvl w:val="0"/>
        <w:rPr>
          <w:rFonts w:ascii="Times New Roman" w:hAnsi="Times New Roman" w:cs="Times New Roman"/>
          <w:sz w:val="24"/>
          <w:szCs w:val="24"/>
        </w:rPr>
      </w:pPr>
      <w:r w:rsidRPr="00285715">
        <w:rPr>
          <w:rFonts w:ascii="Times New Roman" w:hAnsi="Times New Roman" w:cs="Times New Roman"/>
          <w:sz w:val="24"/>
          <w:szCs w:val="24"/>
        </w:rPr>
        <w:lastRenderedPageBreak/>
        <w:t>Приложение 4</w:t>
      </w:r>
    </w:p>
    <w:p w:rsidR="00A03C47" w:rsidRPr="00285715" w:rsidRDefault="00A03C47">
      <w:pPr>
        <w:pStyle w:val="ConsPlusNormal"/>
        <w:jc w:val="right"/>
        <w:rPr>
          <w:rFonts w:ascii="Times New Roman" w:hAnsi="Times New Roman" w:cs="Times New Roman"/>
          <w:sz w:val="24"/>
          <w:szCs w:val="24"/>
        </w:rPr>
      </w:pPr>
    </w:p>
    <w:p w:rsidR="00A03C47" w:rsidRPr="00285715" w:rsidRDefault="00A03C47">
      <w:pPr>
        <w:pStyle w:val="ConsPlusNormal"/>
        <w:jc w:val="right"/>
        <w:rPr>
          <w:rFonts w:ascii="Times New Roman" w:hAnsi="Times New Roman" w:cs="Times New Roman"/>
          <w:sz w:val="24"/>
          <w:szCs w:val="24"/>
        </w:rPr>
      </w:pPr>
      <w:r w:rsidRPr="00285715">
        <w:rPr>
          <w:rFonts w:ascii="Times New Roman" w:hAnsi="Times New Roman" w:cs="Times New Roman"/>
          <w:sz w:val="24"/>
          <w:szCs w:val="24"/>
        </w:rPr>
        <w:t>обязательное</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rPr>
          <w:rFonts w:ascii="Times New Roman" w:hAnsi="Times New Roman" w:cs="Times New Roman"/>
          <w:b/>
          <w:sz w:val="24"/>
          <w:szCs w:val="24"/>
        </w:rPr>
      </w:pPr>
      <w:bookmarkStart w:id="2" w:name="P610"/>
      <w:bookmarkEnd w:id="2"/>
      <w:r w:rsidRPr="00285715">
        <w:rPr>
          <w:rFonts w:ascii="Times New Roman" w:hAnsi="Times New Roman" w:cs="Times New Roman"/>
          <w:b/>
          <w:sz w:val="24"/>
          <w:szCs w:val="24"/>
        </w:rPr>
        <w:t>НОРМЫ</w:t>
      </w:r>
      <w:r w:rsidR="00087418" w:rsidRPr="00285715">
        <w:rPr>
          <w:rFonts w:ascii="Times New Roman" w:hAnsi="Times New Roman" w:cs="Times New Roman"/>
          <w:b/>
          <w:sz w:val="24"/>
          <w:szCs w:val="24"/>
        </w:rPr>
        <w:br/>
      </w:r>
      <w:r w:rsidRPr="00285715">
        <w:rPr>
          <w:rFonts w:ascii="Times New Roman" w:hAnsi="Times New Roman" w:cs="Times New Roman"/>
          <w:b/>
          <w:sz w:val="24"/>
          <w:szCs w:val="24"/>
        </w:rPr>
        <w:t>ОБЕСПЕЧЕНИЯ ПЕРВИЧНЫМИ СРЕДСТВАМИ ПОЖАРОТУШЕНИЯ</w:t>
      </w:r>
      <w:r w:rsidR="00087418" w:rsidRPr="00285715">
        <w:rPr>
          <w:rFonts w:ascii="Times New Roman" w:hAnsi="Times New Roman" w:cs="Times New Roman"/>
          <w:b/>
          <w:sz w:val="24"/>
          <w:szCs w:val="24"/>
        </w:rPr>
        <w:t xml:space="preserve"> </w:t>
      </w:r>
      <w:r w:rsidRPr="00285715">
        <w:rPr>
          <w:rFonts w:ascii="Times New Roman" w:hAnsi="Times New Roman" w:cs="Times New Roman"/>
          <w:b/>
          <w:sz w:val="24"/>
          <w:szCs w:val="24"/>
        </w:rPr>
        <w:t>ПОМЕЩЕНИЙ УЧРЕЖДЕНИЙ КУЛЬТУРЫ</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1. Во всех зданиях музеев, картинных галерей и художественных галереях, фондохранилищах, выставочных, экспозиционных и читальных залах библиотек помещения должны быть обеспечены углекислотными огнетушителями из расчета 1 огнетушитель на 50 кв. м площади пола, но не менее одного на каждое помещение.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 xml:space="preserve">2. Декоративные, живописные </w:t>
      </w:r>
      <w:proofErr w:type="spellStart"/>
      <w:r w:rsidRPr="00285715">
        <w:rPr>
          <w:rFonts w:ascii="Times New Roman" w:hAnsi="Times New Roman" w:cs="Times New Roman"/>
          <w:sz w:val="24"/>
          <w:szCs w:val="24"/>
        </w:rPr>
        <w:t>деревоотделочные</w:t>
      </w:r>
      <w:proofErr w:type="spellEnd"/>
      <w:r w:rsidRPr="00285715">
        <w:rPr>
          <w:rFonts w:ascii="Times New Roman" w:hAnsi="Times New Roman" w:cs="Times New Roman"/>
          <w:sz w:val="24"/>
          <w:szCs w:val="24"/>
        </w:rPr>
        <w:t>, малярные и другие мастерские, памятники деревянного зодчества, трюм сцены и манежа цирка, помещения для оркестра, содержания животных в цирках обеспечиваются химическими огнетушителями из того же расчета, что и выше.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 Каждый автомобиль, фургон и железнодорожный вагон для перевозки животных, а также помещения для животных в цирках должны обеспечивать противопожарными (асбестовыми или войлочными) тканями размером 2 x 2 м каждая.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 Коридоры при служебных помещениях обеспечиваются из расчета 1 химический огнетушитель на 20 метров его длины, но не менее 2-х огнетушителей на этаж.</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 Пожароопасные помещения: сцена театра, бутафорские, костюмерные, пошивочные, манеж цирка и др. обеспечиваются химическими огнетушителями из расчета 1 огнетушитель на 25 кв. м площади пола.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 Помещения, оборудованные автоматическими стационарными установками пожаротушения, обеспечиваются огнетушителями на 50% меньше.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7. На объекте должно быть определено лицо, ответственное за приобретение, ремонт, сохранность и готовность к действию первичных средств пожаротушения.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 Учет проверки наличия и состояния первичных средств пожаротушения следует вести в специальном журнале произвольной формы.</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 Каждый огнетушитель, установленный на объекте, должен иметь порядковый номер, нанесенный на корпусе белой краской, а также паспорт по установленной форме.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10. Огнетушители должны всегда содержаться в исправном состоянии, периодически осматриваться, проверяться и своевременно перезаряжаться.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 В зимнее время огнетушители необходимо хранить в отапливаемых помещениях.</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 Размещение первичных средств пожаротушения в коридорах, проходах не должно препятствовать безопасной эвакуации людей. Их следует располагать на видных и легкодоступных местах вблизи от выходов из помещений на высоте не более 1,5 м.</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13. Для размещения первичных средств пожаротушения в производственных и складских помещениях, а также на территории объектов должны оборудоваться пожарные щиты.</w:t>
      </w:r>
    </w:p>
    <w:p w:rsidR="00087418" w:rsidRPr="00285715" w:rsidRDefault="00087418">
      <w:pPr>
        <w:rPr>
          <w:rFonts w:ascii="Times New Roman" w:eastAsia="Times New Roman" w:hAnsi="Times New Roman" w:cs="Times New Roman"/>
          <w:sz w:val="24"/>
          <w:szCs w:val="24"/>
          <w:lang w:eastAsia="ru-RU"/>
        </w:rPr>
      </w:pPr>
      <w:r w:rsidRPr="00285715">
        <w:rPr>
          <w:rFonts w:ascii="Times New Roman" w:hAnsi="Times New Roman" w:cs="Times New Roman"/>
          <w:sz w:val="24"/>
          <w:szCs w:val="24"/>
        </w:rPr>
        <w:br w:type="page"/>
      </w:r>
    </w:p>
    <w:p w:rsidR="00A03C47" w:rsidRPr="00285715" w:rsidRDefault="00A03C47">
      <w:pPr>
        <w:pStyle w:val="ConsPlusNormal"/>
        <w:jc w:val="right"/>
        <w:outlineLvl w:val="0"/>
        <w:rPr>
          <w:rFonts w:ascii="Times New Roman" w:hAnsi="Times New Roman" w:cs="Times New Roman"/>
          <w:sz w:val="24"/>
          <w:szCs w:val="24"/>
        </w:rPr>
      </w:pPr>
      <w:r w:rsidRPr="00285715">
        <w:rPr>
          <w:rFonts w:ascii="Times New Roman" w:hAnsi="Times New Roman" w:cs="Times New Roman"/>
          <w:sz w:val="24"/>
          <w:szCs w:val="24"/>
        </w:rPr>
        <w:lastRenderedPageBreak/>
        <w:t>Приложение 5</w:t>
      </w:r>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jc w:val="center"/>
        <w:rPr>
          <w:rFonts w:ascii="Times New Roman" w:hAnsi="Times New Roman" w:cs="Times New Roman"/>
          <w:b/>
          <w:sz w:val="24"/>
          <w:szCs w:val="24"/>
        </w:rPr>
      </w:pPr>
      <w:r w:rsidRPr="00285715">
        <w:rPr>
          <w:rFonts w:ascii="Times New Roman" w:hAnsi="Times New Roman" w:cs="Times New Roman"/>
          <w:b/>
          <w:sz w:val="24"/>
          <w:szCs w:val="24"/>
        </w:rPr>
        <w:t>ДЕЙСТВИЯ ПРИ ПОЖАРЕ</w:t>
      </w:r>
    </w:p>
    <w:p w:rsidR="00A03C47" w:rsidRPr="00285715" w:rsidRDefault="00A03C47">
      <w:pPr>
        <w:pStyle w:val="ConsPlusNormal"/>
        <w:jc w:val="center"/>
        <w:rPr>
          <w:rFonts w:ascii="Times New Roman" w:hAnsi="Times New Roman" w:cs="Times New Roman"/>
          <w:sz w:val="24"/>
          <w:szCs w:val="24"/>
        </w:rPr>
      </w:pPr>
    </w:p>
    <w:p w:rsidR="00A03C47" w:rsidRPr="00285715" w:rsidRDefault="00A03C47">
      <w:pPr>
        <w:pStyle w:val="ConsPlusNormal"/>
        <w:jc w:val="center"/>
        <w:rPr>
          <w:rFonts w:ascii="Times New Roman" w:hAnsi="Times New Roman" w:cs="Times New Roman"/>
          <w:sz w:val="24"/>
          <w:szCs w:val="24"/>
        </w:rPr>
      </w:pPr>
      <w:r w:rsidRPr="00285715">
        <w:rPr>
          <w:rFonts w:ascii="Times New Roman" w:hAnsi="Times New Roman" w:cs="Times New Roman"/>
          <w:sz w:val="24"/>
          <w:szCs w:val="24"/>
        </w:rPr>
        <w:t>Памятка</w:t>
      </w:r>
    </w:p>
    <w:p w:rsidR="00A03C47" w:rsidRPr="00285715" w:rsidRDefault="00A03C47">
      <w:pPr>
        <w:pStyle w:val="ConsPlusNormal"/>
        <w:jc w:val="center"/>
        <w:rPr>
          <w:rFonts w:ascii="Times New Roman" w:hAnsi="Times New Roman" w:cs="Times New Roman"/>
          <w:sz w:val="24"/>
          <w:szCs w:val="24"/>
        </w:rPr>
      </w:pPr>
    </w:p>
    <w:p w:rsidR="00A03C47" w:rsidRPr="00285715" w:rsidRDefault="00A03C47">
      <w:pPr>
        <w:pStyle w:val="ConsPlusNormal"/>
        <w:jc w:val="center"/>
        <w:rPr>
          <w:rFonts w:ascii="Times New Roman" w:hAnsi="Times New Roman" w:cs="Times New Roman"/>
          <w:sz w:val="24"/>
          <w:szCs w:val="24"/>
        </w:rPr>
      </w:pPr>
      <w:proofErr w:type="gramStart"/>
      <w:r w:rsidRPr="00285715">
        <w:rPr>
          <w:rFonts w:ascii="Times New Roman" w:hAnsi="Times New Roman" w:cs="Times New Roman"/>
          <w:sz w:val="24"/>
          <w:szCs w:val="24"/>
        </w:rPr>
        <w:t>(Содержит перечень точных, последовательных,</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реально осуществимых действий.</w:t>
      </w:r>
      <w:proofErr w:type="gramEnd"/>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Выдается каждому сотруднику либо вывешивается</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на доске объявлений.</w:t>
      </w:r>
      <w:r w:rsidR="00087418" w:rsidRPr="00285715">
        <w:rPr>
          <w:rFonts w:ascii="Times New Roman" w:hAnsi="Times New Roman" w:cs="Times New Roman"/>
          <w:sz w:val="24"/>
          <w:szCs w:val="24"/>
        </w:rPr>
        <w:t xml:space="preserve"> </w:t>
      </w:r>
      <w:proofErr w:type="gramStart"/>
      <w:r w:rsidRPr="00285715">
        <w:rPr>
          <w:rFonts w:ascii="Times New Roman" w:hAnsi="Times New Roman" w:cs="Times New Roman"/>
          <w:sz w:val="24"/>
          <w:szCs w:val="24"/>
        </w:rPr>
        <w:t>На предмет ее знания регулярно экзаменуются</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все сотрудники во время учений, внезапных</w:t>
      </w:r>
      <w:r w:rsidR="00087418" w:rsidRPr="00285715">
        <w:rPr>
          <w:rFonts w:ascii="Times New Roman" w:hAnsi="Times New Roman" w:cs="Times New Roman"/>
          <w:sz w:val="24"/>
          <w:szCs w:val="24"/>
        </w:rPr>
        <w:t xml:space="preserve"> </w:t>
      </w:r>
      <w:r w:rsidRPr="00285715">
        <w:rPr>
          <w:rFonts w:ascii="Times New Roman" w:hAnsi="Times New Roman" w:cs="Times New Roman"/>
          <w:sz w:val="24"/>
          <w:szCs w:val="24"/>
        </w:rPr>
        <w:t>учебных тревог, при повышении квалификации)</w:t>
      </w:r>
      <w:proofErr w:type="gramEnd"/>
    </w:p>
    <w:p w:rsidR="00A03C47" w:rsidRPr="00285715" w:rsidRDefault="00A03C47">
      <w:pPr>
        <w:pStyle w:val="ConsPlusNormal"/>
        <w:ind w:firstLine="540"/>
        <w:jc w:val="both"/>
        <w:rPr>
          <w:rFonts w:ascii="Times New Roman" w:hAnsi="Times New Roman" w:cs="Times New Roman"/>
          <w:sz w:val="24"/>
          <w:szCs w:val="24"/>
        </w:rPr>
      </w:pPr>
    </w:p>
    <w:p w:rsidR="00A03C47" w:rsidRPr="00285715" w:rsidRDefault="00A03C47">
      <w:pPr>
        <w:pStyle w:val="ConsPlusNormal"/>
        <w:ind w:firstLine="540"/>
        <w:jc w:val="both"/>
        <w:rPr>
          <w:rFonts w:ascii="Times New Roman" w:hAnsi="Times New Roman" w:cs="Times New Roman"/>
          <w:sz w:val="24"/>
          <w:szCs w:val="24"/>
        </w:rPr>
      </w:pPr>
      <w:r w:rsidRPr="00285715">
        <w:rPr>
          <w:rFonts w:ascii="Times New Roman" w:hAnsi="Times New Roman" w:cs="Times New Roman"/>
          <w:sz w:val="24"/>
          <w:szCs w:val="24"/>
        </w:rPr>
        <w:t>1. Заметив пламя, сохраняй спокойствие.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2. Призови на помощь ближайшего сотрудника. При его отсутствии действуй самостоятельно.</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3. Оцени степень бедствия. Если имеет место возгорание, постарайся погасить огонь подручными средствами.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4. Если возник пожар, позвони в пожарную часть.</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5. Свяжись с руководителем библиотеки, кого найдешь первым. Начинай с директора.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6. Не находись между огнем и эвакуационным выходом из помещения.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7. Обесточь библиотеку или помещение вблизи от пожара.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8. Обеспечь эвакуацию читателей.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9. Не разбивай окна в горящем помещении.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10. Горящие двери плотно затвори снаружи.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11. Разверни ближайший пожарный рукав и включи пожарное водоснабжение.</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12. Направь водную струю на горящее место и старайся охладить близлежащие стены, окна, полы и потолки. Стремись отсечь огонь от стеллажей.</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13. По возможности борись с огнем до прибытия пожарных или иного подкрепления. Продержись хотя бы 10 - 15 минут.</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14. За это время постарайся спасти минимум самых ценных личных и библиотечных документов.</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15. Постоянно сохраняй возможность оперативно покинуть горящее помещение. Держи в памяти место выхода.</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16. Надень респиратор. При его отсутствии намочи любую ткань, закрой ею лицо. Намочи одежду на себе как гарантию от ее воспламенения.</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17. При сильном задымлении ляг на пол и ползи в сторону выхода. Дверь за собой плотно затвори.</w:t>
      </w:r>
    </w:p>
    <w:p w:rsidR="00A03C47" w:rsidRPr="00285715" w:rsidRDefault="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t>При действии совместно с другими сотрудниками стремись выполнять те обязанности, которые тебе поручены в соответствии с экстремальным планом. Подчинись вышестоящему командиру в добровольной пожарной дружине либо прими командование на себя. Если другие сотрудники начнут мешать тебе своими ценными советами, пресеки многоначалие либо передай руководство им вместе с полной ответственностью за последствия.</w:t>
      </w:r>
    </w:p>
    <w:p w:rsidR="006A1888" w:rsidRPr="00285715" w:rsidRDefault="00A03C47" w:rsidP="00A03C47">
      <w:pPr>
        <w:pStyle w:val="ConsPlusNormal"/>
        <w:spacing w:before="220"/>
        <w:ind w:firstLine="540"/>
        <w:jc w:val="both"/>
        <w:rPr>
          <w:rFonts w:ascii="Times New Roman" w:hAnsi="Times New Roman" w:cs="Times New Roman"/>
          <w:sz w:val="24"/>
          <w:szCs w:val="24"/>
        </w:rPr>
      </w:pPr>
      <w:r w:rsidRPr="00285715">
        <w:rPr>
          <w:rFonts w:ascii="Times New Roman" w:hAnsi="Times New Roman" w:cs="Times New Roman"/>
          <w:sz w:val="24"/>
          <w:szCs w:val="24"/>
        </w:rPr>
        <w:lastRenderedPageBreak/>
        <w:t>Прими помощь добровольных помощников, если видишь от нее пользу. В противном случае прикажи им немедленно покинуть библиотеку.</w:t>
      </w:r>
    </w:p>
    <w:sectPr w:rsidR="006A1888" w:rsidRPr="00285715" w:rsidSect="00755968">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C47"/>
    <w:rsid w:val="00056038"/>
    <w:rsid w:val="00087418"/>
    <w:rsid w:val="00285715"/>
    <w:rsid w:val="00372DB7"/>
    <w:rsid w:val="006A1888"/>
    <w:rsid w:val="00755968"/>
    <w:rsid w:val="008D2DFF"/>
    <w:rsid w:val="00A03C47"/>
    <w:rsid w:val="00ED17D6"/>
    <w:rsid w:val="00FA7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C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3C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3C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3C4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372D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C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3C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3C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3C4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372D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pozharnaya-bezopasnost-v-kulturno-zrelishhnyih-uchrezhdeniya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30</Pages>
  <Words>10648</Words>
  <Characters>60698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2018-10-31T17:29:00Z</dcterms:created>
  <dcterms:modified xsi:type="dcterms:W3CDTF">2018-10-31T19:12:00Z</dcterms:modified>
</cp:coreProperties>
</file>