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МИНИСТЕРСТВО ВНУТРЕННИХ ДЕЛ РОССИЙСКОЙ ФЕДЕРАЦИИ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ФЕДЕРАЛЬНОЕ ГОСУДАРСТВЕННОЕ УЧРЕЖДЕНИЕ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«ВСЕРОССИЙСКИЙ ОРДЕНА "ЗНАК ПОЧЕТА"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НАУЧНО-ИССЛЕДОВАТЕЛЬСКИЙ ИНСТИТУТ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ПРОТИВОПОЖАРНОЙ ОБОРОНЫ»</w:t>
      </w: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ind w:left="5954"/>
      </w:pPr>
      <w:r>
        <w:rPr>
          <w:sz w:val="20"/>
        </w:rPr>
        <w:t xml:space="preserve">               УТВЕРЖДЕНО</w:t>
      </w:r>
    </w:p>
    <w:p w:rsidR="00C11C1B" w:rsidRDefault="00C11C1B">
      <w:pPr>
        <w:widowControl w:val="0"/>
        <w:autoSpaceDE w:val="0"/>
        <w:autoSpaceDN w:val="0"/>
        <w:adjustRightInd w:val="0"/>
        <w:ind w:left="5954"/>
        <w:rPr>
          <w:sz w:val="20"/>
        </w:rPr>
      </w:pPr>
      <w:r>
        <w:rPr>
          <w:sz w:val="20"/>
        </w:rPr>
        <w:t xml:space="preserve">Начальник ГУГПС МВД России </w:t>
      </w:r>
    </w:p>
    <w:p w:rsidR="00C11C1B" w:rsidRDefault="00C11C1B">
      <w:pPr>
        <w:widowControl w:val="0"/>
        <w:autoSpaceDE w:val="0"/>
        <w:autoSpaceDN w:val="0"/>
        <w:adjustRightInd w:val="0"/>
        <w:ind w:left="5954"/>
        <w:rPr>
          <w:sz w:val="20"/>
        </w:rPr>
      </w:pPr>
      <w:r>
        <w:rPr>
          <w:sz w:val="20"/>
        </w:rPr>
        <w:t>генерал-лейтенант внутренней службы</w:t>
      </w:r>
    </w:p>
    <w:p w:rsidR="00C11C1B" w:rsidRDefault="00C11C1B">
      <w:pPr>
        <w:widowControl w:val="0"/>
        <w:autoSpaceDE w:val="0"/>
        <w:autoSpaceDN w:val="0"/>
        <w:adjustRightInd w:val="0"/>
        <w:ind w:left="5954"/>
      </w:pPr>
      <w:r>
        <w:rPr>
          <w:sz w:val="20"/>
        </w:rPr>
        <w:t xml:space="preserve">                                Е.А. </w:t>
      </w:r>
      <w:proofErr w:type="spellStart"/>
      <w:r>
        <w:rPr>
          <w:sz w:val="20"/>
        </w:rPr>
        <w:t>Серебренннкоя</w:t>
      </w:r>
      <w:proofErr w:type="spellEnd"/>
    </w:p>
    <w:p w:rsidR="00C11C1B" w:rsidRDefault="00C11C1B">
      <w:pPr>
        <w:widowControl w:val="0"/>
        <w:autoSpaceDE w:val="0"/>
        <w:autoSpaceDN w:val="0"/>
        <w:adjustRightInd w:val="0"/>
        <w:ind w:left="5954"/>
      </w:pPr>
      <w:r>
        <w:rPr>
          <w:sz w:val="20"/>
        </w:rPr>
        <w:t>13 июля 2000 г.</w:t>
      </w: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>Тактика действий подразделений пожарной охраны в условиях возможного взрыва газовых баллонов в очаге пожара</w:t>
      </w: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Рекомендации</w:t>
      </w: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Рекомендации. - М.: ВНИИПО, 2001. - 29 с.</w:t>
      </w: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Разработаны ФГУ ВНИИПО МВД России, отделом пожаротушения ГУГПС МВД России.</w:t>
      </w: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Внесены и подготовлены к утверждению отделом пожаротушения ГУГПС МВД России.</w:t>
      </w:r>
    </w:p>
    <w:p w:rsidR="00C11C1B" w:rsidRDefault="00C11C1B">
      <w:pPr>
        <w:widowControl w:val="0"/>
        <w:autoSpaceDE w:val="0"/>
        <w:autoSpaceDN w:val="0"/>
        <w:adjustRightInd w:val="0"/>
      </w:pPr>
    </w:p>
    <w:p w:rsidR="0091022B" w:rsidRDefault="00C11C1B">
      <w:pPr>
        <w:pStyle w:val="a3"/>
      </w:pPr>
      <w:r>
        <w:t xml:space="preserve">Авторский коллектив: М.М. Верзилин. Л.Н. Савельев, Ю.Н. </w:t>
      </w:r>
      <w:proofErr w:type="spellStart"/>
      <w:r>
        <w:t>Шебеко</w:t>
      </w:r>
      <w:proofErr w:type="spellEnd"/>
      <w:r>
        <w:t xml:space="preserve">, Е.М. </w:t>
      </w:r>
      <w:proofErr w:type="spellStart"/>
      <w:r>
        <w:t>Навценя</w:t>
      </w:r>
      <w:proofErr w:type="spellEnd"/>
      <w:r>
        <w:t xml:space="preserve">, А.К. </w:t>
      </w:r>
      <w:proofErr w:type="spellStart"/>
      <w:r>
        <w:t>Костюхик</w:t>
      </w:r>
      <w:proofErr w:type="spellEnd"/>
      <w:r w:rsidR="0091022B">
        <w:t>,</w:t>
      </w:r>
    </w:p>
    <w:p w:rsidR="00C11C1B" w:rsidRDefault="00C11C1B">
      <w:pPr>
        <w:pStyle w:val="a3"/>
      </w:pPr>
      <w:r>
        <w:t>. 0.В. Васина</w:t>
      </w:r>
      <w:r w:rsidR="0091022B">
        <w:t>,</w:t>
      </w:r>
      <w:r>
        <w:t xml:space="preserve"> В.Я. Яшин.</w:t>
      </w: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© ФГУ  </w:t>
      </w:r>
      <w:r w:rsidR="0091022B">
        <w:rPr>
          <w:sz w:val="20"/>
        </w:rPr>
        <w:t>ВНИИПО</w:t>
      </w:r>
      <w:r>
        <w:rPr>
          <w:sz w:val="20"/>
        </w:rPr>
        <w:t xml:space="preserve">  МВД России, 2001</w:t>
      </w: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</w:pPr>
      <w:r>
        <w:br w:type="page"/>
      </w:r>
      <w:r>
        <w:rPr>
          <w:sz w:val="20"/>
        </w:rPr>
        <w:lastRenderedPageBreak/>
        <w:t>ОГЛАВЛЕНИЕ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Введение </w:t>
      </w:r>
    </w:p>
    <w:p w:rsidR="00C11C1B" w:rsidRDefault="00C11C1B">
      <w:pPr>
        <w:widowControl w:val="0"/>
        <w:autoSpaceDE w:val="0"/>
        <w:autoSpaceDN w:val="0"/>
        <w:adjustRightInd w:val="0"/>
        <w:ind w:left="284" w:hanging="284"/>
        <w:rPr>
          <w:sz w:val="20"/>
        </w:rPr>
      </w:pPr>
      <w:r>
        <w:rPr>
          <w:sz w:val="20"/>
        </w:rPr>
        <w:t>Специфика пожарной опасности объектов, связанных с обращением газовых баллонов</w:t>
      </w:r>
    </w:p>
    <w:p w:rsidR="00C11C1B" w:rsidRDefault="00C11C1B">
      <w:pPr>
        <w:widowControl w:val="0"/>
        <w:autoSpaceDE w:val="0"/>
        <w:autoSpaceDN w:val="0"/>
        <w:adjustRightInd w:val="0"/>
        <w:ind w:left="284" w:hanging="284"/>
      </w:pPr>
      <w:r>
        <w:rPr>
          <w:sz w:val="20"/>
        </w:rPr>
        <w:t xml:space="preserve">Показатели </w:t>
      </w:r>
      <w:proofErr w:type="spellStart"/>
      <w:r>
        <w:rPr>
          <w:sz w:val="20"/>
        </w:rPr>
        <w:t>пожаровзрывоопасности</w:t>
      </w:r>
      <w:proofErr w:type="spellEnd"/>
      <w:r>
        <w:rPr>
          <w:sz w:val="20"/>
        </w:rPr>
        <w:t xml:space="preserve"> наиболее распространенных газов 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Особенности поведения газовых баллонов в очаге пожара </w:t>
      </w:r>
    </w:p>
    <w:p w:rsidR="00C11C1B" w:rsidRDefault="00C11C1B">
      <w:pPr>
        <w:widowControl w:val="0"/>
        <w:autoSpaceDE w:val="0"/>
        <w:autoSpaceDN w:val="0"/>
        <w:adjustRightInd w:val="0"/>
        <w:ind w:left="284" w:hanging="284"/>
        <w:rPr>
          <w:sz w:val="20"/>
        </w:rPr>
      </w:pPr>
      <w:r>
        <w:rPr>
          <w:sz w:val="20"/>
        </w:rPr>
        <w:t>Особенности оперативно-тактической обстановки при воздействии теплового излучения на баллоны с различными газами в очаге пожара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Планирование боевых действий при тушении пожара в условиях возможного взрыва баллона с газом 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Предварительное планирование боевых действий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Наиболее вероятные объекты и места хранения и использования газовых баллонов 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Ведение боевых действий по тушению пожаров в условиях возможного взрыва баллонов с газом</w:t>
      </w:r>
    </w:p>
    <w:p w:rsidR="00C11C1B" w:rsidRDefault="00C11C1B">
      <w:pPr>
        <w:widowControl w:val="0"/>
        <w:autoSpaceDE w:val="0"/>
        <w:autoSpaceDN w:val="0"/>
        <w:adjustRightInd w:val="0"/>
        <w:ind w:left="284" w:hanging="284"/>
      </w:pPr>
      <w:r>
        <w:rPr>
          <w:sz w:val="20"/>
        </w:rPr>
        <w:t>Основные тактические приемы при ликвидации</w:t>
      </w:r>
      <w:r>
        <w:t xml:space="preserve"> </w:t>
      </w:r>
      <w:r>
        <w:rPr>
          <w:sz w:val="20"/>
        </w:rPr>
        <w:t>пожара в условиях возможного взрыва баллона с газом</w:t>
      </w: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Уважаемые коллеги!</w:t>
      </w:r>
    </w:p>
    <w:p w:rsidR="00C11C1B" w:rsidRDefault="009212AA">
      <w:pPr>
        <w:widowControl w:val="0"/>
        <w:autoSpaceDE w:val="0"/>
        <w:autoSpaceDN w:val="0"/>
        <w:adjustRightInd w:val="0"/>
      </w:pPr>
      <w:r>
        <w:rPr>
          <w:sz w:val="20"/>
        </w:rPr>
        <w:t>В</w:t>
      </w:r>
      <w:r w:rsidR="00C11C1B">
        <w:rPr>
          <w:sz w:val="20"/>
        </w:rPr>
        <w:t xml:space="preserve"> целях реализации Федерального закона "О пожарной безопасности"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Главное управление Государственной противопожарной службы м Федеральное государственное учреждение «Всероссийский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норм пожарной безопасности.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По вопросам приобретения нормативных документов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обращайтесь по адресу: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143903, Московская область, </w:t>
      </w:r>
      <w:proofErr w:type="spellStart"/>
      <w:r>
        <w:rPr>
          <w:sz w:val="20"/>
        </w:rPr>
        <w:t>Балашихчнскчй</w:t>
      </w:r>
      <w:proofErr w:type="spellEnd"/>
      <w:r>
        <w:rPr>
          <w:sz w:val="20"/>
        </w:rPr>
        <w:t xml:space="preserve"> район,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пос. ВНИИПО, д. 12,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ФГУ ВНИИПО МВД России, ОНТИ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rPr>
          <w:sz w:val="20"/>
        </w:rPr>
        <w:t>9      Тел.: (095) 521 -95-67, 521 -78-59, 524-81 -55. Факс: (095) 529-81-70, 521-78-59, 529-82-52</w:t>
      </w:r>
    </w:p>
    <w:p w:rsidR="00C11C1B" w:rsidRDefault="00C11C1B">
      <w:pPr>
        <w:widowControl w:val="0"/>
        <w:autoSpaceDE w:val="0"/>
        <w:autoSpaceDN w:val="0"/>
        <w:adjustRightInd w:val="0"/>
      </w:pPr>
      <w:r>
        <w:br w:type="page"/>
      </w:r>
      <w:r>
        <w:rPr>
          <w:sz w:val="20"/>
        </w:rPr>
        <w:lastRenderedPageBreak/>
        <w:t>ВВЕДЕНИЕ</w:t>
      </w:r>
    </w:p>
    <w:p w:rsidR="00C11C1B" w:rsidRDefault="00C11C1B">
      <w:pPr>
        <w:widowControl w:val="0"/>
        <w:autoSpaceDE w:val="0"/>
        <w:autoSpaceDN w:val="0"/>
        <w:adjustRightInd w:val="0"/>
        <w:jc w:val="both"/>
      </w:pPr>
      <w:r>
        <w:rPr>
          <w:sz w:val="20"/>
        </w:rPr>
        <w:t>Настоящие рекомендации по действиям личного соста</w:t>
      </w:r>
      <w:r>
        <w:rPr>
          <w:sz w:val="20"/>
        </w:rPr>
        <w:softHyphen/>
        <w:t>ва Государственной противопожарной службы МВД России в условиях возможного взрыва газовых баллонов в очаге пожара разработаны на основе результатов научно-исследовательских работ, выполненных во Всероссийском научно-исследовательс</w:t>
      </w:r>
      <w:r>
        <w:rPr>
          <w:sz w:val="20"/>
        </w:rPr>
        <w:softHyphen/>
        <w:t>ком институте противопожарной обороны МВД России совме</w:t>
      </w:r>
      <w:r>
        <w:rPr>
          <w:sz w:val="20"/>
        </w:rPr>
        <w:softHyphen/>
        <w:t>стно с отделом пожаротушения ГУГПС МВД России, изучения опыта ликвидации аварий, сопровождающихся пожарами, на объектах с обращением газовых баллонов, а также с учетом за</w:t>
      </w:r>
      <w:r>
        <w:rPr>
          <w:sz w:val="20"/>
        </w:rPr>
        <w:softHyphen/>
        <w:t>рубежного опыта.</w:t>
      </w:r>
    </w:p>
    <w:p w:rsidR="00C11C1B" w:rsidRDefault="00C11C1B">
      <w:pPr>
        <w:widowControl w:val="0"/>
        <w:autoSpaceDE w:val="0"/>
        <w:autoSpaceDN w:val="0"/>
        <w:adjustRightInd w:val="0"/>
        <w:jc w:val="both"/>
      </w:pPr>
      <w:r>
        <w:rPr>
          <w:sz w:val="20"/>
        </w:rPr>
        <w:t>По статистическим данным, количество пожаров со взрывами газовых баллонов, сопровождающихся травмами и гибелью людей, составляет более 18 % от общего количества несчастных случаев, происшедших при ведении боевых дейст</w:t>
      </w:r>
      <w:r>
        <w:rPr>
          <w:sz w:val="20"/>
        </w:rPr>
        <w:softHyphen/>
        <w:t>вий при тушении пожаров, а число погибших на таких пожа</w:t>
      </w:r>
      <w:r>
        <w:rPr>
          <w:sz w:val="20"/>
        </w:rPr>
        <w:softHyphen/>
        <w:t>рах сотрудников ГПС составляет 45 % от общего числа.</w:t>
      </w:r>
    </w:p>
    <w:p w:rsidR="00C11C1B" w:rsidRDefault="00C11C1B">
      <w:pPr>
        <w:widowControl w:val="0"/>
        <w:autoSpaceDE w:val="0"/>
        <w:autoSpaceDN w:val="0"/>
        <w:adjustRightInd w:val="0"/>
        <w:jc w:val="both"/>
      </w:pPr>
      <w:r>
        <w:rPr>
          <w:sz w:val="20"/>
        </w:rPr>
        <w:t>Рекомендации предназначены для использования в практической деятельности подразделениями пожарной охраны и участниками тушения пожара.</w:t>
      </w:r>
    </w:p>
    <w:p w:rsidR="00C11C1B" w:rsidRDefault="00C11C1B">
      <w:pPr>
        <w:widowControl w:val="0"/>
        <w:autoSpaceDE w:val="0"/>
        <w:autoSpaceDN w:val="0"/>
        <w:adjustRightInd w:val="0"/>
        <w:jc w:val="both"/>
      </w:pPr>
      <w:r>
        <w:rPr>
          <w:sz w:val="20"/>
        </w:rPr>
        <w:t>В представленном материале изложена тактика дейст</w:t>
      </w:r>
      <w:r>
        <w:rPr>
          <w:sz w:val="20"/>
        </w:rPr>
        <w:softHyphen/>
        <w:t>вий личного состава ГПС в условиях возможного возникнове</w:t>
      </w:r>
      <w:r>
        <w:rPr>
          <w:sz w:val="20"/>
        </w:rPr>
        <w:softHyphen/>
        <w:t>ния аварийных ситуаций при тушении пожара на объектах с наличием бытовых газовых баллонов емкостью 1, 5, 12, 27 и 50 л, а также с промышленными баллонами емкостью не более 40 л.</w:t>
      </w:r>
    </w:p>
    <w:p w:rsidR="00C11C1B" w:rsidRDefault="00C11C1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place">
        <w:r>
          <w:rPr>
            <w:sz w:val="20"/>
            <w:lang w:val="en-US"/>
          </w:rPr>
          <w:t>I</w:t>
        </w:r>
        <w:r>
          <w:rPr>
            <w:sz w:val="20"/>
          </w:rPr>
          <w:t>.</w:t>
        </w:r>
      </w:smartTag>
      <w:r>
        <w:rPr>
          <w:sz w:val="20"/>
        </w:rPr>
        <w:t xml:space="preserve"> СПЕЦИФИКА ПОЖАРНОЙ ОПАСНОСТИ ОБЪЕКТОВ, СВЯЗАННЫХ С ОБРАЩЕНИЕМ ГАЗОВЫХ БАЛЛОНОВ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Широкое использование на практике сжиженных угле</w:t>
      </w:r>
      <w:r>
        <w:rPr>
          <w:sz w:val="20"/>
        </w:rPr>
        <w:softHyphen/>
        <w:t>водородных и сжатых газов (СУГ) обусловило применение резервуаров (баллонов) для хранения и транспортировки этих продуктов в различных отраслях промышленности и в быту,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Для приготовления пищи в домах индивидуальной постройки повсеместно используются баллоны стальные сварные для хранения углеводородных газов, выпускаемые 25 заводами Россий</w:t>
      </w:r>
      <w:r>
        <w:rPr>
          <w:sz w:val="20"/>
        </w:rPr>
        <w:softHyphen/>
        <w:t xml:space="preserve">ской Федерации в соответствии с требованиями ГОСТ 15860. В настоящее время их количество насчитывает порядка 40 </w:t>
      </w:r>
      <w:proofErr w:type="spellStart"/>
      <w:r>
        <w:rPr>
          <w:sz w:val="20"/>
        </w:rPr>
        <w:t>млн</w:t>
      </w:r>
      <w:proofErr w:type="spellEnd"/>
      <w:r>
        <w:rPr>
          <w:sz w:val="20"/>
        </w:rPr>
        <w:t xml:space="preserve"> штук.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Основным видом газовых баллонов (около 85 %) явля</w:t>
      </w:r>
      <w:r>
        <w:rPr>
          <w:sz w:val="20"/>
        </w:rPr>
        <w:softHyphen/>
        <w:t>ются резервуары вместимостью 50 и 27 л, рассчитанные на ра</w:t>
      </w:r>
      <w:r>
        <w:rPr>
          <w:sz w:val="20"/>
        </w:rPr>
        <w:softHyphen/>
        <w:t xml:space="preserve">бочее давление 1,6 МПа (16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>). По данным заводов изготовите</w:t>
      </w:r>
      <w:r>
        <w:rPr>
          <w:sz w:val="20"/>
        </w:rPr>
        <w:softHyphen/>
        <w:t>лей, диапазон давлений разрушения составляет для баллонов вме</w:t>
      </w:r>
      <w:r>
        <w:rPr>
          <w:sz w:val="20"/>
        </w:rPr>
        <w:softHyphen/>
        <w:t xml:space="preserve">стимостью 5 л - 12-16 МПа (120460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 xml:space="preserve">), для 27 л - 7,543 МПа (75430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 xml:space="preserve">), а для 50 л - 7,542 МПа (75420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>). Промышленные 40-литровые баллоны рассчитаны на давление, в 1,5 раза превышающее рабочее давление газа.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Указанный диапазон давлений может уменьшаться при попадании баллонов с газом в очаг пожара.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Баллоны, предназначенные для хранения и транспор</w:t>
      </w:r>
      <w:r>
        <w:rPr>
          <w:sz w:val="20"/>
        </w:rPr>
        <w:softHyphen/>
        <w:t>тировки газов, окрашиваются эмалевой, масляной или алюминиевой краской и отличаются по цвету. Цвета окраски балло</w:t>
      </w:r>
      <w:r>
        <w:rPr>
          <w:sz w:val="20"/>
        </w:rPr>
        <w:softHyphen/>
        <w:t xml:space="preserve">нов и надписей на них приведены в табл. </w:t>
      </w:r>
    </w:p>
    <w:p w:rsidR="00C11C1B" w:rsidRDefault="00C11C1B">
      <w:pPr>
        <w:widowControl w:val="0"/>
        <w:autoSpaceDE w:val="0"/>
        <w:autoSpaceDN w:val="0"/>
        <w:adjustRightInd w:val="0"/>
        <w:jc w:val="right"/>
      </w:pPr>
      <w:r>
        <w:rPr>
          <w:sz w:val="20"/>
        </w:rPr>
        <w:t>Таблица   1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Окраска газовых баллонов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27"/>
        <w:gridCol w:w="2409"/>
        <w:gridCol w:w="2626"/>
      </w:tblGrid>
      <w:tr w:rsidR="00C11C1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газа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Окраска баллона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Текст надписи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</w:pPr>
            <w:r>
              <w:rPr>
                <w:sz w:val="20"/>
              </w:rPr>
              <w:t>Цвет надписи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Азот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Черная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Азот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Желтый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Аммиак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Желтая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Аммиак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Черный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Аргон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Серая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Аргон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Зеленый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Белая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Красный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Водород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Темно-зеленая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Водород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Красный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Воздух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Черная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Сжатый воздух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Гелий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Коричневая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Гелий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Голубая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Черный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Пропан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Красная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Пропан.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Сероводород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Белая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Сероводород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Красный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Углекислота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Черная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Углекислота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Желтый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Фреон (номер)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Алюминиевая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Фреон (номер)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Черный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Хлор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Защитная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Этилен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Фиолетовая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Этилен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Красный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6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Другие горючие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газы</w:t>
            </w:r>
          </w:p>
        </w:tc>
        <w:tc>
          <w:tcPr>
            <w:tcW w:w="2127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z w:val="20"/>
              </w:rPr>
            </w:pPr>
            <w:r>
              <w:rPr>
                <w:sz w:val="20"/>
              </w:rPr>
              <w:t>Красная</w:t>
            </w:r>
          </w:p>
        </w:tc>
        <w:tc>
          <w:tcPr>
            <w:tcW w:w="24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газа</w:t>
            </w:r>
          </w:p>
        </w:tc>
        <w:tc>
          <w:tcPr>
            <w:tcW w:w="262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</w:tr>
    </w:tbl>
    <w:p w:rsidR="00C11C1B" w:rsidRDefault="00C11C1B">
      <w:pPr>
        <w:pStyle w:val="a4"/>
      </w:pPr>
      <w:r>
        <w:t>Баллоны, содержащие СУГ, обладают высокой пожарной опасностью, что подтверждается крупными инцидентами на объектах с их наличием. Из всех углеводородных газов наибольшую опасность представляет ацетилен.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Особую опасность представляют газовые баллоны на пожаре для участников его тушения.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Пожары на объектах, связанных с обращением баллонов с газом под давлением, характеризуются возможностью проявления в различном сочетании следующих опасных сценариев:</w:t>
      </w:r>
    </w:p>
    <w:p w:rsidR="00C11C1B" w:rsidRDefault="00C11C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0"/>
        </w:rPr>
        <w:t>теплового воздействия 'пожара-вспышки'*,</w:t>
      </w:r>
    </w:p>
    <w:p w:rsidR="00C11C1B" w:rsidRDefault="00C11C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0"/>
        </w:rPr>
        <w:t>воздействия волны сжатия взрыва;</w:t>
      </w:r>
    </w:p>
    <w:p w:rsidR="00C11C1B" w:rsidRDefault="00C11C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0"/>
        </w:rPr>
        <w:lastRenderedPageBreak/>
        <w:t>теплового воздействия огненного шара;</w:t>
      </w:r>
    </w:p>
    <w:p w:rsidR="00C11C1B" w:rsidRDefault="00C11C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0"/>
        </w:rPr>
        <w:t>теплового воздействия струйного факела горящего газа;</w:t>
      </w:r>
    </w:p>
    <w:p w:rsidR="00C11C1B" w:rsidRDefault="00C11C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0"/>
        </w:rPr>
        <w:t>осколков разорвавшегося баллона;</w:t>
      </w:r>
    </w:p>
    <w:p w:rsidR="00C11C1B" w:rsidRDefault="00C11C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0"/>
        </w:rPr>
        <w:t>удушья в результате уменьшения содержания кислорода в воздухе при скоплении в нем газов в избыточном количестве;</w:t>
      </w:r>
    </w:p>
    <w:p w:rsidR="00C11C1B" w:rsidRDefault="00C11C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0"/>
        </w:rPr>
        <w:t>наркотического действия отдельных газов, даже при не</w:t>
      </w:r>
      <w:r>
        <w:rPr>
          <w:sz w:val="20"/>
        </w:rPr>
        <w:softHyphen/>
        <w:t>значительной концентрации в воздухе.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При тушении объектов с наличием газовых баллонов следует учитывать физико-химические свойства применяемого газа.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В соответствии с ГОСТ 20448-90, распространяющимся на сжиженные углеводородные газы, предназначенные в качестве топлива для коммунально-бытового потребления и других целей, существуют основные марки сжиженных газов: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ПТ - пропан технический;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СПБТ - смесь пропана и бутана технических;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БТ - бутан технический.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 xml:space="preserve">В марках ПТ, СПБТ и БТ содержание метана, этана и этилена не нормируется; пропана и пропилена в ПТ содержится не менее 75 %, а в СПБТ и БТ - не нормируется; содержание </w:t>
      </w:r>
      <w:proofErr w:type="spellStart"/>
      <w:r>
        <w:rPr>
          <w:sz w:val="20"/>
        </w:rPr>
        <w:t>бу-танов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бугаленов</w:t>
      </w:r>
      <w:proofErr w:type="spellEnd"/>
      <w:r>
        <w:rPr>
          <w:sz w:val="20"/>
        </w:rPr>
        <w:t xml:space="preserve"> в ПТ не нормируется, в СПБТ их не более 60 %; в БТ их содержится не менее 60 %. Жидкий остаток углеводородов (С5 и выше) составляет не более 1-2 % от объема.</w:t>
      </w:r>
    </w:p>
    <w:p w:rsidR="00C11C1B" w:rsidRDefault="00C11C1B">
      <w:pPr>
        <w:pStyle w:val="a4"/>
      </w:pPr>
      <w:r>
        <w:t>Основными компонентами сжиженных углеводородных газов являются пропан и бутан. Они токсичны, их пары могут скапливаться в низких и непроветриваемых местах, так как обладают большей плотностью (в 1,5-2 раза), чем воздух. Углеводородные сжиженные газы (после испарения) образуют с воздухом взрывоопасные смеси.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0"/>
        </w:rPr>
        <w:t xml:space="preserve">Показатели </w:t>
      </w:r>
      <w:proofErr w:type="spellStart"/>
      <w:r>
        <w:rPr>
          <w:b/>
          <w:sz w:val="20"/>
        </w:rPr>
        <w:t>пожаровзрывоопасности</w:t>
      </w:r>
      <w:proofErr w:type="spellEnd"/>
      <w:r>
        <w:rPr>
          <w:b/>
          <w:sz w:val="20"/>
        </w:rPr>
        <w:t xml:space="preserve"> наиболее распространенных газов.</w:t>
      </w: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b/>
          <w:sz w:val="20"/>
        </w:rPr>
        <w:t xml:space="preserve">пропан, </w:t>
      </w:r>
      <w:r>
        <w:rPr>
          <w:b/>
          <w:sz w:val="20"/>
          <w:lang w:val="en-US"/>
        </w:rPr>
        <w:t>C</w:t>
      </w:r>
      <w:r>
        <w:rPr>
          <w:b/>
          <w:sz w:val="20"/>
          <w:vertAlign w:val="subscript"/>
        </w:rPr>
        <w:t>3</w:t>
      </w:r>
      <w:r>
        <w:rPr>
          <w:b/>
          <w:sz w:val="20"/>
          <w:lang w:val="en-US"/>
        </w:rPr>
        <w:t>H</w:t>
      </w:r>
      <w:r>
        <w:rPr>
          <w:b/>
          <w:sz w:val="20"/>
          <w:vertAlign w:val="subscript"/>
        </w:rPr>
        <w:t>8</w:t>
      </w:r>
      <w:r>
        <w:rPr>
          <w:sz w:val="20"/>
        </w:rPr>
        <w:t>, горючий газ, температура вспышки -96 °С, температура самовоспламенения 470 °С, концентрационные пределы распространения пламени 2,3-9,4 % (об.);</w:t>
      </w: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b/>
          <w:sz w:val="20"/>
        </w:rPr>
        <w:t>бутан, С</w:t>
      </w:r>
      <w:r>
        <w:rPr>
          <w:b/>
          <w:sz w:val="20"/>
          <w:vertAlign w:val="subscript"/>
        </w:rPr>
        <w:t>4</w:t>
      </w:r>
      <w:r>
        <w:rPr>
          <w:b/>
          <w:sz w:val="20"/>
        </w:rPr>
        <w:t>Н</w:t>
      </w:r>
      <w:r>
        <w:rPr>
          <w:b/>
          <w:sz w:val="20"/>
          <w:vertAlign w:val="subscript"/>
        </w:rPr>
        <w:t>10</w:t>
      </w:r>
      <w:r>
        <w:rPr>
          <w:sz w:val="20"/>
        </w:rPr>
        <w:t>, горючий газ, плотность по воздуху 2,0665, температура вспышки -69 °С, температура самовоспламенения 405 °С, концентрационные пределы распространения пламени 1,8-9,1 % (об.);</w:t>
      </w: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b/>
          <w:sz w:val="20"/>
        </w:rPr>
        <w:t>метан, СН</w:t>
      </w:r>
      <w:r>
        <w:rPr>
          <w:b/>
          <w:sz w:val="20"/>
          <w:vertAlign w:val="subscript"/>
        </w:rPr>
        <w:t>4</w:t>
      </w:r>
      <w:r>
        <w:rPr>
          <w:sz w:val="20"/>
        </w:rPr>
        <w:t>, горючий бесцветный газ, плотность по воз</w:t>
      </w:r>
      <w:r>
        <w:rPr>
          <w:sz w:val="20"/>
        </w:rPr>
        <w:softHyphen/>
        <w:t>духу 0,5517, температура самовоспламенения 537 °С, концен</w:t>
      </w:r>
      <w:r>
        <w:rPr>
          <w:sz w:val="20"/>
        </w:rPr>
        <w:softHyphen/>
        <w:t>трационные пределы распространения пламени 5,28-14,1 % (об.) в воздухе;</w:t>
      </w: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b/>
          <w:sz w:val="20"/>
        </w:rPr>
        <w:t>ацетилен, С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Н</w:t>
      </w:r>
      <w:r>
        <w:rPr>
          <w:b/>
          <w:sz w:val="20"/>
          <w:vertAlign w:val="subscript"/>
        </w:rPr>
        <w:t>2</w:t>
      </w:r>
      <w:r>
        <w:rPr>
          <w:sz w:val="20"/>
        </w:rPr>
        <w:t xml:space="preserve">, горючий взрывоопасный газ, плотность по воздуху 0,9107, температура самовоспламенения 335 °С, нижний концентрационный предел распространения пламени 2,5 % (об.). Ацетилен разлагается с выделением большого количества тепла и при определенных условиях со взрывом. Легко реагирует с солями серебра, меди и ртути и образует при этом нестойкие взрывчатые </w:t>
      </w:r>
      <w:proofErr w:type="spellStart"/>
      <w:r>
        <w:rPr>
          <w:sz w:val="20"/>
        </w:rPr>
        <w:t>ацетилениды</w:t>
      </w:r>
      <w:proofErr w:type="spellEnd"/>
      <w:r>
        <w:rPr>
          <w:sz w:val="20"/>
        </w:rPr>
        <w:t xml:space="preserve">. Ацетилен хранится в баллонах с пористой массой при давлении 1-1,5 МПа (10-15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>);</w:t>
      </w: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b/>
          <w:sz w:val="20"/>
        </w:rPr>
        <w:t xml:space="preserve">водород, </w:t>
      </w:r>
      <w:r>
        <w:rPr>
          <w:b/>
          <w:sz w:val="20"/>
          <w:lang w:val="en-US"/>
        </w:rPr>
        <w:t>H</w:t>
      </w:r>
      <w:r>
        <w:rPr>
          <w:b/>
          <w:sz w:val="20"/>
          <w:vertAlign w:val="subscript"/>
        </w:rPr>
        <w:t>2</w:t>
      </w:r>
      <w:r>
        <w:rPr>
          <w:sz w:val="20"/>
        </w:rPr>
        <w:t xml:space="preserve">, горючий газ, плотность по воздуху 0,0695, температура самовоспламенения 510 °С, концентрационные пределы распространения пламени 4,12-75,0 % (об.) в воздухе. Водород хранится и транспортируется к месту работы в стальных баллонах под давлением 15 МПа (150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>);</w:t>
      </w: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b/>
          <w:sz w:val="20"/>
        </w:rPr>
        <w:t>кислород, О</w:t>
      </w:r>
      <w:r>
        <w:rPr>
          <w:b/>
          <w:sz w:val="20"/>
          <w:vertAlign w:val="subscript"/>
        </w:rPr>
        <w:t>2</w:t>
      </w:r>
      <w:r>
        <w:rPr>
          <w:sz w:val="20"/>
        </w:rPr>
        <w:t>, бесцветный газ, сильный окислитель, плотность газа по воздуху 1,105. В атмосфере, обогащенной кислородом, горючие вещества становятся более опасными: легче загораются, имеют более низкую температуру самовоспламенения, большую скорость выгорания и полноту сгорания. Для тушения веществ в атмосфере, обогащенной кислородом, огнетушащие вещества необходимо подавать с интенсивностью 40 л/с и более;</w:t>
      </w: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b/>
          <w:sz w:val="20"/>
        </w:rPr>
        <w:t xml:space="preserve">азот. </w:t>
      </w:r>
      <w:r>
        <w:rPr>
          <w:b/>
          <w:sz w:val="20"/>
          <w:lang w:val="en-US"/>
        </w:rPr>
        <w:t>N</w:t>
      </w:r>
      <w:r>
        <w:rPr>
          <w:b/>
          <w:sz w:val="20"/>
          <w:vertAlign w:val="subscript"/>
        </w:rPr>
        <w:t>2</w:t>
      </w:r>
      <w:r>
        <w:rPr>
          <w:sz w:val="20"/>
        </w:rPr>
        <w:t xml:space="preserve">, негорючий газ, плотность по воздуху 0,967. Азот находится в баллонах под давлением 15 МПа (150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>);</w:t>
      </w: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</w:p>
    <w:p w:rsidR="00C11C1B" w:rsidRDefault="00C11C1B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b/>
          <w:sz w:val="20"/>
        </w:rPr>
        <w:t>углекислота, СО</w:t>
      </w:r>
      <w:r>
        <w:rPr>
          <w:b/>
          <w:sz w:val="20"/>
          <w:vertAlign w:val="subscript"/>
        </w:rPr>
        <w:t>2</w:t>
      </w:r>
      <w:r>
        <w:rPr>
          <w:sz w:val="20"/>
        </w:rPr>
        <w:t xml:space="preserve">, негорючий газ, плотность по воздуху 1,51, температура кипения -78,5 ФС. Углекислый газ находится в баллонах под давлением 6 МПа (60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>).</w:t>
      </w: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pStyle w:val="a4"/>
      </w:pPr>
      <w:r>
        <w:t xml:space="preserve">Применяемые в быту сжиженные углеводородные газы имеют температуру кипения в пределах от -0,5 до -50 °С и ниже. При испарении 1 кг жидкого газа в нормальных условиях образуется около 380-530 л газообразного продукта (пара). Для образования </w:t>
      </w:r>
      <w:proofErr w:type="spellStart"/>
      <w:r>
        <w:t>пожаровзрывоопасной</w:t>
      </w:r>
      <w:proofErr w:type="spellEnd"/>
      <w:r>
        <w:t xml:space="preserve"> </w:t>
      </w:r>
      <w:proofErr w:type="spellStart"/>
      <w:r>
        <w:t>газовоздушной</w:t>
      </w:r>
      <w:proofErr w:type="spellEnd"/>
      <w:r>
        <w:t xml:space="preserve"> смеси достаточно небольшой утечки газа, а ее воспламенение может произойти практически от любого источника зажигания. Высокая испаряемость и парообразующая способность сжиженных углеводородных газов обусловливают высокую скорость их выгорания и значительные размеры зоны горения. Температура пламени факела достигает 1500 °С.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Сжиженные газы обладают большим коэффициентом объемного расширения, в связи с этим при нагреве баллонов в них быстро растет давление и возникает угроза взрыва.</w:t>
      </w:r>
    </w:p>
    <w:p w:rsidR="00C11C1B" w:rsidRPr="009212AA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  <w:lang w:val="en-US"/>
        </w:rPr>
        <w:t>II</w:t>
      </w:r>
      <w:r>
        <w:rPr>
          <w:sz w:val="20"/>
        </w:rPr>
        <w:t>. ОСОБЕННОСТИ ПОВЕДЕНИЯ ГАЗОВЫХ БАЛЛОНОВ В ОЧАГЕ ПОЖАРА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</w:p>
    <w:p w:rsidR="00C11C1B" w:rsidRDefault="00C11C1B">
      <w:pPr>
        <w:pStyle w:val="a4"/>
      </w:pPr>
      <w:r>
        <w:t>При пожарах на объектах с наличием баллонов с газами, помимо основных факторов пожара (открытый огонь, повышенная температура окружающей среды, токсичные продукты горения и т. д.), как правило, проявляются вторичные факторы:</w:t>
      </w:r>
    </w:p>
    <w:p w:rsidR="00C11C1B" w:rsidRDefault="00C11C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0"/>
        </w:rPr>
        <w:t xml:space="preserve">волна сжатия, образующаяся при взрыве баллона и влекущая за собой разрушение зданий или отдельных их частей, загромождение дорог и подъездов к горящему объекту и </w:t>
      </w:r>
      <w:proofErr w:type="spellStart"/>
      <w:r>
        <w:rPr>
          <w:sz w:val="20"/>
        </w:rPr>
        <w:t>водоисточникам</w:t>
      </w:r>
      <w:proofErr w:type="spellEnd"/>
      <w:r>
        <w:rPr>
          <w:sz w:val="20"/>
        </w:rPr>
        <w:t>, разрушение (или повреждение) наружного и внутреннего водопроводов, пожарной техники, стационарных средств тушения, технологического оборудования, возникновение новых очагов пожаров и взрывов, сопровождается высокотемпературным выбросом газов (пламени);</w:t>
      </w:r>
    </w:p>
    <w:p w:rsidR="00C11C1B" w:rsidRDefault="00C11C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0"/>
        </w:rPr>
        <w:t>осколки и детали разорвавшихся баллонов;</w:t>
      </w:r>
    </w:p>
    <w:p w:rsidR="00C11C1B" w:rsidRDefault="00C11C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0"/>
        </w:rPr>
        <w:t>тепловое излучение.</w:t>
      </w: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Особенности оперативно-тактической обстановки при воздействии теплового 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излучения на баллоны с различными газами в очаге пожара:</w:t>
      </w:r>
    </w:p>
    <w:p w:rsidR="00C11C1B" w:rsidRDefault="00C11C1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0"/>
        </w:rPr>
        <w:t>а) баллон с бытовым газом</w:t>
      </w:r>
    </w:p>
    <w:p w:rsidR="00C11C1B" w:rsidRDefault="00C11C1B">
      <w:pPr>
        <w:pStyle w:val="a4"/>
      </w:pPr>
      <w:r>
        <w:t>При попадании баллона с СУГ (бытовым газом) в очаг пожара происходит нагревание сосуда, что приводит к кипению жидкой фазы и повышению давления в нем. Пламя нагревает стенки сосуда и ослабляет их первоначальную прочность вследствие неравномерного прогрева поверхности, что, как правило, приводит к разрушению сосуда. При этом пары от мгновенного испарения жидкости зажигаются, и образуется "огненный шар".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 xml:space="preserve">При взрыве бытового газового баллона с </w:t>
      </w:r>
      <w:proofErr w:type="spellStart"/>
      <w:r>
        <w:rPr>
          <w:sz w:val="20"/>
        </w:rPr>
        <w:t>пропан-бутаном</w:t>
      </w:r>
      <w:proofErr w:type="spellEnd"/>
      <w:r>
        <w:rPr>
          <w:sz w:val="20"/>
        </w:rPr>
        <w:t xml:space="preserve"> в очаге пожара возможны сценарии развития аварии как с образованием, так и без образования "огненного шара".</w:t>
      </w:r>
    </w:p>
    <w:p w:rsidR="00C11C1B" w:rsidRDefault="00C11C1B">
      <w:pPr>
        <w:pStyle w:val="a4"/>
      </w:pPr>
      <w:r>
        <w:t>В результате проведенных исследований на открытой площадке установлено следующее:</w:t>
      </w:r>
    </w:p>
    <w:p w:rsidR="00C11C1B" w:rsidRDefault="00C11C1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sz w:val="20"/>
        </w:rPr>
        <w:t>при попадании 50-литрового газового баллона со сжиженным газом в очаг пожара его разгерметизация с последующим взрывом происходит в течение первых 3,5 мин;</w:t>
      </w:r>
    </w:p>
    <w:p w:rsidR="00C11C1B" w:rsidRDefault="00C11C1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sz w:val="20"/>
        </w:rPr>
        <w:t>разрыв баллона, как правило, происходит по боковой образующей, максимальный радиус разлета осколков баллона, разорвавшегося на открытой площадке, составляет 250 м, высота подъема осколков около 30 м;</w:t>
      </w:r>
    </w:p>
    <w:p w:rsidR="00C11C1B" w:rsidRDefault="00C11C1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sz w:val="20"/>
        </w:rPr>
        <w:t>при взрыве газового баллона со сжиженным газом возможно образование "огненного шара" диаметром 10 м;</w:t>
      </w:r>
    </w:p>
    <w:p w:rsidR="00C11C1B" w:rsidRDefault="00C11C1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sz w:val="20"/>
        </w:rPr>
        <w:t xml:space="preserve">вследствие снижения прочности стенок баллона его разгерметизация происходит при давлении 5,3-8,5 МПа (53-85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>).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При пожаре сжиженный газ, выходящий из баллона, может гореть в паровой, жидкой и парожидкостной фазах, каждая из которых имеет свою температуру горения.</w:t>
      </w:r>
    </w:p>
    <w:p w:rsidR="00C11C1B" w:rsidRDefault="00C11C1B">
      <w:pPr>
        <w:pStyle w:val="a4"/>
      </w:pPr>
      <w:r>
        <w:t>Характер истечения газа из баллона можно определить по цвету и виду пламени: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в паровой фазе газ горит светло-желтым пламенем;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в жидкой фазе пламя ярко-оранжевое с выделением сажи;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в парожидкостной фазе горение происходит с периоди</w:t>
      </w:r>
      <w:r>
        <w:rPr>
          <w:sz w:val="20"/>
        </w:rPr>
        <w:softHyphen/>
        <w:t>чески меняющейся высотой пламени.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Данные признаки видимого пламени являются косвенными характеристиками разгерметизации баллона с бытовым газом;</w:t>
      </w:r>
    </w:p>
    <w:p w:rsidR="00C11C1B" w:rsidRDefault="00C11C1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0"/>
        </w:rPr>
        <w:t>б)  баллон с ацетиленом</w:t>
      </w:r>
    </w:p>
    <w:p w:rsidR="00C11C1B" w:rsidRDefault="00C11C1B">
      <w:pPr>
        <w:pStyle w:val="a4"/>
      </w:pPr>
      <w:r>
        <w:t xml:space="preserve">Рабочее давление газа в наполненном ацетиленом баллоне не должно превышать 1,6 МПа (16 </w:t>
      </w:r>
      <w:proofErr w:type="spellStart"/>
      <w:r>
        <w:t>ати</w:t>
      </w:r>
      <w:proofErr w:type="spellEnd"/>
      <w:r>
        <w:t>) при температуре 20 °С. При других температурах давление газа в баллоне для ацетилена должно быть не более указанного в табл. 2.</w:t>
      </w: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jc w:val="right"/>
      </w:pPr>
      <w:r>
        <w:rPr>
          <w:sz w:val="20"/>
        </w:rPr>
        <w:t xml:space="preserve">   Таблица  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8"/>
        <w:gridCol w:w="541"/>
        <w:gridCol w:w="643"/>
        <w:gridCol w:w="479"/>
        <w:gridCol w:w="600"/>
        <w:gridCol w:w="480"/>
        <w:gridCol w:w="480"/>
        <w:gridCol w:w="506"/>
        <w:gridCol w:w="609"/>
        <w:gridCol w:w="573"/>
        <w:gridCol w:w="1991"/>
      </w:tblGrid>
      <w:tr w:rsidR="00C11C1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7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Температура,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  <w:tc>
          <w:tcPr>
            <w:tcW w:w="54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643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47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0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0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0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3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9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578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Давление в баллоне, </w:t>
            </w:r>
            <w:proofErr w:type="spellStart"/>
            <w:r>
              <w:rPr>
                <w:sz w:val="20"/>
              </w:rPr>
              <w:t>ати</w:t>
            </w:r>
            <w:proofErr w:type="spellEnd"/>
          </w:p>
        </w:tc>
        <w:tc>
          <w:tcPr>
            <w:tcW w:w="54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3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0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0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0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6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3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99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 xml:space="preserve">С увеличением температуры выше 56 °С резко падает растворимость ацетилена в ацетоне и ацетилен из растворенного состояния переходит в газообразное. Давление в баллоне дополнительно увеличивается в результате испарения ацетона и нагрева его паров. При повышении температуры от 20 до 100 °С давление в баллоне возрастает в 11,2 раза и составляет 17,9 МПа (179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>).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 xml:space="preserve">Химически чистый газообразный ацетилен (без смеси с воздухом или кислородом) взрывается при избыточном давлении 0,2 МПа (2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>) и температуре выше 450-500 °С.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В случае возникновения пожара в помещении ацетиленовые баллоны представляют наибольшую опасность;</w:t>
      </w:r>
    </w:p>
    <w:p w:rsidR="00C11C1B" w:rsidRDefault="00C11C1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0"/>
        </w:rPr>
        <w:t>в)  баллон с кислородом</w:t>
      </w:r>
    </w:p>
    <w:p w:rsidR="00C11C1B" w:rsidRDefault="00C11C1B">
      <w:pPr>
        <w:pStyle w:val="a4"/>
      </w:pPr>
      <w:r>
        <w:t xml:space="preserve">Аварийная разгерметизация кислородного баллона приводит к воспламенению промасленных </w:t>
      </w:r>
      <w:r>
        <w:lastRenderedPageBreak/>
        <w:t>строительных конструкций и одежды участников тушения пожара, а также к интенсификации процесса горения. При нагревании баллона с кислородом давление газа повышается. Изменение давления кислорода в баллоне в зависимости от температуры приведено в табл. 3;</w:t>
      </w:r>
    </w:p>
    <w:p w:rsidR="00C11C1B" w:rsidRDefault="00C11C1B">
      <w:pPr>
        <w:pStyle w:val="a4"/>
      </w:pPr>
    </w:p>
    <w:p w:rsidR="00C11C1B" w:rsidRDefault="00C11C1B">
      <w:pPr>
        <w:widowControl w:val="0"/>
        <w:autoSpaceDE w:val="0"/>
        <w:autoSpaceDN w:val="0"/>
        <w:adjustRightInd w:val="0"/>
        <w:jc w:val="right"/>
      </w:pPr>
      <w:r>
        <w:rPr>
          <w:sz w:val="20"/>
        </w:rPr>
        <w:t>Таблица  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6"/>
        <w:gridCol w:w="948"/>
        <w:gridCol w:w="948"/>
        <w:gridCol w:w="932"/>
        <w:gridCol w:w="948"/>
        <w:gridCol w:w="932"/>
        <w:gridCol w:w="977"/>
      </w:tblGrid>
      <w:tr w:rsidR="00C11C1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Температура, °С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60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 xml:space="preserve">Давление в баллоне, </w:t>
            </w:r>
            <w:proofErr w:type="spellStart"/>
            <w:r>
              <w:rPr>
                <w:sz w:val="20"/>
              </w:rPr>
              <w:t>ати</w:t>
            </w:r>
            <w:proofErr w:type="spellEnd"/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145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155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160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165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170</w:t>
            </w:r>
          </w:p>
        </w:tc>
      </w:tr>
    </w:tbl>
    <w:p w:rsidR="00C11C1B" w:rsidRDefault="00C11C1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0"/>
        </w:rPr>
        <w:t>г)  баллон с водородом</w:t>
      </w:r>
    </w:p>
    <w:p w:rsidR="00C11C1B" w:rsidRDefault="00C11C1B">
      <w:pPr>
        <w:pStyle w:val="a4"/>
      </w:pPr>
      <w:r>
        <w:t>В условиях пожара при увеличении температуры (соответственно и давления) водород диффундирует в материал стенок баллона, что влечет за собой потерю первоначальной прочности баллона и его взрыв;</w:t>
      </w:r>
    </w:p>
    <w:p w:rsidR="00C11C1B" w:rsidRDefault="00C11C1B">
      <w:pPr>
        <w:widowControl w:val="0"/>
        <w:autoSpaceDE w:val="0"/>
        <w:autoSpaceDN w:val="0"/>
        <w:adjustRightInd w:val="0"/>
        <w:rPr>
          <w:b/>
        </w:rPr>
      </w:pPr>
      <w:proofErr w:type="spellStart"/>
      <w:r>
        <w:rPr>
          <w:b/>
          <w:sz w:val="20"/>
        </w:rPr>
        <w:t>д</w:t>
      </w:r>
      <w:proofErr w:type="spellEnd"/>
      <w:r>
        <w:rPr>
          <w:b/>
          <w:sz w:val="20"/>
        </w:rPr>
        <w:t>)  баллон с азотом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В условиях пожара увеличивается давление азота в баллоне, что может повлечь за собой деформацию и разрушение стенок баллона.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 xml:space="preserve">Изменение давления азота в баллоне, нормальное давление которого при температуре 20 °С составляет 15 МПа (150 </w:t>
      </w:r>
      <w:proofErr w:type="spellStart"/>
      <w:r>
        <w:rPr>
          <w:sz w:val="20"/>
        </w:rPr>
        <w:t>ати</w:t>
      </w:r>
      <w:proofErr w:type="spellEnd"/>
      <w:r>
        <w:rPr>
          <w:sz w:val="20"/>
        </w:rPr>
        <w:t>), в зависимости от температуры приведено в табл. 4.</w:t>
      </w:r>
    </w:p>
    <w:p w:rsidR="00C11C1B" w:rsidRDefault="00C11C1B">
      <w:pPr>
        <w:widowControl w:val="0"/>
        <w:autoSpaceDE w:val="0"/>
        <w:autoSpaceDN w:val="0"/>
        <w:adjustRightInd w:val="0"/>
        <w:jc w:val="right"/>
      </w:pPr>
      <w:r>
        <w:rPr>
          <w:sz w:val="20"/>
        </w:rPr>
        <w:t>Таблица  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2"/>
        <w:gridCol w:w="687"/>
        <w:gridCol w:w="600"/>
        <w:gridCol w:w="614"/>
        <w:gridCol w:w="600"/>
        <w:gridCol w:w="600"/>
        <w:gridCol w:w="687"/>
        <w:gridCol w:w="687"/>
        <w:gridCol w:w="674"/>
        <w:gridCol w:w="687"/>
        <w:gridCol w:w="760"/>
        <w:gridCol w:w="820"/>
      </w:tblGrid>
      <w:tr w:rsidR="00C11C1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Температура, °С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-20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80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180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 xml:space="preserve">Давление в баллоне, </w:t>
            </w:r>
            <w:proofErr w:type="spellStart"/>
            <w:r>
              <w:rPr>
                <w:sz w:val="20"/>
              </w:rPr>
              <w:t>ати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170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190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240</w:t>
            </w:r>
          </w:p>
        </w:tc>
      </w:tr>
    </w:tbl>
    <w:p w:rsidR="00C11C1B" w:rsidRDefault="00C11C1B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C11C1B" w:rsidRDefault="00C11C1B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  <w:lang w:val="en-US"/>
        </w:rPr>
        <w:t>III</w:t>
      </w:r>
      <w:r>
        <w:rPr>
          <w:sz w:val="20"/>
        </w:rPr>
        <w:t>. ПЛАНИРОВАНИЕ БОЕВЫХ ДЕЙСТВИЙ ПРИ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ТУШЕНИИ ПОЖАРА В УСЛОВИЯХ ВОЗМОЖНОГО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ВЗРЫВА БАЛЛОНА С ГАЗОМ</w:t>
      </w:r>
    </w:p>
    <w:p w:rsidR="00C11C1B" w:rsidRDefault="00C11C1B">
      <w:pPr>
        <w:pStyle w:val="a4"/>
      </w:pPr>
      <w:r>
        <w:t>При ликвидации пожара в условиях возможного взрыва баллона с газом личный состав подразделений ГПС должен руководствоваться Боевым уставом пожарной охраны, Правилами по охране труда в подразделениях ГПС МВД России и настоящими рекомендациями.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При пожаре на объектах, связанных с хранением баллонов с газом, могут проявляться различного вида опасные факторы пожара. Для руководителя тушения пожара особое значение приобретает прогноз развития пожара с учетом принимаемых мер по его локализации и ликвидации.</w:t>
      </w:r>
    </w:p>
    <w:p w:rsidR="00C11C1B" w:rsidRDefault="00C11C1B">
      <w:pPr>
        <w:widowControl w:val="0"/>
        <w:autoSpaceDE w:val="0"/>
        <w:autoSpaceDN w:val="0"/>
        <w:adjustRightInd w:val="0"/>
      </w:pPr>
    </w:p>
    <w:p w:rsidR="0091022B" w:rsidRDefault="0091022B">
      <w:pPr>
        <w:widowControl w:val="0"/>
        <w:autoSpaceDE w:val="0"/>
        <w:autoSpaceDN w:val="0"/>
        <w:adjustRightInd w:val="0"/>
      </w:pPr>
    </w:p>
    <w:p w:rsidR="00C11C1B" w:rsidRDefault="00C11C1B">
      <w:pPr>
        <w:pStyle w:val="1"/>
      </w:pPr>
      <w:r>
        <w:t>Предварительное планирование боевых действий</w:t>
      </w:r>
    </w:p>
    <w:p w:rsidR="00C11C1B" w:rsidRDefault="00C11C1B">
      <w:pPr>
        <w:pStyle w:val="a4"/>
      </w:pPr>
      <w:r>
        <w:t>Объекты с хранением и использованием газовых баллонов подлежат учету. Учет указанных объектов осуществляется при проведении обследований объектов, а также занятий по тактической подготовке (ПТУ, ПТЗ, оперативно-тактическом изучении района выезда подразделения), корректировке документов предварительного планирования боевых действий.</w:t>
      </w:r>
    </w:p>
    <w:p w:rsidR="00C11C1B" w:rsidRDefault="00C11C1B">
      <w:pPr>
        <w:pStyle w:val="a4"/>
      </w:pPr>
      <w:r>
        <w:t>Сведения о наличии газовых баллонов и сосудов под давлением отражаются в планах и карточках пожаротушения, а также в графической части указанных документов (условное обозначение).</w:t>
      </w:r>
    </w:p>
    <w:p w:rsidR="00C11C1B" w:rsidRDefault="00C11C1B">
      <w:pPr>
        <w:pStyle w:val="a4"/>
      </w:pPr>
      <w:r>
        <w:t xml:space="preserve">Необходимо учесть, что в соответствии с требованиями </w:t>
      </w:r>
      <w:proofErr w:type="spellStart"/>
      <w:r>
        <w:t>пп</w:t>
      </w:r>
      <w:proofErr w:type="spellEnd"/>
      <w:r>
        <w:t>. 3.3, 3.4 "Изменений и дополнений в Правила пожарной безопасности в Российской Федерации ППБ-01-93*", введенных в действие приказом МВД России от 20 октября 1999 г. № 817, у входа в индивидуальные жилые дома (в том числе коттеджи, дачи), а также помещения зданий и сооружений, в которых применяются газовые баллоны, должен быть размещен предупреждающий знак пожарной безопасности с надписью "Опасно! Баллоны с газом".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Пристройки и шкафы для газовых баллонов также должны иметь предупреждающую надпись "Огнеопасно! Газ".</w:t>
      </w:r>
    </w:p>
    <w:p w:rsidR="00C11C1B" w:rsidRDefault="00C11C1B">
      <w:pPr>
        <w:pStyle w:val="a4"/>
      </w:pPr>
      <w:r>
        <w:t>В соответствии с Правилами пожарной безопасности 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Наиболее вероятные объекты и места хранения и использования газовых баллонов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  <w:sz w:val="20"/>
        </w:rPr>
        <w:t>Индивидуальные жилые дома, в том числе коттеджи, дачи:</w:t>
      </w:r>
    </w:p>
    <w:p w:rsidR="00C11C1B" w:rsidRDefault="00C11C1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sz w:val="20"/>
        </w:rPr>
        <w:t>шкафы для хранения газовых баллонов;</w:t>
      </w:r>
    </w:p>
    <w:p w:rsidR="00C11C1B" w:rsidRDefault="00C11C1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sz w:val="20"/>
        </w:rPr>
        <w:t>пристройки;</w:t>
      </w:r>
    </w:p>
    <w:p w:rsidR="00C11C1B" w:rsidRDefault="00C11C1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sz w:val="20"/>
        </w:rPr>
        <w:t>веранды, надворные постройки, используемые в качестве</w:t>
      </w:r>
    </w:p>
    <w:p w:rsidR="00C11C1B" w:rsidRDefault="00C11C1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sz w:val="20"/>
        </w:rPr>
        <w:t>кухни;</w:t>
      </w:r>
    </w:p>
    <w:p w:rsidR="00C11C1B" w:rsidRDefault="00C11C1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sz w:val="20"/>
        </w:rPr>
        <w:t>сараи;</w:t>
      </w:r>
    </w:p>
    <w:p w:rsidR="00C11C1B" w:rsidRPr="0091022B" w:rsidRDefault="00C11C1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sz w:val="20"/>
        </w:rPr>
        <w:t>гаражи.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lastRenderedPageBreak/>
        <w:t>Жилые дома без централизованного газоснабжения:</w:t>
      </w:r>
    </w:p>
    <w:p w:rsidR="00C11C1B" w:rsidRDefault="00C11C1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sz w:val="20"/>
        </w:rPr>
        <w:t>кухни квартир;</w:t>
      </w:r>
    </w:p>
    <w:p w:rsidR="00C11C1B" w:rsidRDefault="00C11C1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sz w:val="20"/>
        </w:rPr>
        <w:t>шкафы для хранения газовых баллонов (как правило, расположены с наружной стороны здания на первом этаже у внешних стен).</w:t>
      </w:r>
    </w:p>
    <w:p w:rsidR="00C11C1B" w:rsidRDefault="00C11C1B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  <w:sz w:val="20"/>
        </w:rPr>
        <w:t>Объекты строительства и ремонта:</w:t>
      </w:r>
    </w:p>
    <w:p w:rsidR="00C11C1B" w:rsidRDefault="00C11C1B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rPr>
          <w:sz w:val="20"/>
        </w:rPr>
        <w:t>строительные площадки;</w:t>
      </w:r>
    </w:p>
    <w:p w:rsidR="00C11C1B" w:rsidRDefault="00C11C1B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rPr>
          <w:sz w:val="20"/>
        </w:rPr>
        <w:t>металлические шкафы, предназначенные для хранения газовых баллонов;</w:t>
      </w:r>
    </w:p>
    <w:p w:rsidR="00C11C1B" w:rsidRDefault="00C11C1B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rPr>
          <w:sz w:val="20"/>
        </w:rPr>
        <w:t>места проведения сварочных работ;</w:t>
      </w:r>
    </w:p>
    <w:p w:rsidR="00C11C1B" w:rsidRDefault="00C11C1B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rPr>
          <w:sz w:val="20"/>
        </w:rPr>
        <w:t>временные строительные бытовые помещения, домики, вагончики;</w:t>
      </w:r>
    </w:p>
    <w:p w:rsidR="00C11C1B" w:rsidRDefault="00C11C1B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rPr>
          <w:sz w:val="20"/>
        </w:rPr>
        <w:t>ремонтируемые жилые и нежилые помещения.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Материальные базы строительных предприятий.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Предприятия и организации общественного питания:</w:t>
      </w:r>
    </w:p>
    <w:p w:rsidR="00C11C1B" w:rsidRDefault="00C11C1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sz w:val="20"/>
        </w:rPr>
        <w:t xml:space="preserve">передвижные и стационарные палатки, павильоны, в которых для приготовления пищи используются газовые баллоны (закусочные, приготовление пончиков, чебуреков, </w:t>
      </w:r>
      <w:proofErr w:type="spellStart"/>
      <w:r>
        <w:rPr>
          <w:sz w:val="20"/>
        </w:rPr>
        <w:t>шаурмы</w:t>
      </w:r>
      <w:proofErr w:type="spellEnd"/>
      <w:r>
        <w:rPr>
          <w:sz w:val="20"/>
        </w:rPr>
        <w:t>, различные грили);</w:t>
      </w:r>
    </w:p>
    <w:p w:rsidR="00C11C1B" w:rsidRDefault="00C11C1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sz w:val="20"/>
        </w:rPr>
        <w:t>установки для приготовления и продажи разливных газированных напитков, кваса, пива.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Предприятия, базы, участки предприятий, склады, резервуарные парки по хранению сжиженных газов.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Газонаполнительные, компрессорные станции.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Пункты обмена газовых баллонов.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Автомобильные газовые наполнительные компрессорные станции.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Гаражные кооперативы, отдельные гаражи.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 xml:space="preserve">Предприятия и организации автотехобслуживания, </w:t>
      </w:r>
      <w:proofErr w:type="spellStart"/>
      <w:r>
        <w:rPr>
          <w:i/>
          <w:sz w:val="20"/>
        </w:rPr>
        <w:t>шиномонтажа</w:t>
      </w:r>
      <w:proofErr w:type="spellEnd"/>
      <w:r>
        <w:rPr>
          <w:i/>
          <w:sz w:val="20"/>
        </w:rPr>
        <w:t>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Больнично-поликлинические комплексы.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Ремонтно-слесарные, газосварочные цеха, мастерские и участки предприятий и организаций.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Предприятия и организации, специализирующиеся на сборе и утилизации металлов.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Водозаборные станции.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proofErr w:type="spellStart"/>
      <w:r>
        <w:rPr>
          <w:i/>
          <w:sz w:val="20"/>
        </w:rPr>
        <w:t>Теплоэнергоцентрали</w:t>
      </w:r>
      <w:proofErr w:type="spellEnd"/>
      <w:r>
        <w:rPr>
          <w:i/>
          <w:sz w:val="20"/>
        </w:rPr>
        <w:t>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Легковой, грузовой и пассажирский транспорт с газобаллонными установками.</w:t>
      </w:r>
    </w:p>
    <w:p w:rsidR="00C11C1B" w:rsidRDefault="00C11C1B">
      <w:pPr>
        <w:pStyle w:val="a3"/>
        <w:rPr>
          <w:i/>
        </w:rPr>
      </w:pPr>
      <w:r>
        <w:rPr>
          <w:i/>
        </w:rPr>
        <w:t>Автомобили для перевозки бытовых газовых баллонов и транспортных баллонов с кислородом, ацетиленом, сжиженным углекислым газом.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Железнодорожные и автомобильные цистерны со сжи</w:t>
      </w:r>
      <w:r>
        <w:rPr>
          <w:i/>
          <w:sz w:val="20"/>
        </w:rPr>
        <w:softHyphen/>
        <w:t>женным газом.</w:t>
      </w:r>
    </w:p>
    <w:p w:rsidR="00C11C1B" w:rsidRDefault="00C11C1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  <w:sz w:val="20"/>
        </w:rPr>
        <w:t>Объекты ГПС (базы ГДЗС, посты ГДЗС в пожарных частях).</w:t>
      </w: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pStyle w:val="2"/>
      </w:pPr>
      <w:r>
        <w:t>Ведение боевых действий по тушению пожаров в условиях возможного взрыва баллонов с газом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Действия РТП должны быть направлены на предупреж</w:t>
      </w:r>
      <w:r>
        <w:rPr>
          <w:sz w:val="20"/>
        </w:rPr>
        <w:softHyphen/>
        <w:t>дение распространения пожара и воздействия опасных факторов на личный состав подразделений ГПС и участников тушения пожара.</w:t>
      </w:r>
    </w:p>
    <w:p w:rsidR="00C11C1B" w:rsidRDefault="00C11C1B">
      <w:pPr>
        <w:pStyle w:val="a4"/>
      </w:pPr>
      <w:r>
        <w:t>РТП должен своевременно оценить возможность появ</w:t>
      </w:r>
      <w:r>
        <w:softHyphen/>
        <w:t>ления опасных факторов, которые могут угрожать здоровью и жизни личного состава, и обеспечить своевременную эвакуа</w:t>
      </w:r>
      <w:r>
        <w:softHyphen/>
        <w:t>цию людей в безопасную зону.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РТП при проведении разведки во взаимодействии с представителями объекта (очевидцами) должен установить: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местонахождение, количество и вид газовых баллонов (резервуаров), вид горючего газа;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количество и местонахождение людей в зоне пожара;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возможные пути эвакуации;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состояние запорной арматуры (открыт или закрыт вентиль);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характер повреждений баллонов;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примерное время возможной разгерметизации (взрыва) баллонов в результате теплового воздействия;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определение опасных факторов пожара и радиус их действия,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состояние противопожарного водопровода;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вероятность угрозы смежным сооружениям в случае взрыва баллонов с горючим газом;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безопасное расстояние для участников тушения пожара;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место, порядок и способы эвакуации баллонов из опасной зоны;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возможность привлечения и использования объектовых аварийных служб и аварийных служб городского газового хозяйства в жилом секторе по эвакуации баллонов из опасной зоны, ликвидации утечки газа из поврежденных баллонов и т. п.;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наличие на объекте плана ликвидации аварии или плана тушения пожара в городской (районной, объектовой) пожарной части;</w:t>
      </w:r>
    </w:p>
    <w:p w:rsidR="00C11C1B" w:rsidRDefault="00C11C1B">
      <w:pPr>
        <w:widowControl w:val="0"/>
        <w:numPr>
          <w:ilvl w:val="0"/>
          <w:numId w:val="9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порядок передачи полученной в ходе разведки информации.</w:t>
      </w:r>
    </w:p>
    <w:p w:rsidR="00C11C1B" w:rsidRDefault="00C11C1B">
      <w:pPr>
        <w:pStyle w:val="20"/>
        <w:ind w:firstLine="709"/>
        <w:jc w:val="both"/>
      </w:pPr>
      <w:r>
        <w:t>Ликвидация пожара в условиях возможного взрыва баллонов с газом относится к классу тушения пожаров в условиях особой опасности для личного состава.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lastRenderedPageBreak/>
        <w:t>Ведение боевых действий по тушению пожаров, связанных с наличием газовых баллонов, осложняется следующими факторами:</w:t>
      </w:r>
    </w:p>
    <w:p w:rsidR="00C11C1B" w:rsidRDefault="00C11C1B">
      <w:pPr>
        <w:pStyle w:val="20"/>
        <w:numPr>
          <w:ilvl w:val="0"/>
          <w:numId w:val="10"/>
        </w:numPr>
        <w:tabs>
          <w:tab w:val="clear" w:pos="1069"/>
          <w:tab w:val="num" w:pos="786"/>
        </w:tabs>
        <w:ind w:left="786"/>
        <w:jc w:val="both"/>
      </w:pPr>
      <w:r>
        <w:t>отсутствием достоверных сведений о местонахождении газовых баллонов, их количестве и состоянии запорной аппаратуры;</w:t>
      </w:r>
    </w:p>
    <w:p w:rsidR="00C11C1B" w:rsidRDefault="00C11C1B">
      <w:pPr>
        <w:widowControl w:val="0"/>
        <w:numPr>
          <w:ilvl w:val="0"/>
          <w:numId w:val="10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наличием постоянной угрозы взрыва газового баллона;</w:t>
      </w:r>
    </w:p>
    <w:p w:rsidR="00C11C1B" w:rsidRDefault="00C11C1B">
      <w:pPr>
        <w:widowControl w:val="0"/>
        <w:numPr>
          <w:ilvl w:val="0"/>
          <w:numId w:val="10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нахождением людей в зоне возможного воздействия опасных факторов пожара и взрыва;</w:t>
      </w:r>
    </w:p>
    <w:p w:rsidR="00C11C1B" w:rsidRDefault="00C11C1B">
      <w:pPr>
        <w:widowControl w:val="0"/>
        <w:numPr>
          <w:ilvl w:val="0"/>
          <w:numId w:val="10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многообразием аварийных ситуаций;</w:t>
      </w:r>
    </w:p>
    <w:p w:rsidR="00C11C1B" w:rsidRDefault="00C11C1B">
      <w:pPr>
        <w:widowControl w:val="0"/>
        <w:numPr>
          <w:ilvl w:val="0"/>
          <w:numId w:val="10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отсутствием плана ликвидации аварии на объекте, планов и карточек пожаротушения.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Работы по тушению пожара на объектах с газовыми баллонами необходимо выполнять с привлечением минимального количества личного состава.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Первоочередной задачей РТП является обеспечение безопасных условий тушения пожара путем исключения воздействия опасных факторов пожара на участников тушения пожара.</w:t>
      </w:r>
    </w:p>
    <w:p w:rsidR="00C11C1B" w:rsidRDefault="00C11C1B">
      <w:pPr>
        <w:widowControl w:val="0"/>
        <w:autoSpaceDE w:val="0"/>
        <w:autoSpaceDN w:val="0"/>
        <w:adjustRightInd w:val="0"/>
        <w:ind w:firstLine="426"/>
      </w:pPr>
      <w:r>
        <w:rPr>
          <w:sz w:val="20"/>
        </w:rPr>
        <w:t>Для выполнения поставленной задачи РТП должен предпринять следующее:</w:t>
      </w:r>
    </w:p>
    <w:p w:rsidR="00C11C1B" w:rsidRDefault="00C11C1B">
      <w:pPr>
        <w:widowControl w:val="0"/>
        <w:numPr>
          <w:ilvl w:val="0"/>
          <w:numId w:val="11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оценить интенсивность теплового воздействия на баллоны с газом;</w:t>
      </w:r>
    </w:p>
    <w:p w:rsidR="00C11C1B" w:rsidRDefault="00C11C1B">
      <w:pPr>
        <w:widowControl w:val="0"/>
        <w:numPr>
          <w:ilvl w:val="0"/>
          <w:numId w:val="11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принять меры к снижению интенсивности теплового воздействия на баллоны с газом путем экранирования теплового излучения защитными щитами из негорючих материалов и (или) созданием водяных завес;</w:t>
      </w:r>
    </w:p>
    <w:p w:rsidR="00C11C1B" w:rsidRDefault="00C11C1B">
      <w:pPr>
        <w:widowControl w:val="0"/>
        <w:numPr>
          <w:ilvl w:val="0"/>
          <w:numId w:val="11"/>
        </w:numPr>
        <w:tabs>
          <w:tab w:val="clear" w:pos="1069"/>
          <w:tab w:val="num" w:pos="786"/>
        </w:tabs>
        <w:autoSpaceDE w:val="0"/>
        <w:autoSpaceDN w:val="0"/>
        <w:adjustRightInd w:val="0"/>
        <w:ind w:left="786"/>
        <w:jc w:val="both"/>
      </w:pPr>
      <w:r>
        <w:rPr>
          <w:sz w:val="20"/>
        </w:rPr>
        <w:t>эвакуировать баллоны из зоны горения в безопасное место (при эвакуации из зоны горения опорожненных газовых баллонов необходимо соблюдать меры безопасности, аналогичные требованиям, предъявляемым к баллонам, находящимся под давлением).</w:t>
      </w:r>
    </w:p>
    <w:p w:rsidR="00C11C1B" w:rsidRDefault="00C11C1B">
      <w:pPr>
        <w:widowControl w:val="0"/>
        <w:autoSpaceDE w:val="0"/>
        <w:autoSpaceDN w:val="0"/>
        <w:adjustRightInd w:val="0"/>
        <w:ind w:firstLine="426"/>
      </w:pPr>
    </w:p>
    <w:p w:rsidR="00C11C1B" w:rsidRDefault="00C11C1B">
      <w:pPr>
        <w:pStyle w:val="a3"/>
        <w:ind w:firstLine="709"/>
        <w:jc w:val="both"/>
      </w:pPr>
      <w:r>
        <w:t>Эффективным способом экранирования теплового излучения из зоны горения являются водяные завесы. Как правило, плотность теплового потока при этом уменьшается в 2 раза.</w:t>
      </w:r>
    </w:p>
    <w:p w:rsidR="00C11C1B" w:rsidRDefault="00C11C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0"/>
        </w:rPr>
        <w:t>При тушении пожара на объектах с наличием газовых баллонов необходимо контролировать интенсивность теплового потока, воздействующего на них, и соответственно температуру стенок баллонов по косвенным признакам, указанным в табл. 5.</w:t>
      </w:r>
    </w:p>
    <w:p w:rsidR="00C11C1B" w:rsidRDefault="00C11C1B">
      <w:pPr>
        <w:widowControl w:val="0"/>
        <w:autoSpaceDE w:val="0"/>
        <w:autoSpaceDN w:val="0"/>
        <w:adjustRightInd w:val="0"/>
        <w:jc w:val="right"/>
      </w:pPr>
      <w:r>
        <w:rPr>
          <w:sz w:val="20"/>
        </w:rPr>
        <w:t>Таблица   5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Воздействие теплового излучения на людей, на элементы 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строительных конструкций и технологического оборудования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28"/>
        <w:gridCol w:w="1668"/>
      </w:tblGrid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Степень воздействия теплового излучения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Плотность теплового потока излучения, кВт/м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Максимальное значение при неопределенно долгом воздействии на кожу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1,00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Без негативных последствий в течение длительного времени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1,40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Болевые ощущения незащищенной кожи отсутствуют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3,00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Безопасно для человека в брезентовой одежде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4,20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Боль спустя 8 с после начала воздействия на кожу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6,40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Непереносимая боль через 20-30 с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Ожог 1-й степени через 15-20 с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Ожог 2-й степени через 30-40 с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7,00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В боевой одежде и касках с защитным стеклом не более 5 мин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7,00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Заметного влияния на конструкцию нет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7,00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Расслоение, вспучивание краски на кузове автомобиля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Начало обугливания резинотехнических изделий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8,5-9,0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Обгорание краски через 2 мин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Обугливание резинотехнических изделий через 4 мин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10,5-13,5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Обгорание краски через 1 мин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 xml:space="preserve"> Загорание резинотехнических изделий через 1 мин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14-15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Самовозгорание листовой фибры спустя 5 с после начала воздействия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52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теплоотражательных</w:t>
            </w:r>
            <w:proofErr w:type="spellEnd"/>
            <w:r>
              <w:rPr>
                <w:sz w:val="20"/>
              </w:rPr>
              <w:t xml:space="preserve"> костюмах, со средствами индивидуальной защиты, не более 60 с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85,00</w:t>
            </w:r>
          </w:p>
        </w:tc>
      </w:tr>
    </w:tbl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</w:pP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  <w:lang w:val="en-US"/>
        </w:rPr>
        <w:t>IV</w:t>
      </w:r>
      <w:r>
        <w:rPr>
          <w:sz w:val="20"/>
        </w:rPr>
        <w:t>. ОСНОВНЫЕ ТАКТИЧЕСКИЕ ПРИЕМЫ ПРИ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ЛИКВИДАЦИИ ПОЖАРА В УСЛОВИЯХ ВОЗМОЖНОГО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ВЗРЫВА БАЛЛОНА С ГАЗОМ</w:t>
      </w:r>
    </w:p>
    <w:p w:rsidR="00C11C1B" w:rsidRDefault="00C11C1B">
      <w:pPr>
        <w:pStyle w:val="a4"/>
      </w:pPr>
      <w:r>
        <w:t>Тактика действий подразделений ГПС при тушении пожара в условиях возможного взрыва баллона с газом определяется в зависимости от особенностей оперативно-тактической обстановки при воздействии теплового излучения на баллоны с газами в очаге пожара.</w:t>
      </w:r>
    </w:p>
    <w:p w:rsidR="00C11C1B" w:rsidRDefault="00C11C1B">
      <w:pPr>
        <w:pStyle w:val="a4"/>
      </w:pPr>
      <w:r>
        <w:t>Безопасность личного состава ГПС, а также участников тушения пожара на объектах с наличием газовых баллонов достигается в результате выполнения мероприятий, исключающих воздействие опасных факторов, которые возникают при их взрыве. Личный состав ГПС и участники тушения пожара размещаются на безопасном расстоянии от места возможного взрыва баллона с газом в естественных и искусственных сооружениях, применяются устройства (экраны) для защиты людей и СИЗОД. В табл. 6 приведены расчетные значения безопасных расстояний при воздействии опасных факторов, образующихся при взрыве бытовых баллонов со сжиженным газом.</w:t>
      </w:r>
    </w:p>
    <w:p w:rsidR="00C11C1B" w:rsidRDefault="00C11C1B">
      <w:pPr>
        <w:pStyle w:val="a4"/>
      </w:pPr>
      <w:r>
        <w:t>При использовании пожарных автомобилей в качестве искусственного сооружения укрытия от волны сжатия взрыва необходимо учитывать возможность его опрокидывания. В табл. 8 приведены значения безопасных расстояний размещения пожарных автомобилей от места возможного взрыва баллона с горючим газом в случае их опрокидывания.</w:t>
      </w:r>
    </w:p>
    <w:p w:rsidR="00C11C1B" w:rsidRDefault="00C11C1B">
      <w:pPr>
        <w:pStyle w:val="a4"/>
      </w:pPr>
      <w:r>
        <w:t>В табл. 7 приведены сведения по поражению органов слуха человека и безопасные расстояния от места возможного взрыва баллона с газом при нормальном угле падения волны сжатия взрыва.</w:t>
      </w:r>
    </w:p>
    <w:p w:rsidR="00C11C1B" w:rsidRDefault="00C11C1B">
      <w:pPr>
        <w:pStyle w:val="a4"/>
      </w:pPr>
      <w:r>
        <w:t>В табл. 9 приведены сценарии наиболее характерных аварийных ситуаций и тактика действий подразделений ГПС в сложившихся обстоятельствах.</w:t>
      </w:r>
    </w:p>
    <w:p w:rsidR="00C11C1B" w:rsidRDefault="00C11C1B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Таблица   6 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Расчетные безопасные расстояния при воздействии опасных факторов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0"/>
        <w:gridCol w:w="1246"/>
        <w:gridCol w:w="1259"/>
        <w:gridCol w:w="1246"/>
        <w:gridCol w:w="1274"/>
        <w:gridCol w:w="1302"/>
      </w:tblGrid>
      <w:tr w:rsidR="00C11C1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Безопасные расстояния, м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Опасные факторы</w:t>
            </w:r>
          </w:p>
        </w:tc>
        <w:tc>
          <w:tcPr>
            <w:tcW w:w="6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Объем баллона с газом, л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2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Волна сжатия взрыва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35-40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55-60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70-75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80-85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90-95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Тепловое излучение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25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Разлет осколков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85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300</w:t>
            </w:r>
          </w:p>
        </w:tc>
      </w:tr>
    </w:tbl>
    <w:p w:rsidR="00C11C1B" w:rsidRDefault="00C11C1B">
      <w:pPr>
        <w:widowControl w:val="0"/>
        <w:autoSpaceDE w:val="0"/>
        <w:autoSpaceDN w:val="0"/>
        <w:adjustRightInd w:val="0"/>
        <w:jc w:val="right"/>
      </w:pPr>
      <w:r>
        <w:rPr>
          <w:sz w:val="20"/>
        </w:rPr>
        <w:t>Таблица    7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Ожидаемое поражение органов слуха человека при нормальном угле падения волны сжатия взрыва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6"/>
        <w:gridCol w:w="1061"/>
        <w:gridCol w:w="1061"/>
        <w:gridCol w:w="2179"/>
      </w:tblGrid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0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Эффект</w:t>
            </w:r>
            <w: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Давление</w:t>
            </w:r>
            <w:r>
              <w:t xml:space="preserve"> 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Безопасное расстояние, м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0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0"/>
              </w:rPr>
              <w:t>Дб</w:t>
            </w:r>
            <w:proofErr w:type="spellEnd"/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кПа</w:t>
            </w:r>
            <w:r>
              <w:t xml:space="preserve"> </w:t>
            </w: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Граница временной потери слуха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160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2,0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200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Нижний порог разрыва барабанной пе</w:t>
            </w:r>
            <w:r>
              <w:rPr>
                <w:sz w:val="20"/>
              </w:rPr>
              <w:softHyphen/>
              <w:t>репонки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185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34,5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22,5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50  %  вероятность разрыва барабанной перепонки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195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103,0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20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100 % вероятность разрыва барабанной перепонки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203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400,0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7,5</w:t>
            </w:r>
            <w:r>
              <w:t xml:space="preserve"> </w:t>
            </w:r>
          </w:p>
        </w:tc>
      </w:tr>
    </w:tbl>
    <w:p w:rsidR="00C11C1B" w:rsidRDefault="00C11C1B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Таблица 8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Технические характеристики пожарных автомобилей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8"/>
        <w:gridCol w:w="1490"/>
        <w:gridCol w:w="869"/>
        <w:gridCol w:w="869"/>
        <w:gridCol w:w="1076"/>
        <w:gridCol w:w="869"/>
        <w:gridCol w:w="1548"/>
        <w:gridCol w:w="1356"/>
      </w:tblGrid>
      <w:tr w:rsidR="00C11C1B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Пожарный автомобиль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Тип шасси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Масса, кг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Длина, м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Ширина, м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Высота, м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Пороговый импульс опрокиды</w:t>
            </w:r>
            <w:r>
              <w:rPr>
                <w:sz w:val="20"/>
              </w:rPr>
              <w:softHyphen/>
              <w:t>вания, Па • с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Безопасное расстояние по опрокиды</w:t>
            </w:r>
            <w:r>
              <w:rPr>
                <w:sz w:val="20"/>
              </w:rPr>
              <w:softHyphen/>
              <w:t>ванию, м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АБР-10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БАЗ-3778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3500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5,16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2,09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2.55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1970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2,16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АВ-20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Камаз-53213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18230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8,1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3,2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5440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0,78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АВ-40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Урал-37511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14925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8,6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0"/>
              </w:rPr>
              <w:t>зд</w:t>
            </w:r>
            <w:proofErr w:type="spellEnd"/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4420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0,96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АГ-16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ПАЗ-3205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7420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7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2,95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3000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1,42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АГВТ-100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ЗИЛ-131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10475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7,9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2,6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3,1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1950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2,37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АГВТ-150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Урал-375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13300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8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2,73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2,8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6000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0,71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АЦ-80/1200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ГАЗ-66-01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5770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5,65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2,7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3430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1,24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АКТ-0,5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ГАЗ-66-01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5970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6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2750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1,55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АЛ-30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ЗИЛ-131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10490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11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3,2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2300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1,85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АП-5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Камаз-53213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17500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8,1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3,2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5220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0,82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АЦ-40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ЗИЛ-4331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11725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7,8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4150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1,03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АЦ-40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Урал-43202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15215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8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5250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0,81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АШ-3205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ПАЗ-3205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7420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7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2,95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3035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1,4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АШ-5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УАЗ-452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2700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4,49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1,94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2,95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1170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3,64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lastRenderedPageBreak/>
              <w:t>ПНС-110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ЗИЛ-131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11000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7,37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2,5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2,66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5130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0,83</w:t>
            </w:r>
            <w:r>
              <w:t xml:space="preserve"> </w:t>
            </w:r>
          </w:p>
        </w:tc>
      </w:tr>
    </w:tbl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  <w:sectPr w:rsidR="00C11C1B">
          <w:type w:val="continuous"/>
          <w:pgSz w:w="11909" w:h="16834"/>
          <w:pgMar w:top="1134" w:right="569" w:bottom="709" w:left="1701" w:header="720" w:footer="720" w:gutter="0"/>
          <w:cols w:space="720"/>
          <w:noEndnote/>
        </w:sectPr>
      </w:pPr>
    </w:p>
    <w:p w:rsidR="00C11C1B" w:rsidRDefault="00C11C1B">
      <w:pPr>
        <w:widowControl w:val="0"/>
        <w:autoSpaceDE w:val="0"/>
        <w:autoSpaceDN w:val="0"/>
        <w:adjustRightInd w:val="0"/>
        <w:jc w:val="right"/>
      </w:pPr>
      <w:r>
        <w:rPr>
          <w:sz w:val="20"/>
        </w:rPr>
        <w:lastRenderedPageBreak/>
        <w:t>Таблица   9</w:t>
      </w:r>
      <w:r>
        <w:t>.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Характерные особенности оперативно-тактической обстановки при тушении пожаров в условиях воздействия теплового излучения на баллоны с различными газами и рекомендуемая тактика действий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должностных лиц и личного состава ГПС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35"/>
        <w:gridCol w:w="7512"/>
        <w:gridCol w:w="2411"/>
      </w:tblGrid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Особенности оперативно-тактической обстановки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Косвенные признаки</w:t>
            </w:r>
            <w:r>
              <w:t xml:space="preserve"> </w:t>
            </w:r>
            <w:r>
              <w:rPr>
                <w:sz w:val="20"/>
              </w:rPr>
              <w:t>оценки интенсивности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теплового потока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Действия должностных лиц и личного состава ГПС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Возможные опасные факторы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1613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Бытовой газо</w:t>
            </w:r>
            <w:r>
              <w:rPr>
                <w:sz w:val="20"/>
              </w:rPr>
              <w:softHyphen/>
              <w:t>вый баллон в очаге пожара</w:t>
            </w: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Величина теплового потока, воздействую</w:t>
            </w:r>
            <w:r>
              <w:rPr>
                <w:sz w:val="20"/>
              </w:rPr>
              <w:softHyphen/>
              <w:t>щего на баллон, может достигать 40-60 кВт/м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и более)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  Осуществить эвакуацию людей (в течение менее 3 мин) на безопасное расстояние,   организовать   оцепление места пожара и выставить посты по границе  опасной  зоны  (250-300  м), привлекая к этому минимальное ко</w:t>
            </w:r>
            <w:r>
              <w:rPr>
                <w:sz w:val="20"/>
              </w:rPr>
              <w:softHyphen/>
              <w:t>личество личного состава ГПС.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   Вывести  личный   состав   ГПС   в безопасную зону и убрать за укрытия технику,   используя   естественные   и искусственные сооружения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 Волна сжатия взрыва.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  Осколки баллона и фрагментов   строитель</w:t>
            </w:r>
            <w:r>
              <w:rPr>
                <w:sz w:val="20"/>
              </w:rPr>
              <w:softHyphen/>
              <w:t>ных конструкций.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 Тепловое излучение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Бытовой газо</w:t>
            </w:r>
            <w:r>
              <w:rPr>
                <w:sz w:val="20"/>
              </w:rPr>
              <w:softHyphen/>
              <w:t>вый баллон вне зоны оча</w:t>
            </w:r>
            <w:r>
              <w:rPr>
                <w:sz w:val="20"/>
              </w:rPr>
              <w:softHyphen/>
              <w:t>га горения, но при этом под</w:t>
            </w:r>
            <w:r>
              <w:rPr>
                <w:sz w:val="20"/>
              </w:rPr>
              <w:softHyphen/>
              <w:t>вергается теп</w:t>
            </w:r>
            <w:r>
              <w:rPr>
                <w:sz w:val="20"/>
              </w:rPr>
              <w:softHyphen/>
              <w:t>ловому излу</w:t>
            </w:r>
            <w:r>
              <w:rPr>
                <w:sz w:val="20"/>
              </w:rPr>
              <w:softHyphen/>
              <w:t>чению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Окраска поверхности баллона не изменена (тепловой поток не более 7 кВт/м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). Температура нагрева поверхности баллона не более 60 °С (мож</w:t>
            </w:r>
            <w:r>
              <w:rPr>
                <w:sz w:val="20"/>
              </w:rPr>
              <w:softHyphen/>
              <w:t xml:space="preserve">но определить </w:t>
            </w:r>
            <w:proofErr w:type="spellStart"/>
            <w:r>
              <w:rPr>
                <w:sz w:val="20"/>
              </w:rPr>
              <w:t>каса-нием</w:t>
            </w:r>
            <w:proofErr w:type="spellEnd"/>
            <w:r>
              <w:rPr>
                <w:sz w:val="20"/>
              </w:rPr>
              <w:t xml:space="preserve"> влажной руки).</w:t>
            </w: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  Оценить интенсивность воздейст</w:t>
            </w:r>
            <w:r>
              <w:rPr>
                <w:sz w:val="20"/>
              </w:rPr>
              <w:softHyphen/>
              <w:t>вия теплового потока и температуру поверхности баллона.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 При температуре поверхности бал</w:t>
            </w:r>
            <w:r>
              <w:rPr>
                <w:sz w:val="20"/>
              </w:rPr>
              <w:softHyphen/>
              <w:t>лона менее 60 °С и интенсивности теплового   потока   менее   порогового значения   (1,4  кВт/м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),   характерным признаком которого   является отсутст</w:t>
            </w:r>
            <w:r>
              <w:rPr>
                <w:sz w:val="20"/>
              </w:rPr>
              <w:softHyphen/>
              <w:t>вие болевых ощущений незащищенных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 Волна сжатия взрыва.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  Осколки  баллона и фрагментов   строитель</w:t>
            </w:r>
            <w:r>
              <w:rPr>
                <w:sz w:val="20"/>
              </w:rPr>
              <w:softHyphen/>
              <w:t>ных конструкций.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 Тепловое излучение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Бытовой газо</w:t>
            </w:r>
            <w:r>
              <w:rPr>
                <w:sz w:val="20"/>
              </w:rPr>
              <w:softHyphen/>
              <w:t>вый баллон вне зоны оча</w:t>
            </w:r>
            <w:r>
              <w:rPr>
                <w:sz w:val="20"/>
              </w:rPr>
              <w:softHyphen/>
              <w:t>га горения, но при этом под</w:t>
            </w:r>
            <w:r>
              <w:rPr>
                <w:sz w:val="20"/>
              </w:rPr>
              <w:softHyphen/>
              <w:t>вергается теп</w:t>
            </w:r>
            <w:r>
              <w:rPr>
                <w:sz w:val="20"/>
              </w:rPr>
              <w:softHyphen/>
              <w:t>ловому излу</w:t>
            </w:r>
            <w:r>
              <w:rPr>
                <w:sz w:val="20"/>
              </w:rPr>
              <w:softHyphen/>
              <w:t>чению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sz w:val="20"/>
              </w:rPr>
              <w:t>Изменение окрашен</w:t>
            </w:r>
            <w:r>
              <w:rPr>
                <w:sz w:val="20"/>
              </w:rPr>
              <w:softHyphen/>
              <w:t>ной поверхности бал</w:t>
            </w:r>
            <w:r>
              <w:rPr>
                <w:sz w:val="20"/>
              </w:rPr>
              <w:softHyphen/>
              <w:t>лона (вспучивание, обгорание краски). Тепловой поток более 9 кВт/м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участков поверхности кожи, необхо</w:t>
            </w:r>
            <w:r>
              <w:rPr>
                <w:sz w:val="20"/>
              </w:rPr>
              <w:softHyphen/>
              <w:t>димо принять меры по удалению бал</w:t>
            </w:r>
            <w:r>
              <w:rPr>
                <w:sz w:val="20"/>
              </w:rPr>
              <w:softHyphen/>
              <w:t>лона из зоны пожара, предварительно уточнив способ и место. Эвакуацию баллона производить с соблюдением мер безопасности. По завершении эвакуации организовать его охлажде</w:t>
            </w:r>
            <w:r>
              <w:rPr>
                <w:sz w:val="20"/>
              </w:rPr>
              <w:softHyphen/>
              <w:t>ние путем орошения тонкораспылен</w:t>
            </w:r>
            <w:r>
              <w:rPr>
                <w:sz w:val="20"/>
              </w:rPr>
              <w:softHyphen/>
              <w:t>ной водой.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При интенсивности теплового по</w:t>
            </w:r>
            <w:r>
              <w:rPr>
                <w:sz w:val="20"/>
              </w:rPr>
              <w:softHyphen/>
              <w:t>тока больше порогового значения, указанного выше, необходимо при</w:t>
            </w:r>
            <w:r>
              <w:rPr>
                <w:sz w:val="20"/>
              </w:rPr>
              <w:softHyphen/>
              <w:t>нять меры к его снижению (напри</w:t>
            </w:r>
            <w:r>
              <w:rPr>
                <w:sz w:val="20"/>
              </w:rPr>
              <w:softHyphen/>
              <w:t>мер, с помощью водяных завес, уста</w:t>
            </w:r>
            <w:r>
              <w:rPr>
                <w:sz w:val="20"/>
              </w:rPr>
              <w:softHyphen/>
              <w:t>навливаемых со стороны защищае</w:t>
            </w:r>
            <w:r>
              <w:rPr>
                <w:sz w:val="20"/>
              </w:rPr>
              <w:softHyphen/>
              <w:t>мого баллона на расстоянии 1,5 м), а если это технически невозможно, то личному составу ГПС и участникам тушения пожара следует покинуть объект и удалиться на безопасное рас</w:t>
            </w:r>
            <w:r>
              <w:rPr>
                <w:sz w:val="20"/>
              </w:rPr>
              <w:softHyphen/>
              <w:t>стояние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 Волна сжатия взрыва.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  Осколки баллона  и фрагментов   строитель</w:t>
            </w:r>
            <w:r>
              <w:rPr>
                <w:sz w:val="20"/>
              </w:rPr>
              <w:softHyphen/>
              <w:t>ных конструкций.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 Тепловое излучение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>
              <w:rPr>
                <w:sz w:val="20"/>
              </w:rPr>
              <w:t>Баллон находится вне зоны горения и</w:t>
            </w:r>
            <w:r>
              <w:t xml:space="preserve"> </w:t>
            </w:r>
            <w:r>
              <w:rPr>
                <w:sz w:val="20"/>
              </w:rPr>
              <w:t>не подвергается непосредственно</w:t>
            </w:r>
            <w:r>
              <w:t xml:space="preserve"> </w:t>
            </w:r>
            <w:r>
              <w:rPr>
                <w:sz w:val="20"/>
              </w:rPr>
              <w:t>тепловому излучению</w:t>
            </w:r>
            <w:r>
              <w:t xml:space="preserve">  </w:t>
            </w: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Окраска   поверхности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баллона не изменена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(тепловой    поток   не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более 7 кВт/м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Температура    нагрева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поверхности    баллона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не более 60 °С определяется касанием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влажной руки - жжение через 2-3 с)</w:t>
            </w:r>
            <w:r>
              <w:t xml:space="preserve"> </w:t>
            </w: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Оценить по косвенным признакам</w:t>
            </w:r>
            <w:r>
              <w:t xml:space="preserve"> </w:t>
            </w:r>
            <w:r>
              <w:rPr>
                <w:sz w:val="20"/>
              </w:rPr>
              <w:t>температуру поверхности стенок баллона и интенсивность теплового потока в зоне размещения баллона.</w:t>
            </w:r>
            <w:r>
              <w:t xml:space="preserve"> </w:t>
            </w:r>
            <w:r>
              <w:rPr>
                <w:sz w:val="20"/>
              </w:rPr>
              <w:t>При   интенсивности  теплового  потока менее порогового значения (1,4 кВт/м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),</w:t>
            </w:r>
            <w:r>
              <w:t xml:space="preserve"> </w:t>
            </w:r>
            <w:r>
              <w:rPr>
                <w:sz w:val="20"/>
              </w:rPr>
              <w:t>характерным признаком которого является отсутствие болевых ощущений незащищенных участков поверхности кожи, необходимо принять меры по удалению баллона из зоны пожара, предварительно уточнив способ и место. Эвакуацию баллона производить с соблюдением</w:t>
            </w:r>
            <w:r>
              <w:t xml:space="preserve"> </w:t>
            </w:r>
            <w:r>
              <w:rPr>
                <w:sz w:val="20"/>
              </w:rPr>
              <w:t>мер безопасности. По завершении эвакуации организовать его охлаждение путем орошения тонкораспыленной водой.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Пути эвакуации не должны пересекать зону пожара</w:t>
            </w:r>
            <w:r>
              <w:t xml:space="preserve"> </w:t>
            </w: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Баллон на открытой площадке в при</w:t>
            </w:r>
            <w:r>
              <w:rPr>
                <w:sz w:val="20"/>
              </w:rPr>
              <w:softHyphen/>
              <w:t>стройке (ящике), охваченной пламенем</w:t>
            </w:r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Пламя светло-желтого цвета.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Тепловой    поток    не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более 60 кВт/м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  <w:r>
              <w:t xml:space="preserve"> </w:t>
            </w: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Оценить по цвету и виду пламени</w:t>
            </w:r>
            <w:r>
              <w:t xml:space="preserve"> </w:t>
            </w:r>
            <w:r>
              <w:rPr>
                <w:sz w:val="20"/>
              </w:rPr>
              <w:t>характер истечения газа из баллона.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При наличии светло-желтого пламени (горение в паровой фазе)  принять меры к локализации пожара.</w:t>
            </w:r>
            <w:r>
              <w:t xml:space="preserve"> </w:t>
            </w: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Волна сжатия взрыва.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Тепловое излучение.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Осколки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Баллон на от</w:t>
            </w:r>
            <w:r>
              <w:rPr>
                <w:sz w:val="20"/>
              </w:rPr>
              <w:softHyphen/>
              <w:t>крытой пло</w:t>
            </w:r>
            <w:r>
              <w:rPr>
                <w:sz w:val="20"/>
              </w:rPr>
              <w:softHyphen/>
              <w:t>щадке в при</w:t>
            </w:r>
            <w:r>
              <w:rPr>
                <w:sz w:val="20"/>
              </w:rPr>
              <w:softHyphen/>
              <w:t>стройке (ящи</w:t>
            </w:r>
            <w:r>
              <w:rPr>
                <w:sz w:val="20"/>
              </w:rPr>
              <w:softHyphen/>
              <w:t>ке), охвачен</w:t>
            </w:r>
            <w:r>
              <w:rPr>
                <w:sz w:val="20"/>
              </w:rPr>
              <w:softHyphen/>
              <w:t>ной пламенем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Пламя ярко-оранже</w:t>
            </w:r>
            <w:r>
              <w:rPr>
                <w:sz w:val="20"/>
              </w:rPr>
              <w:softHyphen/>
              <w:t>вого цвета. Тепловой поток до 100 кВт/м2</w:t>
            </w: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Охлаждение пристройки проводить из-за укрытия путем подачи распы</w:t>
            </w:r>
            <w:r>
              <w:rPr>
                <w:sz w:val="20"/>
              </w:rPr>
              <w:softHyphen/>
              <w:t>ленных водяных струй.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В случае прогара пристройки (ящи</w:t>
            </w:r>
            <w:r>
              <w:rPr>
                <w:sz w:val="20"/>
              </w:rPr>
              <w:softHyphen/>
              <w:t>ка) и при наличии ярко-оранжевого пламени с выделением сажи личный состав ГПС выводят в безопасную зо</w:t>
            </w:r>
            <w:r>
              <w:rPr>
                <w:sz w:val="20"/>
              </w:rPr>
              <w:softHyphen/>
              <w:t>ну, используя естественные укрытия и искусственные сооружения</w:t>
            </w: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Волна сжатия взрыва.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Тепловое излучение.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Осколки</w:t>
            </w:r>
            <w:r>
              <w:t xml:space="preserve"> 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Баллоны на</w:t>
            </w:r>
            <w:r>
              <w:rPr>
                <w:sz w:val="20"/>
              </w:rPr>
              <w:softHyphen/>
              <w:t>ходятся под завалом об</w:t>
            </w:r>
            <w:r>
              <w:rPr>
                <w:sz w:val="20"/>
              </w:rPr>
              <w:softHyphen/>
              <w:t>рушенных конструкций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Разрушенные строи</w:t>
            </w:r>
            <w:r>
              <w:rPr>
                <w:sz w:val="20"/>
              </w:rPr>
              <w:softHyphen/>
              <w:t>тельные конструкции. Запах горючего газа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 Разбор завалов и вскрытие конст</w:t>
            </w:r>
            <w:r>
              <w:rPr>
                <w:sz w:val="20"/>
              </w:rPr>
              <w:softHyphen/>
              <w:t>рукций не производить.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2.  Оценить размеры зоны образования горючей   </w:t>
            </w:r>
            <w:proofErr w:type="spellStart"/>
            <w:r>
              <w:rPr>
                <w:sz w:val="20"/>
              </w:rPr>
              <w:t>парогазовоздушной</w:t>
            </w:r>
            <w:proofErr w:type="spellEnd"/>
            <w:r>
              <w:rPr>
                <w:sz w:val="20"/>
              </w:rPr>
              <w:t xml:space="preserve">   смеси, используя переносные сигнализаторы </w:t>
            </w:r>
            <w:proofErr w:type="spellStart"/>
            <w:r>
              <w:rPr>
                <w:sz w:val="20"/>
              </w:rPr>
              <w:t>довзрывоопасных</w:t>
            </w:r>
            <w:proofErr w:type="spellEnd"/>
            <w:r>
              <w:rPr>
                <w:sz w:val="20"/>
              </w:rPr>
              <w:t xml:space="preserve"> концентраций в со</w:t>
            </w:r>
            <w:r>
              <w:rPr>
                <w:sz w:val="20"/>
              </w:rPr>
              <w:softHyphen/>
              <w:t>ответствующем  исполнении электро</w:t>
            </w:r>
            <w:r>
              <w:rPr>
                <w:sz w:val="20"/>
              </w:rPr>
              <w:softHyphen/>
              <w:t>оборудования   во   взрывобезопасном исполнении (при необходимости сле</w:t>
            </w:r>
            <w:r>
              <w:rPr>
                <w:sz w:val="20"/>
              </w:rPr>
              <w:softHyphen/>
              <w:t>дует привлекать  аварийные бригады газовых   служб   населенного   пункта, объекта).</w:t>
            </w: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Волна сжатия взрыва.</w:t>
            </w:r>
            <w:r>
              <w:t xml:space="preserve">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Тепловое излучение.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 Осколки</w:t>
            </w: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Баллоны на</w:t>
            </w:r>
            <w:r>
              <w:rPr>
                <w:sz w:val="20"/>
              </w:rPr>
              <w:softHyphen/>
              <w:t>ходятся под завалом об</w:t>
            </w:r>
            <w:r>
              <w:rPr>
                <w:sz w:val="20"/>
              </w:rPr>
              <w:softHyphen/>
              <w:t>рушенных конструкций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Разрушенные строи</w:t>
            </w:r>
            <w:r>
              <w:rPr>
                <w:sz w:val="20"/>
              </w:rPr>
              <w:softHyphen/>
              <w:t>тельные конструкции. Запах горючего газа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 В случае обнаружения облака горю</w:t>
            </w:r>
            <w:r>
              <w:rPr>
                <w:sz w:val="20"/>
              </w:rPr>
              <w:softHyphen/>
              <w:t>чей паровоздушной смеси организо</w:t>
            </w:r>
            <w:r>
              <w:rPr>
                <w:sz w:val="20"/>
              </w:rPr>
              <w:softHyphen/>
              <w:t>вать эвакуацию личного состава под</w:t>
            </w:r>
            <w:r>
              <w:rPr>
                <w:sz w:val="20"/>
              </w:rPr>
              <w:softHyphen/>
              <w:t>разделений ГПС из зоны возможного поражения на безопасное расстояние. При  этом  необходимо  использовать средства индивидуальной защиты ор</w:t>
            </w:r>
            <w:r>
              <w:rPr>
                <w:sz w:val="20"/>
              </w:rPr>
              <w:softHyphen/>
              <w:t>ганов дыхания. В процессе эвакуации личного состава из зоны загазованно</w:t>
            </w:r>
            <w:r>
              <w:rPr>
                <w:sz w:val="20"/>
              </w:rPr>
              <w:softHyphen/>
              <w:t>сти избегать резких движений, обра</w:t>
            </w:r>
            <w:r>
              <w:rPr>
                <w:sz w:val="20"/>
              </w:rPr>
              <w:softHyphen/>
              <w:t>зования фрикционных искр при тре</w:t>
            </w:r>
            <w:r>
              <w:rPr>
                <w:sz w:val="20"/>
              </w:rPr>
              <w:softHyphen/>
              <w:t>нии и соударении обуви по полу.   Не допускать падения на пол инструмен</w:t>
            </w:r>
            <w:r>
              <w:rPr>
                <w:sz w:val="20"/>
              </w:rPr>
              <w:softHyphen/>
              <w:t>та или деталей и ходить по полу в обуви, подбитой металлическими на</w:t>
            </w:r>
            <w:r>
              <w:rPr>
                <w:sz w:val="20"/>
              </w:rPr>
              <w:softHyphen/>
              <w:t>бойками и гвоздями.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4.  Организовать орошение зоны раз</w:t>
            </w:r>
            <w:r>
              <w:rPr>
                <w:sz w:val="20"/>
              </w:rPr>
              <w:softHyphen/>
              <w:t xml:space="preserve">мещения  </w:t>
            </w:r>
            <w:proofErr w:type="spellStart"/>
            <w:r>
              <w:rPr>
                <w:sz w:val="20"/>
              </w:rPr>
              <w:t>пожаровзрывоопасного</w:t>
            </w:r>
            <w:proofErr w:type="spellEnd"/>
            <w:r>
              <w:rPr>
                <w:sz w:val="20"/>
              </w:rPr>
              <w:t xml:space="preserve">  об</w:t>
            </w:r>
            <w:r>
              <w:rPr>
                <w:sz w:val="20"/>
              </w:rPr>
              <w:softHyphen/>
              <w:t>лака с применением мощных стволов с максимально предельного расстоя</w:t>
            </w:r>
            <w:r>
              <w:rPr>
                <w:sz w:val="20"/>
              </w:rPr>
              <w:softHyphen/>
              <w:t>ния и защитой личного состава под</w:t>
            </w:r>
            <w:r>
              <w:rPr>
                <w:sz w:val="20"/>
              </w:rPr>
              <w:softHyphen/>
              <w:t>разделений от возможного взрыва с использованием   защитных   сооруже</w:t>
            </w:r>
            <w:r>
              <w:rPr>
                <w:sz w:val="20"/>
              </w:rPr>
              <w:softHyphen/>
              <w:t>ний или укрытий.</w:t>
            </w: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Волна сжатия взрыва.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Тепловое излучение.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 Разлет   осколков   и фрагментов   разрушен</w:t>
            </w:r>
            <w:r>
              <w:rPr>
                <w:sz w:val="20"/>
              </w:rPr>
              <w:softHyphen/>
              <w:t>ных конструкций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lastRenderedPageBreak/>
              <w:t>Баллоны на</w:t>
            </w:r>
            <w:r>
              <w:rPr>
                <w:sz w:val="20"/>
              </w:rPr>
              <w:softHyphen/>
              <w:t>ходятся под завалом об</w:t>
            </w:r>
            <w:r>
              <w:rPr>
                <w:sz w:val="20"/>
              </w:rPr>
              <w:softHyphen/>
              <w:t>рушенных конструкций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Разрушенные строи</w:t>
            </w:r>
            <w:r>
              <w:rPr>
                <w:sz w:val="20"/>
              </w:rPr>
              <w:softHyphen/>
              <w:t>тельные конструкции. Запах горючего газа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5.  В период этой работы на исходных позициях должно быть минимальное количество    личного состава пожар</w:t>
            </w:r>
            <w:r>
              <w:rPr>
                <w:sz w:val="20"/>
              </w:rPr>
              <w:softHyphen/>
              <w:t>ной службы для обеспечения подачи огнетушащих веществ.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 xml:space="preserve">6.  В случае выявления отсутствия </w:t>
            </w:r>
            <w:proofErr w:type="spellStart"/>
            <w:r>
              <w:rPr>
                <w:sz w:val="20"/>
              </w:rPr>
              <w:t>по</w:t>
            </w:r>
            <w:r>
              <w:rPr>
                <w:sz w:val="20"/>
              </w:rPr>
              <w:softHyphen/>
              <w:t>жаровзрывоопасного</w:t>
            </w:r>
            <w:proofErr w:type="spellEnd"/>
            <w:r>
              <w:rPr>
                <w:sz w:val="20"/>
              </w:rPr>
              <w:t xml:space="preserve"> облака организо</w:t>
            </w:r>
            <w:r>
              <w:rPr>
                <w:sz w:val="20"/>
              </w:rPr>
              <w:softHyphen/>
              <w:t>вать орошение завалов с применением мощных стволов с максимально пре</w:t>
            </w:r>
            <w:r>
              <w:rPr>
                <w:sz w:val="20"/>
              </w:rPr>
              <w:softHyphen/>
              <w:t>дельного расстояния и защитой лич</w:t>
            </w:r>
            <w:r>
              <w:rPr>
                <w:sz w:val="20"/>
              </w:rPr>
              <w:softHyphen/>
              <w:t>ного  состава  подразделений  от воз</w:t>
            </w:r>
            <w:r>
              <w:rPr>
                <w:sz w:val="20"/>
              </w:rPr>
              <w:softHyphen/>
              <w:t>можного   взрыва   с   использованием защитных сооружений или укрытий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Волна сжатия взрыва.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Тепловое излучение.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 Разлет   осколков   и фрагментов   разрушен</w:t>
            </w:r>
            <w:r>
              <w:rPr>
                <w:sz w:val="20"/>
              </w:rPr>
              <w:softHyphen/>
              <w:t>ных конструкций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Баллон вне зоны пожара на открытой площадке в пристройке (ящике)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Окраска поверхности пристройки (ящика) не изменена (тепло</w:t>
            </w:r>
            <w:r>
              <w:rPr>
                <w:sz w:val="20"/>
              </w:rPr>
              <w:softHyphen/>
              <w:t>вой поток не более 7 кВт/м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Температура нагрева поверхности баллона не более 60 °С опре</w:t>
            </w:r>
            <w:r>
              <w:rPr>
                <w:sz w:val="20"/>
              </w:rPr>
              <w:softHyphen/>
              <w:t xml:space="preserve">деляется касанием влажной руки - </w:t>
            </w:r>
            <w:proofErr w:type="spellStart"/>
            <w:r>
              <w:rPr>
                <w:sz w:val="20"/>
              </w:rPr>
              <w:t>жже-ние</w:t>
            </w:r>
            <w:proofErr w:type="spellEnd"/>
            <w:r>
              <w:rPr>
                <w:sz w:val="20"/>
              </w:rPr>
              <w:t xml:space="preserve"> через 2-3 с)</w:t>
            </w: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 Принять меры к охлаждению при</w:t>
            </w:r>
            <w:r>
              <w:rPr>
                <w:sz w:val="20"/>
              </w:rPr>
              <w:softHyphen/>
              <w:t>стройки (ящика).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  Эвакуировать баллон с объекта с соблюдением мер безопасности.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 Производить охлаждение баллонов после    их    эвакуации    распыленной струей воды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Факельное горение газа, вытекающего под давлением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Наличие факела. Тепловой    поток    до 100 кВт/м2). Если произошел срыв пламени,   то   истече</w:t>
            </w:r>
            <w:r>
              <w:rPr>
                <w:sz w:val="20"/>
              </w:rPr>
              <w:softHyphen/>
              <w:t>ние  газа  из  баллона сопровождается     зву</w:t>
            </w:r>
            <w:r>
              <w:rPr>
                <w:sz w:val="20"/>
              </w:rPr>
              <w:softHyphen/>
              <w:t>ковым          эффектом (шипение, свист)</w:t>
            </w: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  Максимальная длина факела для баллонов емкостью: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 л – 2 м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 л – 3 м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12л – 6 м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27 л – 10 м 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50 л – 10 м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 Принять меры по снижению плот</w:t>
            </w:r>
            <w:r>
              <w:rPr>
                <w:sz w:val="20"/>
              </w:rPr>
              <w:softHyphen/>
              <w:t>ности теплового потока на прилегаю</w:t>
            </w:r>
            <w:r>
              <w:rPr>
                <w:sz w:val="20"/>
              </w:rPr>
              <w:softHyphen/>
              <w:t>щие конструкции созданием водяных завес и дать газу выгореть полностью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3.  В случае срыва пламени и отсутст</w:t>
            </w:r>
            <w:r>
              <w:rPr>
                <w:sz w:val="20"/>
              </w:rPr>
              <w:softHyphen/>
              <w:t>вия возможности оперативно возоб</w:t>
            </w:r>
            <w:r>
              <w:rPr>
                <w:sz w:val="20"/>
              </w:rPr>
              <w:softHyphen/>
              <w:t>новить пламенное горение (во избе</w:t>
            </w:r>
            <w:r>
              <w:rPr>
                <w:sz w:val="20"/>
              </w:rPr>
              <w:softHyphen/>
              <w:t>жание   образования   облака   взрыво</w:t>
            </w:r>
            <w:r>
              <w:rPr>
                <w:sz w:val="20"/>
              </w:rPr>
              <w:softHyphen/>
              <w:t xml:space="preserve">опасной  </w:t>
            </w:r>
            <w:proofErr w:type="spellStart"/>
            <w:r>
              <w:rPr>
                <w:sz w:val="20"/>
              </w:rPr>
              <w:t>газовоздушной</w:t>
            </w:r>
            <w:proofErr w:type="spellEnd"/>
            <w:r>
              <w:rPr>
                <w:sz w:val="20"/>
              </w:rPr>
              <w:t xml:space="preserve">  смеси) лич</w:t>
            </w:r>
            <w:r>
              <w:rPr>
                <w:sz w:val="20"/>
              </w:rPr>
              <w:softHyphen/>
              <w:t>ному составу ГПС и участникам ту</w:t>
            </w:r>
            <w:r>
              <w:rPr>
                <w:sz w:val="20"/>
              </w:rPr>
              <w:softHyphen/>
              <w:t>шения пожара покинуть объект      и выйти из опасной зоны.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4.   Тушение  горящего  факела,  исте</w:t>
            </w:r>
            <w:r>
              <w:rPr>
                <w:sz w:val="20"/>
              </w:rPr>
              <w:softHyphen/>
              <w:t>кающего из бытового газового баллона, допускается в случаях, когда</w:t>
            </w: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Тепловое излучение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Факельное горение газа, вытекающего под давлением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Наличие факела. Тепловой    поток    до 100 кВт/м2). Если произошел срыв пламени,   то   истече</w:t>
            </w:r>
            <w:r>
              <w:rPr>
                <w:sz w:val="20"/>
              </w:rPr>
              <w:softHyphen/>
              <w:t>ние  газа  из  баллона сопровождается     зву</w:t>
            </w:r>
            <w:r>
              <w:rPr>
                <w:sz w:val="20"/>
              </w:rPr>
              <w:softHyphen/>
              <w:t>ковым          эффектом (шипение, свист)</w:t>
            </w: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 xml:space="preserve">обеспечены меры безопасности, исключающие образование взрывопожароопасного </w:t>
            </w:r>
            <w:proofErr w:type="spellStart"/>
            <w:r>
              <w:rPr>
                <w:sz w:val="20"/>
              </w:rPr>
              <w:t>газопаровоздушного</w:t>
            </w:r>
            <w:proofErr w:type="spellEnd"/>
            <w:r>
              <w:rPr>
                <w:sz w:val="20"/>
              </w:rPr>
              <w:t xml:space="preserve"> облака и повторное их воспламенение (если происходит утечка из линии подводки, которая устраняется пере</w:t>
            </w:r>
            <w:r>
              <w:rPr>
                <w:sz w:val="20"/>
              </w:rPr>
              <w:softHyphen/>
              <w:t>крытием вентиля);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создалась критическая обстанов</w:t>
            </w:r>
            <w:r>
              <w:rPr>
                <w:sz w:val="20"/>
              </w:rPr>
              <w:softHyphen/>
              <w:t>ка, при которой продолжение горения факела может привести к катастрофе и стихийному характеру развития по</w:t>
            </w:r>
            <w:r>
              <w:rPr>
                <w:sz w:val="20"/>
              </w:rPr>
              <w:softHyphen/>
              <w:t>жара путем теплового воздействия на соседние баллоны.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В данной аварийной ситуации необ</w:t>
            </w:r>
            <w:r>
              <w:rPr>
                <w:sz w:val="20"/>
              </w:rPr>
              <w:softHyphen/>
              <w:t>ходимо предпринять меры по эвакуа</w:t>
            </w:r>
            <w:r>
              <w:rPr>
                <w:sz w:val="20"/>
              </w:rPr>
              <w:softHyphen/>
              <w:t>ции баллонов из зоны теплового воз</w:t>
            </w:r>
            <w:r>
              <w:rPr>
                <w:sz w:val="20"/>
              </w:rPr>
              <w:softHyphen/>
              <w:t>действия факела с соблюдением мер безопасности. Путь эвакуации не должен пересекать зону пожара</w:t>
            </w: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Тепловое излучение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11C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09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Пламя факела баллона воздействует на боковую поверхность соседних баллонов</w:t>
            </w:r>
          </w:p>
        </w:tc>
        <w:tc>
          <w:tcPr>
            <w:tcW w:w="2835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Окраска поверхности баллонов не изменена (тепло</w:t>
            </w:r>
            <w:r>
              <w:rPr>
                <w:sz w:val="20"/>
              </w:rPr>
              <w:softHyphen/>
              <w:t>вой поток не более 7 кВт/м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Температура нагрева поверхности баллона не более 60 °С опре</w:t>
            </w:r>
            <w:r>
              <w:rPr>
                <w:sz w:val="20"/>
              </w:rPr>
              <w:softHyphen/>
              <w:t>деляется касанием влажной руки - жжение через 2-3 с). Произошло вспучивание и обугливание окрашенной поверхности баллонов (тепловой поток более 9 кВт/м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7512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>
              <w:rPr>
                <w:sz w:val="20"/>
              </w:rPr>
              <w:t>1.Ограничить, по возможности, интенсивность теплового потока созданием водяных завес, размещением теплозащитных экранов.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>
              <w:rPr>
                <w:sz w:val="20"/>
              </w:rPr>
              <w:t>2. Личному составу ГПС и участникам тушения пожара покинуть объект и выйти из опасной зоны</w:t>
            </w:r>
          </w:p>
        </w:tc>
        <w:tc>
          <w:tcPr>
            <w:tcW w:w="2411" w:type="dxa"/>
            <w:vAlign w:val="center"/>
          </w:tcPr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1. Волна сжатия взрыва.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</w:rPr>
              <w:t>2. Тепловое излучение факела.</w:t>
            </w:r>
          </w:p>
          <w:p w:rsidR="00C11C1B" w:rsidRDefault="00C11C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  Разлет   осколков   и фрагментов   разрушен</w:t>
            </w:r>
            <w:r>
              <w:rPr>
                <w:sz w:val="20"/>
              </w:rPr>
              <w:softHyphen/>
              <w:t>ных конструкций</w:t>
            </w:r>
          </w:p>
        </w:tc>
      </w:tr>
    </w:tbl>
    <w:p w:rsidR="00C11C1B" w:rsidRDefault="00C11C1B">
      <w:pPr>
        <w:widowControl w:val="0"/>
        <w:autoSpaceDE w:val="0"/>
        <w:autoSpaceDN w:val="0"/>
        <w:adjustRightInd w:val="0"/>
        <w:jc w:val="center"/>
      </w:pPr>
    </w:p>
    <w:p w:rsidR="00C11C1B" w:rsidRDefault="00C11C1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</w:pPr>
    </w:p>
    <w:p w:rsidR="0091022B" w:rsidRDefault="0091022B">
      <w:pPr>
        <w:widowControl w:val="0"/>
        <w:autoSpaceDE w:val="0"/>
        <w:autoSpaceDN w:val="0"/>
        <w:adjustRightInd w:val="0"/>
        <w:jc w:val="center"/>
        <w:sectPr w:rsidR="0091022B">
          <w:type w:val="continuous"/>
          <w:pgSz w:w="16834" w:h="11909" w:orient="landscape"/>
          <w:pgMar w:top="1701" w:right="1134" w:bottom="851" w:left="709" w:header="720" w:footer="720" w:gutter="0"/>
          <w:cols w:space="720"/>
          <w:noEndnote/>
        </w:sectPr>
      </w:pPr>
    </w:p>
    <w:p w:rsidR="00C11C1B" w:rsidRDefault="00C11C1B">
      <w:pPr>
        <w:widowControl w:val="0"/>
        <w:autoSpaceDE w:val="0"/>
        <w:autoSpaceDN w:val="0"/>
        <w:adjustRightInd w:val="0"/>
        <w:jc w:val="center"/>
      </w:pPr>
    </w:p>
    <w:p w:rsidR="00C11C1B" w:rsidRDefault="00C11C1B">
      <w:pPr>
        <w:widowControl w:val="0"/>
        <w:autoSpaceDE w:val="0"/>
        <w:autoSpaceDN w:val="0"/>
        <w:adjustRightInd w:val="0"/>
        <w:jc w:val="center"/>
      </w:pPr>
      <w:r>
        <w:rPr>
          <w:sz w:val="20"/>
          <w:lang w:val="en-US"/>
        </w:rPr>
        <w:t>V</w:t>
      </w:r>
      <w:r>
        <w:rPr>
          <w:sz w:val="20"/>
        </w:rPr>
        <w:t>. ПРАВИЛА ОХРАНЫ ТРУДА ПРИ ТУШЕНИИ ПОЖАРОВ НА ОБЪЕКТАХ С ОБРАЩЕНИЕМ БАЛЛОНОВ СО СЖАТЫМИ ГАЗАМИ</w:t>
      </w:r>
    </w:p>
    <w:p w:rsidR="00C11C1B" w:rsidRDefault="00C11C1B">
      <w:pPr>
        <w:widowControl w:val="0"/>
        <w:autoSpaceDE w:val="0"/>
        <w:autoSpaceDN w:val="0"/>
        <w:adjustRightInd w:val="0"/>
        <w:jc w:val="center"/>
      </w:pPr>
    </w:p>
    <w:p w:rsidR="00C11C1B" w:rsidRDefault="00C11C1B">
      <w:pPr>
        <w:pStyle w:val="a4"/>
      </w:pPr>
      <w:r>
        <w:t xml:space="preserve">Наличие на объекте баллонов с газом создает опасность </w:t>
      </w:r>
      <w:proofErr w:type="spellStart"/>
      <w:r>
        <w:t>травмирования</w:t>
      </w:r>
      <w:proofErr w:type="spellEnd"/>
      <w:r>
        <w:t xml:space="preserve"> и гибели личного состава ГПС при ликвидации пожара и его последствий.</w:t>
      </w:r>
    </w:p>
    <w:p w:rsidR="00C11C1B" w:rsidRDefault="00C11C1B">
      <w:pPr>
        <w:pStyle w:val="3"/>
      </w:pPr>
      <w:r>
        <w:t>Для обеспечения контроля за соблюдением личным составом ГПС и участниками тушения пожара мер безопасности и правил охраны труда РТП назначает ответственного.</w:t>
      </w:r>
    </w:p>
    <w:p w:rsidR="00C11C1B" w:rsidRDefault="00C11C1B">
      <w:pPr>
        <w:pStyle w:val="3"/>
      </w:pPr>
      <w:r>
        <w:t>Ответственный за охрану труда своевременно информирует оперативный штаб на пожаре о возникновении опасности и принимаемых мерах.</w:t>
      </w:r>
    </w:p>
    <w:p w:rsidR="00C11C1B" w:rsidRDefault="00C11C1B">
      <w:pPr>
        <w:pStyle w:val="a4"/>
      </w:pPr>
      <w:r>
        <w:t>При проведении разведки необходимо предусмотреть защиту личного состава от поражения взрывной волной, осколками и тепловым излучением с использованием бронежилетов, касок военного образца, защитных экранов. Экипировка личного состава ГПС должна строго соответствовать требованиям Боевого устава пожарной охраны и Правилам по охране труда в подразделениях ГПС МВД России.</w:t>
      </w:r>
    </w:p>
    <w:p w:rsidR="00C11C1B" w:rsidRDefault="00C11C1B">
      <w:pPr>
        <w:pStyle w:val="a4"/>
      </w:pPr>
      <w:r>
        <w:t>Для защиты личного состава применять индивидуальные средства защиты органов дыхания и зрения при работе в зоне пожара, а также местах возможного скопления газообразных веществ и продуктов их горения.</w:t>
      </w:r>
    </w:p>
    <w:p w:rsidR="00C11C1B" w:rsidRDefault="00C11C1B">
      <w:pPr>
        <w:pStyle w:val="3"/>
      </w:pPr>
      <w:r>
        <w:t>Организовать оцепление места пожара на расстоянии 300 м с привлечением для этой цели состава охраны объекта и нарядов милиции.</w:t>
      </w:r>
    </w:p>
    <w:p w:rsidR="00C11C1B" w:rsidRDefault="00C11C1B">
      <w:pPr>
        <w:pStyle w:val="3"/>
      </w:pPr>
      <w:r>
        <w:t>Эвакуацию газовых баллонов производить крайне осторожно без ударов и опрокидывания, не открывая и не закрывая запорную арматуру и т. д.</w:t>
      </w:r>
    </w:p>
    <w:p w:rsidR="00C11C1B" w:rsidRDefault="00C11C1B">
      <w:pPr>
        <w:pStyle w:val="3"/>
      </w:pPr>
      <w:r>
        <w:t>Вызвать на место пожара и организовать дежурство бригады скорой медицинской помощи до ликвидации пожара.</w:t>
      </w:r>
    </w:p>
    <w:p w:rsidR="00C11C1B" w:rsidRDefault="00C11C1B">
      <w:pPr>
        <w:pStyle w:val="3"/>
      </w:pPr>
      <w:r>
        <w:t>Предусмотреть установление и объявление личному составу подразделений ГПС сигнала для отхода с позиций при возникновении опасности.</w:t>
      </w: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p w:rsidR="00C11C1B" w:rsidRDefault="00C11C1B">
      <w:pPr>
        <w:widowControl w:val="0"/>
        <w:autoSpaceDE w:val="0"/>
        <w:autoSpaceDN w:val="0"/>
        <w:adjustRightInd w:val="0"/>
        <w:rPr>
          <w:sz w:val="20"/>
        </w:rPr>
      </w:pPr>
    </w:p>
    <w:sectPr w:rsidR="00C11C1B">
      <w:pgSz w:w="11907" w:h="16840" w:code="9"/>
      <w:pgMar w:top="1134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394"/>
    <w:multiLevelType w:val="singleLevel"/>
    <w:tmpl w:val="BC00EC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7312199"/>
    <w:multiLevelType w:val="singleLevel"/>
    <w:tmpl w:val="BC00EC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11040F"/>
    <w:multiLevelType w:val="singleLevel"/>
    <w:tmpl w:val="BC00EC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D55523E"/>
    <w:multiLevelType w:val="singleLevel"/>
    <w:tmpl w:val="BC00EC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DEB2A25"/>
    <w:multiLevelType w:val="singleLevel"/>
    <w:tmpl w:val="BC00EC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402D517D"/>
    <w:multiLevelType w:val="singleLevel"/>
    <w:tmpl w:val="BC00EC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CD540A8"/>
    <w:multiLevelType w:val="singleLevel"/>
    <w:tmpl w:val="BC00EC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3995E43"/>
    <w:multiLevelType w:val="hybridMultilevel"/>
    <w:tmpl w:val="E6F0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A38C4"/>
    <w:multiLevelType w:val="singleLevel"/>
    <w:tmpl w:val="BC00EC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BF31E45"/>
    <w:multiLevelType w:val="singleLevel"/>
    <w:tmpl w:val="BC00EC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6FE90BCC"/>
    <w:multiLevelType w:val="singleLevel"/>
    <w:tmpl w:val="BC00EC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212AA"/>
    <w:rsid w:val="0091022B"/>
    <w:rsid w:val="009212AA"/>
    <w:rsid w:val="00985C2A"/>
    <w:rsid w:val="00C11C1B"/>
    <w:rsid w:val="00E3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sz w:val="20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0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426"/>
    </w:pPr>
    <w:rPr>
      <w:sz w:val="20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709"/>
    </w:pPr>
    <w:rPr>
      <w:sz w:val="20"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5713</Words>
  <Characters>32566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PTiS AGPS</Company>
  <LinksUpToDate>false</LinksUpToDate>
  <CharactersWithSpaces>38203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Speaker</dc:creator>
  <cp:lastModifiedBy>Home</cp:lastModifiedBy>
  <cp:revision>2</cp:revision>
  <cp:lastPrinted>1601-01-01T00:00:00Z</cp:lastPrinted>
  <dcterms:created xsi:type="dcterms:W3CDTF">2015-10-23T14:01:00Z</dcterms:created>
  <dcterms:modified xsi:type="dcterms:W3CDTF">2015-10-23T14:01:00Z</dcterms:modified>
</cp:coreProperties>
</file>