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733">
      <w:pPr>
        <w:pStyle w:val="a3"/>
        <w:ind w:left="992" w:firstLine="0"/>
        <w:jc w:val="center"/>
      </w:pPr>
      <w:r>
        <w:t>МЧС России</w:t>
      </w:r>
    </w:p>
    <w:p w:rsidR="00000000" w:rsidRDefault="009D7733">
      <w:pPr>
        <w:pStyle w:val="a3"/>
        <w:ind w:left="992" w:firstLine="0"/>
        <w:jc w:val="center"/>
      </w:pPr>
      <w:r>
        <w:t>Академия государственной противопожарной службы</w:t>
      </w:r>
    </w:p>
    <w:p w:rsidR="00000000" w:rsidRDefault="009D7733">
      <w:pPr>
        <w:pStyle w:val="a3"/>
        <w:ind w:left="992" w:firstLine="0"/>
        <w:jc w:val="center"/>
      </w:pPr>
      <w:r>
        <w:t>Екатеринбургский филиал</w:t>
      </w:r>
    </w:p>
    <w:p w:rsidR="00000000" w:rsidRDefault="009D7733">
      <w:pPr>
        <w:pStyle w:val="a3"/>
        <w:ind w:left="992" w:firstLine="0"/>
        <w:jc w:val="center"/>
      </w:pPr>
    </w:p>
    <w:p w:rsidR="00000000" w:rsidRDefault="009D7733">
      <w:pPr>
        <w:pStyle w:val="a3"/>
        <w:ind w:left="992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spacing w:before="360" w:after="240"/>
        <w:ind w:left="992" w:firstLine="0"/>
        <w:jc w:val="center"/>
        <w:rPr>
          <w:rFonts w:ascii="Bookman Old Style" w:hAnsi="Bookman Old Style"/>
        </w:rPr>
      </w:pPr>
      <w:r>
        <w:t>Д. Ю. Бучельников, С. Ю. Бучельников</w:t>
      </w:r>
    </w:p>
    <w:p w:rsidR="00000000" w:rsidRDefault="009D7733">
      <w:pPr>
        <w:pStyle w:val="a3"/>
        <w:ind w:left="992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Тушение пожаров на объектах </w:t>
      </w:r>
    </w:p>
    <w:p w:rsidR="00000000" w:rsidRDefault="009D7733">
      <w:pPr>
        <w:pStyle w:val="a3"/>
        <w:ind w:left="992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с наличием взрывчатых веществ </w:t>
      </w:r>
    </w:p>
    <w:p w:rsidR="00000000" w:rsidRDefault="009D7733">
      <w:pPr>
        <w:pStyle w:val="a3"/>
        <w:ind w:left="992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и материалов</w:t>
      </w: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  <w:r>
        <w:t>Учебное - методическое пособие</w:t>
      </w: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993" w:firstLine="0"/>
        <w:jc w:val="center"/>
      </w:pPr>
      <w:r>
        <w:t>Екатеринб</w:t>
      </w:r>
      <w:r>
        <w:t xml:space="preserve">ург </w:t>
      </w:r>
    </w:p>
    <w:p w:rsidR="00000000" w:rsidRDefault="009D7733">
      <w:pPr>
        <w:pStyle w:val="a3"/>
        <w:ind w:left="993" w:firstLine="0"/>
        <w:jc w:val="center"/>
      </w:pPr>
      <w:r>
        <w:t>2002</w:t>
      </w: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39" w:firstLine="0"/>
        <w:jc w:val="both"/>
      </w:pPr>
    </w:p>
    <w:p w:rsidR="00000000" w:rsidRDefault="009D7733">
      <w:pPr>
        <w:pStyle w:val="a3"/>
        <w:ind w:left="539" w:firstLine="0"/>
        <w:jc w:val="both"/>
      </w:pPr>
    </w:p>
    <w:p w:rsidR="00000000" w:rsidRDefault="009D7733">
      <w:pPr>
        <w:pStyle w:val="a3"/>
        <w:ind w:left="539" w:firstLine="0"/>
        <w:jc w:val="both"/>
      </w:pPr>
    </w:p>
    <w:p w:rsidR="00000000" w:rsidRDefault="009D7733">
      <w:pPr>
        <w:pStyle w:val="a3"/>
        <w:ind w:left="539" w:firstLine="0"/>
        <w:jc w:val="both"/>
      </w:pPr>
    </w:p>
    <w:p w:rsidR="00000000" w:rsidRDefault="009D7733">
      <w:pPr>
        <w:pStyle w:val="a3"/>
        <w:ind w:left="539" w:firstLine="0"/>
        <w:jc w:val="both"/>
      </w:pPr>
      <w:r>
        <w:lastRenderedPageBreak/>
        <w:t>Д. Ю. Бучельников, С. Ю. Бучельников. Тушение пожаров на объектах с наличием взрывчатых веществ и материалов: Учебно-методическое пособие по дисциплине «Пожарная тактика» - Екатеринбургский филиал Академии ГПС МЧС России, 2002г.- 64с.</w:t>
      </w: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39" w:firstLine="0"/>
        <w:jc w:val="both"/>
      </w:pPr>
      <w:r>
        <w:t>Под р</w:t>
      </w:r>
      <w:r>
        <w:t>едакцией:</w:t>
      </w:r>
    </w:p>
    <w:p w:rsidR="00000000" w:rsidRDefault="009D7733">
      <w:pPr>
        <w:pStyle w:val="a3"/>
        <w:ind w:left="539" w:firstLine="0"/>
        <w:jc w:val="both"/>
      </w:pPr>
      <w:r>
        <w:t>начальника кафедры «Тактико-специальных дисциплин»</w:t>
      </w:r>
    </w:p>
    <w:p w:rsidR="00000000" w:rsidRDefault="009D7733">
      <w:pPr>
        <w:pStyle w:val="a3"/>
        <w:ind w:left="539" w:firstLine="0"/>
        <w:jc w:val="both"/>
      </w:pPr>
      <w:r>
        <w:t>Ю. Ю. Ставриниди.</w:t>
      </w:r>
    </w:p>
    <w:p w:rsidR="00000000" w:rsidRDefault="009D7733">
      <w:pPr>
        <w:pStyle w:val="a3"/>
        <w:ind w:left="539" w:firstLine="0"/>
        <w:jc w:val="both"/>
      </w:pPr>
      <w:r>
        <w:t>заместителя начальника кафедры «Тактико-специальных дисциплин»</w:t>
      </w:r>
    </w:p>
    <w:p w:rsidR="00000000" w:rsidRDefault="009D7733">
      <w:pPr>
        <w:pStyle w:val="a3"/>
        <w:ind w:left="539" w:firstLine="0"/>
        <w:jc w:val="both"/>
      </w:pPr>
      <w:r>
        <w:t>А. Г. Фролова.</w:t>
      </w: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39" w:firstLine="0"/>
        <w:jc w:val="both"/>
      </w:pPr>
      <w:r>
        <w:t>Рецензенты: В.М. Агапитов начальник  ЦУС УГПС МЧС Свердловской области, полковник внутренней слу</w:t>
      </w:r>
      <w:r>
        <w:t>жбы</w:t>
      </w: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39" w:firstLine="0"/>
        <w:jc w:val="both"/>
      </w:pPr>
      <w:r>
        <w:t>Предназначено в помощь курсантам и слушателям ЕФ АГПС МЧС России при изучении темы «Тушение пожаров на объектах с наличием взрывчатых веществ и материалов».</w:t>
      </w:r>
    </w:p>
    <w:p w:rsidR="00000000" w:rsidRDefault="009D7733">
      <w:pPr>
        <w:pStyle w:val="a3"/>
        <w:ind w:left="539" w:firstLine="0"/>
        <w:jc w:val="both"/>
      </w:pPr>
      <w:r>
        <w:t xml:space="preserve">В пособии излагается </w:t>
      </w: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40" w:firstLine="0"/>
        <w:jc w:val="both"/>
      </w:pPr>
      <w:r>
        <w:t>Пособие иллюстрировано схемами, графиками</w:t>
      </w:r>
    </w:p>
    <w:p w:rsidR="00000000" w:rsidRDefault="009D7733">
      <w:pPr>
        <w:pStyle w:val="a3"/>
        <w:ind w:left="540" w:firstLine="0"/>
        <w:jc w:val="both"/>
      </w:pPr>
    </w:p>
    <w:p w:rsidR="00000000" w:rsidRDefault="009D7733">
      <w:pPr>
        <w:pStyle w:val="a3"/>
        <w:ind w:left="540" w:firstLine="0"/>
        <w:jc w:val="both"/>
      </w:pPr>
      <w:r>
        <w:t>Одобрено на заседании метод</w:t>
      </w:r>
      <w:r>
        <w:t>ического совета филиала Академии ГПС МЧС России.</w:t>
      </w: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  <w:r>
        <w:rPr>
          <w:b/>
        </w:rPr>
        <w:lastRenderedPageBreak/>
        <w:t>Введение</w:t>
      </w:r>
    </w:p>
    <w:p w:rsidR="00000000" w:rsidRDefault="009D7733">
      <w:pPr>
        <w:pStyle w:val="a3"/>
        <w:ind w:firstLine="540"/>
        <w:jc w:val="both"/>
      </w:pPr>
      <w:r>
        <w:t>В многочисленной справочной литературе взрывные явления определ</w:t>
      </w:r>
      <w:r>
        <w:t>я</w:t>
      </w:r>
      <w:r>
        <w:t>ются по-разному, однако, общим во всех определениях является то, что взрыв – это происходящее внезапно (стремительно, мгновен</w:t>
      </w:r>
      <w:r>
        <w:t>но, в виде всплеска) «событие», при котором высвобождается внутренняя энергия и формируется и</w:t>
      </w:r>
      <w:r>
        <w:t>з</w:t>
      </w:r>
      <w:r>
        <w:t>быточное давление. Такой процесс сопровождается сильным звуковым эффе</w:t>
      </w:r>
      <w:r>
        <w:t>к</w:t>
      </w:r>
      <w:r>
        <w:t>том (громким звуком, «шумом», грохотом, сильным хлопком и т.п.).</w:t>
      </w:r>
    </w:p>
    <w:p w:rsidR="00000000" w:rsidRDefault="009D7733">
      <w:pPr>
        <w:pStyle w:val="a3"/>
        <w:ind w:firstLine="540"/>
        <w:jc w:val="both"/>
      </w:pPr>
      <w:r>
        <w:t>Специалистами в этой област</w:t>
      </w:r>
      <w:r>
        <w:t>и даны также различные определения взрыва в зависимости от источника энергии взрыва, природы взрывающихся в</w:t>
      </w:r>
      <w:r>
        <w:t>е</w:t>
      </w:r>
      <w:r>
        <w:t>ществ и т.д. Например, взрыв - очень быстрое образование больших объемов газа из очень малых количеств твердых веществ, жидкости, как правило, сопро</w:t>
      </w:r>
      <w:r>
        <w:t>вожда</w:t>
      </w:r>
      <w:r>
        <w:t>ю</w:t>
      </w:r>
      <w:r>
        <w:t>щееся громким шумом или звуком», наиболее близко определяет происходящее при детонации конденсированного взрывчатого вещества (ВВ). К этому же кла</w:t>
      </w:r>
      <w:r>
        <w:t>с</w:t>
      </w:r>
      <w:r>
        <w:t>су взрывов подходит определение «взрыв - быстрое, самопроизвольно распространя</w:t>
      </w:r>
      <w:r>
        <w:t>ю</w:t>
      </w:r>
      <w:r>
        <w:t>щееся химическое разложе</w:t>
      </w:r>
      <w:r>
        <w:t>ние, сопровождающееся выделением большого кол</w:t>
      </w:r>
      <w:r>
        <w:t>и</w:t>
      </w:r>
      <w:r>
        <w:t>чества тепла и газа». Определение взрыв – сильный и шумный хлопок свид</w:t>
      </w:r>
      <w:r>
        <w:t>е</w:t>
      </w:r>
      <w:r>
        <w:t>тельствует лишь с внешним проявлением звукового эффекта, нагнетания и сбр</w:t>
      </w:r>
      <w:r>
        <w:t>о</w:t>
      </w:r>
      <w:r>
        <w:t>са давления. Со взрывом часто ассоциируются внешнее его проявлени</w:t>
      </w:r>
      <w:r>
        <w:t>я без п</w:t>
      </w:r>
      <w:r>
        <w:t>о</w:t>
      </w:r>
      <w:r>
        <w:t>нимания физической и химической сущности явления.</w:t>
      </w:r>
    </w:p>
    <w:p w:rsidR="00000000" w:rsidRDefault="009D7733">
      <w:pPr>
        <w:pStyle w:val="a3"/>
        <w:tabs>
          <w:tab w:val="left" w:pos="180"/>
        </w:tabs>
        <w:ind w:firstLine="360"/>
        <w:jc w:val="both"/>
      </w:pPr>
      <w:r>
        <w:t>В человеческой деятельности, не связанной с преднамеренными взрыв</w:t>
      </w:r>
      <w:r>
        <w:t>а</w:t>
      </w:r>
      <w:r>
        <w:t>ми, в условиях промышленного производства под взрывом следует понимать быстрое неуправляемое высвобождение  энергии, которое вызывае</w:t>
      </w:r>
      <w:r>
        <w:t>т ударную волну, движущуюся на некотором расстоянии от источника. Взрыв может быть вызван детонацией конденсированного ВВ, быстрым сгоранием воспламеня</w:t>
      </w:r>
      <w:r>
        <w:t>ю</w:t>
      </w:r>
      <w:r>
        <w:t>щегося облака газа, внезапным расширением сосуда со сжатым газом или с пер</w:t>
      </w:r>
      <w:r>
        <w:t>е</w:t>
      </w:r>
      <w:r>
        <w:t>гретой жидкостью, смешиванием</w:t>
      </w:r>
      <w:r>
        <w:t xml:space="preserve"> перегретых твердых веществ (расплава) с х</w:t>
      </w:r>
      <w:r>
        <w:t>о</w:t>
      </w:r>
      <w:r>
        <w:t>лодными жидкостями и т.д.</w:t>
      </w:r>
    </w:p>
    <w:p w:rsidR="00000000" w:rsidRDefault="009D7733">
      <w:pPr>
        <w:pStyle w:val="a3"/>
        <w:ind w:firstLine="539"/>
        <w:jc w:val="both"/>
      </w:pPr>
      <w:r>
        <w:t>Взрыв несет потенциальную опасность поражения людей и обладает разрушительной способностью. В зависимости от вида энергоносителя и усл</w:t>
      </w:r>
      <w:r>
        <w:t>о</w:t>
      </w:r>
      <w:r>
        <w:t>вий энерговыделения источниками энергии при взрыве м</w:t>
      </w:r>
      <w:r>
        <w:t>огут быть как химич</w:t>
      </w:r>
      <w:r>
        <w:t>е</w:t>
      </w:r>
      <w:r>
        <w:t>ские, так и физические процессы.</w:t>
      </w:r>
    </w:p>
    <w:p w:rsidR="00000000" w:rsidRDefault="009D7733">
      <w:pPr>
        <w:pStyle w:val="a3"/>
        <w:ind w:firstLine="540"/>
        <w:jc w:val="both"/>
      </w:pPr>
    </w:p>
    <w:p w:rsidR="00000000" w:rsidRDefault="009D7733">
      <w:pPr>
        <w:pStyle w:val="a3"/>
        <w:spacing w:after="240"/>
        <w:ind w:firstLine="992"/>
        <w:jc w:val="center"/>
      </w:pPr>
      <w:r>
        <w:br w:type="page"/>
      </w:r>
      <w:r>
        <w:rPr>
          <w:b/>
        </w:rPr>
        <w:lastRenderedPageBreak/>
        <w:t>Общие сведения о взрыве</w:t>
      </w:r>
    </w:p>
    <w:p w:rsidR="00000000" w:rsidRDefault="009D7733">
      <w:pPr>
        <w:pStyle w:val="a4"/>
        <w:ind w:firstLine="567"/>
        <w:jc w:val="both"/>
      </w:pPr>
      <w:r>
        <w:t>Под взрывом понимается явление, связанное с внезапным изменением состояния вещества, сопровождающимся резким звуковым эффектом и быстрым выделением энергии, приводящим к разогре</w:t>
      </w:r>
      <w:r>
        <w:t>ву, движению и сжатию продуктов взрыва и окружающей среды. Возникновение повышенного давления в области  взрыва (пример: пироксилин до 35000 атмосфер и температурой газов 2600</w:t>
      </w:r>
      <w:r>
        <w:rPr>
          <w:vertAlign w:val="superscript"/>
        </w:rPr>
        <w:t>о</w:t>
      </w:r>
      <w:r>
        <w:t>С) вызывает образование в окружающей среде ударной волны с сильным разр</w:t>
      </w:r>
      <w:r>
        <w:t>у</w:t>
      </w:r>
      <w:r>
        <w:t>шающим д</w:t>
      </w:r>
      <w:r>
        <w:t>ействием. Взрыв протекает в две стадии.</w:t>
      </w:r>
    </w:p>
    <w:p w:rsidR="00000000" w:rsidRDefault="009D7733">
      <w:pPr>
        <w:pStyle w:val="a4"/>
        <w:numPr>
          <w:ilvl w:val="0"/>
          <w:numId w:val="4"/>
        </w:numPr>
        <w:jc w:val="both"/>
      </w:pPr>
      <w:r>
        <w:t xml:space="preserve">При взрыве исходная потенциальная энергия вещества превращается, как правило, в энергию нагретых сжатых газов. </w:t>
      </w:r>
    </w:p>
    <w:p w:rsidR="00000000" w:rsidRDefault="009D7733">
      <w:pPr>
        <w:pStyle w:val="a4"/>
        <w:numPr>
          <w:ilvl w:val="0"/>
          <w:numId w:val="4"/>
        </w:numPr>
        <w:jc w:val="both"/>
      </w:pPr>
      <w:r>
        <w:t>Мгновенное расширение сжатых газов переходит в энергию движения, сж</w:t>
      </w:r>
      <w:r>
        <w:t>а</w:t>
      </w:r>
      <w:r>
        <w:t xml:space="preserve">тия, разогрева среды. Часть энергии </w:t>
      </w:r>
      <w:r>
        <w:t xml:space="preserve">остаётся в виде внутренней (тепловой) энергии расширившихся газов (рис. 1). </w: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180pt;margin-top:0;width:116.1pt;height:18pt;z-index:251624960">
            <v:textbox style="mso-next-textbox:#_x0000_s1026">
              <w:txbxContent>
                <w:p w:rsidR="00000000" w:rsidRDefault="009D7733">
                  <w:pPr>
                    <w:pStyle w:val="2"/>
                  </w:pPr>
                  <w:r>
                    <w:t>ВЗРЫВ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27pt;margin-top:1.9pt;width:126pt;height:36pt;z-index:251625984">
            <v:textbox style="mso-next-textbox:#_x0000_s1027">
              <w:txbxContent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Энергия 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движения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32" style="position:absolute;margin-left:317.9pt;margin-top:1.9pt;width:129.6pt;height:36pt;z-index:251631104">
            <v:textbox style="mso-next-textbox:#_x0000_s1032">
              <w:txbxContent>
                <w:p w:rsidR="00000000" w:rsidRDefault="009D7733">
                  <w:pPr>
                    <w:pStyle w:val="21"/>
                    <w:rPr>
                      <w:b/>
                    </w:rPr>
                  </w:pPr>
                  <w:r>
                    <w:rPr>
                      <w:b/>
                    </w:rPr>
                    <w:t>Энергия разогрева среды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30" style="position:absolute;flip:y;z-index:251629056" from="243pt,1.9pt" to="243pt,16.3pt">
            <v:stroke endarrow="block"/>
          </v:line>
        </w:pict>
      </w:r>
    </w:p>
    <w:p w:rsidR="00000000" w:rsidRDefault="009D7733">
      <w:pPr>
        <w:rPr>
          <w:b/>
          <w:bCs/>
          <w:sz w:val="28"/>
        </w:rPr>
      </w:pPr>
      <w:r>
        <w:rPr>
          <w:bCs/>
          <w:noProof/>
          <w:sz w:val="30"/>
        </w:rPr>
        <w:pict>
          <v:line id="_x0000_s1029" style="position:absolute;flip:y;z-index:251628032" from="153pt,3.8pt" to="234pt,3.8pt">
            <v:stroke endarrow="block"/>
          </v:line>
        </w:pict>
      </w:r>
      <w:r>
        <w:rPr>
          <w:b/>
          <w:noProof/>
          <w:sz w:val="30"/>
        </w:rPr>
        <w:pict>
          <v:line id="_x0000_s1033" style="position:absolute;flip:x y;z-index:251632128" from="252pt,3.8pt" to="315pt,3.8pt">
            <v:stroke endarrow="block"/>
          </v:line>
        </w:pict>
      </w:r>
      <w:r>
        <w:rPr>
          <w:bCs/>
          <w:noProof/>
          <w:sz w:val="28"/>
        </w:rPr>
        <w:pict>
          <v:line id="_x0000_s1031" style="position:absolute;flip:y;z-index:251630080" from="243pt,12.8pt" to="243pt,27.2pt">
            <v:stroke endarrow="block"/>
          </v:line>
        </w:pict>
      </w:r>
      <w:r>
        <w:rPr>
          <w:sz w:val="28"/>
        </w:rPr>
        <w:t xml:space="preserve">                                                                     </w:t>
      </w:r>
      <w:r>
        <w:rPr>
          <w:b/>
          <w:bCs/>
          <w:sz w:val="28"/>
        </w:rPr>
        <w:t>и</w:t>
      </w:r>
    </w:p>
    <w:p w:rsidR="00000000" w:rsidRDefault="009D7733">
      <w:pPr>
        <w:rPr>
          <w:bCs/>
          <w:sz w:val="28"/>
        </w:rPr>
      </w:pPr>
      <w:r>
        <w:rPr>
          <w:noProof/>
          <w:sz w:val="28"/>
        </w:rPr>
        <w:pict>
          <v:line id="_x0000_s1038" style="position:absolute;flip:x y;z-index:251637248" from="99pt,5.7pt" to="180pt,59.7pt">
            <v:stroke endarrow="block"/>
          </v:line>
        </w:pict>
      </w:r>
      <w:r>
        <w:rPr>
          <w:noProof/>
          <w:sz w:val="28"/>
        </w:rPr>
        <w:pict>
          <v:line id="_x0000_s1036" style="position:absolute;flip:y;z-index:251635200" from="306pt,5.7pt" to="378pt,59.7pt">
            <v:stroke endarrow="block"/>
          </v:line>
        </w:pict>
      </w:r>
      <w:r>
        <w:rPr>
          <w:noProof/>
          <w:sz w:val="28"/>
        </w:rPr>
        <w:pict>
          <v:rect id="_x0000_s1028" style="position:absolute;margin-left:180pt;margin-top:14.7pt;width:117pt;height:18pt;z-index:251627008">
            <v:textbox style="mso-next-textbox:#_x0000_s1028">
              <w:txbxContent>
                <w:p w:rsidR="00000000" w:rsidRDefault="009D7733">
                  <w:pPr>
                    <w:pStyle w:val="3"/>
                    <w:jc w:val="center"/>
                  </w:pPr>
                  <w:r>
                    <w:t>Энергия сжатия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35" style="position:absolute;margin-left:342pt;margin-top:9.5pt;width:108pt;height:81pt;z-index:251634176">
            <v:textbox style="mso-next-textbox:#_x0000_s1035">
              <w:txbxContent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Внутренняя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(тепловая)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</w:t>
                  </w:r>
                  <w:r>
                    <w:rPr>
                      <w:b/>
                    </w:rPr>
                    <w:t>нергия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расширяющихся 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газов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40" style="position:absolute;flip:x y;z-index:251639296" from="243pt,.5pt" to="243pt,18.5pt">
            <v:stroke endarrow="block"/>
          </v:line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line id="_x0000_s1037" style="position:absolute;z-index:251636224" from="306pt,11.4pt" to="342pt,11.4pt">
            <v:stroke endarrow="block"/>
          </v:line>
        </w:pict>
      </w:r>
      <w:r>
        <w:rPr>
          <w:noProof/>
          <w:sz w:val="28"/>
        </w:rPr>
        <w:pict>
          <v:rect id="_x0000_s1034" style="position:absolute;margin-left:180pt;margin-top:2.4pt;width:126pt;height:18pt;z-index:251633152">
            <v:textbox style="mso-next-textbox:#_x0000_s1034">
              <w:txbxContent>
                <w:p w:rsidR="00000000" w:rsidRDefault="009D7733">
                  <w:pPr>
                    <w:pStyle w:val="2"/>
                  </w:pPr>
                  <w:r>
                    <w:t>Расширение газов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line id="_x0000_s1041" style="position:absolute;flip:x y;z-index:251640320" from="243pt,4.3pt" to="243pt,22.3pt">
            <v:stroke endarrow="block"/>
          </v:line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39" style="position:absolute;margin-left:180pt;margin-top:6.2pt;width:129.6pt;height:36pt;z-index:251638272">
            <v:textbox style="mso-next-textbox:#_x0000_s1039">
              <w:txbxContent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Энергия нагретых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сжатых газов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line id="_x0000_s1052" style="position:absolute;flip:x y;z-index:251651584" from="243pt,10pt" to="243pt,28pt">
            <v:stroke endarrow="block"/>
          </v:line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42" style="position:absolute;margin-left:180pt;margin-top:11.9pt;width:129.6pt;height:64.8pt;z-index:251641344">
            <v:textbox style="mso-next-textbox:#_x0000_s1042">
              <w:txbxContent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Превращение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исходной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потенциальной</w:t>
                  </w:r>
                </w:p>
                <w:p w:rsidR="00000000" w:rsidRDefault="009D7733">
                  <w:pPr>
                    <w:jc w:val="center"/>
                  </w:pPr>
                  <w:r>
                    <w:rPr>
                      <w:b/>
                    </w:rPr>
                    <w:t>энергии вещества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</w:p>
    <w:p w:rsidR="00000000" w:rsidRDefault="009D7733">
      <w:pPr>
        <w:pStyle w:val="4"/>
        <w:rPr>
          <w:sz w:val="24"/>
        </w:rPr>
      </w:pPr>
      <w:r>
        <w:rPr>
          <w:sz w:val="24"/>
        </w:rPr>
        <w:t>Рис 1. Превращение энергии при взрыве</w:t>
      </w:r>
    </w:p>
    <w:p w:rsidR="00000000" w:rsidRDefault="009D7733">
      <w:pPr>
        <w:jc w:val="center"/>
        <w:rPr>
          <w:sz w:val="28"/>
        </w:rPr>
      </w:pP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  <w:u w:val="single"/>
        </w:rPr>
        <w:t>Формы взрыва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а) Гомогенный взрыв и</w:t>
      </w:r>
      <w:r>
        <w:rPr>
          <w:sz w:val="28"/>
        </w:rPr>
        <w:t>меет место тогда, когда при одновременном и равномерном нагреве всей массы ВВ и по достижении определённой температ</w:t>
      </w:r>
      <w:r>
        <w:rPr>
          <w:sz w:val="28"/>
        </w:rPr>
        <w:t>у</w:t>
      </w:r>
      <w:r>
        <w:rPr>
          <w:sz w:val="28"/>
        </w:rPr>
        <w:t>ры, носящей название температуры самовоспламенения или взрыва, возникает взрывное превращение одновременно во всей массе вещества.</w:t>
      </w:r>
    </w:p>
    <w:p w:rsidR="00000000" w:rsidRDefault="009D7733">
      <w:pPr>
        <w:pStyle w:val="a3"/>
        <w:ind w:firstLine="567"/>
        <w:jc w:val="both"/>
      </w:pPr>
      <w:r>
        <w:lastRenderedPageBreak/>
        <w:t>б) Самора</w:t>
      </w:r>
      <w:r>
        <w:t>спространяющийся взрыв имеет место тогда, когда возникшее в каком-либо участке заряда ВВ взрывное превращение распространяется по в</w:t>
      </w:r>
      <w:r>
        <w:t>е</w:t>
      </w:r>
      <w:r>
        <w:t>ществу. Характерной особенностью такого самораспространяющегося взрывн</w:t>
      </w:r>
      <w:r>
        <w:t>о</w:t>
      </w:r>
      <w:r>
        <w:t>го превращения является наличие фронта превращения, т</w:t>
      </w:r>
      <w:r>
        <w:t>.е. узкой зоны инте</w:t>
      </w:r>
      <w:r>
        <w:t>н</w:t>
      </w:r>
      <w:r>
        <w:t>сивной химической реакции, отделяющей в каждый данный момент продукты реакции от непрореагировавшего ещё исходного вещества. Расстояние, на кот</w:t>
      </w:r>
      <w:r>
        <w:t>о</w:t>
      </w:r>
      <w:r>
        <w:t>рое перемещается фронт реакции в единицу времени, характеризует скорость распространения взр</w:t>
      </w:r>
      <w:r>
        <w:t>ывного превращения.</w:t>
      </w:r>
    </w:p>
    <w:p w:rsidR="00000000" w:rsidRDefault="009D7733">
      <w:pPr>
        <w:ind w:firstLine="567"/>
        <w:jc w:val="both"/>
        <w:rPr>
          <w:sz w:val="28"/>
        </w:rPr>
      </w:pP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  <w:u w:val="single"/>
        </w:rPr>
        <w:t>Виды самораспространяющегося взрывного превращения</w:t>
      </w:r>
    </w:p>
    <w:p w:rsidR="00000000" w:rsidRDefault="009D7733">
      <w:pPr>
        <w:pStyle w:val="a3"/>
        <w:ind w:firstLine="567"/>
        <w:jc w:val="both"/>
      </w:pPr>
      <w:r>
        <w:t>В зависимости от механизма передачи теплоты от слоя к слою ВВ ра</w:t>
      </w:r>
      <w:r>
        <w:t>з</w:t>
      </w:r>
      <w:r>
        <w:t>личают два самораспространяющегося взрывного превращения: горение и дет</w:t>
      </w:r>
      <w:r>
        <w:t>о</w:t>
      </w:r>
      <w:r>
        <w:t>нацию.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а) При горении теплота, выделившаяся в з</w:t>
      </w:r>
      <w:r>
        <w:rPr>
          <w:sz w:val="28"/>
        </w:rPr>
        <w:t>оне реакции, передаётся путём теплопередачи от горящих продуктов реакции к ближайшему слою ВВ, вызывая в нём, в свою очередь, интенсивную химическую реакцию. То же повторяется и в последующих слоях ВВ.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б) При детонации механизм распространения химического </w:t>
      </w:r>
      <w:r>
        <w:rPr>
          <w:sz w:val="28"/>
        </w:rPr>
        <w:t>превращения взрывчатого вещества состоит в передаче энергии от слоя к слою волною сж</w:t>
      </w:r>
      <w:r>
        <w:rPr>
          <w:sz w:val="28"/>
        </w:rPr>
        <w:t>а</w:t>
      </w:r>
      <w:r>
        <w:rPr>
          <w:sz w:val="28"/>
        </w:rPr>
        <w:t>тия, т.е. ударной волной. В этом случае химическое превращение распростран</w:t>
      </w:r>
      <w:r>
        <w:rPr>
          <w:sz w:val="28"/>
        </w:rPr>
        <w:t>я</w:t>
      </w:r>
      <w:r>
        <w:rPr>
          <w:sz w:val="28"/>
        </w:rPr>
        <w:t>ется по веществу со скоростью порядка тысяч метро в секунду.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Детонация характеризуется резким ск</w:t>
      </w:r>
      <w:r>
        <w:rPr>
          <w:sz w:val="28"/>
        </w:rPr>
        <w:t>ачком давления в месте взрывного превращения до 30-40 млн. Н/м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(300-400 тысяч кгс/см</w:t>
      </w:r>
      <w:r>
        <w:rPr>
          <w:sz w:val="28"/>
          <w:vertAlign w:val="superscript"/>
        </w:rPr>
        <w:t>2</w:t>
      </w:r>
      <w:r>
        <w:rPr>
          <w:sz w:val="28"/>
        </w:rPr>
        <w:t>) и очень резким дроб</w:t>
      </w:r>
      <w:r>
        <w:rPr>
          <w:sz w:val="28"/>
        </w:rPr>
        <w:t>я</w:t>
      </w:r>
      <w:r>
        <w:rPr>
          <w:sz w:val="28"/>
        </w:rPr>
        <w:t>щим действием на окружающую среду.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Полное количество выделившейся при взрыве энергии определяет о</w:t>
      </w:r>
      <w:r>
        <w:rPr>
          <w:sz w:val="28"/>
        </w:rPr>
        <w:t>б</w:t>
      </w:r>
      <w:r>
        <w:rPr>
          <w:sz w:val="28"/>
        </w:rPr>
        <w:t>щие размеры (объёмы, площади) разрушений. Концентр</w:t>
      </w:r>
      <w:r>
        <w:rPr>
          <w:sz w:val="28"/>
        </w:rPr>
        <w:t>ация энергии (энергия в единице объёма) определяет интенсивность разрушений в очаге взрыва.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Эти характеристики в свою очередь зависят от скорости высвобождения энергии взрывоопасной системой, обуславливающей образование поражающей или разрушающей взрывной </w:t>
      </w:r>
      <w:r>
        <w:rPr>
          <w:sz w:val="28"/>
        </w:rPr>
        <w:t>ударной волны (ВУВ). Другими словами можно сказать, что взрывчатые вещества (ВВ) отличаются от горючих материалов ск</w:t>
      </w:r>
      <w:r>
        <w:rPr>
          <w:sz w:val="28"/>
        </w:rPr>
        <w:t>о</w:t>
      </w:r>
      <w:r>
        <w:rPr>
          <w:sz w:val="28"/>
        </w:rPr>
        <w:t>ростью химической реакции разложения (от 300 до 8000м/с) и выделяемой при этом энергией и давлением (табл. 1). В таблице 1 сравниваются два</w:t>
      </w:r>
      <w:r>
        <w:rPr>
          <w:sz w:val="28"/>
        </w:rPr>
        <w:t xml:space="preserve"> случая: детон</w:t>
      </w:r>
      <w:r>
        <w:rPr>
          <w:sz w:val="28"/>
        </w:rPr>
        <w:t>а</w:t>
      </w:r>
      <w:r>
        <w:rPr>
          <w:sz w:val="28"/>
        </w:rPr>
        <w:t>ция конденсированного ВВ и газовый взрыв.</w:t>
      </w:r>
    </w:p>
    <w:p w:rsidR="00000000" w:rsidRDefault="009D7733">
      <w:pPr>
        <w:ind w:firstLine="993"/>
        <w:rPr>
          <w:sz w:val="28"/>
        </w:rPr>
      </w:pPr>
    </w:p>
    <w:p w:rsidR="00000000" w:rsidRDefault="009D7733">
      <w:pPr>
        <w:ind w:firstLine="993"/>
        <w:jc w:val="right"/>
      </w:pPr>
    </w:p>
    <w:p w:rsidR="00000000" w:rsidRDefault="009D7733">
      <w:pPr>
        <w:ind w:firstLine="993"/>
        <w:jc w:val="right"/>
      </w:pPr>
    </w:p>
    <w:p w:rsidR="00000000" w:rsidRDefault="009D7733">
      <w:pPr>
        <w:ind w:firstLine="993"/>
        <w:jc w:val="right"/>
      </w:pPr>
    </w:p>
    <w:p w:rsidR="00000000" w:rsidRDefault="009D7733">
      <w:pPr>
        <w:ind w:firstLine="993"/>
        <w:jc w:val="right"/>
      </w:pPr>
      <w:r>
        <w:lastRenderedPageBreak/>
        <w:t>Таблица 1</w:t>
      </w:r>
    </w:p>
    <w:p w:rsidR="00000000" w:rsidRDefault="009D7733">
      <w:pPr>
        <w:ind w:firstLine="993"/>
        <w:jc w:val="center"/>
        <w:rPr>
          <w:sz w:val="28"/>
        </w:rPr>
      </w:pPr>
      <w:r>
        <w:rPr>
          <w:sz w:val="28"/>
        </w:rPr>
        <w:t>. Энергетика взрывных превращений</w:t>
      </w:r>
    </w:p>
    <w:p w:rsidR="00000000" w:rsidRDefault="009D7733">
      <w:pPr>
        <w:ind w:firstLine="993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080"/>
        <w:gridCol w:w="1260"/>
        <w:gridCol w:w="1260"/>
        <w:gridCol w:w="180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88" w:type="dxa"/>
            <w:vMerge w:val="restart"/>
            <w:vAlign w:val="center"/>
          </w:tcPr>
          <w:p w:rsidR="00000000" w:rsidRDefault="009D7733">
            <w:pPr>
              <w:jc w:val="center"/>
            </w:pPr>
            <w:r>
              <w:t>Тип взрывного процесса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Масса</w:t>
            </w:r>
          </w:p>
          <w:p w:rsidR="00000000" w:rsidRDefault="009D7733">
            <w:pPr>
              <w:jc w:val="center"/>
            </w:pPr>
            <w:r>
              <w:t>кг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9D7733">
            <w:pPr>
              <w:jc w:val="center"/>
            </w:pPr>
            <w:r>
              <w:t>Выделение энергии</w:t>
            </w:r>
          </w:p>
          <w:p w:rsidR="00000000" w:rsidRDefault="009D7733">
            <w:pPr>
              <w:jc w:val="center"/>
            </w:pPr>
          </w:p>
        </w:tc>
        <w:tc>
          <w:tcPr>
            <w:tcW w:w="1800" w:type="dxa"/>
            <w:vMerge w:val="restart"/>
          </w:tcPr>
          <w:p w:rsidR="00000000" w:rsidRDefault="009D7733">
            <w:pPr>
              <w:pStyle w:val="21"/>
            </w:pPr>
            <w:r>
              <w:t>Скорость превращения</w:t>
            </w:r>
          </w:p>
          <w:p w:rsidR="00000000" w:rsidRDefault="009D7733">
            <w:pPr>
              <w:jc w:val="center"/>
            </w:pPr>
            <w:r>
              <w:t>м/с</w:t>
            </w:r>
          </w:p>
        </w:tc>
        <w:tc>
          <w:tcPr>
            <w:tcW w:w="1620" w:type="dxa"/>
            <w:vMerge w:val="restart"/>
          </w:tcPr>
          <w:p w:rsidR="00000000" w:rsidRDefault="009D7733">
            <w:pPr>
              <w:jc w:val="center"/>
            </w:pPr>
            <w:r>
              <w:t>Максимум избыточного давления, бар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88" w:type="dxa"/>
            <w:vMerge/>
          </w:tcPr>
          <w:p w:rsidR="00000000" w:rsidRDefault="009D7733">
            <w:pPr>
              <w:jc w:val="center"/>
            </w:pPr>
          </w:p>
        </w:tc>
        <w:tc>
          <w:tcPr>
            <w:tcW w:w="1080" w:type="dxa"/>
            <w:vMerge/>
          </w:tcPr>
          <w:p w:rsidR="00000000" w:rsidRDefault="009D7733">
            <w:pPr>
              <w:jc w:val="center"/>
            </w:pPr>
          </w:p>
        </w:tc>
        <w:tc>
          <w:tcPr>
            <w:tcW w:w="1260" w:type="dxa"/>
            <w:vAlign w:val="center"/>
          </w:tcPr>
          <w:p w:rsidR="00000000" w:rsidRDefault="009D7733">
            <w:pPr>
              <w:jc w:val="center"/>
            </w:pPr>
            <w:r>
              <w:t>Дж/кг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jc w:val="center"/>
            </w:pPr>
            <w:r>
              <w:t>Дж/м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0" w:type="dxa"/>
            <w:vMerge/>
          </w:tcPr>
          <w:p w:rsidR="00000000" w:rsidRDefault="009D7733">
            <w:pPr>
              <w:jc w:val="center"/>
            </w:pPr>
          </w:p>
        </w:tc>
        <w:tc>
          <w:tcPr>
            <w:tcW w:w="1620" w:type="dxa"/>
            <w:vMerge/>
          </w:tcPr>
          <w:p w:rsidR="00000000" w:rsidRDefault="009D773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000000" w:rsidRDefault="009D7733">
            <w:pPr>
              <w:jc w:val="center"/>
            </w:pPr>
            <w:r>
              <w:t>Взрыв тринитр</w:t>
            </w:r>
            <w:r>
              <w:t>о</w:t>
            </w:r>
            <w:r>
              <w:t>толуол</w:t>
            </w:r>
            <w:r>
              <w:t>а (ТНТ)</w:t>
            </w:r>
          </w:p>
        </w:tc>
        <w:tc>
          <w:tcPr>
            <w:tcW w:w="108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 xml:space="preserve">1650 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  <w:rPr>
                <w:vertAlign w:val="superscript"/>
              </w:rPr>
            </w:pPr>
            <w:r>
              <w:t>4,23*10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7*10</w:t>
            </w:r>
            <w:r>
              <w:rPr>
                <w:vertAlign w:val="superscript"/>
              </w:rPr>
              <w:t>9</w:t>
            </w:r>
          </w:p>
        </w:tc>
        <w:tc>
          <w:tcPr>
            <w:tcW w:w="180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7*10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10</w:t>
            </w:r>
            <w:r>
              <w:rPr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088" w:type="dxa"/>
            <w:vAlign w:val="center"/>
          </w:tcPr>
          <w:p w:rsidR="00000000" w:rsidRDefault="009D7733">
            <w:pPr>
              <w:jc w:val="center"/>
            </w:pPr>
            <w:r>
              <w:t>Взрыв</w:t>
            </w:r>
          </w:p>
          <w:p w:rsidR="00000000" w:rsidRDefault="009D7733">
            <w:pPr>
              <w:jc w:val="center"/>
            </w:pPr>
            <w:r>
              <w:t>облака метана</w:t>
            </w:r>
          </w:p>
        </w:tc>
        <w:tc>
          <w:tcPr>
            <w:tcW w:w="108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1,2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3,3*10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80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333</w:t>
            </w:r>
          </w:p>
        </w:tc>
        <w:tc>
          <w:tcPr>
            <w:tcW w:w="1620" w:type="dxa"/>
            <w:vAlign w:val="center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t>6</w:t>
            </w:r>
          </w:p>
        </w:tc>
      </w:tr>
    </w:tbl>
    <w:p w:rsidR="00000000" w:rsidRDefault="009D7733">
      <w:pPr>
        <w:ind w:firstLine="567"/>
        <w:rPr>
          <w:sz w:val="28"/>
        </w:rPr>
      </w:pP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Взрывы, наиболее часто встречающиеся в практике, можно подразд</w:t>
      </w:r>
      <w:r>
        <w:rPr>
          <w:sz w:val="28"/>
        </w:rPr>
        <w:t>е</w:t>
      </w:r>
      <w:r>
        <w:rPr>
          <w:sz w:val="28"/>
        </w:rPr>
        <w:t>лить на две основные группы: химические и физические (рис. 2).</w:t>
      </w:r>
    </w:p>
    <w:p w:rsidR="00000000" w:rsidRDefault="009D7733">
      <w:pPr>
        <w:pStyle w:val="31"/>
        <w:jc w:val="both"/>
      </w:pPr>
      <w:r>
        <w:t>К химическим взрывам относятся процесс</w:t>
      </w:r>
      <w:r>
        <w:t>ы химического превращения вещества, проявляющиеся горением и характеризующиеся выделением тепловой энергии за короткий промежуток времени и в таком объёме, что образуются во</w:t>
      </w:r>
      <w:r>
        <w:t>л</w:t>
      </w:r>
      <w:r>
        <w:t>ны давления, распространяющиеся от источника взрыва. Взрывы такого рода чаще всего</w:t>
      </w:r>
      <w:r>
        <w:t xml:space="preserve"> происходят при хранении, транспортировке и изготовлении ВВ и взрывчатых материалов (ВМ), а также при обращении с ВВ и взрывоопасными веществами в химической и нефтехимической промышленности.</w: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44" style="position:absolute;margin-left:144.9pt;margin-top:5.85pt;width:116.1pt;height:57.6pt;z-index:251643392" o:allowincell="f">
            <v:textbox style="mso-next-textbox:#_x0000_s1044">
              <w:txbxContent>
                <w:p w:rsidR="00000000" w:rsidRDefault="009D7733">
                  <w:pPr>
                    <w:pStyle w:val="2"/>
                  </w:pPr>
                  <w:r>
                    <w:t>Объёмный взрыв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43" style="position:absolute;margin-left:18pt;margin-top:11.45pt;width:97.2pt;height:64.8pt;z-index:251642368" o:allowincell="f">
            <v:textbox style="mso-next-textbox:#_x0000_s1043">
              <w:txbxContent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Химический</w:t>
                  </w: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</w:p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взрыв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46" style="position:absolute;flip:y;z-index:251645440" from="116.1pt,2.45pt" to="144.9pt,9.65pt" o:allowincell="f">
            <v:stroke endarrow="block"/>
          </v:line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48" style="position:absolute;margin-left:332.1pt;margin-top:15.15pt;width:90.9pt;height:43.2pt;z-index:251647488" o:allowincell="f">
            <v:textbox style="mso-next-textbox:#_x0000_s1048">
              <w:txbxContent>
                <w:p w:rsidR="00000000" w:rsidRDefault="009D7733">
                  <w:pPr>
                    <w:pStyle w:val="30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непрочной оболочке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45" style="position:absolute;margin-left:144.9pt;margin-top:4.55pt;width:143.1pt;height:57.6pt;z-index:251644416" o:allowincell="f">
            <v:textbox style="mso-next-textbox:#_x0000_s1045">
              <w:txbxContent>
                <w:p w:rsidR="00000000" w:rsidRDefault="009D77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Взрыв конденсир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ванного ВВ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50" style="position:absolute;z-index:251649536" from="288.9pt,11.75pt" to="332.1pt,11.75pt" o:allowincell="f">
            <v:stroke endarrow="block"/>
          </v:line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line id="_x0000_s1047" style="position:absolute;z-index:251646464" from="116.1pt,10.05pt" to="144.9pt,24.45pt" o:allowincell="f">
            <v:stroke endarrow="block"/>
          </v:line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rect id="_x0000_s1049" style="position:absolute;margin-left:332.1pt;margin-top:8.35pt;width:90.9pt;height:43.2pt;z-index:251648512" o:allowincell="f">
            <v:textbox style="mso-next-textbox:#_x0000_s1049">
              <w:txbxContent>
                <w:p w:rsidR="00000000" w:rsidRDefault="009D7733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прочной оболочке</w:t>
                  </w:r>
                </w:p>
              </w:txbxContent>
            </v:textbox>
          </v:rect>
        </w:pict>
      </w:r>
    </w:p>
    <w:p w:rsidR="00000000" w:rsidRDefault="009D7733">
      <w:pPr>
        <w:rPr>
          <w:sz w:val="28"/>
        </w:rPr>
      </w:pPr>
      <w:r>
        <w:rPr>
          <w:noProof/>
          <w:sz w:val="28"/>
        </w:rPr>
        <w:pict>
          <v:line id="_x0000_s1051" style="position:absolute;z-index:251650560" from="288.9pt,10.05pt" to="332.1pt,10.05pt" o:allowincell="f">
            <v:stroke endarrow="block"/>
          </v:line>
        </w:pict>
      </w:r>
    </w:p>
    <w:p w:rsidR="00000000" w:rsidRDefault="009D7733">
      <w:pPr>
        <w:rPr>
          <w:sz w:val="28"/>
        </w:rPr>
      </w:pPr>
    </w:p>
    <w:p w:rsidR="00000000" w:rsidRDefault="009D7733">
      <w:pPr>
        <w:rPr>
          <w:sz w:val="28"/>
        </w:rPr>
      </w:pPr>
    </w:p>
    <w:p w:rsidR="00000000" w:rsidRDefault="009D7733">
      <w:pPr>
        <w:jc w:val="center"/>
      </w:pPr>
      <w:r>
        <w:t>Рис. 2. Схема взрывов ВВ и ВМ наиболее часто</w:t>
      </w:r>
      <w:r>
        <w:t xml:space="preserve"> встречающихся на практике</w:t>
      </w:r>
    </w:p>
    <w:p w:rsidR="00000000" w:rsidRDefault="009D7733">
      <w:pPr>
        <w:jc w:val="center"/>
      </w:pP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К физическим взрывам относятся процессы, приводящие к взрыву и не связанные с химическим превращением вещества (взрыв ёмкостей с паром или газом, перегретыми жидкостями).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Взрывы конденсированных ВВ вызываются всеми твёрдыми ВВ, </w:t>
      </w:r>
      <w:r>
        <w:rPr>
          <w:sz w:val="28"/>
        </w:rPr>
        <w:t>пл</w:t>
      </w:r>
      <w:r>
        <w:rPr>
          <w:sz w:val="28"/>
        </w:rPr>
        <w:t>а</w:t>
      </w:r>
      <w:r>
        <w:rPr>
          <w:sz w:val="28"/>
        </w:rPr>
        <w:t>стичными, литыми, прессованными, порошкообразными, чешуированными и о</w:t>
      </w:r>
      <w:r>
        <w:rPr>
          <w:sz w:val="28"/>
        </w:rPr>
        <w:t>т</w:t>
      </w:r>
      <w:r>
        <w:rPr>
          <w:sz w:val="28"/>
        </w:rPr>
        <w:t xml:space="preserve">носительно незначительным числом жидких ВВ, </w:t>
      </w:r>
      <w:r>
        <w:rPr>
          <w:sz w:val="28"/>
        </w:rPr>
        <w:lastRenderedPageBreak/>
        <w:t>включая нитроглицерин. Такие ВВ обычно имеют плотность 1300 – 1800 кг/м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и высокую скорость детонации. Однако первичные ВВ, содержащие свин</w:t>
      </w:r>
      <w:r>
        <w:rPr>
          <w:sz w:val="28"/>
        </w:rPr>
        <w:t>ец или ртуть, имеют наибольшие плотности.</w:t>
      </w:r>
    </w:p>
    <w:p w:rsidR="00000000" w:rsidRDefault="009D7733">
      <w:pPr>
        <w:ind w:firstLine="567"/>
        <w:jc w:val="both"/>
        <w:rPr>
          <w:sz w:val="28"/>
        </w:rPr>
      </w:pPr>
    </w:p>
    <w:p w:rsidR="00000000" w:rsidRDefault="009D7733">
      <w:pPr>
        <w:ind w:firstLine="567"/>
        <w:jc w:val="both"/>
        <w:rPr>
          <w:sz w:val="28"/>
        </w:rPr>
      </w:pPr>
    </w:p>
    <w:p w:rsidR="00000000" w:rsidRDefault="009D7733">
      <w:pPr>
        <w:pStyle w:val="5"/>
        <w:spacing w:after="240"/>
        <w:ind w:firstLine="992"/>
        <w:rPr>
          <w:sz w:val="28"/>
        </w:rPr>
      </w:pPr>
      <w:r>
        <w:rPr>
          <w:sz w:val="28"/>
        </w:rPr>
        <w:t>Классификация конденсированных ВВ</w:t>
      </w:r>
    </w:p>
    <w:p w:rsidR="00000000" w:rsidRDefault="009D7733">
      <w:pPr>
        <w:pStyle w:val="a3"/>
        <w:ind w:firstLine="567"/>
        <w:jc w:val="both"/>
      </w:pPr>
      <w:r>
        <w:t>В зависимости от скорости разложения, чувствительности к удару, сп</w:t>
      </w:r>
      <w:r>
        <w:t>о</w:t>
      </w:r>
      <w:r>
        <w:t>собов инициирования и других признаков ВВ находят то или иное практическое применение и делятся на следующие гр</w:t>
      </w:r>
      <w:r>
        <w:t>уппы (табл. 2)</w:t>
      </w:r>
    </w:p>
    <w:p w:rsidR="00000000" w:rsidRDefault="009D7733">
      <w:pPr>
        <w:ind w:firstLine="992"/>
        <w:jc w:val="center"/>
        <w:rPr>
          <w:sz w:val="28"/>
        </w:rPr>
      </w:pPr>
    </w:p>
    <w:p w:rsidR="00000000" w:rsidRDefault="009D7733">
      <w:pPr>
        <w:pStyle w:val="6"/>
        <w:jc w:val="right"/>
        <w:rPr>
          <w:sz w:val="24"/>
        </w:rPr>
      </w:pPr>
      <w:r>
        <w:rPr>
          <w:sz w:val="24"/>
        </w:rPr>
        <w:t>Таблица 2.</w:t>
      </w:r>
    </w:p>
    <w:p w:rsidR="00000000" w:rsidRDefault="009D7733">
      <w:pPr>
        <w:pStyle w:val="6"/>
      </w:pPr>
      <w:r>
        <w:t>Условная классификация ВВ</w:t>
      </w:r>
    </w:p>
    <w:p w:rsidR="00000000" w:rsidRDefault="009D7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9D7733">
            <w:pPr>
              <w:jc w:val="center"/>
            </w:pPr>
            <w:r>
              <w:t>Группы</w:t>
            </w:r>
          </w:p>
        </w:tc>
        <w:tc>
          <w:tcPr>
            <w:tcW w:w="7762" w:type="dxa"/>
          </w:tcPr>
          <w:p w:rsidR="00000000" w:rsidRDefault="009D7733">
            <w:pPr>
              <w:jc w:val="center"/>
            </w:pPr>
            <w:r>
              <w:t>Характеристика. Примеры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762" w:type="dxa"/>
          </w:tcPr>
          <w:p w:rsidR="00000000" w:rsidRDefault="009D7733">
            <w:pPr>
              <w:pStyle w:val="7"/>
              <w:rPr>
                <w:sz w:val="24"/>
              </w:rPr>
            </w:pPr>
            <w:r>
              <w:rPr>
                <w:sz w:val="24"/>
              </w:rPr>
              <w:t>Чрезвычайно опасные вещества</w:t>
            </w:r>
          </w:p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Нестабильны. Взрываются даже в самых малых количествах.</w:t>
            </w:r>
          </w:p>
          <w:p w:rsidR="00000000" w:rsidRDefault="009D7733">
            <w:r>
              <w:t>Трихлорид азота; некоторые органические пероксидные соедин</w:t>
            </w:r>
            <w:r>
              <w:t>е</w:t>
            </w:r>
            <w:r>
              <w:t>ния; ацетилени</w:t>
            </w:r>
            <w:r>
              <w:t>д меди, получающийся при контакте ацетилена с м</w:t>
            </w:r>
            <w:r>
              <w:t>е</w:t>
            </w:r>
            <w:r>
              <w:t>дью или медьсодержащим сплавом.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762" w:type="dxa"/>
          </w:tcPr>
          <w:p w:rsidR="00000000" w:rsidRDefault="009D7733">
            <w:pPr>
              <w:pStyle w:val="7"/>
              <w:rPr>
                <w:sz w:val="24"/>
              </w:rPr>
            </w:pPr>
            <w:r>
              <w:rPr>
                <w:sz w:val="24"/>
              </w:rPr>
              <w:t>Первичные ВВ</w:t>
            </w:r>
          </w:p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Менее опасные вещества. Инициирующие соединения.  Обладают очень высокой чувствительностью к удару, уколу и тепловому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действию. Используются в основном в </w:t>
            </w:r>
            <w:r>
              <w:rPr>
                <w:sz w:val="24"/>
              </w:rPr>
              <w:t xml:space="preserve">капсулях-детонаторах для возбуждения детонации в зарядах ВВ. </w:t>
            </w:r>
          </w:p>
          <w:p w:rsidR="00000000" w:rsidRDefault="009D7733">
            <w:r>
              <w:t>Азиды свинца и натрия, гремучая ртуть, пикраты серебра и меди.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762" w:type="dxa"/>
          </w:tcPr>
          <w:p w:rsidR="00000000" w:rsidRDefault="009D7733">
            <w:pPr>
              <w:rPr>
                <w:u w:val="single"/>
              </w:rPr>
            </w:pPr>
            <w:r>
              <w:rPr>
                <w:u w:val="single"/>
              </w:rPr>
              <w:t>Вторичные ВВ (бризантные или дробящие)</w:t>
            </w:r>
          </w:p>
          <w:p w:rsidR="00000000" w:rsidRDefault="009D7733">
            <w:pPr>
              <w:pStyle w:val="8"/>
              <w:rPr>
                <w:sz w:val="24"/>
              </w:rPr>
            </w:pPr>
            <w:r>
              <w:rPr>
                <w:sz w:val="24"/>
              </w:rPr>
              <w:t>Возбуждение детонации в них происходит при воздействии дост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точно сильной ударной во</w:t>
            </w:r>
            <w:r>
              <w:rPr>
                <w:sz w:val="24"/>
              </w:rPr>
              <w:t>лны. Последняя может создаваться в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цессе их горения или с помощью детонатора. Как правило, ВВ этой группы сравнительно безопасны в обращении и могут храниться в течение длительных промежутков времени.</w:t>
            </w:r>
          </w:p>
          <w:p w:rsidR="00000000" w:rsidRDefault="009D7733">
            <w:r>
              <w:t>Динамиты, тротил, гексоген, октоген, централит, пиро</w:t>
            </w:r>
            <w:r>
              <w:t>ксилиновая кислота (милинит), тринитроглицерин, пироксилин.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  <w:r>
              <w:rPr>
                <w:lang w:val="en-US"/>
              </w:rPr>
              <w:t>IV</w:t>
            </w:r>
          </w:p>
          <w:p w:rsidR="00000000" w:rsidRDefault="009D7733">
            <w:pPr>
              <w:jc w:val="center"/>
            </w:pPr>
          </w:p>
        </w:tc>
        <w:tc>
          <w:tcPr>
            <w:tcW w:w="7762" w:type="dxa"/>
          </w:tcPr>
          <w:p w:rsidR="00000000" w:rsidRDefault="009D7733">
            <w:pPr>
              <w:rPr>
                <w:u w:val="single"/>
              </w:rPr>
            </w:pPr>
            <w:r>
              <w:rPr>
                <w:u w:val="single"/>
              </w:rPr>
              <w:t xml:space="preserve">Метательные ВВ. Пороха. </w:t>
            </w:r>
          </w:p>
          <w:p w:rsidR="00000000" w:rsidRDefault="009D7733">
            <w:r>
              <w:t>Чувствительность к удару очень мала. Загораются от температуры 130-270</w:t>
            </w:r>
            <w:r>
              <w:rPr>
                <w:vertAlign w:val="superscript"/>
              </w:rPr>
              <w:t>0</w:t>
            </w:r>
            <w:r>
              <w:t xml:space="preserve">С и сильного удара. На открытом воздухе быстро горят, в закрытом сосуде взрываются. </w:t>
            </w:r>
          </w:p>
          <w:p w:rsidR="00000000" w:rsidRDefault="009D7733">
            <w:r>
              <w:t>Черный п</w:t>
            </w:r>
            <w:r>
              <w:t xml:space="preserve">орох, пироксилиновый порох, нитроглицериновый порох, смесевые твердые ракетные топлива. </w:t>
            </w:r>
          </w:p>
        </w:tc>
      </w:tr>
    </w:tbl>
    <w:p w:rsidR="00000000" w:rsidRDefault="009D7733">
      <w:pPr>
        <w:pStyle w:val="20"/>
        <w:rPr>
          <w:b w:val="0"/>
          <w:sz w:val="24"/>
        </w:rPr>
      </w:pP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Широкое применение ВВ в данное время получили пиротехнические изделия. Классификация пиротехнических изделий дана в приложении № 1</w:t>
      </w: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</w:p>
    <w:p w:rsidR="00000000" w:rsidRDefault="009D7733">
      <w:pPr>
        <w:pStyle w:val="20"/>
        <w:spacing w:before="360" w:after="240"/>
        <w:rPr>
          <w:sz w:val="28"/>
        </w:rPr>
      </w:pPr>
      <w:r>
        <w:rPr>
          <w:sz w:val="28"/>
        </w:rPr>
        <w:lastRenderedPageBreak/>
        <w:t>Оперативно–тактическая характери</w:t>
      </w:r>
      <w:r>
        <w:rPr>
          <w:sz w:val="28"/>
        </w:rPr>
        <w:t>стика объектов производс</w:t>
      </w:r>
      <w:r>
        <w:rPr>
          <w:sz w:val="28"/>
        </w:rPr>
        <w:t>т</w:t>
      </w:r>
      <w:r>
        <w:rPr>
          <w:sz w:val="28"/>
        </w:rPr>
        <w:t>ва, хранения и транспортировки ВМ</w:t>
      </w:r>
    </w:p>
    <w:p w:rsidR="00000000" w:rsidRDefault="009D7733">
      <w:pPr>
        <w:pStyle w:val="9"/>
        <w:ind w:firstLine="567"/>
        <w:jc w:val="both"/>
      </w:pPr>
      <w:r>
        <w:t>Производство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Здания, связанные с производством ВМ и ВВ, как правило, одноэтажные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огнестойкости, с большой площадью остекления, лёгким покрытием.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Перед окнами производственных кабин, </w:t>
      </w:r>
      <w:r>
        <w:rPr>
          <w:sz w:val="28"/>
        </w:rPr>
        <w:t>в которых возможны взрывы, устраивают кирпичные или бетонные защитные дворики. Они служат для отр</w:t>
      </w:r>
      <w:r>
        <w:rPr>
          <w:sz w:val="28"/>
        </w:rPr>
        <w:t>а</w:t>
      </w:r>
      <w:r>
        <w:rPr>
          <w:sz w:val="28"/>
        </w:rPr>
        <w:t xml:space="preserve">жения взрывной волны и защиты от осколков, которые могут образовываться при взрыве в кабине. Здания размещают на большом расстоянии друг от друга. Между ними </w:t>
      </w:r>
      <w:r>
        <w:rPr>
          <w:sz w:val="28"/>
        </w:rPr>
        <w:t>обычно рассаживают деревья лиственной породы.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Производственные объекты обеспечивают внутренним пожарным вод</w:t>
      </w:r>
      <w:r>
        <w:rPr>
          <w:sz w:val="28"/>
        </w:rPr>
        <w:t>о</w:t>
      </w:r>
      <w:r>
        <w:rPr>
          <w:sz w:val="28"/>
        </w:rPr>
        <w:t>проводом. На многих из них устраивают спринклерную или дренчерную сист</w:t>
      </w:r>
      <w:r>
        <w:rPr>
          <w:sz w:val="28"/>
        </w:rPr>
        <w:t>е</w:t>
      </w:r>
      <w:r>
        <w:rPr>
          <w:sz w:val="28"/>
        </w:rPr>
        <w:t>му, а также водяные завесы. Пуск дренчерной системы, водяных завес осуществля</w:t>
      </w:r>
      <w:r>
        <w:rPr>
          <w:sz w:val="28"/>
        </w:rPr>
        <w:t>ется автоматически или вручную. Оборудуются электрической пожарной сигнализ</w:t>
      </w:r>
      <w:r>
        <w:rPr>
          <w:sz w:val="28"/>
        </w:rPr>
        <w:t>а</w:t>
      </w:r>
      <w:r>
        <w:rPr>
          <w:sz w:val="28"/>
        </w:rPr>
        <w:t>цией.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Процессы производства различных ВВ связаны с применением взрыв</w:t>
      </w:r>
      <w:r>
        <w:rPr>
          <w:sz w:val="28"/>
        </w:rPr>
        <w:t>о</w:t>
      </w:r>
      <w:r>
        <w:rPr>
          <w:sz w:val="28"/>
        </w:rPr>
        <w:t>опасных, горючих, агрессивных, ядовитых материалов и ЛВЖ.</w:t>
      </w:r>
    </w:p>
    <w:p w:rsidR="00000000" w:rsidRDefault="009D7733">
      <w:pPr>
        <w:ind w:firstLine="567"/>
        <w:jc w:val="both"/>
        <w:rPr>
          <w:sz w:val="28"/>
        </w:rPr>
      </w:pPr>
    </w:p>
    <w:p w:rsidR="00000000" w:rsidRDefault="009D7733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Хранение</w:t>
      </w:r>
    </w:p>
    <w:p w:rsidR="00000000" w:rsidRDefault="009D7733">
      <w:pPr>
        <w:pStyle w:val="a3"/>
        <w:ind w:firstLine="567"/>
        <w:jc w:val="both"/>
      </w:pPr>
      <w:r>
        <w:t>Изделия, содержащие ВВ, включают в себя все</w:t>
      </w:r>
      <w:r>
        <w:t xml:space="preserve"> виды боеприпасов, т.е бомбы, гранаты, мины, снаряды, подрывные снаряды и шнуры, а также реактивные изделия, специальные (осветительные, зажигательные и др.) заряды и заряды из промышленных ВВ для гражданского применения.</w:t>
      </w:r>
    </w:p>
    <w:p w:rsidR="00000000" w:rsidRDefault="009D7733">
      <w:pPr>
        <w:pStyle w:val="a3"/>
        <w:ind w:firstLine="567"/>
        <w:jc w:val="both"/>
      </w:pPr>
      <w:r>
        <w:t xml:space="preserve"> Организация хранения ВВ и боеприп</w:t>
      </w:r>
      <w:r>
        <w:t>асов осуществляется таким обр</w:t>
      </w:r>
      <w:r>
        <w:t>а</w:t>
      </w:r>
      <w:r>
        <w:t>зом, чтобы обеспечить удобство экстремального вывоза или эвакуации, получ</w:t>
      </w:r>
      <w:r>
        <w:t>е</w:t>
      </w:r>
      <w:r>
        <w:t>ния, выдачи, контроля.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Наибольшую пожарную опасность несут в себе склады (хранилища) ВВ и боеприпасов. Площадь территории может достигать 400 га. Общая </w:t>
      </w:r>
      <w:r>
        <w:rPr>
          <w:sz w:val="28"/>
        </w:rPr>
        <w:t>ёмкость склада 2000 условных вагонов (мера объёма взрывчатых веществ, при хранении).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Хранение может осуществляется в:</w:t>
      </w:r>
    </w:p>
    <w:p w:rsidR="00000000" w:rsidRDefault="009D7733">
      <w:pPr>
        <w:numPr>
          <w:ilvl w:val="0"/>
          <w:numId w:val="2"/>
        </w:numPr>
        <w:ind w:left="1134" w:firstLine="0"/>
        <w:jc w:val="both"/>
        <w:rPr>
          <w:sz w:val="28"/>
        </w:rPr>
      </w:pPr>
      <w:r>
        <w:rPr>
          <w:sz w:val="28"/>
        </w:rPr>
        <w:t>подземных хранилищах (бункерах);</w:t>
      </w:r>
    </w:p>
    <w:p w:rsidR="00000000" w:rsidRDefault="009D7733">
      <w:pPr>
        <w:numPr>
          <w:ilvl w:val="0"/>
          <w:numId w:val="2"/>
        </w:numPr>
        <w:ind w:hanging="273"/>
        <w:jc w:val="both"/>
        <w:rPr>
          <w:sz w:val="28"/>
        </w:rPr>
      </w:pPr>
      <w:r>
        <w:rPr>
          <w:sz w:val="28"/>
        </w:rPr>
        <w:t>дощатых складах;</w:t>
      </w:r>
    </w:p>
    <w:p w:rsidR="00000000" w:rsidRDefault="009D7733">
      <w:pPr>
        <w:numPr>
          <w:ilvl w:val="0"/>
          <w:numId w:val="2"/>
        </w:numPr>
        <w:ind w:hanging="273"/>
        <w:jc w:val="both"/>
        <w:rPr>
          <w:sz w:val="28"/>
        </w:rPr>
      </w:pPr>
      <w:r>
        <w:rPr>
          <w:sz w:val="28"/>
        </w:rPr>
        <w:t>хранилищах типа «Арка»;</w:t>
      </w:r>
    </w:p>
    <w:p w:rsidR="00000000" w:rsidRDefault="009D7733">
      <w:pPr>
        <w:numPr>
          <w:ilvl w:val="0"/>
          <w:numId w:val="2"/>
        </w:numPr>
        <w:tabs>
          <w:tab w:val="clear" w:pos="1353"/>
          <w:tab w:val="num" w:pos="0"/>
        </w:tabs>
        <w:ind w:left="1134" w:firstLine="0"/>
        <w:jc w:val="both"/>
        <w:rPr>
          <w:sz w:val="28"/>
        </w:rPr>
      </w:pPr>
      <w:r>
        <w:rPr>
          <w:sz w:val="28"/>
        </w:rPr>
        <w:t>штабелях открытого хранения (</w:t>
      </w:r>
      <w:r>
        <w:rPr>
          <w:sz w:val="28"/>
          <w:lang w:val="en-US"/>
        </w:rPr>
        <w:t>h</w:t>
      </w:r>
      <w:r>
        <w:rPr>
          <w:sz w:val="28"/>
        </w:rPr>
        <w:t xml:space="preserve"> – до 3,5 метров, для обслуживания</w:t>
      </w:r>
      <w:r>
        <w:rPr>
          <w:sz w:val="28"/>
        </w:rPr>
        <w:t xml:space="preserve"> устраиваются смотровые и рабочие проходы шириной 0,6 – 0,7 и   1,25 – 1,5 метров, соответственно);</w:t>
      </w:r>
    </w:p>
    <w:p w:rsidR="00000000" w:rsidRDefault="009D7733">
      <w:pPr>
        <w:numPr>
          <w:ilvl w:val="0"/>
          <w:numId w:val="2"/>
        </w:numPr>
        <w:tabs>
          <w:tab w:val="clear" w:pos="1353"/>
          <w:tab w:val="num" w:pos="0"/>
        </w:tabs>
        <w:ind w:left="1134" w:firstLine="0"/>
        <w:jc w:val="both"/>
        <w:rPr>
          <w:sz w:val="28"/>
        </w:rPr>
      </w:pPr>
      <w:r>
        <w:rPr>
          <w:sz w:val="28"/>
        </w:rPr>
        <w:t xml:space="preserve"> на площадки открытого хранения.</w:t>
      </w:r>
    </w:p>
    <w:p w:rsidR="00000000" w:rsidRDefault="009D7733">
      <w:pPr>
        <w:pStyle w:val="a3"/>
        <w:ind w:firstLine="567"/>
        <w:jc w:val="both"/>
      </w:pPr>
      <w:r>
        <w:lastRenderedPageBreak/>
        <w:t>Для предотвращения развития пожаров на территории складов, обор</w:t>
      </w:r>
      <w:r>
        <w:t>у</w:t>
      </w:r>
      <w:r>
        <w:t xml:space="preserve">дуются водоразделы, деминерализованные полосы, обвалование </w:t>
      </w:r>
      <w:r>
        <w:t>высотой 2 метра для площадок открытого хранения, молниеотводы. Также вырубается лес и ск</w:t>
      </w:r>
      <w:r>
        <w:t>а</w:t>
      </w:r>
      <w:r>
        <w:t>шивается трава. Склады обеспечиваются круглосуточной охраной, оборудуются пожарной и охранной сигнализацией с выводом на пункт дежурного охраны. В помещениях, где треб</w:t>
      </w:r>
      <w:r>
        <w:t>уется поддерживать постоянную температуру, влажность, давление и т. д. устанавливаются термометры и психометры, а также ведутся графики учёта. Двери обиваются металлическим листом и оборудуются навесными зап</w:t>
      </w:r>
      <w:r>
        <w:t>о</w:t>
      </w:r>
      <w:r>
        <w:t>рами, а также может оборудоваться металлическими</w:t>
      </w:r>
      <w:r>
        <w:t xml:space="preserve"> решётками из прутьев то</w:t>
      </w:r>
      <w:r>
        <w:t>л</w:t>
      </w:r>
      <w:r>
        <w:t>щиной 15 мм. Напряжение 220 Вт и 36Вт.</w:t>
      </w:r>
    </w:p>
    <w:p w:rsidR="00000000" w:rsidRDefault="009D7733">
      <w:pPr>
        <w:pStyle w:val="a3"/>
        <w:ind w:firstLine="567"/>
        <w:jc w:val="both"/>
      </w:pPr>
      <w:r>
        <w:t>При хранении на складах ВМ подразделяются на ВВ и средства взрыв</w:t>
      </w:r>
      <w:r>
        <w:t>а</w:t>
      </w:r>
      <w:r>
        <w:t>ния (табл.3).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t>Таблица № 3</w:t>
      </w:r>
    </w:p>
    <w:p w:rsidR="00000000" w:rsidRDefault="009D7733">
      <w:pPr>
        <w:pStyle w:val="a3"/>
        <w:jc w:val="center"/>
      </w:pPr>
      <w:r>
        <w:t>Ёмкость складов взрывчатых материалов</w:t>
      </w:r>
    </w:p>
    <w:p w:rsidR="00000000" w:rsidRDefault="009D773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2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95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223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ёмкость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Отдельное хранилище базисн</w:t>
            </w:r>
            <w:r>
              <w:rPr>
                <w:sz w:val="24"/>
              </w:rPr>
              <w:t>ого склада: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Для ВВ с содержанием жидких нитроэфиров более 15%, гексогена нефлегматизированного, тетрила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Для аммиачно – селитренных ВВ, тротила и сплавов его с другими нитросоединениями, ВВ с содержанием жидких нитроэфиров не выше 15%, флегматизирован</w:t>
            </w:r>
            <w:r>
              <w:rPr>
                <w:sz w:val="24"/>
              </w:rPr>
              <w:t>ного гексогена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Для порохов дымных и бездымных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Для детонирующего шнура и детонаторов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Для перфораторных снарядов в боевом снар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жении с установленными взрывателями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Для огнепроводного шнура</w:t>
            </w:r>
          </w:p>
        </w:tc>
        <w:tc>
          <w:tcPr>
            <w:tcW w:w="223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60т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240т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120т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120т (масса с тарой)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120т (масса с тар</w:t>
            </w:r>
            <w:r>
              <w:rPr>
                <w:sz w:val="24"/>
              </w:rPr>
              <w:t>ой)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Без ограничения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Отдельное хранилище поверхностного расхо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ного склада: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постоянного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временного</w:t>
            </w:r>
          </w:p>
        </w:tc>
        <w:tc>
          <w:tcPr>
            <w:tcW w:w="223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60т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Все хранилища поверхностного расходного склада: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постоянного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временного</w:t>
            </w:r>
          </w:p>
        </w:tc>
        <w:tc>
          <w:tcPr>
            <w:tcW w:w="223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120т ВВ, 250тыс.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тонаторов, 100тыс.м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дет</w:t>
            </w:r>
            <w:r>
              <w:rPr>
                <w:sz w:val="24"/>
              </w:rPr>
              <w:t>онирующего шн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ра, огнепроводного шнура без </w:t>
            </w:r>
            <w:r>
              <w:rPr>
                <w:sz w:val="24"/>
              </w:rPr>
              <w:lastRenderedPageBreak/>
              <w:t>огранич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75т ВВ, 100тыс.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тонаторов, 50тыс. м детонирующего шн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ра, огнепроводного шнура без огранич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</w:tbl>
    <w:p w:rsidR="00000000" w:rsidRDefault="009D7733">
      <w:pPr>
        <w:pStyle w:val="a3"/>
      </w:pPr>
    </w:p>
    <w:p w:rsidR="00000000" w:rsidRDefault="009D7733">
      <w:pPr>
        <w:pStyle w:val="a3"/>
        <w:ind w:left="567" w:firstLine="0"/>
        <w:jc w:val="both"/>
      </w:pPr>
      <w:r>
        <w:t>По степени опасности  при хранении ВМ делят на группы:</w:t>
      </w:r>
    </w:p>
    <w:p w:rsidR="00000000" w:rsidRDefault="009D7733">
      <w:pPr>
        <w:pStyle w:val="a3"/>
        <w:numPr>
          <w:ilvl w:val="0"/>
          <w:numId w:val="2"/>
        </w:numPr>
        <w:tabs>
          <w:tab w:val="clear" w:pos="1353"/>
          <w:tab w:val="num" w:pos="1080"/>
        </w:tabs>
        <w:ind w:left="1134" w:firstLine="0"/>
        <w:jc w:val="both"/>
      </w:pPr>
      <w:r>
        <w:t xml:space="preserve"> динамиты с содержанием нитроэфиров более 15%</w:t>
      </w:r>
      <w:r>
        <w:t>, гексоген нефле</w:t>
      </w:r>
      <w:r>
        <w:t>г</w:t>
      </w:r>
      <w:r>
        <w:t>матизированный и тетрил;</w:t>
      </w:r>
    </w:p>
    <w:p w:rsidR="00000000" w:rsidRDefault="009D7733">
      <w:pPr>
        <w:pStyle w:val="a3"/>
        <w:numPr>
          <w:ilvl w:val="0"/>
          <w:numId w:val="2"/>
        </w:numPr>
        <w:ind w:left="1134"/>
        <w:jc w:val="both"/>
      </w:pPr>
      <w:r>
        <w:t>аммониты, тротил и сплавы его с другими нитросоединениями, ни</w:t>
      </w:r>
      <w:r>
        <w:t>т</w:t>
      </w:r>
      <w:r>
        <w:t>роглицериновые ВВ, содержащие не более 15% нитроэфиров, фле</w:t>
      </w:r>
      <w:r>
        <w:t>г</w:t>
      </w:r>
      <w:r>
        <w:t>матизированный гексоген, детонирующий шнур;</w:t>
      </w:r>
    </w:p>
    <w:p w:rsidR="00000000" w:rsidRDefault="009D7733">
      <w:pPr>
        <w:pStyle w:val="a3"/>
        <w:numPr>
          <w:ilvl w:val="0"/>
          <w:numId w:val="2"/>
        </w:numPr>
        <w:ind w:left="1134"/>
        <w:jc w:val="both"/>
      </w:pPr>
      <w:r>
        <w:t>пороха дымные и бездымные;</w:t>
      </w:r>
    </w:p>
    <w:p w:rsidR="00000000" w:rsidRDefault="009D7733">
      <w:pPr>
        <w:pStyle w:val="a3"/>
        <w:numPr>
          <w:ilvl w:val="0"/>
          <w:numId w:val="2"/>
        </w:numPr>
        <w:ind w:left="1134"/>
        <w:jc w:val="both"/>
      </w:pPr>
      <w:r>
        <w:t>детонаторы;</w:t>
      </w:r>
    </w:p>
    <w:p w:rsidR="00000000" w:rsidRDefault="009D7733">
      <w:pPr>
        <w:pStyle w:val="a3"/>
        <w:numPr>
          <w:ilvl w:val="0"/>
          <w:numId w:val="2"/>
        </w:numPr>
        <w:ind w:left="1134"/>
        <w:jc w:val="both"/>
      </w:pPr>
      <w:r>
        <w:t>перфорато</w:t>
      </w:r>
      <w:r>
        <w:t>рные снаряды в боевом снаряжении;</w:t>
      </w:r>
    </w:p>
    <w:p w:rsidR="00000000" w:rsidRDefault="009D7733">
      <w:pPr>
        <w:pStyle w:val="a3"/>
        <w:numPr>
          <w:ilvl w:val="0"/>
          <w:numId w:val="2"/>
        </w:numPr>
        <w:ind w:left="1134"/>
        <w:jc w:val="both"/>
      </w:pPr>
      <w:r>
        <w:t>боеприпасы.</w:t>
      </w:r>
    </w:p>
    <w:p w:rsidR="00000000" w:rsidRDefault="009D7733">
      <w:pPr>
        <w:pStyle w:val="a3"/>
        <w:ind w:firstLine="567"/>
        <w:jc w:val="both"/>
      </w:pPr>
      <w:r>
        <w:t>Взрывчатые материалы различных групп, как правило, хранят отдельно, пример (табл. 4).</w:t>
      </w:r>
    </w:p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t xml:space="preserve">Таблица № 4. </w:t>
      </w:r>
    </w:p>
    <w:p w:rsidR="00000000" w:rsidRDefault="009D7733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3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66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номенклатуры хранящейся на складе</w:t>
            </w:r>
          </w:p>
        </w:tc>
        <w:tc>
          <w:tcPr>
            <w:tcW w:w="138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Порядковый 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Взрывпакеты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1, 3, 4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Гранатомётные в</w:t>
            </w:r>
            <w:r>
              <w:rPr>
                <w:sz w:val="24"/>
              </w:rPr>
              <w:t>ыстрелы, ручные гранаты с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плектом запалов</w:t>
            </w:r>
          </w:p>
        </w:tc>
        <w:tc>
          <w:tcPr>
            <w:tcW w:w="138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Патроны стрелкового оружия</w:t>
            </w: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2, 1, 3, 6, 4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ПТС всех видов (дымовые шашки, осветительные и сигнальные патроны)</w:t>
            </w:r>
          </w:p>
        </w:tc>
        <w:tc>
          <w:tcPr>
            <w:tcW w:w="138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1, 4, 3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Взрывчатые вещества</w:t>
            </w:r>
          </w:p>
        </w:tc>
        <w:tc>
          <w:tcPr>
            <w:tcW w:w="138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Средства взрывания</w:t>
            </w:r>
          </w:p>
        </w:tc>
        <w:tc>
          <w:tcPr>
            <w:tcW w:w="138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3, 6</w:t>
            </w:r>
          </w:p>
        </w:tc>
      </w:tr>
    </w:tbl>
    <w:p w:rsidR="00000000" w:rsidRDefault="009D7733">
      <w:pPr>
        <w:pStyle w:val="a3"/>
        <w:jc w:val="both"/>
      </w:pPr>
    </w:p>
    <w:p w:rsidR="00000000" w:rsidRDefault="009D7733">
      <w:pPr>
        <w:pStyle w:val="a3"/>
        <w:ind w:firstLine="567"/>
        <w:jc w:val="both"/>
      </w:pPr>
      <w:r>
        <w:lastRenderedPageBreak/>
        <w:t>Количества ВВ</w:t>
      </w:r>
      <w:r>
        <w:t xml:space="preserve"> (ВМ), которые разрешено хранить в складах кратковременн</w:t>
      </w:r>
      <w:r>
        <w:t>о</w:t>
      </w:r>
      <w:r>
        <w:t>го хранения, даны в приложении № 2.</w:t>
      </w:r>
    </w:p>
    <w:p w:rsidR="00000000" w:rsidRDefault="009D7733">
      <w:pPr>
        <w:pStyle w:val="a3"/>
        <w:ind w:firstLine="567"/>
        <w:jc w:val="both"/>
      </w:pPr>
      <w:r>
        <w:t>Необходимо отметить, что в процессе хранения некоторых ВВ измен</w:t>
      </w:r>
      <w:r>
        <w:t>я</w:t>
      </w:r>
      <w:r>
        <w:t>ются физические и химические свойства , приводящие к самовоспламенению и взрыву. Например, пироксил</w:t>
      </w:r>
      <w:r>
        <w:t>иновые пороха при хранении теряют содерж</w:t>
      </w:r>
      <w:r>
        <w:t>а</w:t>
      </w:r>
      <w:r>
        <w:t>щийся в них летучий растворитель, при этом изменяется структура пороха, кр</w:t>
      </w:r>
      <w:r>
        <w:t>о</w:t>
      </w:r>
      <w:r>
        <w:t>ме того, в порохе происходят химические превращения, что приводит к чрезв</w:t>
      </w:r>
      <w:r>
        <w:t>ы</w:t>
      </w:r>
      <w:r>
        <w:t>чайным ситуациям (ЧС).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  <w:rPr>
          <w:u w:val="single"/>
        </w:rPr>
      </w:pPr>
      <w:r>
        <w:rPr>
          <w:u w:val="single"/>
        </w:rPr>
        <w:t>Транспортировка</w:t>
      </w:r>
    </w:p>
    <w:p w:rsidR="00000000" w:rsidRDefault="009D7733">
      <w:pPr>
        <w:pStyle w:val="a3"/>
        <w:ind w:firstLine="567"/>
        <w:jc w:val="both"/>
      </w:pPr>
      <w:r>
        <w:t>Особую опасность представл</w:t>
      </w:r>
      <w:r>
        <w:t>яет перевозка ВВ (ВМ). Взрывчатые вещества перевозят в специальной укупорке (таре).</w:t>
      </w:r>
    </w:p>
    <w:p w:rsidR="00000000" w:rsidRDefault="009D7733">
      <w:pPr>
        <w:pStyle w:val="a3"/>
        <w:ind w:firstLine="567"/>
        <w:jc w:val="both"/>
      </w:pPr>
      <w:r>
        <w:t>Укупорка может состоять из бумажных и полимерных мешков, деревянной тары (ящиков, обрешётки и т.п.), стеклянных сосудов, металлической тары (канистры, бочки, специальные ко</w:t>
      </w:r>
      <w:r>
        <w:t>нтейнеры или пеналы и т.п.). Вид и состояние укупорки оказывают значительное влияние на развитие пожара в начальной стадии и время возникновения опасной зоны.</w:t>
      </w:r>
    </w:p>
    <w:p w:rsidR="00000000" w:rsidRDefault="009D7733">
      <w:pPr>
        <w:pStyle w:val="a3"/>
        <w:ind w:firstLine="567"/>
        <w:jc w:val="both"/>
      </w:pPr>
      <w:r>
        <w:t>Операции  по их погрузке и разгрузке явл</w:t>
      </w:r>
      <w:r>
        <w:t>я</w:t>
      </w:r>
      <w:r>
        <w:t>ются  весьма ответственными технологическими процессами,</w:t>
      </w:r>
      <w:r>
        <w:t xml:space="preserve"> в которых этим веществам или материалам приходится участвовать после их изготовления. Транспортировка, погрузка и разгрузка опасных грузов, а также порядок ликв</w:t>
      </w:r>
      <w:r>
        <w:t>и</w:t>
      </w:r>
      <w:r>
        <w:t>дации аварийных ситуаций с ними строго регламентированы ведомственными правилами перевозки. По</w:t>
      </w:r>
      <w:r>
        <w:t xml:space="preserve"> характеру и степени опасности грузы делятся на кла</w:t>
      </w:r>
      <w:r>
        <w:t>с</w:t>
      </w:r>
      <w:r>
        <w:t>сы и подклассы (табл.5).</w:t>
      </w:r>
    </w:p>
    <w:p w:rsidR="00000000" w:rsidRDefault="009D7733">
      <w:pPr>
        <w:pStyle w:val="a3"/>
        <w:ind w:firstLine="567"/>
        <w:jc w:val="both"/>
      </w:pPr>
      <w:r>
        <w:t xml:space="preserve">Как правило, в транспорт загружаются взрывоопасные грузы, относящиеся к одной группе совместимости. </w:t>
      </w:r>
    </w:p>
    <w:p w:rsidR="00000000" w:rsidRDefault="009D7733">
      <w:pPr>
        <w:pStyle w:val="a3"/>
        <w:ind w:firstLine="567"/>
        <w:jc w:val="both"/>
      </w:pPr>
      <w:r>
        <w:t>ВВ и ВМ относятся к  классу 1. Это вещества или материалы, которые по своим св</w:t>
      </w:r>
      <w:r>
        <w:t>ойствам могут взрываться, вызывать пожар с взрывчатым действием, а также устройства, содержащие ВВ и средства взрывания, предназначенные для производства пиротехнического эффекта, способные принести значительный ущерб жизни и здоровью людей, жилым и произв</w:t>
      </w:r>
      <w:r>
        <w:t>одственным объектам, транспортной инфраструктуре.</w:t>
      </w: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lastRenderedPageBreak/>
        <w:t>Таблица № 5</w:t>
      </w:r>
    </w:p>
    <w:p w:rsidR="00000000" w:rsidRDefault="009D7733">
      <w:pPr>
        <w:pStyle w:val="a3"/>
        <w:jc w:val="center"/>
      </w:pPr>
      <w:r>
        <w:t>Подклассы ВВ по характеру и степени опасности</w:t>
      </w:r>
    </w:p>
    <w:p w:rsidR="00000000" w:rsidRDefault="009D7733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9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Подклассы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Характер и степень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Подкласс 1.1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Взрывчатые,  пиротехнические вещества (материалы) и изделия с опасностью взрыва масс</w:t>
            </w:r>
            <w:r>
              <w:rPr>
                <w:sz w:val="24"/>
              </w:rPr>
              <w:t>ой, когда взрыв мгновенно охватыв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 весь груз.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Подкласс 1.2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Взрывчатые,  пиротехнические вещества (материалы) и изд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лия,  не взрывающиеся массой.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Подкласс 1.3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Взрывчатые,  пиротехнические вещества (материалы) и изд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лия, обладающие опасностью загорания с</w:t>
            </w:r>
            <w:r>
              <w:rPr>
                <w:sz w:val="24"/>
              </w:rPr>
              <w:t xml:space="preserve"> незначительным взрывчатым действием или без него.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Подкласс 1.4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Взрывчатые,  пиротехнические вещества (материалы) и изд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лия, представляющие незначительную опасность взрыва во время транспортировки только в случае воспламенения или инициирования, не дающие</w:t>
            </w:r>
            <w:r>
              <w:rPr>
                <w:sz w:val="24"/>
              </w:rPr>
              <w:t xml:space="preserve"> разрушения устройств и упаковок.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Подкласс 1.5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Взрывчатые вещества с опасностью взрыва массой, которые настолько нечувствительны, что при транспортировании 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циирование или переход от горения к детонации маловероятны.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Подкласс 1.6</w:t>
            </w:r>
          </w:p>
        </w:tc>
        <w:tc>
          <w:tcPr>
            <w:tcW w:w="7194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ВВ и изделия, содержа</w:t>
            </w:r>
            <w:r>
              <w:rPr>
                <w:sz w:val="24"/>
              </w:rPr>
              <w:t>щие исключительно нечувствительные к детонации вещества, не взрывающиеся массой и характер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зующиеся низкой вероятностью случайного инициирования.</w:t>
            </w:r>
          </w:p>
        </w:tc>
      </w:tr>
    </w:tbl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Квалифицированная ликвидация возможных последствий аварийных с</w:t>
      </w:r>
      <w:r>
        <w:t>и</w:t>
      </w:r>
      <w:r>
        <w:t>туаций при перевозке ВВ невозможна без конкре</w:t>
      </w:r>
      <w:r>
        <w:t>тных знаний всех видов опа</w:t>
      </w:r>
      <w:r>
        <w:t>с</w:t>
      </w:r>
      <w:r>
        <w:t>ности и поведения ВВ. Для оперативности и своевременности получения и</w:t>
      </w:r>
      <w:r>
        <w:t>н</w:t>
      </w:r>
      <w:r>
        <w:t>формации о грузе принята система информации об опасности, которая может включать в себя следующие элементы: информационные таблицы; аварийные карточки для опре</w:t>
      </w:r>
      <w:r>
        <w:t>деления мероприятий по ликвидации аварий; информацио</w:t>
      </w:r>
      <w:r>
        <w:t>н</w:t>
      </w:r>
      <w:r>
        <w:t>ные карточки для расшифровки кода экстренных мер, указанных на информац</w:t>
      </w:r>
      <w:r>
        <w:t>и</w:t>
      </w:r>
      <w:r>
        <w:t>онной таблице; надписи на транспортных средствах; знаки опасности и т.д.  Обр</w:t>
      </w:r>
      <w:r>
        <w:t>а</w:t>
      </w:r>
      <w:r>
        <w:t>зец аварийной карточки (Приложение № 3), знаки опасно</w:t>
      </w:r>
      <w:r>
        <w:t>сти (Приложение № 4).</w:t>
      </w:r>
    </w:p>
    <w:p w:rsidR="00000000" w:rsidRDefault="009D7733">
      <w:pPr>
        <w:pStyle w:val="a3"/>
        <w:jc w:val="both"/>
      </w:pPr>
    </w:p>
    <w:p w:rsidR="00000000" w:rsidRDefault="009D7733">
      <w:pPr>
        <w:pStyle w:val="a3"/>
        <w:spacing w:after="240"/>
        <w:ind w:firstLine="992"/>
        <w:jc w:val="center"/>
        <w:rPr>
          <w:b/>
        </w:rPr>
      </w:pPr>
      <w:r>
        <w:rPr>
          <w:b/>
        </w:rPr>
        <w:t>Особенности развития пожаров и явления их сопрово</w:t>
      </w:r>
      <w:r>
        <w:rPr>
          <w:b/>
        </w:rPr>
        <w:t>ж</w:t>
      </w:r>
      <w:r>
        <w:rPr>
          <w:b/>
        </w:rPr>
        <w:t>дающие</w:t>
      </w:r>
    </w:p>
    <w:p w:rsidR="00000000" w:rsidRDefault="009D7733">
      <w:pPr>
        <w:pStyle w:val="a3"/>
        <w:ind w:firstLine="567"/>
        <w:jc w:val="both"/>
      </w:pPr>
      <w:r>
        <w:t>Согласно полученных статистических данных за 1970 – 1989 г.г., из 150 крупных аварий 30% приходится на конденсированные ВВ, при которых н</w:t>
      </w:r>
      <w:r>
        <w:t>а</w:t>
      </w:r>
      <w:r>
        <w:t>блюдались серьёзные разрушения.</w:t>
      </w:r>
    </w:p>
    <w:p w:rsidR="00000000" w:rsidRDefault="009D7733">
      <w:pPr>
        <w:pStyle w:val="a3"/>
        <w:ind w:firstLine="567"/>
        <w:jc w:val="both"/>
      </w:pPr>
      <w:r>
        <w:t>Как бы</w:t>
      </w:r>
      <w:r>
        <w:t>ло уже выше сказано, взрывы ВВ протекают в режиме детонации, которая характеризуется скоростью ударной волны. При этом на окружающую среду действуют следующие факторы (действия) взрыва:</w:t>
      </w:r>
    </w:p>
    <w:p w:rsidR="00000000" w:rsidRDefault="009D7733">
      <w:pPr>
        <w:pStyle w:val="a3"/>
        <w:ind w:firstLine="567"/>
        <w:jc w:val="both"/>
      </w:pPr>
      <w:r>
        <w:lastRenderedPageBreak/>
        <w:t>а) Бризантное действие - сильное дробление, измельчение и пробивание н</w:t>
      </w:r>
      <w:r>
        <w:t>епосредственно пр</w:t>
      </w:r>
      <w:r>
        <w:t>и</w:t>
      </w:r>
      <w:r>
        <w:t>мыкающей к заряду прочной плотной среды, металлической оболо</w:t>
      </w:r>
      <w:r>
        <w:t>ч</w:t>
      </w:r>
      <w:r>
        <w:t>ки в боеприпасах, строительных конструкций и элементов оборуд</w:t>
      </w:r>
      <w:r>
        <w:t>о</w:t>
      </w:r>
      <w:r>
        <w:t>вания с образованием осколков;</w:t>
      </w:r>
    </w:p>
    <w:p w:rsidR="00000000" w:rsidRDefault="009D7733">
      <w:pPr>
        <w:pStyle w:val="a3"/>
        <w:ind w:left="567" w:firstLine="0"/>
        <w:jc w:val="both"/>
      </w:pPr>
      <w:r>
        <w:t xml:space="preserve">б) Фугасное действие - раскалывание, дробление или измельчение, отбрасывание среды, </w:t>
      </w:r>
      <w:r>
        <w:t>в</w:t>
      </w:r>
      <w:r>
        <w:t>ы</w:t>
      </w:r>
      <w:r>
        <w:t>брос грунта с образованием воронки;</w:t>
      </w:r>
    </w:p>
    <w:p w:rsidR="00000000" w:rsidRDefault="009D7733">
      <w:pPr>
        <w:pStyle w:val="a3"/>
        <w:ind w:firstLine="567"/>
        <w:jc w:val="both"/>
      </w:pPr>
      <w:r>
        <w:t xml:space="preserve">в) Тепловое действие взрыва, являющееся наиболее частым спутником взрывов. К нему относится форс пламени в виде узкого высокоскоростного потока или направленного во все стороны (огненный шар) потока продуктов сгорания </w:t>
      </w:r>
      <w:r>
        <w:t xml:space="preserve">с температурой 2500 – 3000 </w:t>
      </w:r>
      <w:r>
        <w:rPr>
          <w:vertAlign w:val="superscript"/>
        </w:rPr>
        <w:t>0</w:t>
      </w:r>
      <w:r>
        <w:t>С, образующегося при горении порохов и пиротехнических составов.</w:t>
      </w:r>
    </w:p>
    <w:p w:rsidR="00000000" w:rsidRDefault="009D7733">
      <w:pPr>
        <w:pStyle w:val="a3"/>
        <w:ind w:firstLine="567"/>
        <w:jc w:val="both"/>
      </w:pPr>
      <w:r>
        <w:t>Поражающим фактором будет интенсивность излучения, с увеличен</w:t>
      </w:r>
      <w:r>
        <w:t>и</w:t>
      </w:r>
      <w:r>
        <w:t>ем интенсивности теплоизлучения возможное пребывание человека в зоне изл</w:t>
      </w:r>
      <w:r>
        <w:t>у</w:t>
      </w:r>
      <w:r>
        <w:t xml:space="preserve">чения уменьшается. На рис.№ </w:t>
      </w:r>
      <w:r>
        <w:t xml:space="preserve">3   приведена </w:t>
      </w:r>
      <w:r>
        <w:rPr>
          <w:b/>
          <w:lang w:val="en-US"/>
        </w:rPr>
        <w:t>J</w:t>
      </w:r>
      <w:r>
        <w:rPr>
          <w:b/>
        </w:rPr>
        <w:t xml:space="preserve"> </w:t>
      </w:r>
      <w:r>
        <w:rPr>
          <w:b/>
          <w:vertAlign w:val="subscript"/>
          <w:lang w:val="en-US"/>
        </w:rPr>
        <w:t>r</w:t>
      </w:r>
      <w:r>
        <w:rPr>
          <w:b/>
        </w:rPr>
        <w:t xml:space="preserve"> - </w:t>
      </w:r>
      <w:r>
        <w:rPr>
          <w:b/>
          <w:lang w:val="en-US"/>
        </w:rPr>
        <w:sym w:font="Symbol" w:char="F074"/>
      </w:r>
      <w:r>
        <w:rPr>
          <w:b/>
        </w:rPr>
        <w:t xml:space="preserve"> </w:t>
      </w:r>
      <w:r>
        <w:t>диаграмма, разделяющая о</w:t>
      </w:r>
      <w:r>
        <w:t>б</w:t>
      </w:r>
      <w:r>
        <w:t xml:space="preserve">ласти терпимой и нестерпимой боли (понятие ожога второй степени). Различают четыре степени ожога в зависимости от величины дозы теплового излучения </w:t>
      </w:r>
      <w:r>
        <w:rPr>
          <w:b/>
          <w:lang w:val="en-US"/>
        </w:rPr>
        <w:t>Q</w:t>
      </w:r>
      <w:r>
        <w:rPr>
          <w:b/>
        </w:rPr>
        <w:t xml:space="preserve"> </w:t>
      </w:r>
      <w:r>
        <w:rPr>
          <w:bCs/>
        </w:rPr>
        <w:t>(п</w:t>
      </w:r>
      <w:r>
        <w:t>риложение № 5).</w:t>
      </w:r>
    </w:p>
    <w:p w:rsidR="00000000" w:rsidRDefault="009D7733">
      <w:pPr>
        <w:pStyle w:val="a3"/>
        <w:jc w:val="center"/>
      </w:pPr>
    </w:p>
    <w:p w:rsidR="00000000" w:rsidRDefault="009D7733">
      <w:pPr>
        <w:pStyle w:val="a3"/>
        <w:ind w:left="993" w:hanging="851"/>
      </w:pPr>
      <w:r>
        <w:rPr>
          <w:i/>
          <w:noProof/>
        </w:rPr>
        <w:pict>
          <v:group id="_x0000_s1231" style="position:absolute;left:0;text-align:left;margin-left:87.15pt;margin-top:6.05pt;width:302.55pt;height:191.55pt;z-index:251654656" coordorigin="2877,7056" coordsize="6051,3831" o:allowincell="f">
            <v:rect id="_x0000_s1232" style="position:absolute;left:2880;top:7056;width:6048;height:3831"/>
            <v:line id="_x0000_s1233" style="position:absolute" from="2880,7344" to="3024,7344"/>
            <v:line id="_x0000_s1234" style="position:absolute" from="2880,7776" to="3024,7776"/>
            <v:line id="_x0000_s1235" style="position:absolute" from="2880,8151" to="3024,8151"/>
            <v:line id="_x0000_s1236" style="position:absolute" from="2880,8436" to="3024,8436"/>
            <v:line id="_x0000_s1237" style="position:absolute" from="2880,8640" to="3024,8640"/>
            <v:line id="_x0000_s1238" style="position:absolute" from="2877,8778" to="3021,8778"/>
            <v:line id="_x0000_s1239" style="position:absolute" from="2877,8892" to="3021,8892"/>
            <v:line id="_x0000_s1240" style="position:absolute" from="2877,9063" to="3021,9063"/>
            <v:line id="_x0000_s1241" style="position:absolute" from="2877,9234" to="3021,9234"/>
            <v:line id="_x0000_s1242" style="position:absolute" from="2877,9462" to="3021,9462"/>
            <v:line id="_x0000_s1243" style="position:absolute" from="2877,9804" to="3021,9804"/>
            <v:line id="_x0000_s1244" style="position:absolute" from="2877,10146" to="3021,10146"/>
            <v:line id="_x0000_s1245" style="position:absolute;flip:y" from="3648,10773" to="3648,10887"/>
            <v:line id="_x0000_s1246" style="position:absolute;flip:y" from="4161,10773" to="4161,10887"/>
            <v:line id="_x0000_s1247" style="position:absolute;flip:y" from="4446,10773" to="4446,10887"/>
            <v:line id="_x0000_s1248" style="position:absolute;flip:y" from="4788,10773" to="4788,10887"/>
            <v:line id="_x0000_s1249" style="position:absolute;flip:y" from="5244,10773" to="5244,10887"/>
            <v:line id="_x0000_s1250" style="position:absolute;flip:y" from="5871,10773" to="5871,10887"/>
            <v:line id="_x0000_s1251" style="position:absolute;flip:y" from="6270,10773" to="6270,10887"/>
            <v:line id="_x0000_s1252" style="position:absolute;flip:y" from="6612,10773" to="6612,10887"/>
            <v:line id="_x0000_s1253" style="position:absolute;flip:y" from="6897,10773" to="6897,10887"/>
            <v:line id="_x0000_s1254" style="position:absolute;flip:y" from="7084,10773" to="7084,10887"/>
            <v:line id="_x0000_s1255" style="position:absolute;flip:y" from="7252,10773" to="7252,10887"/>
            <v:line id="_x0000_s1256" style="position:absolute;flip:y" from="7392,10773" to="7392,10887"/>
            <v:line id="_x0000_s1257" style="position:absolute;flip:y" from="7504,10773" to="7504,10887"/>
            <v:line id="_x0000_s1258" style="position:absolute;flip:y" from="7644,10773" to="7644,10887"/>
            <v:line id="_x0000_s1259" style="position:absolute;flip:y" from="8372,10773" to="8372,10887"/>
          </v:group>
        </w:pic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r</w:t>
      </w:r>
      <w:r>
        <w:t>, Вт/м        4</w:t>
      </w:r>
    </w:p>
    <w:p w:rsidR="00000000" w:rsidRDefault="009D7733">
      <w:pPr>
        <w:pStyle w:val="a3"/>
        <w:ind w:left="993" w:firstLine="0"/>
      </w:pPr>
    </w:p>
    <w:p w:rsidR="00000000" w:rsidRDefault="009D7733">
      <w:pPr>
        <w:pStyle w:val="a3"/>
        <w:ind w:left="993" w:firstLine="0"/>
      </w:pPr>
      <w:r>
        <w:rPr>
          <w:noProof/>
        </w:rPr>
        <w:pict>
          <v:shape id="_x0000_s1261" style="position:absolute;left:0;text-align:left;margin-left:139.3pt;margin-top:5.8pt;width:250.55pt;height:136.4pt;z-index:251656704;mso-position-horizontal-relative:text;mso-position-vertical-relative:text" coordsize="5011,2728" o:allowincell="f" path="m5011,2728v-181,-11,-807,-3,-1087,-49c3644,2633,3639,2646,3332,2451,3025,2256,2635,1919,2080,1511,1525,1103,433,315,,e" filled="f">
            <v:path arrowok="t"/>
          </v:shape>
        </w:pict>
      </w:r>
      <w:r>
        <w:rPr>
          <w:noProof/>
        </w:rPr>
        <w:pict>
          <v:shape id="_x0000_s1260" style="position:absolute;left:0;text-align:left;margin-left:111.3pt;margin-top:11.5pt;width:278.6pt;height:136.8pt;z-index:251655680;mso-position-horizontal-relative:text;mso-position-vertical-relative:text" coordsize="5572,2736" o:allowincell="f" path="m5572,2736v-567,-5,-1134,-10,-1484,-57c3738,2632,3788,2659,3472,2451,3156,2243,2773,1839,2194,1431,1615,1023,457,298,,e" filled="f">
            <v:path arrowok="t"/>
          </v:shape>
        </w:pict>
      </w:r>
      <w:r>
        <w:t xml:space="preserve">        2       </w:t>
      </w:r>
    </w:p>
    <w:p w:rsidR="00000000" w:rsidRDefault="009D7733">
      <w:pPr>
        <w:pStyle w:val="a3"/>
        <w:ind w:left="993" w:firstLine="0"/>
      </w:pPr>
      <w:r>
        <w:rPr>
          <w:noProof/>
        </w:rPr>
        <w:pict>
          <v:rect id="_x0000_s1262" style="position:absolute;left:0;text-align:left;margin-left:224.7pt;margin-top:8.85pt;width:130.2pt;height:28.5pt;z-index:251657728" o:allowincell="f" strokecolor="white">
            <v:textbox style="mso-next-textbox:#_x0000_s1262">
              <w:txbxContent>
                <w:p w:rsidR="00000000" w:rsidRDefault="009D773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Нест</w:t>
                  </w:r>
                  <w:r>
                    <w:rPr>
                      <w:sz w:val="28"/>
                    </w:rPr>
                    <w:t>ерпимая боль</w:t>
                  </w:r>
                </w:p>
              </w:txbxContent>
            </v:textbox>
          </v:rect>
        </w:pict>
      </w:r>
    </w:p>
    <w:p w:rsidR="00000000" w:rsidRDefault="009D7733">
      <w:pPr>
        <w:pStyle w:val="a3"/>
        <w:ind w:left="993" w:firstLine="0"/>
      </w:pPr>
      <w:r>
        <w:t xml:space="preserve">     10</w:t>
      </w:r>
    </w:p>
    <w:p w:rsidR="00000000" w:rsidRDefault="009D7733">
      <w:pPr>
        <w:pStyle w:val="a3"/>
        <w:ind w:left="993" w:firstLine="0"/>
      </w:pPr>
    </w:p>
    <w:p w:rsidR="00000000" w:rsidRDefault="009D7733">
      <w:pPr>
        <w:pStyle w:val="a3"/>
        <w:ind w:left="992" w:firstLine="0"/>
      </w:pPr>
      <w:r>
        <w:t xml:space="preserve">        6</w:t>
      </w:r>
    </w:p>
    <w:p w:rsidR="00000000" w:rsidRDefault="009D7733">
      <w:pPr>
        <w:pStyle w:val="a3"/>
        <w:ind w:left="993" w:firstLine="0"/>
      </w:pPr>
      <w:r>
        <w:t xml:space="preserve">        4</w:t>
      </w:r>
    </w:p>
    <w:p w:rsidR="00000000" w:rsidRDefault="009D7733">
      <w:pPr>
        <w:pStyle w:val="a3"/>
        <w:ind w:left="993" w:firstLine="0"/>
      </w:pPr>
      <w:r>
        <w:rPr>
          <w:noProof/>
        </w:rPr>
        <w:pict>
          <v:rect id="_x0000_s1263" style="position:absolute;left:0;text-align:left;margin-left:114.1pt;margin-top:.1pt;width:117.6pt;height:28.5pt;z-index:251658752" o:allowincell="f" strokecolor="white">
            <v:textbox style="mso-next-textbox:#_x0000_s1263">
              <w:txbxContent>
                <w:p w:rsidR="00000000" w:rsidRDefault="009D773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Терпимая боль</w:t>
                  </w:r>
                </w:p>
              </w:txbxContent>
            </v:textbox>
          </v:rect>
        </w:pict>
      </w:r>
    </w:p>
    <w:p w:rsidR="00000000" w:rsidRDefault="009D7733">
      <w:pPr>
        <w:pStyle w:val="a3"/>
        <w:ind w:left="993" w:firstLine="0"/>
      </w:pPr>
      <w:r>
        <w:t xml:space="preserve">        2</w:t>
      </w:r>
    </w:p>
    <w:p w:rsidR="00000000" w:rsidRDefault="009D7733">
      <w:pPr>
        <w:pStyle w:val="a3"/>
        <w:ind w:left="993" w:firstLine="0"/>
      </w:pPr>
    </w:p>
    <w:p w:rsidR="00000000" w:rsidRDefault="009D7733">
      <w:pPr>
        <w:pStyle w:val="a3"/>
        <w:ind w:left="993" w:firstLine="0"/>
      </w:pPr>
      <w:r>
        <w:t xml:space="preserve">     10</w:t>
      </w:r>
      <w:r>
        <w:rPr>
          <w:vertAlign w:val="superscript"/>
        </w:rPr>
        <w:t>3</w:t>
      </w:r>
    </w:p>
    <w:p w:rsidR="00000000" w:rsidRDefault="009D7733">
      <w:pPr>
        <w:pStyle w:val="a3"/>
        <w:ind w:left="993" w:firstLine="0"/>
      </w:pPr>
      <w:r>
        <w:t xml:space="preserve">            10</w:t>
      </w:r>
      <w:r>
        <w:rPr>
          <w:vertAlign w:val="superscript"/>
        </w:rPr>
        <w:t>0</w:t>
      </w:r>
      <w:r>
        <w:t xml:space="preserve">    2         4   6   10</w:t>
      </w:r>
      <w:r>
        <w:rPr>
          <w:vertAlign w:val="superscript"/>
        </w:rPr>
        <w:t>1</w:t>
      </w:r>
      <w:r>
        <w:t xml:space="preserve">     2         4     6      10</w:t>
      </w:r>
      <w:r>
        <w:rPr>
          <w:vertAlign w:val="superscript"/>
        </w:rPr>
        <w:t>2</w:t>
      </w:r>
      <w:r>
        <w:t xml:space="preserve">    2     </w:t>
      </w:r>
      <w:r>
        <w:sym w:font="Symbol" w:char="F074"/>
      </w:r>
      <w:r>
        <w:t>,с</w:t>
      </w:r>
    </w:p>
    <w:p w:rsidR="00000000" w:rsidRDefault="009D7733">
      <w:pPr>
        <w:pStyle w:val="a3"/>
        <w:ind w:left="993" w:firstLine="0"/>
        <w:jc w:val="center"/>
        <w:rPr>
          <w:sz w:val="24"/>
        </w:rPr>
      </w:pPr>
      <w:r>
        <w:rPr>
          <w:sz w:val="24"/>
        </w:rPr>
        <w:t>Рис.№ 3 Болевой порог при лучистом ожоге незащищённой кожи.</w:t>
      </w:r>
    </w:p>
    <w:p w:rsidR="00000000" w:rsidRDefault="009D7733">
      <w:pPr>
        <w:pStyle w:val="a3"/>
        <w:ind w:left="993" w:firstLine="0"/>
        <w:jc w:val="center"/>
      </w:pPr>
    </w:p>
    <w:p w:rsidR="00000000" w:rsidRDefault="009D7733">
      <w:pPr>
        <w:pStyle w:val="a3"/>
        <w:ind w:left="567" w:firstLine="0"/>
        <w:jc w:val="both"/>
      </w:pPr>
      <w:r>
        <w:t>г) скорость нарастания давления;</w:t>
      </w:r>
    </w:p>
    <w:p w:rsidR="00000000" w:rsidRDefault="009D7733">
      <w:pPr>
        <w:pStyle w:val="a3"/>
        <w:ind w:left="567" w:firstLine="0"/>
        <w:jc w:val="both"/>
      </w:pPr>
      <w:r>
        <w:t>д) давление во фронте воз</w:t>
      </w:r>
      <w:r>
        <w:t>душной ударной волны.</w:t>
      </w:r>
    </w:p>
    <w:p w:rsidR="00000000" w:rsidRDefault="009D7733">
      <w:pPr>
        <w:pStyle w:val="a3"/>
        <w:ind w:firstLine="567"/>
        <w:jc w:val="both"/>
      </w:pPr>
      <w:r>
        <w:t xml:space="preserve"> При взрывах конденсированных ВВ на образование воздушной ударной волны расходуется вся (более 90%) энергия взрыва. Скорость ударной волны от 1,5 км/с до 8 км/с, при этом давление взрыва может достигать 20-38 ГПа.</w:t>
      </w:r>
    </w:p>
    <w:p w:rsidR="00000000" w:rsidRDefault="009D7733">
      <w:pPr>
        <w:pStyle w:val="a3"/>
        <w:ind w:firstLine="567"/>
        <w:jc w:val="both"/>
      </w:pPr>
      <w:r>
        <w:t>Воздушная ударная во</w:t>
      </w:r>
      <w:r>
        <w:t xml:space="preserve">лна взрыва вызывает разрушения или повреждения зданий городской постройки, промышленных зданий и </w:t>
      </w:r>
      <w:r>
        <w:lastRenderedPageBreak/>
        <w:t>сооружений, систем электро-, газо- и водоснабжения, транспортных средств. Степень разрушения определяется мощностью взрыва, расстоянием до центра взрыва, харак</w:t>
      </w:r>
      <w:r>
        <w:t>теристиками объекта, а также условиями взаимодействия с ним ударной волны.</w:t>
      </w:r>
    </w:p>
    <w:p w:rsidR="00000000" w:rsidRDefault="009D7733">
      <w:pPr>
        <w:pStyle w:val="a3"/>
        <w:ind w:firstLine="567"/>
        <w:jc w:val="both"/>
      </w:pPr>
      <w:r>
        <w:t>Различают четыре степени разрушений зданий и объектов: полное, сильное, среднее и слабое. При полном разрушении обрушивается большая часть стен, колонн и перекрытий. Сильное – харак</w:t>
      </w:r>
      <w:r>
        <w:t xml:space="preserve">теризуется частичным разрушением стен (колонн) и перекрытий; лёгкие элементы (двери, перегородки, крыши) разрушаются полностью или частично. Среднее разрушение определяется тем, что основные ограждающие и несущие конструкции получают деформации (прогибы), </w:t>
      </w:r>
      <w:r>
        <w:t>а разрушаются, в основном, второстепенные конструкции. Слабое разрушение соответствует повреждению или серьёзным деформациям отдельных лёгких элементов ограждения (окна, двери, крыши домов). Полное разрушение на сетях коммунального–энергетического хозяйств</w:t>
      </w:r>
      <w:r>
        <w:t>а характеризуется выходом из строя значительных участков трубопроводов, разрывом кабеля, обрушения опор воздушных линий электропередач. Повреждения при взрыве, обусловленные избыточным давлением ударной волны  (приложении № 6).</w:t>
      </w:r>
    </w:p>
    <w:p w:rsidR="00000000" w:rsidRDefault="009D7733">
      <w:pPr>
        <w:pStyle w:val="a3"/>
        <w:ind w:firstLine="567"/>
        <w:jc w:val="both"/>
      </w:pPr>
      <w:r>
        <w:t xml:space="preserve"> Наиболее чувствительны к по</w:t>
      </w:r>
      <w:r>
        <w:t>ражающему действию взрывной волны о</w:t>
      </w:r>
      <w:r>
        <w:t>р</w:t>
      </w:r>
      <w:r>
        <w:t xml:space="preserve">ганы дыхания и слуха человека. Выявлена прямая зависимость между процентом повреждения барабанных перепонок уха человека и избыточным максимальным давлением взрыва </w:t>
      </w:r>
      <w:r>
        <w:rPr>
          <w:b/>
          <w:lang w:val="en-US"/>
        </w:rPr>
        <w:t>P</w:t>
      </w:r>
      <w:r>
        <w:rPr>
          <w:b/>
          <w:vertAlign w:val="subscript"/>
          <w:lang w:val="en-US"/>
        </w:rPr>
        <w:t>S</w:t>
      </w:r>
      <w:r>
        <w:t xml:space="preserve"> (рис.№ 4).</w:t>
      </w:r>
    </w:p>
    <w:p w:rsidR="00000000" w:rsidRDefault="009D7733">
      <w:pPr>
        <w:pStyle w:val="a3"/>
        <w:jc w:val="both"/>
      </w:pPr>
    </w:p>
    <w:p w:rsidR="00000000" w:rsidRDefault="009D7733">
      <w:pPr>
        <w:pStyle w:val="a3"/>
      </w:pPr>
      <w:r>
        <w:rPr>
          <w:noProof/>
        </w:rPr>
        <w:pict>
          <v:rect id="_x0000_s1295" style="position:absolute;left:0;text-align:left;margin-left:177.1pt;margin-top:6.1pt;width:177.8pt;height:208.05pt;z-index:251659776" o:allowincell="f"/>
        </w:pict>
      </w:r>
      <w:r>
        <w:rPr>
          <w:noProof/>
        </w:rPr>
        <w:pict>
          <v:rect id="_x0000_s1309" style="position:absolute;left:0;text-align:left;margin-left:87.5pt;margin-top:6.1pt;width:49pt;height:210.9pt;z-index:251674112" o:allowincell="f" strokecolor="white">
            <v:textbox style="layout-flow:vertical;mso-layout-flow-alt:bottom-to-top;mso-next-textbox:#_x0000_s1309">
              <w:txbxContent>
                <w:p w:rsidR="00000000" w:rsidRDefault="009D773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Вероятность разрыва барабанных перепонок, %</w:t>
                  </w:r>
                </w:p>
              </w:txbxContent>
            </v:textbox>
          </v:rect>
        </w:pict>
      </w:r>
      <w:r>
        <w:t xml:space="preserve">                              98</w:t>
      </w:r>
    </w:p>
    <w:p w:rsidR="00000000" w:rsidRDefault="009D7733">
      <w:pPr>
        <w:pStyle w:val="a3"/>
      </w:pPr>
      <w:r>
        <w:rPr>
          <w:noProof/>
        </w:rPr>
        <w:pict>
          <v:line id="_x0000_s1296" style="position:absolute;left:0;text-align:left;z-index:251660800" from="177.1pt,4.25pt" to="186.9pt,4.25pt" o:allowincell="f"/>
        </w:pict>
      </w:r>
      <w:r>
        <w:t xml:space="preserve">     </w:t>
      </w:r>
      <w:r>
        <w:t xml:space="preserve">                         95</w:t>
      </w:r>
    </w:p>
    <w:p w:rsidR="00000000" w:rsidRDefault="009D7733">
      <w:pPr>
        <w:pStyle w:val="a3"/>
      </w:pPr>
      <w:r>
        <w:rPr>
          <w:noProof/>
        </w:rPr>
        <w:pict>
          <v:line id="_x0000_s1325" style="position:absolute;left:0;text-align:left;flip:y;z-index:251690496" from="200.9pt,8.1pt" to="312.9pt,156.3pt" o:allowincell="f"/>
        </w:pict>
      </w:r>
      <w:r>
        <w:rPr>
          <w:noProof/>
        </w:rPr>
        <w:pict>
          <v:line id="_x0000_s1297" style="position:absolute;left:0;text-align:left;z-index:251661824" from="177.1pt,5.25pt" to="186.9pt,5.25pt" o:allowincell="f"/>
        </w:pict>
      </w:r>
      <w:r>
        <w:t xml:space="preserve">                              90</w:t>
      </w:r>
    </w:p>
    <w:p w:rsidR="00000000" w:rsidRDefault="009D7733">
      <w:pPr>
        <w:pStyle w:val="a3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24" type="#_x0000_t4" style="position:absolute;left:0;text-align:left;margin-left:298.9pt;margin-top:3.4pt;width:2.8pt;height:2.85pt;z-index:251689472" o:allowincell="f"/>
        </w:pict>
      </w:r>
      <w:r>
        <w:rPr>
          <w:noProof/>
        </w:rPr>
        <w:pict>
          <v:line id="_x0000_s1298" style="position:absolute;left:0;text-align:left;z-index:251662848" from="177.1pt,6.25pt" to="186.9pt,6.25pt" o:allowincell="f"/>
        </w:pict>
      </w:r>
      <w:r>
        <w:t xml:space="preserve">                              80</w:t>
      </w:r>
    </w:p>
    <w:p w:rsidR="00000000" w:rsidRDefault="009D7733">
      <w:pPr>
        <w:pStyle w:val="a3"/>
      </w:pPr>
      <w:r>
        <w:rPr>
          <w:noProof/>
        </w:rPr>
        <w:pict>
          <v:line id="_x0000_s1299" style="position:absolute;left:0;text-align:left;z-index:251663872" from="177.1pt,7.25pt" to="186.9pt,7.25pt" o:allowincell="f"/>
        </w:pict>
      </w:r>
      <w:r>
        <w:t xml:space="preserve">                              70</w:t>
      </w:r>
    </w:p>
    <w:p w:rsidR="00000000" w:rsidRDefault="009D7733">
      <w:pPr>
        <w:pStyle w:val="a3"/>
      </w:pPr>
      <w:r>
        <w:rPr>
          <w:noProof/>
        </w:rPr>
        <w:pict>
          <v:line id="_x0000_s1300" style="position:absolute;left:0;text-align:left;z-index:251664896" from="177.1pt,5.4pt" to="188.3pt,5.4pt" o:allowincell="f"/>
        </w:pict>
      </w:r>
      <w:r>
        <w:t xml:space="preserve">                              60</w:t>
      </w:r>
    </w:p>
    <w:p w:rsidR="00000000" w:rsidRDefault="009D7733">
      <w:pPr>
        <w:pStyle w:val="a3"/>
      </w:pPr>
      <w:r>
        <w:rPr>
          <w:noProof/>
        </w:rPr>
        <w:pict>
          <v:shape id="_x0000_s1323" type="#_x0000_t4" style="position:absolute;left:0;text-align:left;margin-left:263.9pt;margin-top:6.4pt;width:2.8pt;height:2.85pt;z-index:251688448" o:allowincell="f"/>
        </w:pict>
      </w:r>
      <w:r>
        <w:rPr>
          <w:noProof/>
        </w:rPr>
        <w:pict>
          <v:line id="_x0000_s1301" style="position:absolute;left:0;text-align:left;z-index:251665920" from="178.5pt,6.4pt" to="188.3pt,6.4pt" o:allowincell="f"/>
        </w:pict>
      </w:r>
      <w:r>
        <w:t xml:space="preserve">                              </w:t>
      </w:r>
    </w:p>
    <w:p w:rsidR="00000000" w:rsidRDefault="009D7733">
      <w:pPr>
        <w:pStyle w:val="a3"/>
      </w:pPr>
      <w:r>
        <w:rPr>
          <w:noProof/>
        </w:rPr>
        <w:pict>
          <v:line id="_x0000_s1302" style="position:absolute;left:0;text-align:left;z-index:251666944" from="177.1pt,4.55pt" to="186.9pt,4.55pt" o:allowincell="f"/>
        </w:pict>
      </w:r>
      <w:r>
        <w:t xml:space="preserve">                              40</w:t>
      </w:r>
    </w:p>
    <w:p w:rsidR="00000000" w:rsidRDefault="009D7733">
      <w:pPr>
        <w:pStyle w:val="a3"/>
      </w:pPr>
      <w:r>
        <w:rPr>
          <w:noProof/>
        </w:rPr>
        <w:pict>
          <v:line id="_x0000_s1303" style="position:absolute;left:0;text-align:left;z-index:251667968" from="177.1pt,2.7pt" to="186.9pt,2.7pt" o:allowincell="f"/>
        </w:pict>
      </w:r>
    </w:p>
    <w:p w:rsidR="00000000" w:rsidRDefault="009D7733">
      <w:pPr>
        <w:pStyle w:val="a3"/>
      </w:pPr>
      <w:r>
        <w:rPr>
          <w:noProof/>
        </w:rPr>
        <w:pict>
          <v:shape id="_x0000_s1322" type="#_x0000_t4" style="position:absolute;left:0;text-align:left;margin-left:221.9pt;margin-top:15.1pt;width:2.8pt;height:2.85pt;z-index:251687424" o:allowincell="f"/>
        </w:pict>
      </w:r>
      <w:r>
        <w:rPr>
          <w:noProof/>
        </w:rPr>
        <w:pict>
          <v:line id="_x0000_s1304" style="position:absolute;left:0;text-align:left;z-index:251668992" from="178.5pt,6.55pt" to="188.3pt,6.55pt" o:allowincell="f"/>
        </w:pict>
      </w:r>
      <w:r>
        <w:t xml:space="preserve">                   </w:t>
      </w:r>
      <w:r>
        <w:t xml:space="preserve">           20</w:t>
      </w:r>
    </w:p>
    <w:p w:rsidR="00000000" w:rsidRDefault="009D7733">
      <w:pPr>
        <w:pStyle w:val="a3"/>
      </w:pPr>
      <w:r>
        <w:rPr>
          <w:noProof/>
        </w:rPr>
        <w:pict>
          <v:line id="_x0000_s1305" style="position:absolute;left:0;text-align:left;z-index:251670016" from="177.1pt,4.7pt" to="186.9pt,4.7pt" o:allowincell="f"/>
        </w:pict>
      </w:r>
      <w:r>
        <w:t xml:space="preserve">                              10</w:t>
      </w:r>
    </w:p>
    <w:p w:rsidR="00000000" w:rsidRDefault="009D7733">
      <w:pPr>
        <w:pStyle w:val="a3"/>
      </w:pPr>
      <w:r>
        <w:rPr>
          <w:noProof/>
        </w:rPr>
        <w:pict>
          <v:line id="_x0000_s1306" style="position:absolute;left:0;text-align:left;z-index:251671040" from="178.5pt,5.7pt" to="188.3pt,5.7pt" o:allowincell="f"/>
        </w:pict>
      </w:r>
      <w:r>
        <w:t xml:space="preserve">                                5</w:t>
      </w:r>
    </w:p>
    <w:p w:rsidR="00000000" w:rsidRDefault="009D7733">
      <w:pPr>
        <w:pStyle w:val="a3"/>
      </w:pPr>
      <w:r>
        <w:rPr>
          <w:noProof/>
        </w:rPr>
        <w:pict>
          <v:line id="_x0000_s1321" style="position:absolute;left:0;text-align:left;z-index:251686400" from="345.1pt,12.4pt" to="345.1pt,20.95pt" o:allowincell="f"/>
        </w:pict>
      </w:r>
      <w:r>
        <w:rPr>
          <w:noProof/>
        </w:rPr>
        <w:pict>
          <v:line id="_x0000_s1320" style="position:absolute;left:0;text-align:left;z-index:251685376" from="335.3pt,12.4pt" to="335.3pt,20.95pt" o:allowincell="f"/>
        </w:pict>
      </w:r>
      <w:r>
        <w:rPr>
          <w:noProof/>
        </w:rPr>
        <w:pict>
          <v:line id="_x0000_s1319" style="position:absolute;left:0;text-align:left;z-index:251684352" from="321.3pt,12.4pt" to="321.3pt,20.95pt" o:allowincell="f"/>
        </w:pict>
      </w:r>
      <w:r>
        <w:rPr>
          <w:noProof/>
        </w:rPr>
        <w:pict>
          <v:line id="_x0000_s1318" style="position:absolute;left:0;text-align:left;z-index:251683328" from="298.9pt,12.4pt" to="298.9pt,20.95pt" o:allowincell="f"/>
        </w:pict>
      </w:r>
      <w:r>
        <w:rPr>
          <w:noProof/>
        </w:rPr>
        <w:pict>
          <v:line id="_x0000_s1317" style="position:absolute;left:0;text-align:left;z-index:251682304" from="268.1pt,12.4pt" to="268.1pt,20.95pt" o:allowincell="f"/>
        </w:pict>
      </w:r>
      <w:r>
        <w:rPr>
          <w:noProof/>
        </w:rPr>
        <w:pict>
          <v:line id="_x0000_s1316" style="position:absolute;left:0;text-align:left;z-index:251681280" from="262.5pt,12.4pt" to="262.5pt,20.95pt" o:allowincell="f"/>
        </w:pict>
      </w:r>
      <w:r>
        <w:rPr>
          <w:noProof/>
        </w:rPr>
        <w:pict>
          <v:line id="_x0000_s1315" style="position:absolute;left:0;text-align:left;z-index:251680256" from="256.9pt,12.4pt" to="256.9pt,20.95pt" o:allowincell="f"/>
        </w:pict>
      </w:r>
      <w:r>
        <w:rPr>
          <w:noProof/>
        </w:rPr>
        <w:pict>
          <v:line id="_x0000_s1314" style="position:absolute;left:0;text-align:left;z-index:251679232" from="249.9pt,12.4pt" to="249.9pt,20.95pt" o:allowincell="f"/>
        </w:pict>
      </w:r>
      <w:r>
        <w:rPr>
          <w:noProof/>
        </w:rPr>
        <w:pict>
          <v:line id="_x0000_s1313" style="position:absolute;left:0;text-align:left;z-index:251678208" from="240.1pt,12.4pt" to="240.1pt,20.95pt" o:allowincell="f"/>
        </w:pict>
      </w:r>
      <w:r>
        <w:rPr>
          <w:noProof/>
        </w:rPr>
        <w:pict>
          <v:line id="_x0000_s1312" style="position:absolute;left:0;text-align:left;z-index:251677184" from="228.9pt,12.4pt" to="228.9pt,20.95pt" o:allowincell="f"/>
        </w:pict>
      </w:r>
      <w:r>
        <w:rPr>
          <w:noProof/>
        </w:rPr>
        <w:pict>
          <v:line id="_x0000_s1311" style="position:absolute;left:0;text-align:left;z-index:251676160" from="217.7pt,12.4pt" to="217.7pt,20.95pt" o:allowincell="f"/>
        </w:pict>
      </w:r>
      <w:r>
        <w:rPr>
          <w:noProof/>
        </w:rPr>
        <w:pict>
          <v:line id="_x0000_s1310" style="position:absolute;left:0;text-align:left;z-index:251675136" from="202.3pt,12.4pt" to="202.3pt,20.95pt" o:allowincell="f"/>
        </w:pict>
      </w:r>
      <w:r>
        <w:rPr>
          <w:noProof/>
        </w:rPr>
        <w:pict>
          <v:line id="_x0000_s1307" style="position:absolute;left:0;text-align:left;z-index:251672064" from="178.5pt,6.7pt" to="188.3pt,6.7pt" o:allowincell="f"/>
        </w:pict>
      </w:r>
      <w:r>
        <w:t xml:space="preserve">                                2</w:t>
      </w:r>
    </w:p>
    <w:p w:rsidR="00000000" w:rsidRDefault="009D7733">
      <w:pPr>
        <w:pStyle w:val="a3"/>
      </w:pPr>
      <w:r>
        <w:rPr>
          <w:noProof/>
        </w:rPr>
        <w:pict>
          <v:line id="_x0000_s1308" style="position:absolute;left:0;text-align:left;z-index:251673088" from="177.1pt,4.85pt" to="186.9pt,4.85pt" o:allowincell="f"/>
        </w:pict>
      </w:r>
      <w:r>
        <w:t xml:space="preserve">                                1</w:t>
      </w:r>
    </w:p>
    <w:p w:rsidR="00000000" w:rsidRDefault="009D7733">
      <w:pPr>
        <w:pStyle w:val="a3"/>
      </w:pPr>
      <w:r>
        <w:t xml:space="preserve">                                           2     4    6   10</w:t>
      </w:r>
      <w:r>
        <w:rPr>
          <w:vertAlign w:val="superscript"/>
        </w:rPr>
        <w:t>5</w:t>
      </w:r>
      <w:r>
        <w:t xml:space="preserve">    2        4    6</w:t>
      </w:r>
    </w:p>
    <w:p w:rsidR="00000000" w:rsidRDefault="009D7733">
      <w:pPr>
        <w:pStyle w:val="a3"/>
      </w:pPr>
      <w:r>
        <w:t xml:space="preserve">          </w:t>
      </w:r>
      <w:r>
        <w:t xml:space="preserve">                                                 Р</w:t>
      </w:r>
      <w:r>
        <w:rPr>
          <w:vertAlign w:val="subscript"/>
          <w:lang w:val="en-US"/>
        </w:rPr>
        <w:t>S</w:t>
      </w:r>
      <w:r>
        <w:t>, Па</w:t>
      </w:r>
    </w:p>
    <w:p w:rsidR="00000000" w:rsidRDefault="009D7733">
      <w:pPr>
        <w:pStyle w:val="a3"/>
      </w:pPr>
    </w:p>
    <w:p w:rsidR="00000000" w:rsidRDefault="009D7733">
      <w:pPr>
        <w:pStyle w:val="a3"/>
        <w:jc w:val="center"/>
        <w:rPr>
          <w:sz w:val="24"/>
        </w:rPr>
      </w:pPr>
      <w:r>
        <w:rPr>
          <w:sz w:val="24"/>
        </w:rPr>
        <w:t>Рис. № 4.Зависимость вероятности (%) разрыва барабанных перепонок от избыточного давления в волне</w:t>
      </w:r>
    </w:p>
    <w:p w:rsidR="00000000" w:rsidRDefault="009D7733">
      <w:pPr>
        <w:pStyle w:val="a3"/>
        <w:ind w:firstLine="567"/>
        <w:jc w:val="both"/>
      </w:pPr>
      <w:r>
        <w:lastRenderedPageBreak/>
        <w:t>Установлены следующие значения избыточного давления, вызывающего поражения человека различной степени</w:t>
      </w:r>
      <w:r>
        <w:t xml:space="preserve"> тяжести (Табл.6).</w:t>
      </w:r>
    </w:p>
    <w:p w:rsidR="00000000" w:rsidRDefault="009D7733">
      <w:pPr>
        <w:pStyle w:val="a3"/>
        <w:jc w:val="right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t>Таблица № 6</w:t>
      </w:r>
    </w:p>
    <w:p w:rsidR="00000000" w:rsidRDefault="009D7733">
      <w:pPr>
        <w:pStyle w:val="a3"/>
        <w:jc w:val="center"/>
      </w:pPr>
      <w:r>
        <w:t>Степень тяжести поражения человека</w:t>
      </w:r>
    </w:p>
    <w:p w:rsidR="00000000" w:rsidRDefault="009D7733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  <w:gridCol w:w="18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Избыточное давление(МПа)</w:t>
            </w:r>
          </w:p>
        </w:tc>
        <w:tc>
          <w:tcPr>
            <w:tcW w:w="162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Степень тяжести</w:t>
            </w:r>
          </w:p>
        </w:tc>
        <w:tc>
          <w:tcPr>
            <w:tcW w:w="180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поражения, %</w:t>
            </w:r>
          </w:p>
        </w:tc>
        <w:tc>
          <w:tcPr>
            <w:tcW w:w="450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0,1-0,2</w:t>
            </w:r>
          </w:p>
        </w:tc>
        <w:tc>
          <w:tcPr>
            <w:tcW w:w="162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Шум в ушах, разрывы барабанных перепонок. Небольшие кровоизлияния в лёгкие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0,2-0,3</w:t>
            </w:r>
          </w:p>
        </w:tc>
        <w:tc>
          <w:tcPr>
            <w:tcW w:w="162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Легкая</w:t>
            </w:r>
          </w:p>
        </w:tc>
        <w:tc>
          <w:tcPr>
            <w:tcW w:w="180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Кр</w:t>
            </w:r>
            <w:r>
              <w:rPr>
                <w:sz w:val="24"/>
              </w:rPr>
              <w:t>оме указанного выше, общее сотрясение организма, болезненный удар по голове, межмышечное кровоизлияние, гиперемия мозга, иногда перелом рёбер. Потеря трудоспособности.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0,3-0,5</w:t>
            </w:r>
          </w:p>
        </w:tc>
        <w:tc>
          <w:tcPr>
            <w:tcW w:w="162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80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0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Давление трудно переносимое организмом, вызывающее состояние контузи</w:t>
            </w:r>
            <w:r>
              <w:rPr>
                <w:sz w:val="24"/>
              </w:rPr>
              <w:t>и. Необходима срочная медицинская помощь.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0,5-0,7</w:t>
            </w:r>
          </w:p>
        </w:tc>
        <w:tc>
          <w:tcPr>
            <w:tcW w:w="162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Тяжёлая</w:t>
            </w:r>
          </w:p>
        </w:tc>
        <w:tc>
          <w:tcPr>
            <w:tcW w:w="180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0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Переломы рёбер, гиперемия сосудов мягкой мозговой оболочки. Возможен смертельный исход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0,7</w:t>
            </w:r>
          </w:p>
        </w:tc>
        <w:tc>
          <w:tcPr>
            <w:tcW w:w="162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Крайне тяжёлая</w:t>
            </w:r>
          </w:p>
        </w:tc>
        <w:tc>
          <w:tcPr>
            <w:tcW w:w="180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0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Летальный (смертельный) исход</w:t>
            </w:r>
          </w:p>
        </w:tc>
      </w:tr>
    </w:tbl>
    <w:p w:rsidR="00000000" w:rsidRDefault="009D7733">
      <w:pPr>
        <w:pStyle w:val="a3"/>
        <w:jc w:val="center"/>
      </w:pPr>
    </w:p>
    <w:p w:rsidR="00000000" w:rsidRDefault="009D7733">
      <w:pPr>
        <w:pStyle w:val="a3"/>
        <w:ind w:firstLine="567"/>
        <w:jc w:val="both"/>
      </w:pPr>
      <w:r>
        <w:t xml:space="preserve"> Наступление смертельного случая изменяется в</w:t>
      </w:r>
      <w:r>
        <w:t xml:space="preserve"> зависимости от физич</w:t>
      </w:r>
      <w:r>
        <w:t>е</w:t>
      </w:r>
      <w:r>
        <w:t>ского положения человека и его расположения относительно отражающей п</w:t>
      </w:r>
      <w:r>
        <w:t>о</w:t>
      </w:r>
      <w:r>
        <w:t>верхности. Более вероятно, что смерть произойдёт, если человек нах</w:t>
      </w:r>
      <w:r>
        <w:t>о</w:t>
      </w:r>
      <w:r>
        <w:t xml:space="preserve">дится близко к стене, перпендикулярной направлению распространению ударной волны, чем если бы он </w:t>
      </w:r>
      <w:r>
        <w:t>находился на открытом месте.</w:t>
      </w:r>
    </w:p>
    <w:p w:rsidR="00000000" w:rsidRDefault="009D7733">
      <w:pPr>
        <w:pStyle w:val="a3"/>
        <w:ind w:firstLine="567"/>
        <w:jc w:val="both"/>
      </w:pPr>
      <w:r>
        <w:t>Наименьший риск смерти будет у тех, кто лежит на земле перпендик</w:t>
      </w:r>
      <w:r>
        <w:t>у</w:t>
      </w:r>
      <w:r>
        <w:t>лярно направлению распространения ударной волны.</w:t>
      </w:r>
    </w:p>
    <w:p w:rsidR="00000000" w:rsidRDefault="009D7733">
      <w:pPr>
        <w:pStyle w:val="a3"/>
        <w:ind w:firstLine="567"/>
        <w:jc w:val="both"/>
      </w:pPr>
      <w:r>
        <w:t>В застроенной местности смерть может последовать:</w:t>
      </w:r>
    </w:p>
    <w:p w:rsidR="00000000" w:rsidRDefault="009D7733">
      <w:pPr>
        <w:pStyle w:val="a3"/>
        <w:numPr>
          <w:ilvl w:val="0"/>
          <w:numId w:val="8"/>
        </w:numPr>
        <w:ind w:left="1134" w:firstLine="0"/>
        <w:jc w:val="both"/>
      </w:pPr>
      <w:r>
        <w:t>в результате усиленного избыточного давления при отражении от с</w:t>
      </w:r>
      <w:r>
        <w:t>тен и резервуаров;</w:t>
      </w:r>
    </w:p>
    <w:p w:rsidR="00000000" w:rsidRDefault="009D7733">
      <w:pPr>
        <w:pStyle w:val="a3"/>
        <w:numPr>
          <w:ilvl w:val="0"/>
          <w:numId w:val="8"/>
        </w:numPr>
        <w:ind w:left="1134" w:firstLine="0"/>
        <w:jc w:val="both"/>
      </w:pPr>
      <w:r>
        <w:t>от разрушения зданий, приводящего к удушению, раздавливанию или ожогу;</w:t>
      </w:r>
    </w:p>
    <w:p w:rsidR="00000000" w:rsidRDefault="009D7733">
      <w:pPr>
        <w:pStyle w:val="a3"/>
        <w:numPr>
          <w:ilvl w:val="0"/>
          <w:numId w:val="8"/>
        </w:numPr>
        <w:ind w:left="1134" w:firstLine="0"/>
        <w:jc w:val="both"/>
      </w:pPr>
      <w:r>
        <w:t>от вторичных осколков (кирпичи, черепица, стены). Сама жертва м</w:t>
      </w:r>
      <w:r>
        <w:t>о</w:t>
      </w:r>
      <w:r>
        <w:t>жет стать «осколком» и быть отброшена на сооружения;</w:t>
      </w:r>
    </w:p>
    <w:p w:rsidR="00000000" w:rsidRDefault="009D7733">
      <w:pPr>
        <w:pStyle w:val="a3"/>
        <w:ind w:left="567" w:firstLine="0"/>
        <w:jc w:val="both"/>
      </w:pPr>
      <w:r>
        <w:lastRenderedPageBreak/>
        <w:t>е) образование и распространение в грунте сейсмич</w:t>
      </w:r>
      <w:r>
        <w:t>еских волн;</w:t>
      </w:r>
    </w:p>
    <w:p w:rsidR="00000000" w:rsidRDefault="009D7733">
      <w:pPr>
        <w:pStyle w:val="a3"/>
        <w:ind w:left="567" w:firstLine="0"/>
        <w:jc w:val="both"/>
      </w:pPr>
      <w:r>
        <w:t>ж) образование и распространение звуковых волн;</w:t>
      </w:r>
    </w:p>
    <w:p w:rsidR="00000000" w:rsidRDefault="009D7733">
      <w:pPr>
        <w:pStyle w:val="a3"/>
        <w:ind w:left="567" w:firstLine="0"/>
        <w:jc w:val="both"/>
      </w:pPr>
      <w:r>
        <w:t>з) образование сильнодействующих ядовитых газов при горении или взрыве ВВ и ВМ.</w:t>
      </w:r>
    </w:p>
    <w:p w:rsidR="00000000" w:rsidRDefault="009D7733">
      <w:pPr>
        <w:pStyle w:val="a3"/>
        <w:ind w:firstLine="567"/>
        <w:jc w:val="both"/>
      </w:pPr>
      <w:r>
        <w:t>В связи с наличием указанных опасных факторов на пожарах при наличии ВВ и ВМ следует выделять две зоны:</w:t>
      </w:r>
    </w:p>
    <w:p w:rsidR="00000000" w:rsidRDefault="009D7733">
      <w:pPr>
        <w:pStyle w:val="a3"/>
        <w:numPr>
          <w:ilvl w:val="0"/>
          <w:numId w:val="14"/>
        </w:numPr>
        <w:tabs>
          <w:tab w:val="clear" w:pos="360"/>
          <w:tab w:val="num" w:pos="1353"/>
        </w:tabs>
        <w:ind w:left="1134" w:firstLine="0"/>
        <w:jc w:val="both"/>
      </w:pPr>
      <w:r>
        <w:t>аварийная зо</w:t>
      </w:r>
      <w:r>
        <w:t>на – объект или группа объектов, где наблюдается пожар;</w:t>
      </w:r>
    </w:p>
    <w:p w:rsidR="00000000" w:rsidRDefault="009D7733">
      <w:pPr>
        <w:pStyle w:val="a3"/>
        <w:numPr>
          <w:ilvl w:val="0"/>
          <w:numId w:val="14"/>
        </w:numPr>
        <w:tabs>
          <w:tab w:val="clear" w:pos="360"/>
          <w:tab w:val="num" w:pos="1353"/>
        </w:tabs>
        <w:ind w:left="1134" w:firstLine="0"/>
        <w:jc w:val="both"/>
      </w:pPr>
      <w:r>
        <w:t>опасная зона – пространство вокруг аварийной зоны, в котором действуют или могут проявляться в процессе пожара специфические опасные факторы, связанные с горением или взрывом ВВ или ВМ.</w:t>
      </w:r>
    </w:p>
    <w:p w:rsidR="00000000" w:rsidRDefault="009D7733">
      <w:pPr>
        <w:pStyle w:val="a3"/>
        <w:ind w:firstLine="567"/>
        <w:jc w:val="both"/>
      </w:pPr>
      <w:r>
        <w:t>Принимается, ч</w:t>
      </w:r>
      <w:r>
        <w:t xml:space="preserve">то опасная зона имеет форму круга с центром, расположенным в эпицентре пожара. Размер опасной зоны определяется: </w:t>
      </w:r>
    </w:p>
    <w:p w:rsidR="00000000" w:rsidRDefault="009D7733">
      <w:pPr>
        <w:pStyle w:val="a3"/>
        <w:numPr>
          <w:ilvl w:val="0"/>
          <w:numId w:val="15"/>
        </w:numPr>
        <w:tabs>
          <w:tab w:val="clear" w:pos="360"/>
          <w:tab w:val="num" w:pos="1353"/>
        </w:tabs>
        <w:ind w:left="1134" w:firstLine="0"/>
        <w:jc w:val="both"/>
      </w:pPr>
      <w:r>
        <w:t>при взрыве – безопасным расстоянием, определяемым по действию осколков на человека. Остальные опасные факторы действуют на меньшем расстоянии;</w:t>
      </w:r>
    </w:p>
    <w:p w:rsidR="00000000" w:rsidRDefault="009D7733">
      <w:pPr>
        <w:pStyle w:val="a3"/>
        <w:numPr>
          <w:ilvl w:val="0"/>
          <w:numId w:val="15"/>
        </w:numPr>
        <w:tabs>
          <w:tab w:val="clear" w:pos="360"/>
          <w:tab w:val="num" w:pos="1353"/>
        </w:tabs>
        <w:ind w:left="1134" w:firstLine="0"/>
        <w:jc w:val="both"/>
      </w:pPr>
      <w:r>
        <w:t>при горении – безопасном расстоянием, определенным по действию форса пламени на человека.</w:t>
      </w:r>
    </w:p>
    <w:p w:rsidR="00000000" w:rsidRDefault="009D7733">
      <w:pPr>
        <w:pStyle w:val="a3"/>
        <w:ind w:firstLine="567"/>
        <w:jc w:val="both"/>
      </w:pPr>
      <w:r>
        <w:t>На практике за время возникновения опасной зоны принимается минимальное время, за которое может возникнуть угроза взрыва  при попадании груза (упаковки) в  зону обыч</w:t>
      </w:r>
      <w:r>
        <w:t>ного пожара. Поэтому для ВВ, перевозимых без деревянной или специальной теплозащитной упаковки (например, бумажных мешках), и для боеприпасов, перевозимых в обрешётке и без неё (например, авиационные бомбы и снаряды крупного калибра), для которых это время</w:t>
      </w:r>
      <w:r>
        <w:t xml:space="preserve"> составляет несколько минут и сравнимо со временем обнаружения пожара, время возникновения опасной зоны принимается равным нулю, т.е. она существует с момента возникновения пожара.</w:t>
      </w:r>
    </w:p>
    <w:p w:rsidR="00000000" w:rsidRDefault="009D7733">
      <w:pPr>
        <w:pStyle w:val="a3"/>
        <w:ind w:firstLine="567"/>
        <w:jc w:val="both"/>
      </w:pPr>
      <w:r>
        <w:t>Нахождение людей внутри опасной зоны может привести к их травмированию и ги</w:t>
      </w:r>
      <w:r>
        <w:t>бели, поэтому работа пожарных подразделений в опасной зоне запрещается.</w:t>
      </w:r>
    </w:p>
    <w:p w:rsidR="00000000" w:rsidRDefault="009D7733">
      <w:pPr>
        <w:pStyle w:val="a3"/>
        <w:ind w:firstLine="567"/>
        <w:jc w:val="both"/>
      </w:pPr>
      <w:r>
        <w:t>Наиболее частыми причинами возникновения пожаров на объектах пр</w:t>
      </w:r>
      <w:r>
        <w:t>о</w:t>
      </w:r>
      <w:r>
        <w:t>изводства являются: нарушение технологического процесса, удары, трение, н</w:t>
      </w:r>
      <w:r>
        <w:t>а</w:t>
      </w:r>
      <w:r>
        <w:t>грев, самовоспламенение и т. д. Развитие пожар</w:t>
      </w:r>
      <w:r>
        <w:t>ов на производствах ВВ прот</w:t>
      </w:r>
      <w:r>
        <w:t>е</w:t>
      </w:r>
      <w:r>
        <w:t>кают в зависимости от свойств, производимого ВВ.</w:t>
      </w:r>
    </w:p>
    <w:p w:rsidR="00000000" w:rsidRDefault="009D7733">
      <w:pPr>
        <w:pStyle w:val="a3"/>
        <w:ind w:firstLine="567"/>
        <w:jc w:val="both"/>
      </w:pPr>
      <w:r>
        <w:t>Так процесс производства пироксилинового пороха связан с применен</w:t>
      </w:r>
      <w:r>
        <w:t>и</w:t>
      </w:r>
      <w:r>
        <w:t>ем взрывоопасных и горючих материалов. Пироксилин, применяемый в прои</w:t>
      </w:r>
      <w:r>
        <w:t>з</w:t>
      </w:r>
      <w:r>
        <w:t xml:space="preserve">водстве, содержит большое количество влаги </w:t>
      </w:r>
      <w:r>
        <w:t>и поэтому не горит. Но если по к</w:t>
      </w:r>
      <w:r>
        <w:t>а</w:t>
      </w:r>
      <w:r>
        <w:t xml:space="preserve">кой-либо причине пироксилин высохнет, </w:t>
      </w:r>
      <w:r>
        <w:lastRenderedPageBreak/>
        <w:t>то он становится крайне взрывоопа</w:t>
      </w:r>
      <w:r>
        <w:t>с</w:t>
      </w:r>
      <w:r>
        <w:t>ным. В помещениях обезвоживания, желатинизации, прессовки, ввиду выдел</w:t>
      </w:r>
      <w:r>
        <w:t>е</w:t>
      </w:r>
      <w:r>
        <w:t>ния паров спирта и эфира возможно образование с воздухом взрывоопасных смесей, к</w:t>
      </w:r>
      <w:r>
        <w:t>оторые при известных условиях взрываются и вызывают интенсивное горение. Опыт показывает, что в таких помещениях пожары начинаются обычно со взрыва смеси паров жидкостей с воздухом. Поровая масса легко воспламеняе</w:t>
      </w:r>
      <w:r>
        <w:t>т</w:t>
      </w:r>
      <w:r>
        <w:t>ся и обычно горит без взрыва.</w:t>
      </w:r>
    </w:p>
    <w:p w:rsidR="00000000" w:rsidRDefault="009D7733">
      <w:pPr>
        <w:pStyle w:val="a3"/>
        <w:ind w:firstLine="567"/>
        <w:jc w:val="both"/>
      </w:pPr>
      <w:r>
        <w:t xml:space="preserve">В помещении </w:t>
      </w:r>
      <w:r>
        <w:t>резки пороха огонь может весьма интенсивно распростр</w:t>
      </w:r>
      <w:r>
        <w:t>а</w:t>
      </w:r>
      <w:r>
        <w:t>няться по пороховым нитям, трубкам, лентам, находящимся на лотках резател</w:t>
      </w:r>
      <w:r>
        <w:t>ь</w:t>
      </w:r>
      <w:r>
        <w:t>ных станков и подготовительных к резке.</w:t>
      </w:r>
    </w:p>
    <w:p w:rsidR="00000000" w:rsidRDefault="009D7733">
      <w:pPr>
        <w:pStyle w:val="a3"/>
        <w:ind w:firstLine="567"/>
        <w:jc w:val="both"/>
      </w:pPr>
      <w:r>
        <w:t>В сушилках сосредотачивается очень большое количество пороха, п</w:t>
      </w:r>
      <w:r>
        <w:t>о</w:t>
      </w:r>
      <w:r>
        <w:t>этому при возникновении п</w:t>
      </w:r>
      <w:r>
        <w:t>ожара огонь может в короткий период охватить всю его массу. При этом в здании создаётся высокое давление, которое иногда выз</w:t>
      </w:r>
      <w:r>
        <w:t>ы</w:t>
      </w:r>
      <w:r>
        <w:t>вает разрушение его и выброс огненных масс из проёмов. Горение пороха в с</w:t>
      </w:r>
      <w:r>
        <w:t>у</w:t>
      </w:r>
      <w:r>
        <w:t>шилках протекает настолько интенсивно, что приближается к</w:t>
      </w:r>
      <w:r>
        <w:t xml:space="preserve"> скорости разлож</w:t>
      </w:r>
      <w:r>
        <w:t>е</w:t>
      </w:r>
      <w:r>
        <w:t>ния при взрыве.</w:t>
      </w:r>
    </w:p>
    <w:p w:rsidR="00000000" w:rsidRDefault="009D7733">
      <w:pPr>
        <w:pStyle w:val="a3"/>
        <w:ind w:firstLine="567"/>
        <w:jc w:val="both"/>
      </w:pPr>
      <w:r>
        <w:t>Примером может служить сгорание 32 кг пороха, находящегося в оцинкованной к</w:t>
      </w:r>
      <w:r>
        <w:t>о</w:t>
      </w:r>
      <w:r>
        <w:t>робке (установленной в деревянный ящик), при этом, из отверстия выбивалось пламя в виде конуса. Высота конуса достигала 20 м, диаметр основания око</w:t>
      </w:r>
      <w:r>
        <w:t>ло 10 м. Горение сопровожд</w:t>
      </w:r>
      <w:r>
        <w:t>а</w:t>
      </w:r>
      <w:r>
        <w:t>лось сильным шумом. Тяга пламени вверх была настолько значительна, что струи воды отбр</w:t>
      </w:r>
      <w:r>
        <w:t>а</w:t>
      </w:r>
      <w:r>
        <w:t>сывались. После выгорания пороха коробка не распаялась (температура плавления олова 232</w:t>
      </w:r>
      <w:r>
        <w:rPr>
          <w:vertAlign w:val="superscript"/>
        </w:rPr>
        <w:t>0</w:t>
      </w:r>
      <w:r>
        <w:t>) и наружный ящик не обуглился.</w:t>
      </w:r>
    </w:p>
    <w:p w:rsidR="00000000" w:rsidRDefault="009D7733">
      <w:pPr>
        <w:pStyle w:val="a3"/>
        <w:ind w:firstLine="567"/>
        <w:jc w:val="both"/>
      </w:pPr>
      <w:r>
        <w:t>В помещениях сортировк</w:t>
      </w:r>
      <w:r>
        <w:t>и и упаковки порох находится в  мешках ро</w:t>
      </w:r>
      <w:r>
        <w:t>с</w:t>
      </w:r>
      <w:r>
        <w:t>сыпью. Пожар здесь может  перейти во взрыв.</w:t>
      </w:r>
    </w:p>
    <w:p w:rsidR="00000000" w:rsidRDefault="009D7733">
      <w:pPr>
        <w:pStyle w:val="a3"/>
        <w:ind w:firstLine="567"/>
        <w:jc w:val="both"/>
      </w:pPr>
      <w:r>
        <w:t>Некоторые сорта пороха, содержащие селитру и изготовленные в виде весьма длинных и толстых трубок, сгорают настолько интенсивно, что могут разлетаться в стороны, продолжа</w:t>
      </w:r>
      <w:r>
        <w:t>я гореть. Естественно, что попадая в горючий материал, они вызывают новые очаги горения.</w:t>
      </w:r>
    </w:p>
    <w:p w:rsidR="00000000" w:rsidRDefault="009D7733">
      <w:pPr>
        <w:pStyle w:val="a3"/>
        <w:ind w:firstLine="567"/>
        <w:jc w:val="both"/>
      </w:pPr>
      <w:r>
        <w:t>Пожары на пороховых заводах часто начинаются со вспышки или взр</w:t>
      </w:r>
      <w:r>
        <w:t>ы</w:t>
      </w:r>
      <w:r>
        <w:t>ва ЛВЖ. При этом люди, находящиеся в мастерских, могут получить сильные ожоги, травмы и погибнуть.</w:t>
      </w:r>
    </w:p>
    <w:p w:rsidR="00000000" w:rsidRDefault="009D7733">
      <w:pPr>
        <w:pStyle w:val="a3"/>
        <w:ind w:firstLine="567"/>
        <w:jc w:val="both"/>
      </w:pPr>
      <w:r>
        <w:t>Особ</w:t>
      </w:r>
      <w:r>
        <w:t>енностью производства нитроглицеринового пороха является то, что здесь применяют крайне чувствительное к удару взрывчатое вещество - нитроглицерин. Чтобы предотвратить взрыв от механических воздействий, н</w:t>
      </w:r>
      <w:r>
        <w:t>е</w:t>
      </w:r>
      <w:r>
        <w:t>обходимо как можно тщательно соблюдать осторожность</w:t>
      </w:r>
      <w:r>
        <w:t xml:space="preserve"> при работе по туш</w:t>
      </w:r>
      <w:r>
        <w:t>е</w:t>
      </w:r>
      <w:r>
        <w:t>нию пожара.</w:t>
      </w:r>
    </w:p>
    <w:p w:rsidR="00000000" w:rsidRDefault="009D7733">
      <w:pPr>
        <w:pStyle w:val="a3"/>
        <w:ind w:firstLine="567"/>
        <w:jc w:val="both"/>
      </w:pPr>
      <w:r>
        <w:t>На объектах производства тротила процесс развития пожара не один</w:t>
      </w:r>
      <w:r>
        <w:t>а</w:t>
      </w:r>
      <w:r>
        <w:t>ков. На складах толуола пожар развивается аналогично как на других подобных складах. Из-за нарушения технологического процесса в помещениях нитр</w:t>
      </w:r>
      <w:r>
        <w:t>а</w:t>
      </w:r>
      <w:r>
        <w:t>ции может исклю</w:t>
      </w:r>
      <w:r>
        <w:t xml:space="preserve">чительно быстро повыситься </w:t>
      </w:r>
      <w:r>
        <w:lastRenderedPageBreak/>
        <w:t>температура в установках и апп</w:t>
      </w:r>
      <w:r>
        <w:t>а</w:t>
      </w:r>
      <w:r>
        <w:t>ратах, что может привести к выбросу, а в отдельных случаях к взрыву. Также необх</w:t>
      </w:r>
      <w:r>
        <w:t>о</w:t>
      </w:r>
      <w:r>
        <w:t>димо учесть, что при выбросе продукта выделяется большое количество отра</w:t>
      </w:r>
      <w:r>
        <w:t>в</w:t>
      </w:r>
      <w:r>
        <w:t>ляющих газов, и поэтому необходимо применять</w:t>
      </w:r>
      <w:r>
        <w:t xml:space="preserve"> СИЗОД. При горении тр</w:t>
      </w:r>
      <w:r>
        <w:t>о</w:t>
      </w:r>
      <w:r>
        <w:t>тил плавится и растекаясь, может увеличивать площадь горения. Выделение к</w:t>
      </w:r>
      <w:r>
        <w:t>о</w:t>
      </w:r>
      <w:r>
        <w:t>поти при горении резко снижает видимость. Длительное горение тротила может п</w:t>
      </w:r>
      <w:r>
        <w:t>е</w:t>
      </w:r>
      <w:r>
        <w:t>рейти во взрыв.</w:t>
      </w:r>
    </w:p>
    <w:p w:rsidR="00000000" w:rsidRDefault="009D7733">
      <w:pPr>
        <w:pStyle w:val="a3"/>
        <w:ind w:firstLine="567"/>
        <w:jc w:val="both"/>
      </w:pPr>
      <w:r>
        <w:t>Особенностью производства динамита является наличие нитроглицер</w:t>
      </w:r>
      <w:r>
        <w:t>и</w:t>
      </w:r>
      <w:r>
        <w:t>на</w:t>
      </w:r>
      <w:r>
        <w:t>. Необходимо иметь в виду, что замороженный нитроглицерин и динамиты приобретают ещё большую чувствительность к механическим воздействиям и являются ядовитыми веществами.</w:t>
      </w:r>
    </w:p>
    <w:p w:rsidR="00000000" w:rsidRDefault="009D7733">
      <w:pPr>
        <w:pStyle w:val="a3"/>
        <w:ind w:firstLine="567"/>
        <w:jc w:val="both"/>
      </w:pPr>
      <w:r>
        <w:t>На объектах производства пиротехнических средств сырьём являются порох, горючие матер</w:t>
      </w:r>
      <w:r>
        <w:t>иалы и окислители.</w:t>
      </w:r>
    </w:p>
    <w:p w:rsidR="00000000" w:rsidRDefault="009D7733">
      <w:pPr>
        <w:pStyle w:val="a3"/>
        <w:ind w:firstLine="567"/>
        <w:jc w:val="both"/>
      </w:pPr>
      <w:r>
        <w:t>Развитие пожара пиротехнических веществ протекает бурно и горение может сопровождаться взрывами. Интенсивность горения объясняется наличием как взрывчатых и горючих материалов, так и окислителей. Окислители в соед</w:t>
      </w:r>
      <w:r>
        <w:t>и</w:t>
      </w:r>
      <w:r>
        <w:t>нении с некоторыми горю</w:t>
      </w:r>
      <w:r>
        <w:t>чими материалами способны образовать взрывчатые смеси. Например, смесь бертолетовой соли с углем, серой, сахаром легко взр</w:t>
      </w:r>
      <w:r>
        <w:t>ы</w:t>
      </w:r>
      <w:r>
        <w:t xml:space="preserve">вается при трении и ударе. </w:t>
      </w:r>
    </w:p>
    <w:p w:rsidR="00000000" w:rsidRDefault="009D7733">
      <w:pPr>
        <w:pStyle w:val="a3"/>
        <w:ind w:firstLine="567"/>
        <w:jc w:val="both"/>
      </w:pPr>
      <w:r>
        <w:t>При горении пиротехнических составов выделяется наибольшее количество тепла. Это способствует быстрому ра</w:t>
      </w:r>
      <w:r>
        <w:t>зрушению тары, огнепреграждающих перегородок и распространению пожара на соседние объекты и помещения, выбросу пламени на значительные расстояния, разлёт и разбр</w:t>
      </w:r>
      <w:r>
        <w:t>а</w:t>
      </w:r>
      <w:r>
        <w:t>сывание искр. Детонация при этом, как правило, отсутствует.</w:t>
      </w:r>
    </w:p>
    <w:p w:rsidR="00000000" w:rsidRDefault="009D7733">
      <w:pPr>
        <w:pStyle w:val="a3"/>
        <w:ind w:firstLine="567"/>
        <w:jc w:val="both"/>
      </w:pPr>
      <w:r>
        <w:t>На объектах хранения ВВ возникнове</w:t>
      </w:r>
      <w:r>
        <w:t>ние пожаров, как правило, прои</w:t>
      </w:r>
      <w:r>
        <w:t>с</w:t>
      </w:r>
      <w:r>
        <w:t>ходит по следующим причинам: разложение при хранении, действия природных факторов, преднамеренного поджога, неправильное обращение, ультрафиолет</w:t>
      </w:r>
      <w:r>
        <w:t>о</w:t>
      </w:r>
      <w:r>
        <w:t>вого излучения и т. д. Пожары на объектах, где имеются ВВ, могут развиваться вес</w:t>
      </w:r>
      <w:r>
        <w:t>ьма быстро и сопровождаться взрывами. Прогорание упаковки и нагрев нах</w:t>
      </w:r>
      <w:r>
        <w:t>о</w:t>
      </w:r>
      <w:r>
        <w:t>дящихся в ней ВВ и боеприпасов (БП) наступает, как правило, не ранее 6 – 8 м</w:t>
      </w:r>
      <w:r>
        <w:t>и</w:t>
      </w:r>
      <w:r>
        <w:t xml:space="preserve">нут с момента охвата её огнём. При горении БП на протяжении 30 – 40 минут наблюдаются лишь взрывы одиночных </w:t>
      </w:r>
      <w:r>
        <w:t>БП и только после этого групповой взрыв, который может привести к детонации остальных БП и ВВ, находящихся на о</w:t>
      </w:r>
      <w:r>
        <w:t>т</w:t>
      </w:r>
      <w:r>
        <w:t xml:space="preserve">далении. Бомбы, морские мины и торпеды детонируют практически одновременно. При наличии метательного заряда (порох в гильзе и патроне) в первую </w:t>
      </w:r>
      <w:r>
        <w:t xml:space="preserve">очередь срабатывает пороховой заряд и ракетное топливо, что вызывает разброс боевых частей. Изделия, снаряжённые воспламенительными, дымовыми и другими составами, при попадании в зону пожара срабатывают в соответствии со своим </w:t>
      </w:r>
      <w:r>
        <w:lastRenderedPageBreak/>
        <w:t>назначением, образуя дополнит</w:t>
      </w:r>
      <w:r>
        <w:t>ельные и многочисленные зоны пожара. Наличие защитной укупорки, предохранительных механизмов, прочного корпуса не исключает возможности взрыва, а только увеличивает время до его возникновения.</w:t>
      </w:r>
    </w:p>
    <w:p w:rsidR="00000000" w:rsidRDefault="009D7733">
      <w:pPr>
        <w:pStyle w:val="a3"/>
        <w:ind w:firstLine="567"/>
        <w:jc w:val="both"/>
      </w:pPr>
      <w:r>
        <w:t xml:space="preserve">Характерным примером является пожар, произошедший 17 июля 1998 </w:t>
      </w:r>
      <w:r>
        <w:t>г на складе б</w:t>
      </w:r>
      <w:r>
        <w:t>о</w:t>
      </w:r>
      <w:r>
        <w:t>еприпасов Уральского военного округа, расположенном в 2 км от посёлка Лосиный Свердло</w:t>
      </w:r>
      <w:r>
        <w:t>в</w:t>
      </w:r>
      <w:r>
        <w:t>ской области. Ёмкость склада составляла 1957 условных вагонов. На объекте осуществлялось хранение инженерных БП (противопехотные и противотанковые мины, реа</w:t>
      </w:r>
      <w:r>
        <w:t>ктивные снаряды для установок залпового огня, подводные мины и другие ВВ). Причиной пожара послужило одновр</w:t>
      </w:r>
      <w:r>
        <w:t>е</w:t>
      </w:r>
      <w:r>
        <w:t>менное возникновение трёх очагов возгорания от прямого попадания грозового разряда. О</w:t>
      </w:r>
      <w:r>
        <w:t>б</w:t>
      </w:r>
      <w:r>
        <w:t xml:space="preserve">щая площадь пожара составила 340 Га, из них 162 Га по площади </w:t>
      </w:r>
      <w:r>
        <w:t>склада. Мощной взрывной волной в п.Лосиный были выбиты стекла, свалены деревья и заборы, сорваны крыши с объе</w:t>
      </w:r>
      <w:r>
        <w:t>к</w:t>
      </w:r>
      <w:r>
        <w:t>тов различного назначения. В первые минуты погибли сразу же 12 человек из числа воениз</w:t>
      </w:r>
      <w:r>
        <w:t>и</w:t>
      </w:r>
      <w:r>
        <w:t>рованной охраны склада, остальные были ранены или контужены</w:t>
      </w:r>
      <w:r>
        <w:t>. Разбрасываемым взрывом мины вызвали очаги пожара в окрестных лесах. Всего за время пожара произошло 13 мощных детонирующих взрывов. На тушение было привлечено 22 единицы ПТ, 100 человек ГПС и 118 человек ЕПТУ. Всего погибло 13 человек и госпитализировано</w:t>
      </w:r>
      <w:r>
        <w:t xml:space="preserve"> 17 человек из числа военн</w:t>
      </w:r>
      <w:r>
        <w:t>о</w:t>
      </w:r>
      <w:r>
        <w:t>служащих МО и ГПС. Преподаватель ЕПТУ Косенков В.А. был убит осколком на расстоянии 600 м от склада. Радиус разлета осколков составил 5 км. В результате пожара было уничтож</w:t>
      </w:r>
      <w:r>
        <w:t>е</w:t>
      </w:r>
      <w:r>
        <w:t>но 60 % площади склада.</w:t>
      </w:r>
    </w:p>
    <w:p w:rsidR="00000000" w:rsidRDefault="009D7733">
      <w:pPr>
        <w:pStyle w:val="a3"/>
        <w:ind w:firstLine="567"/>
        <w:jc w:val="both"/>
      </w:pPr>
      <w:r>
        <w:t>Пожары ВВ (ВМ) на транспорте хар</w:t>
      </w:r>
      <w:r>
        <w:t>актеризуются своей сложностью и пр</w:t>
      </w:r>
      <w:r>
        <w:t>о</w:t>
      </w:r>
      <w:r>
        <w:t>должительностью, исходя из наличия: большого количества подвижного состава с пассажирами и различными грузам; быстрого распространения огня внутри в</w:t>
      </w:r>
      <w:r>
        <w:t>а</w:t>
      </w:r>
      <w:r>
        <w:t>гонов; распространение пожара на соседние поезда, здания и сооружения; р</w:t>
      </w:r>
      <w:r>
        <w:t>аст</w:t>
      </w:r>
      <w:r>
        <w:t>е</w:t>
      </w:r>
      <w:r>
        <w:t>кание горючих, токсичных жидкостей и образование загазованных зон; больш</w:t>
      </w:r>
      <w:r>
        <w:t>о</w:t>
      </w:r>
      <w:r>
        <w:t>го количества путей, непрекращающегося движения поездов; сложности выя</w:t>
      </w:r>
      <w:r>
        <w:t>с</w:t>
      </w:r>
      <w:r>
        <w:t>нения вида горящего вещества и материала; ограниченности подъездов и подх</w:t>
      </w:r>
      <w:r>
        <w:t>о</w:t>
      </w:r>
      <w:r>
        <w:t>дов к горящим вагонам и неудобства</w:t>
      </w:r>
      <w:r>
        <w:t xml:space="preserve"> в прокладке рукавных линий; отдалённости водоисточников, наличия высоковольтных контактных сетей, корабельная сло</w:t>
      </w:r>
      <w:r>
        <w:t>ж</w:t>
      </w:r>
      <w:r>
        <w:t>ная планировка, трудность проникновения к очагу горения, сложность провед</w:t>
      </w:r>
      <w:r>
        <w:t>е</w:t>
      </w:r>
      <w:r>
        <w:t>ния эвакуационных работ т.д.</w:t>
      </w:r>
    </w:p>
    <w:p w:rsidR="00000000" w:rsidRDefault="009D7733">
      <w:pPr>
        <w:pStyle w:val="a3"/>
        <w:ind w:firstLine="567"/>
        <w:jc w:val="both"/>
      </w:pPr>
      <w:r>
        <w:t>Развитие аварийной ситуации на транспо</w:t>
      </w:r>
      <w:r>
        <w:t>рте при перевозке ВМ зависит от характеристики начальной стадии возникновения пожара. В зависимости с этим пожары, связанные с наличием ВМ, условно можно разделить на 2 группы.</w:t>
      </w:r>
    </w:p>
    <w:p w:rsidR="00000000" w:rsidRDefault="009D7733">
      <w:pPr>
        <w:pStyle w:val="a3"/>
        <w:ind w:firstLine="567"/>
        <w:jc w:val="both"/>
      </w:pPr>
      <w:r>
        <w:lastRenderedPageBreak/>
        <w:t xml:space="preserve">К первой группе относятся пожары, связанные непосредственно с горением ВМ. Они </w:t>
      </w:r>
      <w:r>
        <w:t>возникают, как правило, при авариях, связанных с нарушениями регламента погрузочно-разгрузочных работ, режима хранения и транспортировки ВМ и при авариях или крушениях с ВМ. При  этом взрыв или загорание ВМ происходит из–за разрушения укупорки и недопустим</w:t>
      </w:r>
      <w:r>
        <w:t xml:space="preserve">о высокого уровня механического воздействия непосредственно на открытые ВВ (просыпи) или изделия, их содержащие. </w:t>
      </w:r>
    </w:p>
    <w:p w:rsidR="00000000" w:rsidRDefault="009D7733">
      <w:pPr>
        <w:pStyle w:val="a3"/>
        <w:ind w:firstLine="567"/>
        <w:jc w:val="both"/>
      </w:pPr>
      <w:r>
        <w:t>При массовом разрушении укопорки грузов подклассов 1.2, 1.3, 1.4, (например, при крушении) возникает опасность массового взрыва груза, упомина</w:t>
      </w:r>
      <w:r>
        <w:t xml:space="preserve">ние о котором в аварийной карточке на этот груз отсутствует. </w:t>
      </w:r>
    </w:p>
    <w:p w:rsidR="00000000" w:rsidRDefault="009D7733">
      <w:pPr>
        <w:pStyle w:val="21"/>
        <w:tabs>
          <w:tab w:val="left" w:pos="6580"/>
        </w:tabs>
        <w:ind w:firstLine="567"/>
        <w:jc w:val="both"/>
        <w:rPr>
          <w:sz w:val="28"/>
        </w:rPr>
      </w:pPr>
      <w:r>
        <w:rPr>
          <w:sz w:val="28"/>
        </w:rPr>
        <w:t>Пожары 1-ой группы характеризуются высокой вероятностью перехода горения ВМ во взрыв (взрывное горение или детонацию) и непредсказуемостью времени его наступления, хотя начавшееся горение ВМ мож</w:t>
      </w:r>
      <w:r>
        <w:rPr>
          <w:sz w:val="28"/>
        </w:rPr>
        <w:t>ет  в некоторых закончиться полным его выгоранием без взрыва.</w:t>
      </w:r>
    </w:p>
    <w:p w:rsidR="00000000" w:rsidRDefault="009D7733">
      <w:pPr>
        <w:pStyle w:val="a3"/>
        <w:ind w:firstLine="567"/>
        <w:jc w:val="both"/>
      </w:pPr>
      <w:r>
        <w:t>Время возникновения опасной зоны при пожарах 1-ой группы, принимается равным нулю, т.е. опасная зона существует с момента возникновения пожара.</w:t>
      </w:r>
    </w:p>
    <w:p w:rsidR="00000000" w:rsidRDefault="009D7733">
      <w:pPr>
        <w:pStyle w:val="a3"/>
        <w:ind w:firstLine="567"/>
        <w:jc w:val="both"/>
      </w:pPr>
      <w:r>
        <w:t>К 1-ой группе относятся пожары внутри транспортног</w:t>
      </w:r>
      <w:r>
        <w:t>о средства с ВМ, пожары рядом с ними при открытых дверях, если они не находятся в исправной деревянной укупорке или термостойких контейнерах, а также пожары на месте крушения (аварии) транспорта  с ВМ.</w:t>
      </w:r>
    </w:p>
    <w:p w:rsidR="00000000" w:rsidRDefault="009D7733">
      <w:pPr>
        <w:pStyle w:val="a3"/>
        <w:ind w:firstLine="567"/>
        <w:jc w:val="both"/>
      </w:pPr>
      <w:r>
        <w:t xml:space="preserve">Ко 2-ой группе относятся пожары, которые начинаются с </w:t>
      </w:r>
      <w:r>
        <w:t>горения обычных горючих материалов. При этом ВМ находятся в исправной упаковке, а размещение груза в транспорте как правило не нарушено. В этом случае загорание или взрыв ВМ происходит не сразу, а через некоторое время, необходимое для прогрева или прогара</w:t>
      </w:r>
      <w:r>
        <w:t xml:space="preserve"> укупорки, и величину которого можно заранее рассчитать. Оно зависит от расстояния от очага пожара до места расположения ВМ и от свойств укупорки.</w:t>
      </w:r>
    </w:p>
    <w:p w:rsidR="00000000" w:rsidRDefault="009D7733">
      <w:pPr>
        <w:pStyle w:val="a3"/>
        <w:ind w:firstLine="567"/>
        <w:jc w:val="both"/>
      </w:pPr>
      <w:r>
        <w:t>Время возникновения опасной зоны для пожаров 2-ой группы с достаточной для практики точностью определяется ра</w:t>
      </w:r>
      <w:r>
        <w:t>счетом.</w:t>
      </w:r>
    </w:p>
    <w:p w:rsidR="00000000" w:rsidRDefault="009D7733">
      <w:pPr>
        <w:pStyle w:val="a3"/>
        <w:ind w:firstLine="567"/>
        <w:jc w:val="both"/>
      </w:pPr>
      <w:r>
        <w:t>Ко 2-ой группе относятся любые пожары на площадках погрузки выгрузки, если ВМ находятся в закрытой исправной укупорке, а также пожары на станциях, где находится транспорт с ВМ.</w:t>
      </w:r>
    </w:p>
    <w:p w:rsidR="00000000" w:rsidRDefault="009D7733">
      <w:pPr>
        <w:pStyle w:val="a3"/>
        <w:ind w:firstLine="567"/>
        <w:jc w:val="both"/>
      </w:pPr>
      <w:r>
        <w:t>Примером  может служить пожар в г. А</w:t>
      </w:r>
      <w:r>
        <w:t>р</w:t>
      </w:r>
      <w:r>
        <w:t>замас.</w:t>
      </w:r>
    </w:p>
    <w:p w:rsidR="00000000" w:rsidRDefault="009D7733">
      <w:pPr>
        <w:jc w:val="both"/>
        <w:rPr>
          <w:sz w:val="28"/>
        </w:rPr>
      </w:pPr>
      <w:r>
        <w:rPr>
          <w:sz w:val="28"/>
        </w:rPr>
        <w:t xml:space="preserve"> Утром 04 июня 1988г. на ст</w:t>
      </w:r>
      <w:r>
        <w:rPr>
          <w:sz w:val="28"/>
        </w:rPr>
        <w:t>.Арзамас-1 Горьковской железной дороги в момент по</w:t>
      </w:r>
      <w:r>
        <w:rPr>
          <w:sz w:val="28"/>
        </w:rPr>
        <w:t>д</w:t>
      </w:r>
      <w:r>
        <w:rPr>
          <w:sz w:val="28"/>
        </w:rPr>
        <w:t>хода к ней грузового поезда в одном из вагонов произошел взрыв промышленных ВВ, предн</w:t>
      </w:r>
      <w:r>
        <w:rPr>
          <w:sz w:val="28"/>
        </w:rPr>
        <w:t>а</w:t>
      </w:r>
      <w:r>
        <w:rPr>
          <w:sz w:val="28"/>
        </w:rPr>
        <w:t>значенных для геологов, горняков, строителей, и последовавшие за ним взрывы еще двух в</w:t>
      </w:r>
      <w:r>
        <w:rPr>
          <w:sz w:val="28"/>
        </w:rPr>
        <w:t>а</w:t>
      </w:r>
      <w:r>
        <w:rPr>
          <w:sz w:val="28"/>
        </w:rPr>
        <w:t>гонов. Общая масса ВВ составляла</w:t>
      </w:r>
      <w:r>
        <w:rPr>
          <w:sz w:val="28"/>
        </w:rPr>
        <w:t xml:space="preserve"> 120 тонн, в первом вагоне 35 тонн тротиловых шашек ТП-400, 93 ящика ЗПКС-80 и изделия, содержащие гексоген. В результате взрыва разрушен бол</w:t>
      </w:r>
      <w:r>
        <w:rPr>
          <w:sz w:val="28"/>
        </w:rPr>
        <w:t>ь</w:t>
      </w:r>
      <w:r>
        <w:rPr>
          <w:sz w:val="28"/>
        </w:rPr>
        <w:t xml:space="preserve">шой жилой массив, станционные постройки. В </w:t>
      </w:r>
      <w:r>
        <w:rPr>
          <w:sz w:val="28"/>
        </w:rPr>
        <w:lastRenderedPageBreak/>
        <w:t>домах, расположенных от станции более чем в 2 км, вылетели стекла. Тепл</w:t>
      </w:r>
      <w:r>
        <w:rPr>
          <w:sz w:val="28"/>
        </w:rPr>
        <w:t xml:space="preserve">овоз перевернуло и отбросило в сторону, вагоны сошли с рельс. Полностью уничтожено 151 жилое строение, 50 зданий имеют среднюю </w:t>
      </w:r>
    </w:p>
    <w:p w:rsidR="00000000" w:rsidRDefault="008F0B3C">
      <w:pPr>
        <w:jc w:val="center"/>
      </w:pPr>
      <w:r>
        <w:rPr>
          <w:noProof/>
        </w:rPr>
        <w:drawing>
          <wp:inline distT="0" distB="0" distL="0" distR="0">
            <wp:extent cx="5685155" cy="6426200"/>
            <wp:effectExtent l="1905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7733"/>
    <w:p w:rsidR="00000000" w:rsidRDefault="009D7733">
      <w:pPr>
        <w:jc w:val="center"/>
      </w:pPr>
    </w:p>
    <w:p w:rsidR="00000000" w:rsidRDefault="009D7733">
      <w:pPr>
        <w:jc w:val="center"/>
      </w:pPr>
      <w:r>
        <w:t>Рис. 5 Схема расстановки сил и средств (после 1-ого взрыва)</w:t>
      </w:r>
    </w:p>
    <w:p w:rsidR="00000000" w:rsidRDefault="009D7733">
      <w:pPr>
        <w:jc w:val="center"/>
        <w:rPr>
          <w:b/>
        </w:rPr>
      </w:pPr>
    </w:p>
    <w:p w:rsidR="00000000" w:rsidRDefault="009D7733">
      <w:pPr>
        <w:jc w:val="center"/>
      </w:pPr>
    </w:p>
    <w:p w:rsidR="00000000" w:rsidRDefault="009D7733"/>
    <w:p w:rsidR="00000000" w:rsidRDefault="009D7733">
      <w:pPr>
        <w:tabs>
          <w:tab w:val="left" w:pos="6580"/>
        </w:tabs>
      </w:pPr>
    </w:p>
    <w:p w:rsidR="00000000" w:rsidRDefault="008F0B3C">
      <w:pPr>
        <w:tabs>
          <w:tab w:val="left" w:pos="6580"/>
        </w:tabs>
      </w:pPr>
      <w:r>
        <w:rPr>
          <w:noProof/>
        </w:rPr>
        <w:lastRenderedPageBreak/>
        <w:drawing>
          <wp:inline distT="0" distB="0" distL="0" distR="0">
            <wp:extent cx="5681345" cy="6468745"/>
            <wp:effectExtent l="19050" t="0" r="0" b="0"/>
            <wp:docPr id="2" name="Рисунок 2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64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7733">
      <w:pPr>
        <w:pStyle w:val="21"/>
      </w:pPr>
      <w:r>
        <w:t>Рис 6. Схема расстановки сил и средств 18:00 (после 13-ого</w:t>
      </w:r>
      <w:r>
        <w:t xml:space="preserve"> взрыва)</w:t>
      </w:r>
    </w:p>
    <w:p w:rsidR="00000000" w:rsidRDefault="009D7733">
      <w:pPr>
        <w:jc w:val="center"/>
      </w:pPr>
    </w:p>
    <w:p w:rsidR="00000000" w:rsidRDefault="009D7733">
      <w:pPr>
        <w:jc w:val="center"/>
      </w:pPr>
    </w:p>
    <w:p w:rsidR="00000000" w:rsidRDefault="009D7733">
      <w:pPr>
        <w:jc w:val="center"/>
      </w:pPr>
    </w:p>
    <w:p w:rsidR="00000000" w:rsidRDefault="009D7733">
      <w:pPr>
        <w:rPr>
          <w:sz w:val="32"/>
        </w:rPr>
      </w:pPr>
    </w:p>
    <w:p w:rsidR="00000000" w:rsidRDefault="009D7733">
      <w:pPr>
        <w:rPr>
          <w:sz w:val="32"/>
        </w:rPr>
      </w:pPr>
    </w:p>
    <w:p w:rsidR="00000000" w:rsidRDefault="009D7733">
      <w:pPr>
        <w:rPr>
          <w:sz w:val="32"/>
        </w:rPr>
      </w:pPr>
    </w:p>
    <w:p w:rsidR="00000000" w:rsidRDefault="009D7733">
      <w:pPr>
        <w:rPr>
          <w:sz w:val="32"/>
        </w:rPr>
      </w:pPr>
    </w:p>
    <w:p w:rsidR="00000000" w:rsidRDefault="009D7733">
      <w:pPr>
        <w:rPr>
          <w:sz w:val="32"/>
        </w:rPr>
      </w:pPr>
    </w:p>
    <w:p w:rsidR="00000000" w:rsidRDefault="009D7733">
      <w:pPr>
        <w:jc w:val="both"/>
        <w:rPr>
          <w:sz w:val="28"/>
        </w:rPr>
      </w:pPr>
      <w:r>
        <w:rPr>
          <w:sz w:val="28"/>
        </w:rPr>
        <w:lastRenderedPageBreak/>
        <w:t>степень разрушения. На расстоянии 300 м от места взрыва от дома остались одни стены</w:t>
      </w:r>
    </w:p>
    <w:p w:rsidR="00000000" w:rsidRDefault="009D7733">
      <w:pPr>
        <w:pStyle w:val="a3"/>
        <w:ind w:firstLine="567"/>
        <w:jc w:val="both"/>
      </w:pPr>
      <w:r>
        <w:t>. Во многих местах нач</w:t>
      </w:r>
      <w:r>
        <w:t>а</w:t>
      </w:r>
      <w:r>
        <w:t>лись пожары, а также воспламенился газ, выходящий из разрушенного магистрального по</w:t>
      </w:r>
      <w:r>
        <w:t>д</w:t>
      </w:r>
      <w:r>
        <w:t>земного трубопровода, который пересекал ж/д путь</w:t>
      </w:r>
      <w:r>
        <w:t>.</w:t>
      </w:r>
    </w:p>
    <w:p w:rsidR="00000000" w:rsidRDefault="009D7733">
      <w:pPr>
        <w:pStyle w:val="a3"/>
        <w:ind w:firstLine="567"/>
        <w:jc w:val="both"/>
      </w:pPr>
      <w:r>
        <w:t>В самом эпицентре взрыва оказались грузовые и легковые автомобили, которые стояли у переезда, пережидая прохода поезда. Их разбросало на бол</w:t>
      </w:r>
      <w:r>
        <w:t>ь</w:t>
      </w:r>
      <w:r>
        <w:t>шие расстояния.</w:t>
      </w:r>
    </w:p>
    <w:p w:rsidR="00000000" w:rsidRDefault="009D7733">
      <w:pPr>
        <w:pStyle w:val="a3"/>
        <w:ind w:firstLine="567"/>
        <w:jc w:val="both"/>
      </w:pPr>
      <w:r>
        <w:t xml:space="preserve">В результате аварии погибли 91 человек, 229 ранены, без крова осталось 600 семей – примерно 2800 </w:t>
      </w:r>
      <w:r>
        <w:t>человек. На ж/д пути на месте взрыва образовалась воронка глубиной 26 м, а диаметром 53 м.</w:t>
      </w:r>
    </w:p>
    <w:p w:rsidR="00000000" w:rsidRDefault="009D7733">
      <w:pPr>
        <w:pStyle w:val="a3"/>
        <w:ind w:firstLine="567"/>
        <w:jc w:val="both"/>
      </w:pPr>
      <w:r>
        <w:t>Вторым примером является взрыв в г.Свердловске 04 октября 1988 г.В 4 часа 30 м</w:t>
      </w:r>
      <w:r>
        <w:t>и</w:t>
      </w:r>
      <w:r>
        <w:t>нут на станции Свердловск-Сортировочная Министерства путей сообщения взорвались 2 в</w:t>
      </w:r>
      <w:r>
        <w:t>а</w:t>
      </w:r>
      <w:r>
        <w:t>го</w:t>
      </w:r>
      <w:r>
        <w:t>на с ВВ тротилом и гексогеном с общей массой заряда 104 тонны. Сила толчка в эпицентре взрыва составила 8 баллов, зона различных разрушений достигла 10 километров. В результате взрыва по городу прошла мощная ударная волна,  вызвавшая разрушения промышленны</w:t>
      </w:r>
      <w:r>
        <w:t>х, а</w:t>
      </w:r>
      <w:r>
        <w:t>д</w:t>
      </w:r>
      <w:r>
        <w:t>министративных зданий и жилых домов в посёлке Сортировка, разрушение оконных рам и стёкол составило 26 млн. кв. метров. На 150 жилых домах была полностью разрушена кровля. К моменту прибытия первых подразделений ВПО (4 часа 38 минут) в радиусе 3-4 кил</w:t>
      </w:r>
      <w:r>
        <w:t>ометров от эпицентра взрыва интенсивно горели объекты промышленной зоны и жилого массива.</w:t>
      </w:r>
    </w:p>
    <w:p w:rsidR="00000000" w:rsidRDefault="009D7733">
      <w:pPr>
        <w:pStyle w:val="a3"/>
        <w:ind w:firstLine="567"/>
        <w:jc w:val="both"/>
      </w:pPr>
      <w:r>
        <w:t>Завод специзделий, насчитывающий около 10 цехов, был полностью разрушен, на территории происходило горение конструкций в завалах. Создалась реальная угроза возни</w:t>
      </w:r>
      <w:r>
        <w:t>к</w:t>
      </w:r>
      <w:r>
        <w:t>нове</w:t>
      </w:r>
      <w:r>
        <w:t>ния сплошного пожара. Серьёзная обстановка складывалась в жилом массиве и резервуарном парке. Взрывом было разрушено 72 дома, 33 здания получили значительные разрушения, повреждено 1500 жилых домов, требующих восстановительных работ, 5 тысяч человек остало</w:t>
      </w:r>
      <w:r>
        <w:t>сь без крова. Нанесён значительный ущерб больницам, детским дошкольным учреждениям, предприятиям торговли, общепита, объектам бытового обслуживания, всего 480 объе</w:t>
      </w:r>
      <w:r>
        <w:t>к</w:t>
      </w:r>
      <w:r>
        <w:t>там (рис 5).</w:t>
      </w:r>
    </w:p>
    <w:p w:rsidR="00000000" w:rsidRDefault="009D7733">
      <w:pPr>
        <w:pStyle w:val="a3"/>
        <w:ind w:firstLine="567"/>
        <w:jc w:val="both"/>
      </w:pPr>
      <w:r>
        <w:t xml:space="preserve">От воздействия взрывной волны частично разрушились и загорелись три резервуара </w:t>
      </w:r>
      <w:r>
        <w:t>с дизельным топливом по 3 тыс. куб. метров каждый. В обваловочную зону хлынула горящая жидкость, огонь перекинулся на штабеля леса, угля, примыкающего к резервуарному парку. Возникла угроза массовых пожаров, т. к. в зоне поражения располагалось 80% зд</w:t>
      </w:r>
      <w:r>
        <w:t>а</w:t>
      </w:r>
      <w:r>
        <w:t xml:space="preserve">ний </w:t>
      </w:r>
      <w:r>
        <w:rPr>
          <w:lang w:val="en-US"/>
        </w:rPr>
        <w:t>V</w:t>
      </w:r>
      <w:r>
        <w:t xml:space="preserve"> – ст</w:t>
      </w:r>
      <w:r>
        <w:t>е</w:t>
      </w:r>
      <w:r>
        <w:t xml:space="preserve">пени огнестойкости. </w:t>
      </w:r>
    </w:p>
    <w:p w:rsidR="00000000" w:rsidRDefault="009D7733">
      <w:pPr>
        <w:pStyle w:val="a3"/>
        <w:ind w:firstLine="567"/>
        <w:jc w:val="both"/>
      </w:pPr>
      <w:r>
        <w:t>На Свердловской железной дороге полностью разрушено 4 крупных цеха локом</w:t>
      </w:r>
      <w:r>
        <w:t>о</w:t>
      </w:r>
      <w:r>
        <w:t>тивного депо; цеха вагонного депо; пункты техобслуживания средств связи и энергоснабж</w:t>
      </w:r>
      <w:r>
        <w:t>е</w:t>
      </w:r>
      <w:r>
        <w:t xml:space="preserve">ния; переходный мост длиной 960 метров. </w:t>
      </w:r>
      <w:r>
        <w:lastRenderedPageBreak/>
        <w:t>Уничтожено и повреждено 29 эл</w:t>
      </w:r>
      <w:r>
        <w:t>ектровозов, 2 те</w:t>
      </w:r>
      <w:r>
        <w:t>п</w:t>
      </w:r>
      <w:r>
        <w:t>ловоза, 3 крана, 21 вагон, 8 км контактной подвески, 30 км кабельных линий, 29 трансформ</w:t>
      </w:r>
      <w:r>
        <w:t>а</w:t>
      </w:r>
      <w:r>
        <w:t>торных подстанций. Полностью разрушен завод специзделий, пострадал цех холодного прок</w:t>
      </w:r>
      <w:r>
        <w:t>а</w:t>
      </w:r>
      <w:r>
        <w:t xml:space="preserve">та ВИЗа, повреждены стены, подкрановые балки, уникальные станки </w:t>
      </w:r>
      <w:r>
        <w:t xml:space="preserve">на Уралмашзаводе в блоках № 10 и 12, копровом и др. цехах. </w:t>
      </w:r>
    </w:p>
    <w:p w:rsidR="00000000" w:rsidRDefault="009D7733">
      <w:pPr>
        <w:pStyle w:val="a3"/>
        <w:ind w:firstLine="567"/>
        <w:jc w:val="both"/>
      </w:pPr>
      <w:r>
        <w:t>Самые большие разрушения получило здание вагонного депо, расположенное в 400 м от места взрыва, вагонный цех был разрушен на 60%, а сборочный - на 40%. Взрывной во</w:t>
      </w:r>
      <w:r>
        <w:t>л</w:t>
      </w:r>
      <w:r>
        <w:t>ной сюда были отброшены самые тя</w:t>
      </w:r>
      <w:r>
        <w:t>желые части разрушенных вагонов. Колеса, оси пробили перекрытия и падали вместе с обрушившейся кровлей; одновременно возникли пожары в з</w:t>
      </w:r>
      <w:r>
        <w:t>а</w:t>
      </w:r>
      <w:r>
        <w:t>валах и цистерны с ЛВЖ, находящихся рядом. В результате пожара погибло 6 человек , 308 человек были госпитализир</w:t>
      </w:r>
      <w:r>
        <w:t>о</w:t>
      </w:r>
      <w:r>
        <w:t>ваны.</w:t>
      </w:r>
    </w:p>
    <w:p w:rsidR="00000000" w:rsidRDefault="009D7733">
      <w:pPr>
        <w:pStyle w:val="a3"/>
        <w:ind w:firstLine="567"/>
        <w:jc w:val="both"/>
      </w:pPr>
      <w:r>
        <w:t>По оценке специалистов ущерб от аварии достиг 300 млн. рублей</w:t>
      </w:r>
    </w:p>
    <w:p w:rsidR="00000000" w:rsidRDefault="009D7733">
      <w:pPr>
        <w:pStyle w:val="a3"/>
        <w:ind w:firstLine="567"/>
        <w:jc w:val="both"/>
      </w:pPr>
      <w:r>
        <w:t>В многочисленных источниках описаны последствия взрывов аммиачной селитры, происшедших в 1947 г. на судах, находящихся в порту Техас-Сити (США). Здания в радиусе 1,5 км полностью разрушены; обло</w:t>
      </w:r>
      <w:r>
        <w:t>мки кораблей разлетались на тысячи метров; например, о</w:t>
      </w:r>
      <w:r>
        <w:t>б</w:t>
      </w:r>
      <w:r>
        <w:t>ломок оси винта судна массой 1 т отлетел на 4 км; ударной волной были сбиты два самолёта, совершавшие облёт судна в момент взрыва. Катастрофа началась на судне «Трендкемп» вследствие пожара, возникшего</w:t>
      </w:r>
      <w:r>
        <w:t xml:space="preserve"> в отсеке  с нитратом аммония (2300 т). Ликвидацию пожара проводили неправильно – задраив палубные люки, в отсеки подавали пар, что и привело к взрыву. Этот взрыв вызвал пожар на другом судне «Гарндкамп», также с грузом нитрата а</w:t>
      </w:r>
      <w:r>
        <w:t>м</w:t>
      </w:r>
      <w:r>
        <w:t>мония. Взрыв на втором суд</w:t>
      </w:r>
      <w:r>
        <w:t>не произошел на следующий день после взрыва на судне «Трен</w:t>
      </w:r>
      <w:r>
        <w:t>д</w:t>
      </w:r>
      <w:r>
        <w:t>кемп»; количество нитрата аммония, фактически участвовавшего во взрыве, составляло 2000 т., так как часть его выгорела при пожаре. Тротиловый эквивалент каждого из взрывов оценивают примерно 1000 т</w:t>
      </w:r>
      <w:r>
        <w:t>. Всего при обоих взрывах погибли 582 человека, 200 человек пр</w:t>
      </w:r>
      <w:r>
        <w:t>о</w:t>
      </w:r>
      <w:r>
        <w:t>пали без вести и более 3000 человек получили ранения различной степени тяжести. Матер</w:t>
      </w:r>
      <w:r>
        <w:t>и</w:t>
      </w:r>
      <w:r>
        <w:t xml:space="preserve">альный ущерб составил 100 млн. долларов. </w:t>
      </w:r>
    </w:p>
    <w:p w:rsidR="00000000" w:rsidRDefault="009D7733">
      <w:pPr>
        <w:pStyle w:val="a3"/>
      </w:pPr>
    </w:p>
    <w:p w:rsidR="00000000" w:rsidRDefault="009D7733">
      <w:pPr>
        <w:pStyle w:val="a3"/>
        <w:jc w:val="center"/>
        <w:sectPr w:rsidR="00000000">
          <w:footerReference w:type="even" r:id="rId9"/>
          <w:footerReference w:type="default" r:id="rId10"/>
          <w:pgSz w:w="11906" w:h="16838"/>
          <w:pgMar w:top="1418" w:right="1418" w:bottom="1985" w:left="1418" w:header="720" w:footer="720" w:gutter="0"/>
          <w:cols w:space="720"/>
          <w:titlePg/>
        </w:sectPr>
      </w:pPr>
    </w:p>
    <w:p w:rsidR="00000000" w:rsidRDefault="008F0B3C">
      <w:pPr>
        <w:jc w:val="center"/>
      </w:pPr>
      <w:r>
        <w:rPr>
          <w:noProof/>
        </w:rPr>
        <w:lastRenderedPageBreak/>
        <w:drawing>
          <wp:inline distT="0" distB="0" distL="0" distR="0">
            <wp:extent cx="5621655" cy="8225155"/>
            <wp:effectExtent l="19050" t="0" r="0" b="0"/>
            <wp:docPr id="3" name="Рисунок 3" descr="C:\WINDOWS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22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733">
        <w:t>РРис. 7 Схема расстановки сил средств</w:t>
      </w:r>
    </w:p>
    <w:p w:rsidR="00000000" w:rsidRDefault="009D7733">
      <w:pPr>
        <w:pStyle w:val="a3"/>
        <w:ind w:firstLine="567"/>
        <w:jc w:val="both"/>
      </w:pPr>
      <w:r>
        <w:lastRenderedPageBreak/>
        <w:t>При взрывах возможно: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ра</w:t>
      </w:r>
      <w:r>
        <w:t>збрасывание горящих конструкций и возникновение новых очагов горения;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разрушение или загромождение дорог, подступам к складам;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выброс горящих масс наружу через различные проёмы;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плавление и растекание ВВ;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разрушение зданий и сооружений;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повреждение пожарно</w:t>
      </w:r>
      <w:r>
        <w:t>й техники и стационарных средств тушения;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ожоги и отравления ядовитыми веществами;</w:t>
      </w:r>
    </w:p>
    <w:p w:rsidR="00000000" w:rsidRDefault="009D7733">
      <w:pPr>
        <w:pStyle w:val="a3"/>
        <w:numPr>
          <w:ilvl w:val="0"/>
          <w:numId w:val="6"/>
        </w:numPr>
        <w:ind w:left="1134"/>
        <w:jc w:val="both"/>
      </w:pPr>
      <w:r>
        <w:t>поражение работающих на пожаре осколками, обломками констру</w:t>
      </w:r>
      <w:r>
        <w:t>к</w:t>
      </w:r>
      <w:r>
        <w:t>ций и аппаратов, ударной или звуковой волной.</w:t>
      </w:r>
    </w:p>
    <w:p w:rsidR="00000000" w:rsidRDefault="009D7733">
      <w:pPr>
        <w:pStyle w:val="a3"/>
        <w:spacing w:before="360" w:after="240"/>
        <w:ind w:firstLine="992"/>
        <w:jc w:val="both"/>
        <w:rPr>
          <w:b/>
        </w:rPr>
      </w:pPr>
      <w:r>
        <w:rPr>
          <w:b/>
        </w:rPr>
        <w:t>Организация боевых действий по тушению пожара</w:t>
      </w:r>
    </w:p>
    <w:p w:rsidR="00000000" w:rsidRDefault="009D7733">
      <w:pPr>
        <w:pStyle w:val="a3"/>
        <w:ind w:firstLine="567"/>
        <w:jc w:val="both"/>
      </w:pPr>
      <w:r>
        <w:t>С целью оперативности</w:t>
      </w:r>
      <w:r>
        <w:t xml:space="preserve"> и снижения последствий пожара, взрыва, аварии и других ЧС заблаговременно разрабатываются планы взаимодействия пре</w:t>
      </w:r>
      <w:r>
        <w:t>д</w:t>
      </w:r>
      <w:r>
        <w:t>приятий (объектов) с органами ГПС (МЧС) и другими аварийными службами. При планировании боевых действий по тушению пожара (ликвидации аварий</w:t>
      </w:r>
      <w:r>
        <w:t>) на объектах с наличием ВВ, ВМ, БП разрабатываются оперативные документы, т</w:t>
      </w:r>
      <w:r>
        <w:t>а</w:t>
      </w:r>
      <w:r>
        <w:t>кие, как план пожаротушения или план ликвидации аварии.</w:t>
      </w:r>
    </w:p>
    <w:p w:rsidR="00000000" w:rsidRDefault="009D7733">
      <w:pPr>
        <w:pStyle w:val="a3"/>
        <w:ind w:firstLine="567"/>
        <w:jc w:val="both"/>
      </w:pPr>
      <w:r>
        <w:t xml:space="preserve">По прибытию к месту пожара или аварии руководитель тушения пожара устанавливает связь с обслуживающим персоналом, получает </w:t>
      </w:r>
      <w:r>
        <w:t>от него информ</w:t>
      </w:r>
      <w:r>
        <w:t>а</w:t>
      </w:r>
      <w:r>
        <w:t>цию по сложившейся обстановке, характерных свойствах ВВ, категории аварии и др. информацию. Далее РТП создает штаб пожаротушения с включением в н</w:t>
      </w:r>
      <w:r>
        <w:t>е</w:t>
      </w:r>
      <w:r>
        <w:t>го компетентных лиц объекта.</w:t>
      </w:r>
    </w:p>
    <w:p w:rsidR="00000000" w:rsidRDefault="009D7733">
      <w:pPr>
        <w:pStyle w:val="a3"/>
        <w:ind w:firstLine="567"/>
        <w:jc w:val="both"/>
      </w:pPr>
      <w:r>
        <w:t>При тушении пожаров с наличием ВВ следует к перечисленным факт</w:t>
      </w:r>
      <w:r>
        <w:t>о</w:t>
      </w:r>
      <w:r>
        <w:t>рам</w:t>
      </w:r>
      <w:r>
        <w:t>, отрицательно влияющих на пожарных, добавить ещё и психологический фактор, который возникает при обнаружении на месте пожара ВВ. У недост</w:t>
      </w:r>
      <w:r>
        <w:t>а</w:t>
      </w:r>
      <w:r>
        <w:t>точно подготовленных участников тушения в такой ситуации появляется раст</w:t>
      </w:r>
      <w:r>
        <w:t>е</w:t>
      </w:r>
      <w:r>
        <w:t>ря</w:t>
      </w:r>
      <w:r>
        <w:t>н</w:t>
      </w:r>
      <w:r>
        <w:t>ность и боязнь.</w:t>
      </w:r>
    </w:p>
    <w:p w:rsidR="00000000" w:rsidRDefault="009D7733">
      <w:pPr>
        <w:pStyle w:val="a3"/>
        <w:ind w:firstLine="567"/>
        <w:jc w:val="both"/>
      </w:pPr>
      <w:r>
        <w:t>Для предупреждения растер</w:t>
      </w:r>
      <w:r>
        <w:t>янности среди личного состава, команды р</w:t>
      </w:r>
      <w:r>
        <w:t>у</w:t>
      </w:r>
      <w:r>
        <w:t>ководителя подразделения должны быть краткими по содержанию и чёткими по форме, отдаваться волевым твёрдым голосом.</w:t>
      </w:r>
    </w:p>
    <w:p w:rsidR="00000000" w:rsidRDefault="009D7733">
      <w:pPr>
        <w:pStyle w:val="a3"/>
        <w:ind w:firstLine="567"/>
        <w:jc w:val="both"/>
      </w:pPr>
      <w:r>
        <w:t>Порядок использования сил и средств подразделений ГПС зависит от категории аварии, данных разведки.</w:t>
      </w:r>
      <w:r>
        <w:t xml:space="preserve"> Разведка производится непрерывно с м</w:t>
      </w:r>
      <w:r>
        <w:t>о</w:t>
      </w:r>
      <w:r>
        <w:t>мента выезда на пожар и до его ликвидации, при этом ведётся непрерывное н</w:t>
      </w:r>
      <w:r>
        <w:t>а</w:t>
      </w:r>
      <w:r>
        <w:t>блюдение за изменением обстановки па пожаре, в первую очередь за окружа</w:t>
      </w:r>
      <w:r>
        <w:t>ю</w:t>
      </w:r>
      <w:r>
        <w:t>щими складскими помещениями и сооружениями, имеющими наибольшую з</w:t>
      </w:r>
      <w:r>
        <w:t>а</w:t>
      </w:r>
      <w:r>
        <w:t>грузку</w:t>
      </w:r>
      <w:r>
        <w:t xml:space="preserve"> ВМ, в целях своевременного </w:t>
      </w:r>
      <w:r>
        <w:lastRenderedPageBreak/>
        <w:t>определения новых границ опасной зоны и вывода за её пределы личного состава и техники. И помимо общих задач решает сл</w:t>
      </w:r>
      <w:r>
        <w:t>е</w:t>
      </w:r>
      <w:r>
        <w:t>дующие:</w:t>
      </w:r>
    </w:p>
    <w:p w:rsidR="00000000" w:rsidRDefault="009D7733">
      <w:pPr>
        <w:pStyle w:val="a3"/>
        <w:tabs>
          <w:tab w:val="left" w:leader="underscore" w:pos="357"/>
        </w:tabs>
        <w:ind w:left="1" w:firstLine="0"/>
        <w:jc w:val="both"/>
      </w:pPr>
      <w:r>
        <w:t xml:space="preserve">        1) какие ВВ находятся на месте пожара, в каком количестве, способ, хранение, пути распростран</w:t>
      </w:r>
      <w:r>
        <w:t>ения огня;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jc w:val="both"/>
      </w:pPr>
      <w:r>
        <w:t>вид опасных факторов, наличие и размер опасной зоны;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leader="hyphen" w:pos="357"/>
        </w:tabs>
        <w:jc w:val="both"/>
      </w:pPr>
      <w:r>
        <w:t>состояние технологического оборудования и установок пожаротуш</w:t>
      </w:r>
      <w:r>
        <w:t>е</w:t>
      </w:r>
      <w:r>
        <w:t>ния;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необходимость и возможность эвакуации ВВ;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наличие людей, их местонахождение, пути, способы и средства сп</w:t>
      </w:r>
      <w:r>
        <w:t>а</w:t>
      </w:r>
      <w:r>
        <w:t>сания (защиты), необ</w:t>
      </w:r>
      <w:r>
        <w:t>ходимость эвакуации из соседних зданий и пр</w:t>
      </w:r>
      <w:r>
        <w:t>о</w:t>
      </w:r>
      <w:r>
        <w:t>ведения ПАСР;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установка способов и средств тушения;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установка единого сигнала опасности для быстрого оповещения  ли</w:t>
      </w:r>
      <w:r>
        <w:t>ч</w:t>
      </w:r>
      <w:r>
        <w:t>ного состава, работающего в опасной зоне;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наличие ближайших водоисточников и возможность их испо</w:t>
      </w:r>
      <w:r>
        <w:t>льзов</w:t>
      </w:r>
      <w:r>
        <w:t>а</w:t>
      </w:r>
      <w:r>
        <w:t>ния;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состояние и поведение строительных конструкций на объекте пож</w:t>
      </w:r>
      <w:r>
        <w:t>а</w:t>
      </w:r>
      <w:r>
        <w:t>ра, необходимость проведения работ по их укреплению;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>возможные места ввода сил и средств для тушения пожара и иные данные, необходимые для выбора решающего направления;</w:t>
      </w:r>
    </w:p>
    <w:p w:rsidR="00000000" w:rsidRDefault="009D7733">
      <w:pPr>
        <w:pStyle w:val="a3"/>
        <w:numPr>
          <w:ilvl w:val="0"/>
          <w:numId w:val="18"/>
        </w:numPr>
        <w:tabs>
          <w:tab w:val="left" w:pos="357"/>
        </w:tabs>
        <w:ind w:left="0" w:firstLine="567"/>
        <w:jc w:val="both"/>
      </w:pPr>
      <w:r>
        <w:t xml:space="preserve">достаточность </w:t>
      </w:r>
      <w:r>
        <w:t>сил и средств, привлекаемых к тушению пожара, н</w:t>
      </w:r>
      <w:r>
        <w:t>е</w:t>
      </w:r>
      <w:r>
        <w:t>обходимость привлечения воинских частей и милиции для оцепления угрожаемого района.</w:t>
      </w:r>
    </w:p>
    <w:p w:rsidR="00000000" w:rsidRDefault="009D7733">
      <w:pPr>
        <w:pStyle w:val="a3"/>
        <w:jc w:val="center"/>
        <w:rPr>
          <w:u w:val="single"/>
        </w:rPr>
      </w:pPr>
    </w:p>
    <w:p w:rsidR="00000000" w:rsidRDefault="009D7733">
      <w:pPr>
        <w:pStyle w:val="a3"/>
        <w:jc w:val="center"/>
        <w:rPr>
          <w:b/>
          <w:bCs/>
        </w:rPr>
      </w:pPr>
      <w:r>
        <w:rPr>
          <w:b/>
          <w:bCs/>
        </w:rPr>
        <w:t>Тушение пожаров на объектах производства ВВ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center"/>
        <w:rPr>
          <w:u w:val="single"/>
        </w:rPr>
      </w:pPr>
      <w:r>
        <w:rPr>
          <w:u w:val="single"/>
        </w:rPr>
        <w:t xml:space="preserve">Тушение пожаров на объектах производство пироксилинового и нитроглицеринового </w:t>
      </w:r>
      <w:r>
        <w:rPr>
          <w:u w:val="single"/>
        </w:rPr>
        <w:t>порохов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При тушении пожара целесообразно применять все средства,  имеющи</w:t>
      </w:r>
      <w:r>
        <w:t>е</w:t>
      </w:r>
      <w:r>
        <w:t>ся в распоряжении РТП, с учётом чувствительности ВВ к детонации от ударов компактных струй. Опасаться, что излишняя вода вызовет ущерб, не следует (замоченные сырьё и продукция после</w:t>
      </w:r>
      <w:r>
        <w:t xml:space="preserve"> переработки опять могут быть использ</w:t>
      </w:r>
      <w:r>
        <w:t>о</w:t>
      </w:r>
      <w:r>
        <w:t>ваны). Если на месте пожара находятся порох, пироксилин, пороховая масса, то необходимо под защитой струй эвакуировать их, предварительно обильно см</w:t>
      </w:r>
      <w:r>
        <w:t>о</w:t>
      </w:r>
      <w:r>
        <w:t>чив в</w:t>
      </w:r>
      <w:r>
        <w:t>о</w:t>
      </w:r>
      <w:r>
        <w:t>дой.</w:t>
      </w:r>
    </w:p>
    <w:p w:rsidR="00000000" w:rsidRDefault="009D7733">
      <w:pPr>
        <w:pStyle w:val="a3"/>
        <w:ind w:firstLine="567"/>
        <w:jc w:val="both"/>
      </w:pPr>
      <w:r>
        <w:t>Для тушения пироксилина, пороховой массы и пороха применяю</w:t>
      </w:r>
      <w:r>
        <w:t>т ко</w:t>
      </w:r>
      <w:r>
        <w:t>м</w:t>
      </w:r>
      <w:r>
        <w:t>пактные водяные струи. В первую очередь используют местные средства (дре</w:t>
      </w:r>
      <w:r>
        <w:t>н</w:t>
      </w:r>
      <w:r>
        <w:t>черная система, внутренние пожарные краны и др.)</w:t>
      </w:r>
    </w:p>
    <w:p w:rsidR="00000000" w:rsidRDefault="009D7733">
      <w:pPr>
        <w:pStyle w:val="a3"/>
        <w:ind w:firstLine="567"/>
        <w:jc w:val="both"/>
      </w:pPr>
      <w:r>
        <w:lastRenderedPageBreak/>
        <w:t xml:space="preserve">При загорании в мешателе необходимо сразу же закрыть его крышку, водяными струями сбить пламя с наружных поверхностей и защитить </w:t>
      </w:r>
      <w:r>
        <w:t>соседние мешатели, мерные бачки, сырьё.</w:t>
      </w:r>
    </w:p>
    <w:p w:rsidR="00000000" w:rsidRDefault="009D7733">
      <w:pPr>
        <w:pStyle w:val="a3"/>
        <w:ind w:firstLine="567"/>
        <w:jc w:val="both"/>
      </w:pPr>
      <w:r>
        <w:t>При пожарах в помещениях сортировки и укупорки пороха необходимо немедленно эвакуировать всех людей, ввести в действие все имеющиеся стаци</w:t>
      </w:r>
      <w:r>
        <w:t>о</w:t>
      </w:r>
      <w:r>
        <w:t>нарные средства пожаротушения, подать струи и залить порох водой.</w:t>
      </w:r>
    </w:p>
    <w:p w:rsidR="00000000" w:rsidRDefault="009D7733">
      <w:pPr>
        <w:pStyle w:val="a3"/>
        <w:ind w:firstLine="567"/>
        <w:jc w:val="both"/>
      </w:pPr>
      <w:r>
        <w:t xml:space="preserve">При пожаре </w:t>
      </w:r>
      <w:r>
        <w:t>пороха, находящегося в деревянных ящиках, все силы надо сосредоточить на защите соседних ящиков. Попытки потушить загоревшийся порох, как правило, к желательным результатам не приводят. В помещениях, где имеется аппаратура, надо подавать распылённые струи,</w:t>
      </w:r>
      <w:r>
        <w:t xml:space="preserve"> а аппаратуру экр</w:t>
      </w:r>
      <w:r>
        <w:t>а</w:t>
      </w:r>
      <w:r>
        <w:t>нировать кошмами или брезентом.</w:t>
      </w:r>
    </w:p>
    <w:p w:rsidR="00000000" w:rsidRDefault="009D7733">
      <w:pPr>
        <w:pStyle w:val="a3"/>
        <w:ind w:firstLine="567"/>
        <w:jc w:val="both"/>
      </w:pPr>
      <w:r>
        <w:t>Следует заметить, что в основу нитроглицеринового пороха входит крайне чувствительное к удару взрывчатое вещество – нитроглицерин. Поэтому при тушении необходимо избегать механических воздействий, т.к. дейс</w:t>
      </w:r>
      <w:r>
        <w:t>твие компактной струи может вызвать сотрясение, падение, взрыв и другие явления, которые будут способствовать взрыву. Наиболее эффективным средством туш</w:t>
      </w:r>
      <w:r>
        <w:t>е</w:t>
      </w:r>
      <w:r>
        <w:t xml:space="preserve">ния в этом случае будет являться вода, подаваемая в виде распылённых струй и пена, а также специальная </w:t>
      </w:r>
      <w:r>
        <w:t>пожарная техника (танки, роб</w:t>
      </w:r>
      <w:r>
        <w:t>о</w:t>
      </w:r>
      <w:r>
        <w:t>ты).</w:t>
      </w:r>
    </w:p>
    <w:p w:rsidR="00000000" w:rsidRDefault="009D7733">
      <w:pPr>
        <w:pStyle w:val="a3"/>
        <w:ind w:firstLine="567"/>
        <w:jc w:val="center"/>
        <w:rPr>
          <w:u w:val="single"/>
        </w:rPr>
      </w:pPr>
    </w:p>
    <w:p w:rsidR="00000000" w:rsidRDefault="009D7733">
      <w:pPr>
        <w:pStyle w:val="a3"/>
        <w:ind w:firstLine="567"/>
        <w:jc w:val="center"/>
        <w:rPr>
          <w:u w:val="single"/>
        </w:rPr>
      </w:pPr>
      <w:r>
        <w:rPr>
          <w:u w:val="single"/>
        </w:rPr>
        <w:t>Тушение пожаров на объектах производства тротила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При тушении пожаров тротила необходимо учитывать наличие кислот, которые дополнительно осложняют обстановку (угроза разлива и вскипания к</w:t>
      </w:r>
      <w:r>
        <w:t>и</w:t>
      </w:r>
      <w:r>
        <w:t>слот, отравлений и ожогов; разбры</w:t>
      </w:r>
      <w:r>
        <w:t>згивании серной кислоты при попадании воды в нее и др.). Одновременно с тушением проводить охлаждение технологических аппаратов и трубопроводов, которым угрожает воздействие высоких температур и лучистой энергии. Возможно также применить экранирование смоч</w:t>
      </w:r>
      <w:r>
        <w:t xml:space="preserve">енными брезентами и т.п. </w:t>
      </w:r>
    </w:p>
    <w:p w:rsidR="00000000" w:rsidRDefault="009D7733">
      <w:pPr>
        <w:pStyle w:val="a3"/>
        <w:ind w:firstLine="567"/>
        <w:jc w:val="both"/>
      </w:pPr>
      <w:r>
        <w:t>Если горит содержимое, выброшенное взрывом нитратора, необходимо, в первую очередь, принять меры против растекания жидкости (обваловка), п</w:t>
      </w:r>
      <w:r>
        <w:t>о</w:t>
      </w:r>
      <w:r>
        <w:t xml:space="preserve">дать пену или песок, когда горение происходит на горизонтальной поверхности. Личный состав </w:t>
      </w:r>
      <w:r>
        <w:t xml:space="preserve">при этом должен иметь СИЗОД. </w:t>
      </w:r>
    </w:p>
    <w:p w:rsidR="00000000" w:rsidRDefault="009D7733">
      <w:pPr>
        <w:pStyle w:val="a3"/>
        <w:ind w:firstLine="567"/>
        <w:jc w:val="both"/>
      </w:pPr>
      <w:r>
        <w:t>При пожаре на грануляторе необходимо остановить его работу и подать водяные струи. Расплавленный тротил тушить компактными или распыленными струями. Наряду с тушением производить немедленную эвакуацию тротила.</w:t>
      </w:r>
    </w:p>
    <w:p w:rsidR="00000000" w:rsidRDefault="009D7733">
      <w:pPr>
        <w:pStyle w:val="a3"/>
        <w:ind w:firstLine="567"/>
        <w:jc w:val="center"/>
        <w:rPr>
          <w:u w:val="single"/>
        </w:rPr>
      </w:pPr>
    </w:p>
    <w:p w:rsidR="00000000" w:rsidRDefault="009D7733">
      <w:pPr>
        <w:pStyle w:val="a3"/>
        <w:ind w:firstLine="567"/>
        <w:jc w:val="center"/>
        <w:rPr>
          <w:u w:val="single"/>
        </w:rPr>
      </w:pPr>
    </w:p>
    <w:p w:rsidR="00000000" w:rsidRDefault="009D7733">
      <w:pPr>
        <w:pStyle w:val="a3"/>
        <w:ind w:firstLine="567"/>
        <w:jc w:val="center"/>
        <w:rPr>
          <w:u w:val="single"/>
        </w:rPr>
      </w:pPr>
      <w:r>
        <w:rPr>
          <w:u w:val="single"/>
        </w:rPr>
        <w:lastRenderedPageBreak/>
        <w:t>Тушение пожаро</w:t>
      </w:r>
      <w:r>
        <w:rPr>
          <w:u w:val="single"/>
        </w:rPr>
        <w:t>в на производстве динамита</w:t>
      </w:r>
    </w:p>
    <w:p w:rsidR="00000000" w:rsidRDefault="009D7733">
      <w:pPr>
        <w:pStyle w:val="a3"/>
        <w:ind w:firstLine="567"/>
        <w:jc w:val="both"/>
      </w:pPr>
      <w:r>
        <w:t>Особенностью производства динамита является наличие нитроглицир</w:t>
      </w:r>
      <w:r>
        <w:t>и</w:t>
      </w:r>
      <w:r>
        <w:t>на. Поэтому при тушении пожара, во избежание взрыва, не следует допускать резких ударов. Необходимо иметь в виду, что замороженный нитроглицерин и динамиты приобрета</w:t>
      </w:r>
      <w:r>
        <w:t>ют еще большую чувствительность к механическим возде</w:t>
      </w:r>
      <w:r>
        <w:t>й</w:t>
      </w:r>
      <w:r>
        <w:t>ствиям. При возникновении пожара в помещении необходимо, в первую очередь, эвакуировать нитроглицерин, так как от воздействия температуры и огня он взрывается. Пироксилин при невозможности эвакуации след</w:t>
      </w:r>
      <w:r>
        <w:t>ует залить водой.</w:t>
      </w:r>
    </w:p>
    <w:p w:rsidR="00000000" w:rsidRDefault="009D7733">
      <w:pPr>
        <w:pStyle w:val="a3"/>
        <w:ind w:firstLine="567"/>
        <w:jc w:val="both"/>
      </w:pPr>
      <w:r>
        <w:t>Если нитроглицерин разлит, то место разлива необходимо оградить, чтобы никто не мог туда ступить или чем-либо по нему ударить. Горящий дин</w:t>
      </w:r>
      <w:r>
        <w:t>а</w:t>
      </w:r>
      <w:r>
        <w:t>мит тушат большим количеством воды. Надо помнить, что нитроглицерин и д</w:t>
      </w:r>
      <w:r>
        <w:t>и</w:t>
      </w:r>
      <w:r>
        <w:t xml:space="preserve">намит ядовиты. </w:t>
      </w:r>
    </w:p>
    <w:p w:rsidR="00000000" w:rsidRDefault="009D7733">
      <w:pPr>
        <w:pStyle w:val="a3"/>
        <w:ind w:firstLine="567"/>
        <w:jc w:val="both"/>
      </w:pPr>
      <w:r>
        <w:t>При тушении</w:t>
      </w:r>
      <w:r>
        <w:t xml:space="preserve"> расплавленного ВВ струю воды целесообразно направлять по его поверхности с целью отрыва пламени. Тушение расплавленного и чувс</w:t>
      </w:r>
      <w:r>
        <w:t>т</w:t>
      </w:r>
      <w:r>
        <w:t>вительного ВВ эффективно распыленной струей, но количество воды при этом дол</w:t>
      </w:r>
      <w:r>
        <w:t>ж</w:t>
      </w:r>
      <w:r>
        <w:t>но быть максимальное.</w:t>
      </w:r>
    </w:p>
    <w:p w:rsidR="00000000" w:rsidRDefault="009D7733">
      <w:pPr>
        <w:pStyle w:val="a3"/>
        <w:ind w:firstLine="567"/>
        <w:jc w:val="both"/>
      </w:pPr>
      <w:r>
        <w:t>Воду можно применять не тольк</w:t>
      </w:r>
      <w:r>
        <w:t>о как средство тушения, и как средс</w:t>
      </w:r>
      <w:r>
        <w:t>т</w:t>
      </w:r>
      <w:r>
        <w:t>во защиты от огня. Подавляющее большинство ВВ, залитое водой, теряет спосо</w:t>
      </w:r>
      <w:r>
        <w:t>б</w:t>
      </w:r>
      <w:r>
        <w:t>ность к загоранию и даже взрыву.</w:t>
      </w:r>
    </w:p>
    <w:p w:rsidR="00000000" w:rsidRDefault="009D7733">
      <w:pPr>
        <w:pStyle w:val="a3"/>
        <w:ind w:firstLine="567"/>
        <w:jc w:val="both"/>
      </w:pPr>
      <w:r>
        <w:t>Действия пожарных подразделений должны протекать быстро и реш</w:t>
      </w:r>
      <w:r>
        <w:t>и</w:t>
      </w:r>
      <w:r>
        <w:t>тельно. Своевременная подача даже одного ствола  н</w:t>
      </w:r>
      <w:r>
        <w:t xml:space="preserve">а решающем направлении может привести к успешному тушению. 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>Тушение пожаров на объектах хранения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Тушение пожаров на объектах хранения боеприпасов требует введения мощных стволов в минимальный срок и в большом количестве. Кроме того, сл</w:t>
      </w:r>
      <w:r>
        <w:t>е</w:t>
      </w:r>
      <w:r>
        <w:t>дует проводить охл</w:t>
      </w:r>
      <w:r>
        <w:t>аждение боеприпасов и максимальную эвакуацию хранящ</w:t>
      </w:r>
      <w:r>
        <w:t>е</w:t>
      </w:r>
      <w:r>
        <w:t>гося на складе запаса. Допустимое количество ВВ и ВМ, а также средств взр</w:t>
      </w:r>
      <w:r>
        <w:t>ы</w:t>
      </w:r>
      <w:r>
        <w:t>вания при переноске или перевозке, даны в приложении № 7</w:t>
      </w:r>
    </w:p>
    <w:p w:rsidR="00000000" w:rsidRDefault="009D7733">
      <w:pPr>
        <w:pStyle w:val="a3"/>
        <w:ind w:firstLine="567"/>
        <w:jc w:val="both"/>
      </w:pPr>
      <w:r>
        <w:t xml:space="preserve"> Особенностью боевого развертывания при пожаре в условиях возмо</w:t>
      </w:r>
      <w:r>
        <w:t>ж</w:t>
      </w:r>
      <w:r>
        <w:t>ных взрыв</w:t>
      </w:r>
      <w:r>
        <w:t>ов является необходимость соблюдения мер предосторожности, чтобы предотвратить гибель личного состава, и исключительная быстрота действия, с которой должно проводиться боевое развертывание. Для защиты личного сост</w:t>
      </w:r>
      <w:r>
        <w:t>а</w:t>
      </w:r>
      <w:r>
        <w:t>ва от поражений взрывной волной, осколками</w:t>
      </w:r>
      <w:r>
        <w:t xml:space="preserve"> и разлетающимися при взрыве о</w:t>
      </w:r>
      <w:r>
        <w:t>б</w:t>
      </w:r>
      <w:r>
        <w:t>ломками конструкций надо прокладывать рукавные линии перебежками, и</w:t>
      </w:r>
      <w:r>
        <w:t>с</w:t>
      </w:r>
      <w:r>
        <w:t>пользуя укрытия (обваловка, канавы, капониры, тоннели, углы зданий и соор</w:t>
      </w:r>
      <w:r>
        <w:t>у</w:t>
      </w:r>
      <w:r>
        <w:t>жений, военную технику).</w:t>
      </w:r>
    </w:p>
    <w:p w:rsidR="00000000" w:rsidRDefault="009D7733">
      <w:pPr>
        <w:pStyle w:val="a3"/>
        <w:ind w:firstLine="567"/>
        <w:jc w:val="both"/>
      </w:pPr>
      <w:r>
        <w:lastRenderedPageBreak/>
        <w:t>Работающим в зоне возможных поражений использ</w:t>
      </w:r>
      <w:r>
        <w:t>о</w:t>
      </w:r>
      <w:r>
        <w:t>вать бр</w:t>
      </w:r>
      <w:r>
        <w:t>о</w:t>
      </w:r>
      <w:r>
        <w:t>нежи</w:t>
      </w:r>
      <w:r>
        <w:t>леты и металлические каски военного образца.</w:t>
      </w:r>
    </w:p>
    <w:p w:rsidR="00000000" w:rsidRDefault="009D7733">
      <w:pPr>
        <w:pStyle w:val="a3"/>
        <w:ind w:firstLine="567"/>
        <w:jc w:val="both"/>
      </w:pPr>
      <w:r>
        <w:t>Учитывая, что взрыв может разбросать горящие конструкции и создать новые очаги горения, необходимо выставить постовых со средствами тушения для ликвидации новых очагов пожара. Предусмотреть резервный вариант ра</w:t>
      </w:r>
      <w:r>
        <w:t>з</w:t>
      </w:r>
      <w:r>
        <w:t>вертывания сил и средств от водоисточников, находящихся вне зоны возможных повреждений. Основные силы и средства, а также резерв необходимо распол</w:t>
      </w:r>
      <w:r>
        <w:t>а</w:t>
      </w:r>
      <w:r>
        <w:t>гать в безопасных местах, используя в качестве укрытия здания и сооружения.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>Тушение пожаров ВВ на транспорте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Ликвидация пожаров (аварий) с опасными грузами ВВ при транспорт</w:t>
      </w:r>
      <w:r>
        <w:t>и</w:t>
      </w:r>
      <w:r>
        <w:t>ровке и проведение связанных с ними аварийно-спасательных и восстановител</w:t>
      </w:r>
      <w:r>
        <w:t>ь</w:t>
      </w:r>
      <w:r>
        <w:t>ных работ в большинстве случаев имеет сложный, затяжной характер. При во</w:t>
      </w:r>
      <w:r>
        <w:t>з</w:t>
      </w:r>
      <w:r>
        <w:t xml:space="preserve">никновении пожаров, аварий, администрация, </w:t>
      </w:r>
      <w:r>
        <w:t>диспетчеры и др. работники должны обесп</w:t>
      </w:r>
      <w:r>
        <w:t>е</w:t>
      </w:r>
      <w:r>
        <w:t>чить немедленное сообщение о пожаре (аварии) в службу 01, соответствующие органы. Эвакуировать людей; произвести расцепку вагонов и их отвод на без</w:t>
      </w:r>
      <w:r>
        <w:t>о</w:t>
      </w:r>
      <w:r>
        <w:t>пасное расстояние; эвакуацию соседних поездов; снятие остаточного на</w:t>
      </w:r>
      <w:r>
        <w:t>пряж</w:t>
      </w:r>
      <w:r>
        <w:t>е</w:t>
      </w:r>
      <w:r>
        <w:t>ния с контактных проводов над местом пожара и трех соседних линий; принять меры к ликвидации горения первичными средствами пожаротушения. Далее де</w:t>
      </w:r>
      <w:r>
        <w:t>й</w:t>
      </w:r>
      <w:r>
        <w:t>ствуют согласно требований ведомственных инструкций, рекомендаций по действиям пожарных подразделений пр</w:t>
      </w:r>
      <w:r>
        <w:t>и тушении пожаров и ликвидации последствий аварий на транспорте при перевозках ВВ и ВМ и планами пожаротушения. В плане пожаротушения рассматриваются два варианта действий: для пожара 1 группы (в вагоне с ВМ) и 2 группы (пожар начинается с загорания обычны</w:t>
      </w:r>
      <w:r>
        <w:t>х материалов).</w:t>
      </w:r>
    </w:p>
    <w:p w:rsidR="00000000" w:rsidRDefault="009D7733">
      <w:pPr>
        <w:pStyle w:val="a3"/>
        <w:ind w:firstLine="567"/>
        <w:jc w:val="both"/>
      </w:pPr>
      <w:r>
        <w:t>Все мероприятия по организации и тушению пожара в вагонах с ВВ, с</w:t>
      </w:r>
      <w:r>
        <w:t>о</w:t>
      </w:r>
      <w:r>
        <w:t>провождаемые специалистами грузоотправителя, должны осуществляться с</w:t>
      </w:r>
      <w:r>
        <w:t>о</w:t>
      </w:r>
      <w:r>
        <w:t>вместно с ними.</w:t>
      </w:r>
    </w:p>
    <w:p w:rsidR="00000000" w:rsidRDefault="009D7733">
      <w:pPr>
        <w:pStyle w:val="a3"/>
        <w:ind w:firstLine="567"/>
        <w:jc w:val="both"/>
      </w:pPr>
      <w:r>
        <w:t>Получив извещение о пожаре подвижного состава, начальник дежурного караула определяет путь</w:t>
      </w:r>
      <w:r>
        <w:t xml:space="preserve"> следования к горящему объекту, так как число перее</w:t>
      </w:r>
      <w:r>
        <w:t>з</w:t>
      </w:r>
      <w:r>
        <w:t>дов через железнодорожные пути ограничено. Если пожар возник в поезде, н</w:t>
      </w:r>
      <w:r>
        <w:t>а</w:t>
      </w:r>
      <w:r>
        <w:t>ходящемся в пути следования, и к нему нет проезжих дорог, к месту пожара сл</w:t>
      </w:r>
      <w:r>
        <w:t>е</w:t>
      </w:r>
      <w:r>
        <w:t>дуют по железной дороге на специально выделенном поезде</w:t>
      </w:r>
      <w:r>
        <w:t xml:space="preserve">. </w:t>
      </w:r>
    </w:p>
    <w:p w:rsidR="00000000" w:rsidRDefault="009D7733">
      <w:pPr>
        <w:pStyle w:val="a3"/>
        <w:ind w:firstLine="567"/>
        <w:jc w:val="both"/>
      </w:pPr>
      <w:r>
        <w:t>В процессе разведки РТП устанавливает: вид грузов горящих и смежных вагонов, угрозу соседним вагонам и, в первую очередь, эшелонам с людьми, о</w:t>
      </w:r>
      <w:r>
        <w:t>г</w:t>
      </w:r>
      <w:r>
        <w:t xml:space="preserve">неопасными, взрывоопасными или ядовитыми грузами и при её наличии определить размер опасной зоны; возможность </w:t>
      </w:r>
      <w:r>
        <w:t xml:space="preserve">вывода всего </w:t>
      </w:r>
      <w:r>
        <w:lastRenderedPageBreak/>
        <w:t>состава или отдельных горящих вагонов на свободные пути или тупик, где огонь не будет создавать угрозы распространения пожара, или отвода от места пожара на безопасное расстояние соседних вагонов; местные силы и средства, которые могут быть ис</w:t>
      </w:r>
      <w:r>
        <w:t>пользованы для ликвидации пожара и эвакуации; наличие водоисточников и возможность их использования; здания и сооружения, поп</w:t>
      </w:r>
      <w:r>
        <w:t>а</w:t>
      </w:r>
      <w:r>
        <w:t>дающие в угрожа</w:t>
      </w:r>
      <w:r>
        <w:t>е</w:t>
      </w:r>
      <w:r>
        <w:t>мую зону; определяет пути и способы прокладки рука</w:t>
      </w:r>
      <w:r>
        <w:t>в</w:t>
      </w:r>
      <w:r>
        <w:t>ных линий; выбирает один из вариантов действий по плану пожарот</w:t>
      </w:r>
      <w:r>
        <w:t>ушения и как можно быстрее св</w:t>
      </w:r>
      <w:r>
        <w:t>я</w:t>
      </w:r>
      <w:r>
        <w:t>зывается с диспетчером железнодорожного узла для выделения тепловоза (эле</w:t>
      </w:r>
      <w:r>
        <w:t>к</w:t>
      </w:r>
      <w:r>
        <w:t>тровоза) для эвакуации  горящего состава в безопасное м</w:t>
      </w:r>
      <w:r>
        <w:t>е</w:t>
      </w:r>
      <w:r>
        <w:t>сто.</w:t>
      </w:r>
    </w:p>
    <w:p w:rsidR="00000000" w:rsidRDefault="009D7733">
      <w:pPr>
        <w:pStyle w:val="a3"/>
        <w:ind w:firstLine="567"/>
        <w:jc w:val="both"/>
      </w:pPr>
      <w:r>
        <w:t>Действия РТП на начальном этапе должны быть направлены в первую очередь на предотвращение з</w:t>
      </w:r>
      <w:r>
        <w:t>агорания и взрыва груза ВВ или ВМ, а при его неизбежности – на спасание людей, попадающих в образующуюся опасную зону, и уменьшение масштаба ущерба от взрыва, предотвращение массового взрыва. Расстановка сил и средств должна осуществляться при создании бое</w:t>
      </w:r>
      <w:r>
        <w:t>вых участков по: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>эвакуации и спасанию людей из возникшей опасной зоны;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>эвакуации подвижного состава;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>защите вагонов с ВМ и ВВ от вторичных пожаров после взрыва;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 xml:space="preserve">защите негорящего подвижного состава с ВВ и ВМ, тушению и охлаждению выведенных из зоны пожара </w:t>
      </w:r>
      <w:r>
        <w:t>вагонов с ВМ или ВВ;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>оцеплению опасной зоны;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>обнаружению и ограждению разлетевшихся или разбросанных при взрыве изделий с ВВ.</w:t>
      </w:r>
    </w:p>
    <w:p w:rsidR="00000000" w:rsidRDefault="009D7733">
      <w:pPr>
        <w:pStyle w:val="a3"/>
        <w:numPr>
          <w:ilvl w:val="0"/>
          <w:numId w:val="17"/>
        </w:numPr>
        <w:tabs>
          <w:tab w:val="clear" w:pos="360"/>
          <w:tab w:val="num" w:pos="1353"/>
        </w:tabs>
        <w:ind w:left="1134" w:firstLine="0"/>
        <w:jc w:val="both"/>
      </w:pPr>
      <w:r>
        <w:t>обнаружению и тушению вторичных пожаров за пределами опасной зоны</w:t>
      </w:r>
    </w:p>
    <w:p w:rsidR="00000000" w:rsidRDefault="009D7733">
      <w:pPr>
        <w:pStyle w:val="a3"/>
        <w:ind w:firstLine="567"/>
        <w:jc w:val="both"/>
      </w:pPr>
      <w:r>
        <w:t>Каждому начальнику последних двух боевых участков выделяется два</w:t>
      </w:r>
      <w:r>
        <w:t xml:space="preserve"> помощника: один из пожарных подразделений и один из воинских частей МВД или МО.</w:t>
      </w:r>
    </w:p>
    <w:p w:rsidR="00000000" w:rsidRDefault="009D7733">
      <w:pPr>
        <w:pStyle w:val="a3"/>
        <w:ind w:firstLine="567"/>
        <w:jc w:val="both"/>
      </w:pPr>
      <w:r>
        <w:t>Рукавные линии прокладывают вдоль путей и под рельсами. Для быс</w:t>
      </w:r>
      <w:r>
        <w:t>т</w:t>
      </w:r>
      <w:r>
        <w:t>рой подачи первых стволов к горящим вагонам рукавные линии прокладывают через рельсы. В это же время подготавли</w:t>
      </w:r>
      <w:r>
        <w:t>вают параллельные линии и кладут их под рельсы. По мере готовности линий действующие стволы присоединяют к разветвлениям, установленным на рукавных линиях, проложенных под рельс</w:t>
      </w:r>
      <w:r>
        <w:t>а</w:t>
      </w:r>
      <w:r>
        <w:t>ми. У действующих стволов создают запас рукавов для удобства маневриров</w:t>
      </w:r>
      <w:r>
        <w:t>а</w:t>
      </w:r>
      <w:r>
        <w:t>ния им</w:t>
      </w:r>
      <w:r>
        <w:t>и и подачи на места передвижения горящих вагонов.</w:t>
      </w:r>
    </w:p>
    <w:p w:rsidR="00000000" w:rsidRDefault="009D7733">
      <w:pPr>
        <w:pStyle w:val="a3"/>
        <w:ind w:firstLine="567"/>
        <w:jc w:val="both"/>
      </w:pPr>
      <w:r>
        <w:t xml:space="preserve">Решение по вводу огнетушащих средств – воды, пены той или иной кратности, раствора смачивателей в воде и др., интенсивности их подачи -  РТП принимает в зависимости от вида и свойств ВВ. Пожарные </w:t>
      </w:r>
      <w:r>
        <w:lastRenderedPageBreak/>
        <w:t>подразделе</w:t>
      </w:r>
      <w:r>
        <w:t>ния под</w:t>
      </w:r>
      <w:r>
        <w:t>а</w:t>
      </w:r>
      <w:r>
        <w:t>ют максимальное число водяных струй, чтобы покрыть водой всю поверхность горения с интенсивностью не менее 0,1 л/(с*м</w:t>
      </w:r>
      <w:r>
        <w:rPr>
          <w:vertAlign w:val="superscript"/>
        </w:rPr>
        <w:t>2</w:t>
      </w:r>
      <w:r>
        <w:t>). Вскрытие дверей и люков вагонов, контейнеров, а также упаковки гр</w:t>
      </w:r>
      <w:r>
        <w:t>у</w:t>
      </w:r>
      <w:r>
        <w:t>за, находящегося на открытом подвижном составе, производят то</w:t>
      </w:r>
      <w:r>
        <w:t>лько после в</w:t>
      </w:r>
      <w:r>
        <w:t>ы</w:t>
      </w:r>
      <w:r>
        <w:t>яснения рода груза по документам и подготовки средств пожаротушения.</w:t>
      </w:r>
    </w:p>
    <w:p w:rsidR="00000000" w:rsidRDefault="009D7733">
      <w:pPr>
        <w:pStyle w:val="a3"/>
        <w:ind w:firstLine="567"/>
        <w:jc w:val="both"/>
      </w:pPr>
      <w:r>
        <w:t>При определении позиций ствольщиков и расстановке людей, работа</w:t>
      </w:r>
      <w:r>
        <w:t>ю</w:t>
      </w:r>
      <w:r>
        <w:t>щих на пожаре вагонов с ВВ, РТП обязан предусмотреть возможность их быс</w:t>
      </w:r>
      <w:r>
        <w:t>т</w:t>
      </w:r>
      <w:r>
        <w:t>рого укрытия в случае необходимости, а</w:t>
      </w:r>
      <w:r>
        <w:t xml:space="preserve"> также обеспечения условий для предо</w:t>
      </w:r>
      <w:r>
        <w:t>т</w:t>
      </w:r>
      <w:r>
        <w:t xml:space="preserve">вращения отравлений. </w:t>
      </w:r>
    </w:p>
    <w:p w:rsidR="00000000" w:rsidRDefault="009D7733">
      <w:pPr>
        <w:pStyle w:val="a3"/>
        <w:ind w:firstLine="567"/>
        <w:jc w:val="both"/>
      </w:pPr>
      <w:r>
        <w:t>Пожары в поездах на электрофицированных участках ликвидируют только после получения РТП письменного разрешения электромонтера диста</w:t>
      </w:r>
      <w:r>
        <w:t>н</w:t>
      </w:r>
      <w:r>
        <w:t>ции контактной сети с указанием номера приказа энергодиспетчера и</w:t>
      </w:r>
      <w:r>
        <w:t xml:space="preserve"> времени снятия напряжения. До снятия напряжения запрещается подходить к контактным проводам и другим частям сети на расстояние менее двух метров. К оборванным проводам контактной сети до их заземления нельзя подходить на расстояние м</w:t>
      </w:r>
      <w:r>
        <w:t>е</w:t>
      </w:r>
      <w:r>
        <w:t>нее десяти метров.</w:t>
      </w:r>
    </w:p>
    <w:p w:rsidR="00000000" w:rsidRDefault="009D7733">
      <w:pPr>
        <w:pStyle w:val="a3"/>
        <w:ind w:firstLine="567"/>
        <w:jc w:val="both"/>
      </w:pPr>
      <w:r>
        <w:t>Пр</w:t>
      </w:r>
      <w:r>
        <w:t>именение для тушения пожаров в подвижном составе на электроф</w:t>
      </w:r>
      <w:r>
        <w:t>и</w:t>
      </w:r>
      <w:r>
        <w:t>цированных участках воды или пенных средств допускается только при снятом остаточном напряжении с контактной сети и ее заземления в установленном п</w:t>
      </w:r>
      <w:r>
        <w:t>о</w:t>
      </w:r>
      <w:r>
        <w:t>рядке. Тушение горящих предметов, расположенных</w:t>
      </w:r>
      <w:r>
        <w:t xml:space="preserve"> на расстоянии свыше семи метров от контактной сети, находящейся под напряжением, может быть допущ</w:t>
      </w:r>
      <w:r>
        <w:t>е</w:t>
      </w:r>
      <w:r>
        <w:t>но без снятия напряжения. При этом необходимо следить, чтобы струя воды или пены не касалась частей под напряжением и контактной сети.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>Тушение пожаров  ВВ н</w:t>
      </w:r>
      <w:r>
        <w:rPr>
          <w:b/>
          <w:bCs/>
        </w:rPr>
        <w:t>а судах</w:t>
      </w:r>
    </w:p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Эти пожары наиболее трудные и сравнительно длительные. Из-за сильного задымления помещений и высокой температуры иногда сложно найти очаг горения. Обязанности каждого члена экипажа по пожарной тревоге регл</w:t>
      </w:r>
      <w:r>
        <w:t>а</w:t>
      </w:r>
      <w:r>
        <w:t xml:space="preserve">ментируются «Пожарным расписанием». Если </w:t>
      </w:r>
      <w:r>
        <w:t>есть возможность, вызывается б</w:t>
      </w:r>
      <w:r>
        <w:t>е</w:t>
      </w:r>
      <w:r>
        <w:t xml:space="preserve">реговая пожарная охрана. </w:t>
      </w:r>
    </w:p>
    <w:p w:rsidR="00000000" w:rsidRDefault="009D7733">
      <w:pPr>
        <w:pStyle w:val="a3"/>
        <w:ind w:firstLine="567"/>
        <w:jc w:val="both"/>
      </w:pPr>
      <w:r>
        <w:t>По прибытию пожарной охраны руководство по тушению пожара пер</w:t>
      </w:r>
      <w:r>
        <w:t>е</w:t>
      </w:r>
      <w:r>
        <w:t xml:space="preserve">ходит от капитана или его вахтенного помощника старшему оперативному должностному лицу ГПС (РТП). Учитывая специфику объекта, РТП должен </w:t>
      </w:r>
      <w:r>
        <w:t>все действия по ликвидации пожара (аварии) согласовывать с капитаном судна. Экипаж судна под руководством капитана или его помощника используется для решения тех или иных частных задач.</w:t>
      </w:r>
    </w:p>
    <w:p w:rsidR="00000000" w:rsidRDefault="009D7733">
      <w:pPr>
        <w:pStyle w:val="a3"/>
        <w:ind w:firstLine="567"/>
        <w:jc w:val="both"/>
      </w:pPr>
      <w:r>
        <w:lastRenderedPageBreak/>
        <w:t xml:space="preserve">Как и на любом пожаре, РТП, прежде всего, устанавливает, находятся ли </w:t>
      </w:r>
      <w:r>
        <w:t>на судне люди, и степень угрозы им. Одновременно определяют необходимость отвода горящего судна от других судов или береговых сооружений или,  наоб</w:t>
      </w:r>
      <w:r>
        <w:t>о</w:t>
      </w:r>
      <w:r>
        <w:t>рот, отвода горящего судна (или от него других судов), если оно н</w:t>
      </w:r>
      <w:r>
        <w:t>а</w:t>
      </w:r>
      <w:r>
        <w:t>гружено ВВ и имеется ли угроза перехода ог</w:t>
      </w:r>
      <w:r>
        <w:t>ня на береговые сооружения или с</w:t>
      </w:r>
      <w:r>
        <w:t>о</w:t>
      </w:r>
      <w:r>
        <w:t xml:space="preserve">седние судна, а сил и средств, для их защиты недостаточно. Решение об отводе горящего судна или оставлении его у причала в каждом отдельном случае РТП принимает совместно с портовыми властями и капитаном судна. При решении </w:t>
      </w:r>
      <w:r>
        <w:t>этого вопроса надо принимать во внимание, что тушить пожар значительно сложнее, если аварийное судно не имеет непосредственного сообщения с бер</w:t>
      </w:r>
      <w:r>
        <w:t>е</w:t>
      </w:r>
      <w:r>
        <w:t>гом.</w:t>
      </w:r>
    </w:p>
    <w:p w:rsidR="00000000" w:rsidRDefault="009D7733">
      <w:pPr>
        <w:pStyle w:val="a3"/>
        <w:ind w:firstLine="567"/>
        <w:jc w:val="both"/>
      </w:pPr>
      <w:r>
        <w:t>РТП выясняет также наличие и возможность использования при туш</w:t>
      </w:r>
      <w:r>
        <w:t>е</w:t>
      </w:r>
      <w:r>
        <w:t>нии пожара, спасании людей и эвакуации грузо</w:t>
      </w:r>
      <w:r>
        <w:t>в судовых механизмов, а также портальных кранов причалов.</w:t>
      </w:r>
    </w:p>
    <w:p w:rsidR="00000000" w:rsidRDefault="009D7733">
      <w:pPr>
        <w:pStyle w:val="a3"/>
        <w:ind w:firstLine="567"/>
        <w:jc w:val="both"/>
      </w:pPr>
      <w:r>
        <w:t>В первый момент возникновения пожара важно до его распространения ввести в действие стационарные средства горящего судна. Чтобы предотвратить быстрое распространение пожара, судно разворачивают так,</w:t>
      </w:r>
      <w:r>
        <w:t xml:space="preserve"> чтобы место пожара находилось с подветренной стороны. Одновременно принимают меры к сниж</w:t>
      </w:r>
      <w:r>
        <w:t>е</w:t>
      </w:r>
      <w:r>
        <w:t>нию интенсивности горения уменьшением газового обмена зоны пожара с окр</w:t>
      </w:r>
      <w:r>
        <w:t>у</w:t>
      </w:r>
      <w:r>
        <w:t>жающей средой. Опасные грузы, примыкающие к зоне горения, по возможности удаляют.</w:t>
      </w:r>
    </w:p>
    <w:p w:rsidR="00000000" w:rsidRDefault="009D7733">
      <w:pPr>
        <w:pStyle w:val="a3"/>
        <w:ind w:firstLine="567"/>
        <w:jc w:val="both"/>
      </w:pPr>
      <w:r>
        <w:t>В качестве о</w:t>
      </w:r>
      <w:r>
        <w:t>гнетушащих средств, применяют воду, растворы смачиват</w:t>
      </w:r>
      <w:r>
        <w:t>е</w:t>
      </w:r>
      <w:r>
        <w:t>лей, пену различной кратности в виде водяных и пенных струй. Некоторые грузы от воздействия воды портятся или воспламеняются, поэтому прежде чем прим</w:t>
      </w:r>
      <w:r>
        <w:t>е</w:t>
      </w:r>
      <w:r>
        <w:t>нять воду в качестве огнетушащего средства, необходи</w:t>
      </w:r>
      <w:r>
        <w:t>мо узнать свойства груза.</w:t>
      </w:r>
    </w:p>
    <w:p w:rsidR="00000000" w:rsidRDefault="009D7733">
      <w:pPr>
        <w:pStyle w:val="a3"/>
        <w:ind w:firstLine="567"/>
        <w:jc w:val="both"/>
      </w:pPr>
      <w:r>
        <w:t>В процессе тушения пожара непрерывно охлаждают струями воды п</w:t>
      </w:r>
      <w:r>
        <w:t>о</w:t>
      </w:r>
      <w:r>
        <w:t>перечные переборки, отделяющие грузовые трюмы от смежных отсеков  как со стороны грузовых трюмов, так и с противоположной стороны.</w:t>
      </w:r>
    </w:p>
    <w:p w:rsidR="00000000" w:rsidRDefault="009D7733">
      <w:pPr>
        <w:pStyle w:val="a3"/>
        <w:ind w:firstLine="567"/>
        <w:jc w:val="both"/>
        <w:rPr>
          <w:u w:val="single"/>
        </w:rPr>
      </w:pPr>
      <w:r>
        <w:t>В процессе тушения пожара  на судне т</w:t>
      </w:r>
      <w:r>
        <w:t>рюмы постепенно заполняются водой, что может привести к нарушению устойчивости судна (крену, осадке, о</w:t>
      </w:r>
      <w:r>
        <w:t>п</w:t>
      </w:r>
      <w:r>
        <w:t>рокидыванию). В практике используют способ затопления горящих трюмов в</w:t>
      </w:r>
      <w:r>
        <w:t>о</w:t>
      </w:r>
      <w:r>
        <w:t>дой. П</w:t>
      </w:r>
      <w:r>
        <w:t>о</w:t>
      </w:r>
      <w:r>
        <w:t>этому РТП обязан организовать наблюдение за устойчивостью судна</w:t>
      </w:r>
    </w:p>
    <w:p w:rsidR="00000000" w:rsidRDefault="009D7733">
      <w:pPr>
        <w:pStyle w:val="a3"/>
        <w:ind w:firstLine="567"/>
        <w:jc w:val="both"/>
      </w:pPr>
      <w:r>
        <w:t>Для повышен</w:t>
      </w:r>
      <w:r>
        <w:t>ия эффективности работы пожарных в таких условиях н</w:t>
      </w:r>
      <w:r>
        <w:t>е</w:t>
      </w:r>
      <w:r>
        <w:t>обходимо обеспечить: немедленный выезд как можно большего числа пожа</w:t>
      </w:r>
      <w:r>
        <w:t>р</w:t>
      </w:r>
      <w:r>
        <w:t>ных и техники к месту взрыва; подготовку плана спасательных работ; оптимал</w:t>
      </w:r>
      <w:r>
        <w:t>ь</w:t>
      </w:r>
      <w:r>
        <w:t>ную прокладку рукавов; высокий напор воды для тушения пожара</w:t>
      </w:r>
      <w:r>
        <w:t xml:space="preserve">; оперативное обследование зданий вокруг места взрыва; оказание пожарным психологической поддержки. </w:t>
      </w:r>
    </w:p>
    <w:p w:rsidR="00000000" w:rsidRDefault="009D7733">
      <w:pPr>
        <w:pStyle w:val="a3"/>
        <w:spacing w:before="360" w:after="240"/>
        <w:ind w:firstLine="992"/>
        <w:jc w:val="center"/>
        <w:rPr>
          <w:b/>
        </w:rPr>
      </w:pPr>
      <w:r>
        <w:rPr>
          <w:b/>
        </w:rPr>
        <w:lastRenderedPageBreak/>
        <w:t>Требования правил охраны труда при тушении пожаров на объектах с наличием ВВ и ВМ</w:t>
      </w:r>
    </w:p>
    <w:p w:rsidR="00000000" w:rsidRDefault="009D7733">
      <w:pPr>
        <w:pStyle w:val="a3"/>
        <w:ind w:firstLine="567"/>
        <w:jc w:val="both"/>
      </w:pPr>
      <w:r>
        <w:t>Работа пожарных подразделений при тушении пожара на объектах с наличием В</w:t>
      </w:r>
      <w:r>
        <w:t>В и ВМ должна быть организована таким образом, чтобы исключить поражающее действие опасных факторов на личный состав.</w:t>
      </w:r>
    </w:p>
    <w:p w:rsidR="00000000" w:rsidRDefault="009D7733">
      <w:pPr>
        <w:pStyle w:val="a3"/>
        <w:ind w:firstLine="567"/>
        <w:jc w:val="both"/>
      </w:pPr>
      <w:r>
        <w:t>Безопасность личного состава пожарных подразделений при проведении боевых действий обеспечивается: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 xml:space="preserve">правильностью определения количества и </w:t>
      </w:r>
      <w:r>
        <w:t>мест расположения объектов или вагонов с ВВ (ВМ) на станции или их расположение в составе (при аварии на перегоне), а также их положение относительно очага пожара (при внешнем пожаре);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>запретом на проведение всех работ и нахождение личного состава в опасно</w:t>
      </w:r>
      <w:r>
        <w:t>й зоне (вхождение внутрь предлагаемой опасной зоны должно быть кратковременным и только с целью установления факта загорания вагона с ВМ);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>своевременным и правильным определением угрозы взрыва и границ опасной зоны;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>своевременным оповещением личного состав</w:t>
      </w:r>
      <w:r>
        <w:t>а об угрозе взрыва;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>правильным размещением людей и техники за пределами опасной зоны или своевременным их выводом за её пределы при возникновении угрозы взрыва;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>наличием индивидуальных защитных средств (КИП, каски и бронежилеты, защитные костюмы и т.п.);</w:t>
      </w:r>
    </w:p>
    <w:p w:rsidR="00000000" w:rsidRDefault="009D7733">
      <w:pPr>
        <w:pStyle w:val="a3"/>
        <w:numPr>
          <w:ilvl w:val="0"/>
          <w:numId w:val="16"/>
        </w:numPr>
        <w:ind w:left="1134" w:firstLine="0"/>
        <w:jc w:val="both"/>
      </w:pPr>
      <w:r>
        <w:t>н</w:t>
      </w:r>
      <w:r>
        <w:t>аличием радиостанций, обеспечивающих  постоянную и устойчивую двустороннюю связь РТП со всеми боевыми участками.</w:t>
      </w:r>
    </w:p>
    <w:p w:rsidR="00000000" w:rsidRDefault="009D7733">
      <w:pPr>
        <w:pStyle w:val="a3"/>
        <w:ind w:firstLine="567"/>
        <w:jc w:val="both"/>
      </w:pPr>
      <w:r>
        <w:t>Размер опасной зоны должен определяться по сопроводительным документам, при их отсутствии размер зоны может быть определён по формуле:</w:t>
      </w:r>
    </w:p>
    <w:p w:rsidR="00000000" w:rsidRDefault="009D7733">
      <w:pPr>
        <w:pStyle w:val="a3"/>
        <w:ind w:left="1353" w:firstLine="567"/>
        <w:jc w:val="center"/>
        <w:rPr>
          <w:b/>
          <w:lang w:val="en-US"/>
        </w:rPr>
      </w:pPr>
      <w:r>
        <w:rPr>
          <w:b/>
          <w:lang w:val="en-US"/>
        </w:rPr>
        <w:t>S = 14C1</w:t>
      </w:r>
      <w:r>
        <w:rPr>
          <w:b/>
          <w:lang w:val="en-US"/>
        </w:rPr>
        <w:t xml:space="preserve">/3, </w:t>
      </w:r>
      <w:r>
        <w:rPr>
          <w:b/>
        </w:rPr>
        <w:t>м</w:t>
      </w:r>
      <w:r>
        <w:rPr>
          <w:b/>
          <w:lang w:val="en-US"/>
        </w:rPr>
        <w:t>,</w:t>
      </w:r>
    </w:p>
    <w:p w:rsidR="00000000" w:rsidRDefault="009D7733">
      <w:pPr>
        <w:pStyle w:val="a3"/>
        <w:ind w:firstLine="567"/>
        <w:jc w:val="both"/>
      </w:pPr>
      <w:r>
        <w:t xml:space="preserve">где </w:t>
      </w:r>
      <w:r>
        <w:rPr>
          <w:lang w:val="en-US"/>
        </w:rPr>
        <w:t>S</w:t>
      </w:r>
      <w:r>
        <w:t xml:space="preserve"> – минимальное расстояние (м) от объекта с ВВ или ВМ, на котором допускается безопасное нахождение людей;</w:t>
      </w:r>
    </w:p>
    <w:p w:rsidR="00000000" w:rsidRDefault="009D7733">
      <w:pPr>
        <w:pStyle w:val="a3"/>
        <w:ind w:firstLine="567"/>
        <w:jc w:val="both"/>
      </w:pPr>
      <w:r>
        <w:t>С – масса (кг) одновременно взрывающегося взрывчатого вещества в пересчёте на тротил.</w:t>
      </w:r>
    </w:p>
    <w:p w:rsidR="00000000" w:rsidRDefault="009D7733">
      <w:pPr>
        <w:pStyle w:val="a3"/>
        <w:ind w:firstLine="567"/>
        <w:jc w:val="both"/>
      </w:pPr>
      <w:r>
        <w:t>Размер опасной зоны по воздействию на человека оскол</w:t>
      </w:r>
      <w:r>
        <w:t>ков и ударной волны в зависимости от массы одновременно взрывающегося ВВ (в пересчёте на тротил) приведены в таблице №7.</w:t>
      </w:r>
    </w:p>
    <w:p w:rsidR="00000000" w:rsidRDefault="009D7733">
      <w:pPr>
        <w:pStyle w:val="a3"/>
        <w:ind w:left="1353" w:firstLine="0"/>
        <w:jc w:val="right"/>
        <w:rPr>
          <w:sz w:val="24"/>
        </w:rPr>
      </w:pPr>
    </w:p>
    <w:p w:rsidR="00000000" w:rsidRDefault="009D7733">
      <w:pPr>
        <w:pStyle w:val="a3"/>
        <w:ind w:left="1353" w:firstLine="0"/>
        <w:jc w:val="right"/>
        <w:rPr>
          <w:sz w:val="24"/>
        </w:rPr>
      </w:pPr>
    </w:p>
    <w:p w:rsidR="00000000" w:rsidRDefault="009D7733">
      <w:pPr>
        <w:pStyle w:val="a3"/>
        <w:ind w:left="1353" w:firstLine="0"/>
        <w:jc w:val="right"/>
        <w:rPr>
          <w:sz w:val="24"/>
        </w:rPr>
      </w:pPr>
    </w:p>
    <w:p w:rsidR="00000000" w:rsidRDefault="009D7733">
      <w:pPr>
        <w:pStyle w:val="a3"/>
        <w:ind w:left="1353" w:firstLine="0"/>
        <w:jc w:val="right"/>
        <w:rPr>
          <w:sz w:val="24"/>
        </w:rPr>
      </w:pPr>
      <w:r>
        <w:rPr>
          <w:sz w:val="24"/>
        </w:rPr>
        <w:t>Таблица № 7</w:t>
      </w:r>
    </w:p>
    <w:p w:rsidR="00000000" w:rsidRDefault="009D7733">
      <w:pPr>
        <w:pStyle w:val="a3"/>
        <w:ind w:left="1353" w:firstLine="0"/>
        <w:jc w:val="center"/>
      </w:pPr>
      <w:r>
        <w:t>Размер опасной зоны по воздействию на человека осколков и ударной волны при взрыве, 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863"/>
        <w:gridCol w:w="863"/>
        <w:gridCol w:w="865"/>
        <w:gridCol w:w="865"/>
        <w:gridCol w:w="865"/>
        <w:gridCol w:w="865"/>
        <w:gridCol w:w="865"/>
        <w:gridCol w:w="865"/>
        <w:gridCol w:w="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Масса одновременно взрывающегося В</w:t>
            </w:r>
            <w:r>
              <w:rPr>
                <w:sz w:val="24"/>
              </w:rPr>
              <w:t>В (в пересчёте на тротил), кг</w:t>
            </w:r>
          </w:p>
        </w:tc>
        <w:tc>
          <w:tcPr>
            <w:tcW w:w="86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Размер опасной зоны, м, по осколкам</w:t>
            </w:r>
          </w:p>
        </w:tc>
        <w:tc>
          <w:tcPr>
            <w:tcW w:w="86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3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865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</w:tbl>
    <w:p w:rsidR="00000000" w:rsidRDefault="009D7733">
      <w:pPr>
        <w:pStyle w:val="a3"/>
        <w:ind w:firstLine="567"/>
        <w:jc w:val="both"/>
      </w:pPr>
    </w:p>
    <w:p w:rsidR="00000000" w:rsidRDefault="009D7733">
      <w:pPr>
        <w:pStyle w:val="a3"/>
        <w:ind w:firstLine="567"/>
        <w:jc w:val="both"/>
      </w:pPr>
      <w:r>
        <w:t>При отсутствии данных о типе и массе перевозимого ВМ ориентировочно принимается безопасное расстояние, равное 600 м (из р</w:t>
      </w:r>
      <w:r>
        <w:t>асчёта 20т гексогена, как одного из мощных ВВ).</w:t>
      </w:r>
    </w:p>
    <w:p w:rsidR="00000000" w:rsidRDefault="009D7733">
      <w:pPr>
        <w:pStyle w:val="a3"/>
        <w:ind w:firstLine="567"/>
        <w:jc w:val="both"/>
      </w:pPr>
      <w:r>
        <w:t>Если пожар не потушен за время, указанное в плане пожаротушения, за 5 минут до момента возникновения опасной зоны необходимо прекратить тушение и эвакуировать личный состав за пределы опасной зоны и принять м</w:t>
      </w:r>
      <w:r>
        <w:t>еры по тушению вторичных пожаров после взрыва и исчезновения опасной зоны.</w:t>
      </w:r>
    </w:p>
    <w:p w:rsidR="00000000" w:rsidRDefault="009D7733">
      <w:pPr>
        <w:jc w:val="center"/>
        <w:rPr>
          <w:b/>
          <w:sz w:val="28"/>
        </w:rPr>
      </w:pPr>
    </w:p>
    <w:p w:rsidR="00000000" w:rsidRDefault="009D7733">
      <w:pPr>
        <w:jc w:val="center"/>
        <w:rPr>
          <w:b/>
          <w:sz w:val="28"/>
        </w:rPr>
      </w:pPr>
      <w:r>
        <w:rPr>
          <w:b/>
          <w:sz w:val="28"/>
        </w:rPr>
        <w:t>Особенности проведения</w:t>
      </w:r>
      <w:r>
        <w:rPr>
          <w:b/>
        </w:rPr>
        <w:t xml:space="preserve"> </w:t>
      </w:r>
      <w:r>
        <w:rPr>
          <w:b/>
          <w:sz w:val="28"/>
        </w:rPr>
        <w:t xml:space="preserve">первоочередных </w:t>
      </w:r>
    </w:p>
    <w:p w:rsidR="00000000" w:rsidRDefault="009D7733">
      <w:pPr>
        <w:jc w:val="center"/>
        <w:rPr>
          <w:b/>
          <w:sz w:val="28"/>
        </w:rPr>
      </w:pPr>
      <w:r>
        <w:rPr>
          <w:b/>
          <w:sz w:val="28"/>
        </w:rPr>
        <w:t>аварийно-спасательных работ</w:t>
      </w:r>
    </w:p>
    <w:p w:rsidR="00000000" w:rsidRDefault="009D7733">
      <w:pPr>
        <w:ind w:firstLine="567"/>
        <w:jc w:val="both"/>
      </w:pPr>
    </w:p>
    <w:p w:rsidR="00000000" w:rsidRDefault="009D7733">
      <w:pPr>
        <w:ind w:firstLine="567"/>
        <w:jc w:val="both"/>
      </w:pPr>
      <w:r>
        <w:t xml:space="preserve">1. </w:t>
      </w:r>
      <w:r>
        <w:rPr>
          <w:sz w:val="28"/>
        </w:rPr>
        <w:t>Общие положения.</w:t>
      </w:r>
    </w:p>
    <w:p w:rsidR="00000000" w:rsidRDefault="009D7733">
      <w:pPr>
        <w:pStyle w:val="a3"/>
        <w:ind w:firstLine="567"/>
        <w:jc w:val="both"/>
      </w:pPr>
      <w:r>
        <w:t>Первоочередные аварийно-спасательные работы (ПАСР), связанные с тушением пожаров, представля</w:t>
      </w:r>
      <w:r>
        <w:t>ют собой боевые действия по спасанию людей и оказанию первой доврачебной помощи пострадавшим,  а также эвакуации имущества.</w:t>
      </w:r>
    </w:p>
    <w:p w:rsidR="00000000" w:rsidRDefault="009D7733">
      <w:pPr>
        <w:pStyle w:val="a3"/>
        <w:ind w:firstLine="567"/>
        <w:jc w:val="both"/>
      </w:pPr>
      <w:r>
        <w:t xml:space="preserve">ПАСР характеризуются большим объемом и ограниченностью времени на их проведение, сложностью обстановки и предельным напряжением сил </w:t>
      </w:r>
      <w:r>
        <w:t>всего личного состава. Они проводятся днем и ночью в любую погоду до стабилизации положения. Это обеспечивается высокой боевой готовностью подразделений, высокой выучкой и психологической стойкостью, устойчивым и непрерывным управлением подчиненными подраз</w:t>
      </w:r>
      <w:r>
        <w:t>делениями и приданными формированиями и всесторонним их обеспечением.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ПАСР включает в себя: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розыск пострадавших и извлечение их из поврежденных и горящих зданий, загазованных, задымленных и затопленных помещений или завалов;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вскрытие разрушенных, поврежден</w:t>
      </w:r>
      <w:r>
        <w:rPr>
          <w:sz w:val="28"/>
        </w:rPr>
        <w:t>ных или заваленных помещений и спасание находящихся в них людей;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подача воздуха в заваленные помещения для обеспечения жизни находящихся там людей;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оказание первой доврачебной помощи пострадавшим при пожаре;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организацию эвакуации материальных ценностей из </w:t>
      </w:r>
      <w:r>
        <w:rPr>
          <w:sz w:val="28"/>
        </w:rPr>
        <w:t>опасной зоны;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укрепление и обрушение конструкций зданий и сооружений, угрожающих обвалом и препятствующих безопасному проведению работ.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2. Ликвидация последствий разрушений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В результате разрушения городской и промышленной застройки пострадавшие нуждаются в</w:t>
      </w:r>
      <w:r>
        <w:rPr>
          <w:sz w:val="28"/>
        </w:rPr>
        <w:t xml:space="preserve"> медицинской помощи и не могут самостоятельно выйти наружу из разрушенных зданий и сооружений без посторонней помощи. Людям в заваленных помещениях может понадобиться срочная подача свежего воздуха.</w:t>
      </w:r>
    </w:p>
    <w:p w:rsidR="00000000" w:rsidRDefault="009D7733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При проведении спасательных работ необходимо: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провести ра</w:t>
      </w:r>
      <w:r>
        <w:rPr>
          <w:sz w:val="28"/>
        </w:rPr>
        <w:t>зведку места происшествия и оценить обстановку;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подготовить рабочие площадки для установки машин и механизмов;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отключить инженерные коммуникации от здания, в первую очередь газ и электричество;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проводить поиск и спасание людей, находящихся на сохранившихся</w:t>
      </w:r>
      <w:r>
        <w:rPr>
          <w:sz w:val="28"/>
        </w:rPr>
        <w:t xml:space="preserve"> частях здания, в пустотах и на поверхности завала;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проложить каналы или пробить тоннели для подачи кислорода погребенным под завалом людям;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разобрать завалы перед входом (перекрытием или у стены) здания;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пробить проемы в стене или перекрытии.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3.При ведени</w:t>
      </w:r>
      <w:r>
        <w:rPr>
          <w:sz w:val="28"/>
        </w:rPr>
        <w:t>и боевых действий необходимо:</w:t>
      </w:r>
    </w:p>
    <w:p w:rsidR="00000000" w:rsidRDefault="009D7733">
      <w:pPr>
        <w:pStyle w:val="21"/>
        <w:ind w:firstLine="567"/>
        <w:jc w:val="both"/>
        <w:rPr>
          <w:sz w:val="28"/>
        </w:rPr>
      </w:pPr>
      <w:r>
        <w:rPr>
          <w:sz w:val="28"/>
        </w:rPr>
        <w:t>определить место и способ производства работ в каждом конкретном случае по данным разведки, в зависимости от типа здания, его состояния, характера завала и имеющихся средств механизации;</w:t>
      </w: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оценить обстановку, установить тип здан</w:t>
      </w:r>
      <w:r>
        <w:rPr>
          <w:b w:val="0"/>
          <w:sz w:val="28"/>
        </w:rPr>
        <w:t>ия, его конструктивные особенности, размеры и площадь. При оценке обстановки учитывать сезон года, время суток, погодные условия и другие факторы, которые могут оказать существенное влияние на проведение ПАСР;</w:t>
      </w: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одновременно с разведкой проложить рукавные ли</w:t>
      </w:r>
      <w:r>
        <w:rPr>
          <w:b w:val="0"/>
          <w:sz w:val="28"/>
        </w:rPr>
        <w:t>нии с ручными лафетными стволами для защиты от огня людей работающих на завале. Можно использовать стволы на автолестницах и подъемниках;</w:t>
      </w:r>
    </w:p>
    <w:p w:rsidR="00000000" w:rsidRDefault="009D7733">
      <w:pPr>
        <w:pStyle w:val="a3"/>
        <w:ind w:left="142" w:firstLine="567"/>
        <w:jc w:val="both"/>
      </w:pPr>
      <w:r>
        <w:t>личный состав, участвующий в проведении разведки и поиске людей должен обращать внимание на запах газа, и если он заме</w:t>
      </w:r>
      <w:r>
        <w:t>чен, работать в СИЗОД, двигаться крайне осторожно, чтобы не вызвать взрыв от резкого соприкосновения с металлическими и каменными поверхностями;</w:t>
      </w: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перекрыть аварийные коммунально-энергетические сети вблизи разрушенного здания (сооружения), откачать или отвес</w:t>
      </w:r>
      <w:r>
        <w:rPr>
          <w:b w:val="0"/>
          <w:sz w:val="28"/>
        </w:rPr>
        <w:t>ти воду, локализовать или ликвидировать имеющиеся очаги горения;</w:t>
      </w:r>
    </w:p>
    <w:p w:rsidR="00000000" w:rsidRDefault="009D7733">
      <w:pPr>
        <w:pStyle w:val="a3"/>
        <w:ind w:firstLine="567"/>
        <w:jc w:val="both"/>
      </w:pPr>
      <w:r>
        <w:t>укрепить или разрушить строительные конструкции, угрожающие обвалом, применяя имеющиеся технические средства;</w:t>
      </w: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постоянно следить за составом воздуха на месте аварии, применяя приборы контроля </w:t>
      </w:r>
      <w:r>
        <w:rPr>
          <w:b w:val="0"/>
          <w:sz w:val="28"/>
        </w:rPr>
        <w:t>среды (содержание кислорода, токсичных и взрывоопасных компонентов, плотности теплового потока) и др.;</w:t>
      </w:r>
    </w:p>
    <w:p w:rsidR="00000000" w:rsidRDefault="009D7733">
      <w:pPr>
        <w:pStyle w:val="20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при небольших завалах, состоящих преимущественно из мелких обломков, возможно ведение работ вручную с применением простейших инструментов и средств малой</w:t>
      </w:r>
      <w:r>
        <w:rPr>
          <w:b w:val="0"/>
          <w:sz w:val="28"/>
        </w:rPr>
        <w:t xml:space="preserve"> механизации.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Личный состав, работающий на разборке завалов, должен быть оснащен ручным и механизированным инструментом. На каждые 2-3 звена должен быть один прибор для резки металла. Звенья должны быть оснащены огнетушителями, комплектами защитной одежды,</w:t>
      </w:r>
      <w:r>
        <w:rPr>
          <w:sz w:val="28"/>
        </w:rPr>
        <w:t xml:space="preserve"> СИЗОД, дозиметрами.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i/>
          <w:iCs/>
          <w:sz w:val="28"/>
        </w:rPr>
        <w:t>При работе необходимо строго соблюдать меры по охране труда</w:t>
      </w:r>
      <w:r>
        <w:rPr>
          <w:sz w:val="28"/>
        </w:rPr>
        <w:t>: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личный состав, работающий на разборке завалов, должен быть в защитных касках и рукавицах. При работе на высоте должен иметь предохранительные пояса и спасательные веревки;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>стоянно вести наблюдение за сохранившимися конструкциями;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запрещается обрушивать конструкции на существенный завал, так как это может привести к гибели оставшихся в завале людей, вызвать взрыв или пожар;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опасные участки должны быть ограждены или отмечены з</w:t>
      </w:r>
      <w:r>
        <w:rPr>
          <w:sz w:val="28"/>
        </w:rPr>
        <w:t>наками;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свести к минимуму хождение по завалу, передвигаться по нагромождению обломков нужно осторожно, избегая наступать на обломки, занимающие неустойчивое положение;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удалять обломки с завалов и передавать необходимый инструмент по цепочке неподвижно стоя</w:t>
      </w:r>
      <w:r>
        <w:rPr>
          <w:sz w:val="28"/>
        </w:rPr>
        <w:t>щих спасателей;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нельзя перемещаться и ставить машины на перекрытия сооружения вблизи стен и конструкций, угрожающих обвалом;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следить за креном машины и при угрозе потери ей устойчивости немедленно прекращать работу;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ставить колесные экскаваторы и подъемные</w:t>
      </w:r>
      <w:r>
        <w:rPr>
          <w:sz w:val="28"/>
        </w:rPr>
        <w:t xml:space="preserve"> краны при работе на аутригеры;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запрещается растаскивать конструкции тросами при механической разборке. Поднимать их следует осторожно, начиная с верхней и осматривать место после каждого подъема, чтобы не ухудшить состояние людей, находящихся под завалом;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запрещается  стоять под поднятым  грузом в районе движения ковша экскаватора, вблизи натянутых тросов при растаскивании элементов завала прямой тягой машины;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при работе в загазованных помещениях нельзя пользоваться инструментом, вызывающим искрообразован</w:t>
      </w:r>
      <w:r>
        <w:rPr>
          <w:sz w:val="28"/>
        </w:rPr>
        <w:t>ие, обязательно обесточивать электрические линии, для освещения пользоваться только аккумуляторными фонарями.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Все группы, работающие на завале, должны находиться под непрерывным наблюдением специально назначенных лиц, ответственных за их безопасность и под</w:t>
      </w:r>
      <w:r>
        <w:rPr>
          <w:sz w:val="28"/>
        </w:rPr>
        <w:t>держивающих связь с постом по наблюдению за состоянием сохранившихся конструкций здания.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В ночное время участки работ должны быть освещены. Котлованы, траншеи, ямы и др. опасные места должны быть ограждены и обозначены световыми сигналами.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В зимнее время д</w:t>
      </w:r>
      <w:r>
        <w:rPr>
          <w:sz w:val="28"/>
        </w:rPr>
        <w:t>ля обогрева личного состава необходимо оборудовать пункты обогрева, а при затяжных работах и пунктами питания.</w:t>
      </w:r>
    </w:p>
    <w:p w:rsidR="00000000" w:rsidRDefault="009D7733">
      <w:pPr>
        <w:numPr>
          <w:ilvl w:val="0"/>
          <w:numId w:val="13"/>
        </w:numPr>
        <w:ind w:firstLine="567"/>
        <w:jc w:val="both"/>
        <w:rPr>
          <w:sz w:val="28"/>
        </w:rPr>
      </w:pPr>
      <w:r>
        <w:rPr>
          <w:sz w:val="28"/>
        </w:rPr>
        <w:t>Спасание пострадавших из-под завалов и частично разрушенных зданий.</w:t>
      </w:r>
    </w:p>
    <w:p w:rsidR="00000000" w:rsidRDefault="009D7733">
      <w:pPr>
        <w:pStyle w:val="1"/>
        <w:ind w:firstLine="567"/>
        <w:rPr>
          <w:sz w:val="28"/>
        </w:rPr>
      </w:pPr>
      <w:r>
        <w:rPr>
          <w:sz w:val="28"/>
        </w:rPr>
        <w:t xml:space="preserve"> Поиск и спасение пострадавших, оказавшихся под завалами разрушенных зданий, </w:t>
      </w:r>
      <w:r>
        <w:rPr>
          <w:sz w:val="28"/>
        </w:rPr>
        <w:t>начинается сразу же по прибытии подразделений.</w:t>
      </w:r>
    </w:p>
    <w:p w:rsidR="00000000" w:rsidRDefault="009D7733">
      <w:pPr>
        <w:pStyle w:val="a3"/>
        <w:ind w:firstLine="567"/>
        <w:jc w:val="both"/>
      </w:pPr>
      <w:r>
        <w:t>Искать пострадавших целесообразно методом сплошного обследования разрушенного здания (сооружения), двигаясь друг от друга на расстоянии, обеспечивающем постоянную зрительную и слуховую связь;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необходимо деталь</w:t>
      </w:r>
      <w:r>
        <w:rPr>
          <w:sz w:val="28"/>
        </w:rPr>
        <w:t>но обследовать все места возможного нахождения людей, используя кинологов с собаками и специальные приборы;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подавать через короткие промежутки времени громкие звуковые сигналы голосом или ударами по элементам завала и сохранившимся частям здания, вниматель</w:t>
      </w:r>
      <w:r>
        <w:rPr>
          <w:sz w:val="28"/>
        </w:rPr>
        <w:t>но прислушиваться ко всем звукам, так как они могут оказаться ответными сигналами пострадавших;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при наличии под завалом людей нужно по возможности установить с ними связь путем переговоров или перестукивания, выяснить их количество и состояние. Одновременн</w:t>
      </w:r>
      <w:r>
        <w:rPr>
          <w:sz w:val="28"/>
        </w:rPr>
        <w:t>о необходимо выбрать способ расчистки завала и немедленно начать работы;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разбирать завал сверху следует, только если пострадавшие находятся близко к поверхности завала, а также в тех случаях, когда завал имеет плотную структуру и проходка галереи связана с</w:t>
      </w:r>
      <w:r>
        <w:rPr>
          <w:sz w:val="28"/>
        </w:rPr>
        <w:t xml:space="preserve"> большой затратой времени;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разбирать завал над пострадавшими, следует строго соблюдая меры предосторожности, так как при неустойчивости завала и нарушении связи </w:t>
      </w:r>
      <w:r>
        <w:rPr>
          <w:sz w:val="28"/>
        </w:rPr>
        <w:lastRenderedPageBreak/>
        <w:t>между обломками возможно самопроизвольное перемещение отдельных элементов и осадка всей массы з</w:t>
      </w:r>
      <w:r>
        <w:rPr>
          <w:sz w:val="28"/>
        </w:rPr>
        <w:t>авала;</w:t>
      </w:r>
    </w:p>
    <w:p w:rsidR="00000000" w:rsidRDefault="009D7733">
      <w:pPr>
        <w:pStyle w:val="a4"/>
        <w:ind w:firstLine="567"/>
        <w:jc w:val="both"/>
      </w:pPr>
      <w:r>
        <w:t>не допускать резких рывков при извлечении из завала крупных элементов, их раскачивания и сильных ударов на месте производства работ;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обследовать инженерные коммуникации, проходящие вблизи от места работ, и при обнаружении на них повреждений, сопрово</w:t>
      </w:r>
      <w:r>
        <w:rPr>
          <w:sz w:val="28"/>
        </w:rPr>
        <w:t>ждающихся вытеканием воды или выходом газа, немедленно отключить поврежденный участок;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горящие и тлеющие предметы должны быть извлечены из завала и потушены;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при проходке галереи в толще завала для извлечения пострадавших необходимо стенки галереи крепить </w:t>
      </w:r>
      <w:r>
        <w:rPr>
          <w:sz w:val="28"/>
        </w:rPr>
        <w:t>опорами из подручных материалов. Конструкции креплений галереи должны выходить за пределы завала на 1-2 м.;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для уменьшения объема работ необходимо выбрать правильное направление проходки: по кратчайшему расстоянию с использованием пустот и участков, состоя</w:t>
      </w:r>
      <w:r>
        <w:rPr>
          <w:sz w:val="28"/>
        </w:rPr>
        <w:t>щих преимущественно из обломков деревянных конструкций или мелких каменных обломков.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Работы по проходке галереи выполняются звеном из 6-7 человек. Звено разбивается на два расчета по 3 человека. Командир звена является ответственным за выполнение работ и с</w:t>
      </w:r>
      <w:r>
        <w:rPr>
          <w:sz w:val="28"/>
        </w:rPr>
        <w:t>облюдение мер безопасности. Расчеты работают по 20-30 мин. В составе расчета один разбирает завал, двое других убирают обломки и устанавливают крепления. Свободная смена в это время заготовляет элементы креплений. Из средств механизации при проходе галереи</w:t>
      </w:r>
      <w:r>
        <w:rPr>
          <w:sz w:val="28"/>
        </w:rPr>
        <w:t xml:space="preserve"> могут применяться лебедки, домкраты, отбойные молотки, бетоноломы. Личный состав звеньев оснащается инструментом, удобным для работы в стесненных условиях: ломиками, пожарными топорами, малыми саперными лопатками, зубилами, молотками, ножовками по металлу</w:t>
      </w:r>
      <w:r>
        <w:rPr>
          <w:sz w:val="28"/>
        </w:rPr>
        <w:t xml:space="preserve"> и дереву и др. Одежда должна быть удобной для работы в завале. На спасателях должны быть защитные каски и обязательно – предохранительные пояса с закрепленной на них прочной веревкой, один конец которой должен быть вне завала.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 xml:space="preserve">При спасении пострадавших с </w:t>
      </w:r>
      <w:r>
        <w:rPr>
          <w:sz w:val="28"/>
        </w:rPr>
        <w:t>верхних этажей зданий с разрушенными или поврежденными лестничными клетками необходимо: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применять вертолеты, автоподъемники, автолестницы, ручные лестницы и спецсредства спасания с высоты (веревки, полотна, пневмопушки и т.д.);</w:t>
      </w:r>
    </w:p>
    <w:p w:rsidR="00000000" w:rsidRDefault="009D7733">
      <w:pPr>
        <w:ind w:firstLine="567"/>
        <w:jc w:val="both"/>
        <w:rPr>
          <w:sz w:val="28"/>
        </w:rPr>
      </w:pPr>
      <w:r>
        <w:rPr>
          <w:sz w:val="28"/>
        </w:rPr>
        <w:t>изготовить и установить подв</w:t>
      </w:r>
      <w:r>
        <w:rPr>
          <w:sz w:val="28"/>
        </w:rPr>
        <w:t>есные или приставные лестницы, трапы, переходы, а также устроить проемы и переходы в соседние квартиры или секции, в которых сохранились лестничные клетки.</w:t>
      </w:r>
    </w:p>
    <w:p w:rsidR="00000000" w:rsidRDefault="009D7733">
      <w:pPr>
        <w:ind w:firstLine="567"/>
        <w:jc w:val="right"/>
      </w:pPr>
      <w:r>
        <w:lastRenderedPageBreak/>
        <w:t>Приложение № 1</w:t>
      </w:r>
    </w:p>
    <w:p w:rsidR="00000000" w:rsidRDefault="009D7733">
      <w:pPr>
        <w:pStyle w:val="4"/>
      </w:pPr>
      <w:r>
        <w:t>Классификация бытовых пиротехнических изделий</w:t>
      </w:r>
    </w:p>
    <w:p w:rsidR="00000000" w:rsidRDefault="009D7733"/>
    <w:p w:rsidR="00000000" w:rsidRDefault="009D7733">
      <w:pPr>
        <w:pStyle w:val="a4"/>
        <w:ind w:firstLine="567"/>
      </w:pPr>
      <w:r>
        <w:t>БПИ классифицируются:</w:t>
      </w:r>
    </w:p>
    <w:p w:rsidR="00000000" w:rsidRDefault="009D7733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по наблюдаемому </w:t>
      </w:r>
      <w:r>
        <w:rPr>
          <w:b/>
          <w:sz w:val="28"/>
        </w:rPr>
        <w:t>эффекту на:</w:t>
      </w:r>
    </w:p>
    <w:p w:rsidR="00000000" w:rsidRDefault="009D7733">
      <w:pPr>
        <w:rPr>
          <w:sz w:val="28"/>
        </w:rPr>
      </w:pPr>
      <w:r>
        <w:rPr>
          <w:sz w:val="28"/>
        </w:rPr>
        <w:t>световые;</w:t>
      </w:r>
    </w:p>
    <w:p w:rsidR="00000000" w:rsidRDefault="009D7733">
      <w:pPr>
        <w:rPr>
          <w:sz w:val="28"/>
        </w:rPr>
      </w:pPr>
      <w:r>
        <w:rPr>
          <w:sz w:val="28"/>
        </w:rPr>
        <w:t>искровые;</w:t>
      </w:r>
    </w:p>
    <w:p w:rsidR="00000000" w:rsidRDefault="009D7733">
      <w:pPr>
        <w:rPr>
          <w:sz w:val="28"/>
        </w:rPr>
      </w:pPr>
      <w:r>
        <w:rPr>
          <w:sz w:val="28"/>
        </w:rPr>
        <w:t>дымные;</w:t>
      </w:r>
    </w:p>
    <w:p w:rsidR="00000000" w:rsidRDefault="009D7733">
      <w:pPr>
        <w:rPr>
          <w:sz w:val="28"/>
        </w:rPr>
      </w:pPr>
      <w:r>
        <w:rPr>
          <w:sz w:val="28"/>
        </w:rPr>
        <w:t>звуковые;</w:t>
      </w:r>
    </w:p>
    <w:p w:rsidR="00000000" w:rsidRDefault="009D7733">
      <w:pPr>
        <w:rPr>
          <w:sz w:val="28"/>
        </w:rPr>
      </w:pPr>
      <w:r>
        <w:rPr>
          <w:sz w:val="28"/>
        </w:rPr>
        <w:t>смешанного эффекта;</w:t>
      </w:r>
    </w:p>
    <w:p w:rsidR="00000000" w:rsidRDefault="009D7733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по принципу воздействия на: </w:t>
      </w:r>
    </w:p>
    <w:p w:rsidR="00000000" w:rsidRDefault="009D7733">
      <w:pPr>
        <w:rPr>
          <w:sz w:val="28"/>
        </w:rPr>
      </w:pPr>
      <w:r>
        <w:rPr>
          <w:sz w:val="28"/>
        </w:rPr>
        <w:t>стационарные, горящие с вылетом пламени и искр;</w:t>
      </w:r>
    </w:p>
    <w:p w:rsidR="00000000" w:rsidRDefault="009D7733">
      <w:pPr>
        <w:rPr>
          <w:sz w:val="28"/>
        </w:rPr>
      </w:pPr>
      <w:r>
        <w:rPr>
          <w:sz w:val="28"/>
        </w:rPr>
        <w:t>нестационарные, горящие с вылетом пламени и искр;</w:t>
      </w:r>
    </w:p>
    <w:p w:rsidR="00000000" w:rsidRDefault="009D7733">
      <w:pPr>
        <w:rPr>
          <w:sz w:val="28"/>
        </w:rPr>
      </w:pPr>
      <w:r>
        <w:rPr>
          <w:sz w:val="28"/>
        </w:rPr>
        <w:t>вышибного действия, выбрасывающие негорящие детали (конфети</w:t>
      </w:r>
      <w:r>
        <w:rPr>
          <w:sz w:val="28"/>
        </w:rPr>
        <w:t>);</w:t>
      </w:r>
    </w:p>
    <w:p w:rsidR="00000000" w:rsidRDefault="009D7733">
      <w:pPr>
        <w:rPr>
          <w:sz w:val="28"/>
        </w:rPr>
      </w:pPr>
      <w:r>
        <w:rPr>
          <w:sz w:val="28"/>
        </w:rPr>
        <w:t>метательного действия, выбрасывающие горящие детали, имеющие направле</w:t>
      </w:r>
      <w:r>
        <w:rPr>
          <w:sz w:val="28"/>
        </w:rPr>
        <w:t>н</w:t>
      </w:r>
      <w:r>
        <w:rPr>
          <w:sz w:val="28"/>
        </w:rPr>
        <w:t>ное или хаотическое движение;</w:t>
      </w:r>
    </w:p>
    <w:p w:rsidR="00000000" w:rsidRDefault="009D7733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по расположению пиротехнического заряда на:</w:t>
      </w:r>
    </w:p>
    <w:p w:rsidR="00000000" w:rsidRDefault="009D7733">
      <w:pPr>
        <w:rPr>
          <w:sz w:val="28"/>
        </w:rPr>
      </w:pPr>
      <w:r>
        <w:rPr>
          <w:sz w:val="28"/>
        </w:rPr>
        <w:t>открытые (типа бенгальских свечей);</w:t>
      </w:r>
    </w:p>
    <w:p w:rsidR="00000000" w:rsidRDefault="009D7733">
      <w:pPr>
        <w:rPr>
          <w:sz w:val="28"/>
        </w:rPr>
      </w:pPr>
      <w:r>
        <w:rPr>
          <w:sz w:val="28"/>
        </w:rPr>
        <w:t>с корпусной деталью (хлопушки, фонтаны);</w:t>
      </w:r>
    </w:p>
    <w:p w:rsidR="00000000" w:rsidRDefault="009D7733">
      <w:pPr>
        <w:rPr>
          <w:sz w:val="28"/>
        </w:rPr>
      </w:pPr>
      <w:r>
        <w:rPr>
          <w:sz w:val="28"/>
        </w:rPr>
        <w:t>с частично открытым зарядом (шут</w:t>
      </w:r>
      <w:r>
        <w:rPr>
          <w:sz w:val="28"/>
        </w:rPr>
        <w:t>ихи, петарды);</w:t>
      </w:r>
    </w:p>
    <w:p w:rsidR="00000000" w:rsidRDefault="009D7733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по радиусу опасной зоны на изделия:</w:t>
      </w:r>
    </w:p>
    <w:p w:rsidR="00000000" w:rsidRDefault="009D7733">
      <w:pPr>
        <w:rPr>
          <w:sz w:val="28"/>
        </w:rPr>
      </w:pPr>
      <w:r>
        <w:rPr>
          <w:sz w:val="28"/>
        </w:rPr>
        <w:t>с опасной зоной малого радиуса ( не более 0,5 м);</w:t>
      </w:r>
    </w:p>
    <w:p w:rsidR="00000000" w:rsidRDefault="009D7733">
      <w:pPr>
        <w:rPr>
          <w:sz w:val="28"/>
        </w:rPr>
      </w:pPr>
      <w:r>
        <w:rPr>
          <w:sz w:val="28"/>
        </w:rPr>
        <w:t>с опасной зоной среднего радиуса ( не более 5 м);</w:t>
      </w:r>
    </w:p>
    <w:p w:rsidR="00000000" w:rsidRDefault="009D7733">
      <w:pPr>
        <w:rPr>
          <w:sz w:val="28"/>
        </w:rPr>
      </w:pPr>
      <w:r>
        <w:rPr>
          <w:sz w:val="28"/>
        </w:rPr>
        <w:t>с опасной зоной умеренного радиуса ( не более 20 м);</w:t>
      </w:r>
    </w:p>
    <w:p w:rsidR="00000000" w:rsidRDefault="009D7733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по назначению на:</w:t>
      </w:r>
    </w:p>
    <w:p w:rsidR="00000000" w:rsidRDefault="009D7733">
      <w:pPr>
        <w:rPr>
          <w:sz w:val="28"/>
        </w:rPr>
      </w:pPr>
      <w:r>
        <w:rPr>
          <w:sz w:val="28"/>
        </w:rPr>
        <w:t>увеселительные;</w:t>
      </w:r>
    </w:p>
    <w:p w:rsidR="00000000" w:rsidRDefault="009D7733">
      <w:pPr>
        <w:rPr>
          <w:sz w:val="28"/>
        </w:rPr>
      </w:pPr>
      <w:r>
        <w:rPr>
          <w:sz w:val="28"/>
        </w:rPr>
        <w:t>сигнальные;</w:t>
      </w:r>
    </w:p>
    <w:p w:rsidR="00000000" w:rsidRDefault="009D7733">
      <w:pPr>
        <w:rPr>
          <w:sz w:val="28"/>
        </w:rPr>
      </w:pPr>
      <w:r>
        <w:rPr>
          <w:sz w:val="28"/>
        </w:rPr>
        <w:t>освети</w:t>
      </w:r>
      <w:r>
        <w:rPr>
          <w:sz w:val="28"/>
        </w:rPr>
        <w:t>тельные;</w:t>
      </w:r>
    </w:p>
    <w:p w:rsidR="00000000" w:rsidRDefault="009D7733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длительности действия на изделия:</w:t>
      </w:r>
    </w:p>
    <w:p w:rsidR="00000000" w:rsidRDefault="009D7733">
      <w:pPr>
        <w:rPr>
          <w:sz w:val="28"/>
        </w:rPr>
      </w:pPr>
      <w:r>
        <w:rPr>
          <w:sz w:val="28"/>
        </w:rPr>
        <w:t>мгновенного действия ( до 1 сек.);</w:t>
      </w:r>
    </w:p>
    <w:p w:rsidR="00000000" w:rsidRDefault="009D7733">
      <w:pPr>
        <w:rPr>
          <w:sz w:val="28"/>
        </w:rPr>
      </w:pPr>
      <w:r>
        <w:rPr>
          <w:sz w:val="28"/>
        </w:rPr>
        <w:t>быстрого действия ( не более 5 сек.);</w:t>
      </w:r>
    </w:p>
    <w:p w:rsidR="00000000" w:rsidRDefault="009D7733">
      <w:pPr>
        <w:rPr>
          <w:sz w:val="28"/>
        </w:rPr>
      </w:pPr>
      <w:r>
        <w:rPr>
          <w:sz w:val="28"/>
        </w:rPr>
        <w:t>среднего действия ( от 5 до 30 сек.);</w:t>
      </w:r>
    </w:p>
    <w:p w:rsidR="00000000" w:rsidRDefault="009D7733">
      <w:pPr>
        <w:rPr>
          <w:sz w:val="28"/>
        </w:rPr>
      </w:pPr>
      <w:r>
        <w:rPr>
          <w:sz w:val="28"/>
        </w:rPr>
        <w:t>продолжительного действия ( 30 сек. и более)</w:t>
      </w:r>
    </w:p>
    <w:p w:rsidR="00000000" w:rsidRDefault="009D7733">
      <w:pPr>
        <w:rPr>
          <w:sz w:val="28"/>
        </w:rPr>
      </w:pPr>
    </w:p>
    <w:p w:rsidR="00000000" w:rsidRDefault="009D7733">
      <w:pPr>
        <w:pStyle w:val="a3"/>
      </w:pPr>
    </w:p>
    <w:p w:rsidR="00000000" w:rsidRDefault="009D7733">
      <w:pPr>
        <w:pStyle w:val="a3"/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№ 2</w:t>
      </w:r>
    </w:p>
    <w:p w:rsidR="00000000" w:rsidRDefault="009D7733">
      <w:pPr>
        <w:pStyle w:val="2"/>
        <w:rPr>
          <w:b w:val="0"/>
          <w:sz w:val="28"/>
        </w:rPr>
      </w:pPr>
      <w:r>
        <w:rPr>
          <w:b w:val="0"/>
          <w:sz w:val="28"/>
        </w:rPr>
        <w:t>Количества взрывчатых материалов, котор</w:t>
      </w:r>
      <w:r>
        <w:rPr>
          <w:b w:val="0"/>
          <w:sz w:val="28"/>
        </w:rPr>
        <w:t>ые разрешено хранить в складах кратковр</w:t>
      </w:r>
      <w:r>
        <w:rPr>
          <w:b w:val="0"/>
          <w:sz w:val="28"/>
        </w:rPr>
        <w:t>е</w:t>
      </w:r>
      <w:r>
        <w:rPr>
          <w:b w:val="0"/>
          <w:sz w:val="28"/>
        </w:rPr>
        <w:t>менного хранения</w:t>
      </w:r>
    </w:p>
    <w:p w:rsidR="00000000" w:rsidRDefault="009D77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5"/>
        <w:gridCol w:w="4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000000" w:rsidRDefault="009D7733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vAlign w:val="center"/>
          </w:tcPr>
          <w:p w:rsidR="00000000" w:rsidRDefault="009D7733">
            <w:pPr>
              <w:jc w:val="center"/>
            </w:pPr>
            <w:r>
              <w:t>Склад кратковременного хранения взрывчатых мат</w:t>
            </w:r>
            <w:r>
              <w:t>е</w:t>
            </w:r>
            <w:r>
              <w:t>риалов</w:t>
            </w:r>
          </w:p>
        </w:tc>
        <w:tc>
          <w:tcPr>
            <w:tcW w:w="4502" w:type="dxa"/>
          </w:tcPr>
          <w:p w:rsidR="00000000" w:rsidRDefault="009D7733">
            <w:pPr>
              <w:jc w:val="center"/>
            </w:pPr>
            <w:r>
              <w:t>Предельное количество хр</w:t>
            </w:r>
            <w:r>
              <w:t>а</w:t>
            </w:r>
            <w:r>
              <w:t>нимых взрывчатых матери</w:t>
            </w:r>
            <w:r>
              <w:t>а</w:t>
            </w:r>
            <w: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Нежилые строения, сараи, землянки и пр.:</w:t>
            </w:r>
          </w:p>
          <w:p w:rsidR="00000000" w:rsidRDefault="009D7733">
            <w:r>
              <w:t>а) при раздельном хранении ( т.е. в разны</w:t>
            </w:r>
            <w:r>
              <w:t>х хранилищах) ВВ и СВ</w:t>
            </w:r>
          </w:p>
          <w:p w:rsidR="00000000" w:rsidRDefault="009D7733">
            <w:r>
              <w:t>б) при совместном хранении ВВ и СВ</w:t>
            </w:r>
          </w:p>
        </w:tc>
        <w:tc>
          <w:tcPr>
            <w:tcW w:w="4502" w:type="dxa"/>
          </w:tcPr>
          <w:p w:rsidR="00000000" w:rsidRDefault="009D7733"/>
          <w:p w:rsidR="00000000" w:rsidRDefault="009D7733"/>
          <w:p w:rsidR="00000000" w:rsidRDefault="009D7733">
            <w:r>
              <w:t>18 т ВВ или 25 тыс. детон</w:t>
            </w:r>
            <w:r>
              <w:t>а</w:t>
            </w:r>
            <w:r>
              <w:t>торов в каждом хранилище</w:t>
            </w:r>
          </w:p>
          <w:p w:rsidR="00000000" w:rsidRDefault="009D7733">
            <w:r>
              <w:t>3 т ВВ и 10 тыс. детонаторов с соответствующим колич</w:t>
            </w:r>
            <w:r>
              <w:t>е</w:t>
            </w:r>
            <w:r>
              <w:t>ством огнепроводного и д</w:t>
            </w:r>
            <w:r>
              <w:t>е</w:t>
            </w:r>
            <w:r>
              <w:t>тонирующего шнура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Железнодорожный вагон двухосный:</w:t>
            </w:r>
          </w:p>
          <w:p w:rsidR="00000000" w:rsidRDefault="009D7733">
            <w:r>
              <w:t>а) при раздель</w:t>
            </w:r>
            <w:r>
              <w:t>ном хранении ВВ и СВ</w:t>
            </w:r>
          </w:p>
          <w:p w:rsidR="00000000" w:rsidRDefault="009D7733">
            <w:r>
              <w:t>б) при совместном хранении ВВ и СВ</w:t>
            </w:r>
          </w:p>
        </w:tc>
        <w:tc>
          <w:tcPr>
            <w:tcW w:w="4502" w:type="dxa"/>
          </w:tcPr>
          <w:p w:rsidR="00000000" w:rsidRDefault="009D7733">
            <w:pPr>
              <w:jc w:val="center"/>
            </w:pPr>
          </w:p>
          <w:p w:rsidR="00000000" w:rsidRDefault="009D7733">
            <w:pPr>
              <w:jc w:val="center"/>
            </w:pPr>
          </w:p>
          <w:p w:rsidR="00000000" w:rsidRDefault="009D7733">
            <w:r>
              <w:t>3 т ВВ или 10 тыс. детонат</w:t>
            </w:r>
            <w:r>
              <w:t>о</w:t>
            </w:r>
            <w:r>
              <w:t>ров и 1000 м детонирующего шнура</w:t>
            </w:r>
          </w:p>
          <w:p w:rsidR="00000000" w:rsidRDefault="009D7733">
            <w:r>
              <w:t>1 т ВВ, 5 тыс. детонаторов и 1000 м детонирующего шн</w:t>
            </w:r>
            <w:r>
              <w:t>у</w:t>
            </w:r>
            <w:r>
              <w:t>ра и необходимое количес</w:t>
            </w:r>
            <w:r>
              <w:t>т</w:t>
            </w:r>
            <w:r>
              <w:t>во огнепроводного шнура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00000" w:rsidRDefault="009D7733">
            <w:r>
              <w:t>Железнодорожный вагон четырехо</w:t>
            </w:r>
            <w:r>
              <w:t>с</w:t>
            </w:r>
            <w:r>
              <w:t>ны</w:t>
            </w:r>
            <w:r>
              <w:t>й</w:t>
            </w:r>
          </w:p>
        </w:tc>
        <w:tc>
          <w:tcPr>
            <w:tcW w:w="4502" w:type="dxa"/>
          </w:tcPr>
          <w:p w:rsidR="00000000" w:rsidRDefault="009D7733">
            <w:r>
              <w:t>То же, что и в п.2, но в 2 раза больше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Плавучие склады (несам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ходные суда):</w:t>
            </w:r>
          </w:p>
          <w:p w:rsidR="00000000" w:rsidRDefault="009D7733">
            <w:r>
              <w:t xml:space="preserve">а) при раздельном хранении ВВ и СВ </w:t>
            </w:r>
          </w:p>
          <w:p w:rsidR="00000000" w:rsidRDefault="009D7733"/>
          <w:p w:rsidR="00000000" w:rsidRDefault="009D7733"/>
          <w:p w:rsidR="00000000" w:rsidRDefault="009D7733"/>
          <w:p w:rsidR="00000000" w:rsidRDefault="009D7733"/>
          <w:p w:rsidR="00000000" w:rsidRDefault="009D7733">
            <w:r>
              <w:t>б) при совместном хранении ВВ и СВ</w:t>
            </w:r>
          </w:p>
          <w:p w:rsidR="00000000" w:rsidRDefault="009D7733"/>
        </w:tc>
        <w:tc>
          <w:tcPr>
            <w:tcW w:w="4502" w:type="dxa"/>
          </w:tcPr>
          <w:p w:rsidR="00000000" w:rsidRDefault="009D7733">
            <w:pPr>
              <w:jc w:val="center"/>
            </w:pPr>
          </w:p>
          <w:p w:rsidR="00000000" w:rsidRDefault="009D7733"/>
          <w:p w:rsidR="00000000" w:rsidRDefault="009D7733">
            <w:r>
              <w:t>½ грузоподъемности судна, но не более 10 т ВВ или 30 тыс. детонаторов с соотве</w:t>
            </w:r>
            <w:r>
              <w:t>т</w:t>
            </w:r>
            <w:r>
              <w:t>ствующим количеств</w:t>
            </w:r>
            <w:r>
              <w:t>ом о</w:t>
            </w:r>
            <w:r>
              <w:t>г</w:t>
            </w:r>
            <w:r>
              <w:t>непроводного шнура и не более 2000 м детонирующ</w:t>
            </w:r>
            <w:r>
              <w:t>е</w:t>
            </w:r>
            <w:r>
              <w:t>го шнура</w:t>
            </w:r>
          </w:p>
          <w:p w:rsidR="00000000" w:rsidRDefault="009D7733">
            <w:r>
              <w:t>¼  грузоподъемности судна, но не более 6 т ВВ и до 10 тыс. детонаторов с соотве</w:t>
            </w:r>
            <w:r>
              <w:t>т</w:t>
            </w:r>
            <w:r>
              <w:t>ствующим количеством о</w:t>
            </w:r>
            <w:r>
              <w:t>г</w:t>
            </w:r>
            <w:r>
              <w:t>непроводного шнура и не более 1000 м детонирующ</w:t>
            </w:r>
            <w:r>
              <w:t>е</w:t>
            </w:r>
            <w:r>
              <w:t>го шнура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Лодки</w:t>
            </w:r>
          </w:p>
        </w:tc>
        <w:tc>
          <w:tcPr>
            <w:tcW w:w="4502" w:type="dxa"/>
          </w:tcPr>
          <w:p w:rsidR="00000000" w:rsidRDefault="009D7733">
            <w:r>
              <w:t>400 кг ВВ  и 600 детонато</w:t>
            </w:r>
            <w:r>
              <w:t>ров с соответствующим колич</w:t>
            </w:r>
            <w:r>
              <w:t>е</w:t>
            </w:r>
            <w:r>
              <w:t>ством огнепроводного шн</w:t>
            </w:r>
            <w:r>
              <w:t>у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000000" w:rsidRDefault="009D7733">
            <w:r>
              <w:t>На технических судах мо</w:t>
            </w:r>
            <w:r>
              <w:t>р</w:t>
            </w:r>
            <w:r>
              <w:t>ского и речного флота</w:t>
            </w:r>
          </w:p>
        </w:tc>
        <w:tc>
          <w:tcPr>
            <w:tcW w:w="4502" w:type="dxa"/>
          </w:tcPr>
          <w:p w:rsidR="00000000" w:rsidRDefault="009D7733">
            <w:r>
              <w:t>100 кг ВВ или 1 тыс. детон</w:t>
            </w:r>
            <w:r>
              <w:t>а</w:t>
            </w:r>
            <w:r>
              <w:t>торов на 1 м</w:t>
            </w:r>
            <w:r>
              <w:rPr>
                <w:vertAlign w:val="superscript"/>
              </w:rPr>
              <w:t xml:space="preserve">3 </w:t>
            </w:r>
            <w:r>
              <w:t>помещения, о</w:t>
            </w:r>
            <w:r>
              <w:t>т</w:t>
            </w:r>
            <w:r>
              <w:t>веденного под хранилище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Автомашина, повозка , сани</w:t>
            </w:r>
          </w:p>
        </w:tc>
        <w:tc>
          <w:tcPr>
            <w:tcW w:w="4502" w:type="dxa"/>
          </w:tcPr>
          <w:p w:rsidR="00000000" w:rsidRDefault="009D7733">
            <w:r>
              <w:t>2/3 грузоподъемности да</w:t>
            </w:r>
            <w:r>
              <w:t>н</w:t>
            </w:r>
            <w:r>
              <w:t>ной транспортной еди</w:t>
            </w:r>
            <w:r>
              <w:t>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9D7733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Шалаш, пещера и пр.:</w:t>
            </w:r>
          </w:p>
          <w:p w:rsidR="00000000" w:rsidRDefault="009D7733">
            <w:r>
              <w:t xml:space="preserve">а) при раздельном хранении ВВ и СВ </w:t>
            </w:r>
          </w:p>
          <w:p w:rsidR="00000000" w:rsidRDefault="009D7733">
            <w:r>
              <w:t>б) при совместном хранении ВВ и СВ</w:t>
            </w:r>
          </w:p>
        </w:tc>
        <w:tc>
          <w:tcPr>
            <w:tcW w:w="4502" w:type="dxa"/>
          </w:tcPr>
          <w:p w:rsidR="00000000" w:rsidRDefault="009D7733">
            <w:pPr>
              <w:jc w:val="center"/>
            </w:pPr>
          </w:p>
          <w:p w:rsidR="00000000" w:rsidRDefault="009D7733">
            <w:pPr>
              <w:pStyle w:val="a4"/>
              <w:rPr>
                <w:sz w:val="24"/>
              </w:rPr>
            </w:pPr>
            <w:r>
              <w:rPr>
                <w:sz w:val="24"/>
              </w:rPr>
              <w:t>18 т ВВ или 25 тыс. детон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торов в каждом хранилище</w:t>
            </w:r>
          </w:p>
          <w:p w:rsidR="00000000" w:rsidRDefault="009D7733">
            <w:r>
              <w:t>3 т ВВ и 10 тыс. детонаторов с соответствующим колич</w:t>
            </w:r>
            <w:r>
              <w:t>е</w:t>
            </w:r>
            <w:r>
              <w:t>ством огнепроводного и детонирующего шнура</w:t>
            </w:r>
          </w:p>
        </w:tc>
      </w:tr>
    </w:tbl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lastRenderedPageBreak/>
        <w:t>Приложе</w:t>
      </w:r>
      <w:r>
        <w:rPr>
          <w:sz w:val="24"/>
        </w:rPr>
        <w:t>ние № 3</w:t>
      </w:r>
    </w:p>
    <w:p w:rsidR="00000000" w:rsidRDefault="009D7733">
      <w:pPr>
        <w:pStyle w:val="a3"/>
        <w:jc w:val="center"/>
      </w:pPr>
      <w:r>
        <w:t>Пример аварийной карточки</w:t>
      </w:r>
    </w:p>
    <w:p w:rsidR="00000000" w:rsidRDefault="009D7733">
      <w:pPr>
        <w:pStyle w:val="a3"/>
      </w:pPr>
    </w:p>
    <w:p w:rsidR="00000000" w:rsidRDefault="009D7733">
      <w:pPr>
        <w:pStyle w:val="a3"/>
        <w:ind w:firstLine="0"/>
        <w:rPr>
          <w:b/>
        </w:rPr>
      </w:pPr>
      <w:r>
        <w:rPr>
          <w:b/>
        </w:rPr>
        <w:t xml:space="preserve">АВАРИЙНАЯ КАРТОЧКА № </w:t>
      </w:r>
    </w:p>
    <w:p w:rsidR="00000000" w:rsidRDefault="009D773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4429"/>
        <w:gridCol w:w="180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9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Условный номер</w:t>
            </w:r>
          </w:p>
        </w:tc>
        <w:tc>
          <w:tcPr>
            <w:tcW w:w="4429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груза</w:t>
            </w:r>
          </w:p>
        </w:tc>
        <w:tc>
          <w:tcPr>
            <w:tcW w:w="1800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Степень опасности</w:t>
            </w:r>
          </w:p>
        </w:tc>
        <w:tc>
          <w:tcPr>
            <w:tcW w:w="162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9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429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Взрывчатый материал</w:t>
            </w:r>
          </w:p>
        </w:tc>
        <w:tc>
          <w:tcPr>
            <w:tcW w:w="180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</w:tbl>
    <w:p w:rsidR="00000000" w:rsidRDefault="009D7733">
      <w:pPr>
        <w:pStyle w:val="a3"/>
        <w:jc w:val="center"/>
        <w:rPr>
          <w:sz w:val="24"/>
        </w:rPr>
      </w:pPr>
    </w:p>
    <w:p w:rsidR="00000000" w:rsidRDefault="009D7733">
      <w:pPr>
        <w:pStyle w:val="a3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ОСНОВНЫЕ СВОЙСТВА И ВИДЫ ОПАСНОСТИ</w:t>
      </w:r>
    </w:p>
    <w:p w:rsidR="00000000" w:rsidRDefault="009D7733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</w:p>
        </w:tc>
        <w:tc>
          <w:tcPr>
            <w:tcW w:w="648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Твёрдые взрывчатые матер</w:t>
            </w:r>
            <w:r>
              <w:rPr>
                <w:sz w:val="24"/>
              </w:rPr>
              <w:t>иалы, изделия, содержащие твёрдые взрывчатые вещества в оболочке. Горят без доступа воздуха. При воздействии на опасные грузы номеров 101, 133, воды происходит вымывание составной части и снижение пожаро- и взрывоопасности.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shd w:val="clear" w:color="auto" w:fill="FF0000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ВЗРЫВО- И ПОЖАРООПАСНОСТЬ</w:t>
            </w:r>
          </w:p>
        </w:tc>
        <w:tc>
          <w:tcPr>
            <w:tcW w:w="6480" w:type="dxa"/>
            <w:shd w:val="clear" w:color="auto" w:fill="FF0000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Пожар</w:t>
            </w:r>
            <w:r>
              <w:rPr>
                <w:sz w:val="24"/>
              </w:rPr>
              <w:t>о- и взрывоопасны. Чувствительны к механическим воздействиям (удару, трению) и открытому пламени. Горение сопровождается взрывом и образованием осколков. Взрываются массой. Радиус опасной зоны 1000м.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9D7733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ОПАСНОСТЬ ДЛЯ ЧЕЛОВЕКА</w:t>
            </w:r>
          </w:p>
        </w:tc>
        <w:tc>
          <w:tcPr>
            <w:tcW w:w="6480" w:type="dxa"/>
          </w:tcPr>
          <w:p w:rsidR="00000000" w:rsidRDefault="009D7733">
            <w:pPr>
              <w:pStyle w:val="a3"/>
              <w:ind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При горении и взрыве, опасны для</w:t>
            </w:r>
            <w:r>
              <w:rPr>
                <w:color w:val="FF0000"/>
                <w:sz w:val="24"/>
              </w:rPr>
              <w:t xml:space="preserve"> жизни человека. Возможны ожоги, ранения, контузии, отравления газообразными продуктами (угарным газом, оксидами азота, сероводородом).</w:t>
            </w:r>
          </w:p>
        </w:tc>
      </w:tr>
    </w:tbl>
    <w:p w:rsidR="00000000" w:rsidRDefault="009D7733">
      <w:pPr>
        <w:pStyle w:val="a3"/>
        <w:rPr>
          <w:sz w:val="24"/>
        </w:rPr>
      </w:pPr>
    </w:p>
    <w:p w:rsidR="00000000" w:rsidRDefault="009D7733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СРЕДСТВА ИНДИВИДУАЛЬНОЙ ЗАЩИТЫ</w:t>
      </w:r>
    </w:p>
    <w:p w:rsidR="00000000" w:rsidRDefault="009D7733">
      <w:pPr>
        <w:pStyle w:val="a3"/>
        <w:ind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00000" w:rsidRDefault="009D7733">
      <w:pPr>
        <w:pStyle w:val="a3"/>
        <w:ind w:firstLine="0"/>
        <w:rPr>
          <w:sz w:val="24"/>
        </w:rPr>
      </w:pPr>
      <w:r>
        <w:rPr>
          <w:sz w:val="24"/>
        </w:rPr>
        <w:t>При работах</w:t>
      </w:r>
      <w:r>
        <w:rPr>
          <w:sz w:val="24"/>
        </w:rPr>
        <w:t xml:space="preserve"> с развалом и россыпью – антиэлектростатическая хлобчатобумажная одежда и обувь в соответствии с ГОСТ 12.4.124 – 83. При пожаре – изолирующий или фильтрующий противогаз марки В с аэрозольным фильтром, защитный костюм типа То.</w:t>
      </w:r>
    </w:p>
    <w:p w:rsidR="00000000" w:rsidRDefault="009D7733">
      <w:pPr>
        <w:pStyle w:val="a3"/>
        <w:ind w:firstLine="0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>_____________________________________________</w:t>
      </w:r>
    </w:p>
    <w:p w:rsidR="00000000" w:rsidRDefault="009D7733">
      <w:pPr>
        <w:pStyle w:val="a3"/>
        <w:rPr>
          <w:sz w:val="24"/>
        </w:rPr>
      </w:pPr>
    </w:p>
    <w:p w:rsidR="00000000" w:rsidRDefault="009D7733">
      <w:pPr>
        <w:pStyle w:val="a3"/>
        <w:jc w:val="center"/>
        <w:rPr>
          <w:color w:val="FF0000"/>
          <w:sz w:val="24"/>
        </w:rPr>
      </w:pPr>
      <w:r>
        <w:rPr>
          <w:color w:val="FF0000"/>
          <w:sz w:val="24"/>
        </w:rPr>
        <w:t>НЕОБХОДИМЫЕ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ОБЩЕГО ХАРАКТЕРА</w:t>
            </w:r>
          </w:p>
        </w:tc>
        <w:tc>
          <w:tcPr>
            <w:tcW w:w="7200" w:type="dxa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Прекратить движение в зоне аварии. Удалить посторонних и пострадавших из опасной зоны радиусом 1000 м. Организовать оцепление опасной зоны. Пострадавшим оказать первую пом</w:t>
            </w:r>
            <w:r>
              <w:rPr>
                <w:sz w:val="24"/>
              </w:rPr>
              <w:t>ощь. Соблюдать правила пожарной безопасности. НЕ КУРИТЬ. Вызвать скорую медицинскую помощь, пожарные подразделения, специалистов по грузу и ликвидации аварии. Восстановительные работы проводить по указанию специалистов. При простом сходе без нарушения цело</w:t>
            </w:r>
            <w:r>
              <w:rPr>
                <w:sz w:val="24"/>
              </w:rPr>
              <w:t xml:space="preserve">стности кузова вагона до прибытия специалистов допускается подъём вагона с грузом с применением </w:t>
            </w:r>
            <w:r>
              <w:rPr>
                <w:sz w:val="24"/>
              </w:rPr>
              <w:lastRenderedPageBreak/>
              <w:t>накаточных башмаков и подъёмников. После этого вагон отводится на этой или ближайшей (при сходе на перегоне) станции в безопасное место, и по прибытии специалис</w:t>
            </w:r>
            <w:r>
              <w:rPr>
                <w:sz w:val="24"/>
              </w:rPr>
              <w:t>тов по грузу освидетельствуются состояние груза, размещение и крепление его в вагоне и принимается решение о возможности дальнейшей транспортировки.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FF0000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ПРИ РАЗВАЛЕ И РОССЫПИ</w:t>
            </w:r>
          </w:p>
        </w:tc>
        <w:tc>
          <w:tcPr>
            <w:tcW w:w="7200" w:type="dxa"/>
            <w:shd w:val="clear" w:color="auto" w:fill="FF0000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Прекратить движение поездов, автотранспорта и маневровую работу в зоне аварии. Устра</w:t>
            </w:r>
            <w:r>
              <w:rPr>
                <w:sz w:val="24"/>
              </w:rPr>
              <w:t xml:space="preserve">нить источники открытого огня, искрообразования. Не ходить по рассыпанному взрывчатому материалу и изделиям. Организовать охрану развала (россыпи). Россыпь собирать, складировать и вывозить под наблюдением специалистов. Запрещается применять инструмент из </w:t>
            </w:r>
            <w:r>
              <w:rPr>
                <w:sz w:val="24"/>
              </w:rPr>
              <w:t>чёрного металла.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000000" w:rsidRDefault="009D7733">
            <w:pPr>
              <w:pStyle w:val="a3"/>
              <w:ind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ПРИ ПОЖАРЕ</w:t>
            </w:r>
          </w:p>
        </w:tc>
        <w:tc>
          <w:tcPr>
            <w:tcW w:w="7200" w:type="dxa"/>
          </w:tcPr>
          <w:p w:rsidR="00000000" w:rsidRDefault="009D7733">
            <w:pPr>
              <w:pStyle w:val="a3"/>
              <w:ind w:firstLine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Прекратить движение состава на перегоне по возможности в безопасное место. В случае загорания вагона или близлежащих объектов на станции рекомендуется вывести состав на прилегающий перегон или в другое безопасное место. Установ</w:t>
            </w:r>
            <w:r>
              <w:rPr>
                <w:color w:val="FF0000"/>
                <w:sz w:val="24"/>
              </w:rPr>
              <w:t>ить место возгорания. При тушении очага возгорания на близлежащих объектах и элементах вагона применять воду, пену, углекислоту. При воспламенении груза или развитии пожара в непосредственной близости от вагона тушение и другие работы немедленно прекратить</w:t>
            </w:r>
            <w:r>
              <w:rPr>
                <w:color w:val="FF0000"/>
                <w:sz w:val="24"/>
              </w:rPr>
              <w:t xml:space="preserve"> и покинуть опасную зону. Прекратить движение  в опасной зоне. Ликвидацию последствий аварии начинать не ранее, чем через 2 часа после завершения пожара.</w:t>
            </w:r>
          </w:p>
        </w:tc>
      </w:tr>
    </w:tbl>
    <w:p w:rsidR="00000000" w:rsidRDefault="009D7733">
      <w:pPr>
        <w:pStyle w:val="a3"/>
        <w:rPr>
          <w:sz w:val="24"/>
        </w:rPr>
      </w:pPr>
    </w:p>
    <w:p w:rsidR="00000000" w:rsidRDefault="009D7733">
      <w:pPr>
        <w:pStyle w:val="a3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МЕРЫ ПЕРВОЙ ПОМОЩИ</w:t>
      </w:r>
    </w:p>
    <w:p w:rsidR="00000000" w:rsidRDefault="009D7733">
      <w:pPr>
        <w:pStyle w:val="a3"/>
        <w:ind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00000" w:rsidRDefault="009D7733">
      <w:pPr>
        <w:pStyle w:val="a3"/>
        <w:ind w:firstLine="0"/>
        <w:rPr>
          <w:sz w:val="24"/>
        </w:rPr>
      </w:pPr>
      <w:r>
        <w:rPr>
          <w:sz w:val="24"/>
        </w:rPr>
        <w:t>При к</w:t>
      </w:r>
      <w:r>
        <w:rPr>
          <w:sz w:val="24"/>
        </w:rPr>
        <w:t>ровотечении наложить жгут или тугую повязку, при переломах наложить шину. При остановке сердечной деятельности и дыхания проводить закрытый массаж сердца и искусственное дыхание. Наложить асептические повязки на раневые и ожоговые поверхности. При отравлен</w:t>
      </w:r>
      <w:r>
        <w:rPr>
          <w:sz w:val="24"/>
        </w:rPr>
        <w:t>ии продуктами сгорания дать кислород. Вызвать скорую помощь.</w:t>
      </w:r>
    </w:p>
    <w:p w:rsidR="00000000" w:rsidRDefault="009D7733">
      <w:pPr>
        <w:pStyle w:val="a3"/>
        <w:ind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00000" w:rsidRDefault="009D7733">
      <w:pPr>
        <w:pStyle w:val="a3"/>
        <w:rPr>
          <w:sz w:val="24"/>
        </w:rPr>
      </w:pPr>
    </w:p>
    <w:p w:rsidR="00000000" w:rsidRDefault="009D7733">
      <w:pPr>
        <w:pStyle w:val="a3"/>
        <w:rPr>
          <w:sz w:val="24"/>
        </w:rPr>
      </w:pPr>
    </w:p>
    <w:p w:rsidR="00000000" w:rsidRDefault="009D7733">
      <w:pPr>
        <w:pStyle w:val="a3"/>
        <w:rPr>
          <w:sz w:val="24"/>
        </w:rPr>
      </w:pPr>
    </w:p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№ 4</w:t>
      </w:r>
    </w:p>
    <w:p w:rsidR="00000000" w:rsidRDefault="009D7733">
      <w:pPr>
        <w:pStyle w:val="2"/>
        <w:rPr>
          <w:b w:val="0"/>
          <w:sz w:val="28"/>
        </w:rPr>
      </w:pPr>
      <w:r>
        <w:rPr>
          <w:b w:val="0"/>
          <w:sz w:val="28"/>
        </w:rPr>
        <w:t>Предупреждающий знак « Осторожно! Опасность взрыва»</w:t>
      </w:r>
    </w:p>
    <w:p w:rsidR="00000000" w:rsidRDefault="009D7733"/>
    <w:p w:rsidR="00000000" w:rsidRDefault="009D7733">
      <w:r>
        <w:rPr>
          <w:noProof/>
          <w:sz w:val="20"/>
        </w:rPr>
        <w:pict>
          <v:group id="_x0000_s1173" style="position:absolute;margin-left:99pt;margin-top:.7pt;width:278.1pt;height:194.75pt;z-index:251652608" coordorigin="2358,2217" coordsize="5562,3895" o:allowincell="f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4" type="#_x0000_t5" style="position:absolute;left:2358;top:2217;width:5562;height:3895" o:allowincell="f" fillcolor="black"/>
            <v:shape id="_x0000_s1175" type="#_x0000_t5" style="position:absolute;left:2934;top:2656;width:4473;height:3203" o:allowincell="f" fillcolor="yellow"/>
            <v:oval id="_x0000_s1176" style="position:absolute;left:3366;top:5248;width:499;height:527" o:allowincell="f" fillcolor="black"/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177" type="#_x0000_t71" style="position:absolute;left:3654;top:5104;width:550;height:556" o:allowincell="f" fillcolor="yellow" strokecolor="yellow"/>
            <v:line id="_x0000_s1178" style="position:absolute;flip:y" from="3798,4672" to="3798,5248" o:allowincell="f" strokeweight="2pt"/>
            <v:line id="_x0000_s1179" style="position:absolute;flip:y" from="3798,4384" to="3942,5248" o:allowincell="f" strokeweight="2pt"/>
            <v:line id="_x0000_s1180" style="position:absolute;flip:x" from="4806,2944" to="5094,3520" o:allowincell="f" strokeweight="2pt"/>
            <v:line id="_x0000_s1181" style="position:absolute;flip:x" from="4806,3088" to="5238,3808" o:allowincell="f" strokeweight="2pt"/>
            <v:line id="_x0000_s1182" style="position:absolute;rotation:-744458fd;flip:y" from="4071,3952" to="4072,4960" o:allowincell="f" strokeweight="2pt"/>
            <v:line id="_x0000_s1183" style="position:absolute;rotation:-557486fd;flip:y" from="4107,3232" to="4395,4960" o:allowincell="f" strokeweight="2pt"/>
            <v:line id="_x0000_s1184" style="position:absolute;flip:x" from="4230,3376" to="5670,4960" o:allowincell="f" strokeweight="2pt"/>
            <v:line id="_x0000_s1185" style="position:absolute;flip:x" from="4230,3520" to="5814,4960" o:allowincell="f" strokeweight="2pt"/>
            <v:line id="_x0000_s1186" style="position:absolute;flip:y" from="4374,4528" to="6534,5248" o:allowincell="f" strokeweight="2pt"/>
            <v:line id="_x0000_s1187" style="position:absolute;flip:y" from="4374,4240" to="6390,5248" o:allowincell="f" strokeweight="2pt"/>
            <v:line id="_x0000_s1188" style="position:absolute;flip:y" from="4374,4816" to="4806,5104" o:allowincell="f" strokeweight="2pt"/>
            <v:line id="_x0000_s1189" style="position:absolute;flip:y" from="4374,4816" to="4950,5104" o:allowincell="f" strokeweight="2pt"/>
            <v:line id="_x0000_s1190" style="position:absolute;flip:y" from="4950,4384" to="5382,4672" o:allowincell="f" strokeweight="2pt"/>
            <v:line id="_x0000_s1191" style="position:absolute;flip:y" from="5094,4384" to="5670,4672" o:allowincell="f" strokeweight="2pt"/>
            <v:line id="_x0000_s1192" style="position:absolute;flip:y" from="5526,3808" to="6102,4240" o:allowincell="f" strokeweight="2pt"/>
            <v:line id="_x0000_s1193" style="position:absolute;flip:y" from="5814,3952" to="6390,4240" o:allowincell="f" strokeweight="2pt"/>
            <v:line id="_x0000_s1194" style="position:absolute;flip:y" from="5382,4960" to="6246,5104" o:allowincell="f" strokeweight="2pt"/>
            <v:line id="_x0000_s1195" style="position:absolute;flip:y" from="5670,5104" to="6534,5104" o:allowincell="f" strokeweight="2pt"/>
            <v:line id="_x0000_s1196" style="position:absolute;flip:y" from="4518,5392" to="7110,5392" o:allowincell="f" strokeweight="2pt"/>
            <v:line id="_x0000_s1197" style="position:absolute" from="4518,5392" to="7350,5632" o:allowincell="f" strokeweight="2pt"/>
            <v:line id="_x0000_s1198" style="position:absolute" from="4086,5536" to="5526,5968" o:allowincell="f" strokeweight="2pt"/>
            <v:line id="_x0000_s1199" style="position:absolute" from="4086,5536" to="5334,6064" o:allowincell="f" strokeweight="2pt"/>
            <v:line id="_x0000_s1200" style="position:absolute" from="5094,5680" to="6246,5824" o:allowincell="f" strokeweight="2pt"/>
          </v:group>
        </w:pict>
      </w:r>
    </w:p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/>
    <w:p w:rsidR="00000000" w:rsidRDefault="009D7733">
      <w:pPr>
        <w:pStyle w:val="a4"/>
      </w:pPr>
      <w:r>
        <w:t>Место установки: на дверях скла</w:t>
      </w:r>
      <w:r>
        <w:t>дов, внутри складов, в местах хр</w:t>
      </w:r>
      <w:r>
        <w:t>а</w:t>
      </w:r>
      <w:r>
        <w:t>нения, перед входами на участки работ с взрывоопасными вещес</w:t>
      </w:r>
      <w:r>
        <w:t>т</w:t>
      </w:r>
      <w:r>
        <w:t>вами и материалами, на таре для хранения и транспортирования ВМ и ВВ.</w:t>
      </w: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  <w:r>
        <w:t>Знак опасности груза «Взрывающаяся бомба».</w:t>
      </w:r>
    </w:p>
    <w:p w:rsidR="00000000" w:rsidRDefault="009D7733">
      <w:pPr>
        <w:pStyle w:val="a4"/>
        <w:jc w:val="center"/>
      </w:pPr>
      <w:r>
        <w:rPr>
          <w:noProof/>
          <w:sz w:val="20"/>
        </w:rPr>
        <w:pict>
          <v:group id="_x0000_s1201" style="position:absolute;left:0;text-align:left;margin-left:135pt;margin-top:9.25pt;width:230.4pt;height:200.4pt;z-index:251653632" coordorigin="3078,8670" coordsize="4608,4008" o:allowincell="f">
            <v:shape id="_x0000_s1202" type="#_x0000_t4" style="position:absolute;left:3078;top:8670;width:4608;height:4008" o:allowincell="f" fillcolor="#f60" strokeweight="1.75pt">
              <v:stroke dashstyle="dash"/>
            </v:shape>
            <v:shape id="_x0000_s1203" type="#_x0000_t4" style="position:absolute;left:3222;top:8814;width:4320;height:3744" o:allowincell="f" fillcolor="#f60" strokeweight="2pt"/>
            <v:rect id="_x0000_s1204" style="position:absolute;left:5094;top:11694;width:432;height:576" o:allowincell="f" fillcolor="#f60" strokecolor="#f60">
              <v:textbox>
                <w:txbxContent>
                  <w:p w:rsidR="00000000" w:rsidRDefault="009D7733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1</w:t>
                    </w:r>
                  </w:p>
                </w:txbxContent>
              </v:textbox>
            </v:rect>
            <v:rect id="_x0000_s1205" style="position:absolute;left:4518;top:10830;width:1872;height:432" o:allowincell="f" fillcolor="#f60" strokecolor="#f60">
              <v:textbox>
                <w:txbxContent>
                  <w:p w:rsidR="00000000" w:rsidRDefault="009D773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ВЗР</w:t>
                    </w:r>
                    <w:r>
                      <w:rPr>
                        <w:b/>
                        <w:sz w:val="28"/>
                      </w:rPr>
                      <w:t>Ы</w:t>
                    </w:r>
                    <w:r>
                      <w:rPr>
                        <w:b/>
                        <w:sz w:val="28"/>
                      </w:rPr>
                      <w:t>ВАЕТ</w:t>
                    </w:r>
                  </w:p>
                </w:txbxContent>
              </v:textbox>
            </v:rect>
            <v:line id="_x0000_s1206" style="position:absolute" from="4518,9822" to="6390,10110" o:allowincell="f" strokeweight="3pt"/>
            <v:line id="_x0000_s1207" style="position:absolute" from="5814,9969" to="6102,9969" o:allowincell="f" strokeweight="3pt"/>
            <v:line id="_x0000_s1208" style="position:absolute;flip:y" from="4806,9678" to="6102,9966" o:allowincell="f" strokeweight="3pt"/>
            <v:line id="_x0000_s1209" style="position:absolute" from="4662,9678" to="5382,10398" o:allowincell="f" strokeweight="3pt"/>
            <v:line id="_x0000_s1210" style="position:absolute;flip:x" from="4662,9678" to="4950,10254" o:allowincell="f" strokeweight="3pt"/>
            <v:line id="_x0000_s1211" style="position:absolute" from="4950,9822" to="4950,10110" o:allowincell="f"/>
            <v:line id="_x0000_s1212" style="position:absolute;flip:y" from="4662,9678" to="5958,9822" o:allowincell="f" strokeweight="3pt"/>
            <v:line id="_x0000_s1213" style="position:absolute;flip:y" from="4806,9534" to="5814,9966" o:allowincell="f" strokeweight="3pt"/>
            <v:line id="_x0000_s1214" style="position:absolute;flip:y" from="4374,9390" to="5814,9822" o:allowincell="f" strokeweight="3pt"/>
            <v:line id="_x0000_s1215" style="position:absolute;flip:y" from="4518,9246" to="5382,10398" o:allowincell="f" strokeweight="3pt"/>
            <v:line id="_x0000_s1216" style="position:absolute;flip:y" from="4950,9390" to="5382,9822" o:allowincell="f" strokeweight="3pt"/>
            <v:line id="_x0000_s1217" style="position:absolute" from="4806,9534" to="5526,10398" o:allowincell="f" strokeweight="3pt"/>
            <v:line id="_x0000_s1218" style="position:absolute;flip:x" from="4950,9390" to="5094,10254" o:allowincell="f" strokeweight="3pt"/>
            <v:line id="_x0000_s1219" style="position:absolute;flip:x" from="4230,9822" to="4806,9966" o:allowincell="f" strokeweight="3pt"/>
            <v:line id="_x0000_s1220" style="position:absolute;flip:x" from="4518,9678" to="4662,10254" o:allowincell="f" strokeweight="3pt"/>
            <v:line id="_x0000_s1221" style="position:absolute;flip:x" from="4806,9390" to="4950,10254" o:allowincell="f" strokeweight="2.75pt"/>
            <v:line id="_x0000_s1222" style="position:absolute;flip:x" from="5094,9249" to="5526,9969" o:allowincell="f" strokeweight="3pt"/>
            <v:line id="_x0000_s1223" style="position:absolute;flip:x" from="4662,9678" to="5382,9822" o:allowincell="f"/>
            <v:line id="_x0000_s1224" style="position:absolute" from="4662,9678" to="5670,9822" o:allowincell="f" strokeweight="3pt"/>
            <v:line id="_x0000_s1225" style="position:absolute;flip:x" from="4662,9678" to="5238,9822" o:allowincell="f" strokeweight="3pt"/>
            <v:line id="_x0000_s1226" style="position:absolute" from="4662,9822" to="5526,10110" o:allowincell="f" strokeweight="3pt"/>
            <v:line id="_x0000_s1227" style="position:absolute" from="4662,9822" to="5670,10254" o:allowincell="f" strokeweight="3pt"/>
            <v:line id="_x0000_s1228" style="position:absolute" from="4518,9822" to="5238,10110" o:allowincell="f" strokeweight="3pt"/>
            <v:line id="_x0000_s1229" style="position:absolute" from="5670,9969" to="6102,9969" o:allowincell="f" strokeweight="3pt"/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230" type="#_x0000_t72" style="position:absolute;left:4518;top:9246;width:1008;height:1008" o:allowincell="f" fillcolor="black"/>
          </v:group>
        </w:pict>
      </w: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center"/>
      </w:pPr>
    </w:p>
    <w:p w:rsidR="00000000" w:rsidRDefault="009D7733">
      <w:pPr>
        <w:pStyle w:val="a4"/>
        <w:jc w:val="both"/>
      </w:pPr>
      <w:r>
        <w:t xml:space="preserve">Класс   1 – взрывчатые вещества, </w:t>
      </w:r>
      <w:r>
        <w:t>которые по своим свойствам могут взрываться, вызывать пожар с взрывчатым действием, а также ус</w:t>
      </w:r>
      <w:r>
        <w:t>т</w:t>
      </w:r>
      <w:r>
        <w:t>ройства, содержащие взрывчатые вещества и средства взрывания, предназначенные для производства пиротехнического эффекта.</w:t>
      </w:r>
    </w:p>
    <w:p w:rsidR="00000000" w:rsidRDefault="009D7733">
      <w:pPr>
        <w:pStyle w:val="a4"/>
        <w:jc w:val="both"/>
      </w:pPr>
    </w:p>
    <w:p w:rsidR="00000000" w:rsidRDefault="009D7733">
      <w:pPr>
        <w:pStyle w:val="a4"/>
        <w:jc w:val="both"/>
      </w:pPr>
    </w:p>
    <w:p w:rsidR="00000000" w:rsidRDefault="009D7733">
      <w:pPr>
        <w:pStyle w:val="a4"/>
        <w:jc w:val="both"/>
      </w:pPr>
    </w:p>
    <w:p w:rsidR="00000000" w:rsidRDefault="009D7733">
      <w:pPr>
        <w:pStyle w:val="a4"/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№ 5</w:t>
      </w:r>
    </w:p>
    <w:p w:rsidR="00000000" w:rsidRDefault="009D7733">
      <w:pPr>
        <w:pStyle w:val="a3"/>
        <w:jc w:val="center"/>
      </w:pPr>
      <w:r>
        <w:t>Поражение человека те</w:t>
      </w:r>
      <w:r>
        <w:t>пловым излучением.</w:t>
      </w:r>
    </w:p>
    <w:p w:rsidR="00000000" w:rsidRDefault="009D773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260"/>
        <w:gridCol w:w="4504"/>
        <w:gridCol w:w="1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Степень ожога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Q</w:t>
            </w:r>
            <w:r>
              <w:rPr>
                <w:sz w:val="24"/>
              </w:rPr>
              <w:t>,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кДж/м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Характер поражения и 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100  200</w:t>
            </w:r>
          </w:p>
        </w:tc>
        <w:tc>
          <w:tcPr>
            <w:tcW w:w="4504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Покраснение и припухлость кожи, сопровождающие некоторой болезненностью. Работоспособность не теряется. Ожоги быстро заживают.</w:t>
            </w:r>
          </w:p>
        </w:tc>
        <w:tc>
          <w:tcPr>
            <w:tcW w:w="1796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Санитарные поражения.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 </w:t>
            </w:r>
            <w:r>
              <w:rPr>
                <w:sz w:val="24"/>
              </w:rPr>
              <w:t>400</w:t>
            </w:r>
          </w:p>
        </w:tc>
        <w:tc>
          <w:tcPr>
            <w:tcW w:w="4504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 пузырей, наполненных жидкостью. Потеря работоспособности. Требуется лечение.</w:t>
            </w:r>
          </w:p>
        </w:tc>
        <w:tc>
          <w:tcPr>
            <w:tcW w:w="1796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Потеря работоспособности. Требуется лечение.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400  600</w:t>
            </w:r>
          </w:p>
        </w:tc>
        <w:tc>
          <w:tcPr>
            <w:tcW w:w="4504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Полное разрушение кожного покрова, образование язв. Требуется длительное лечение.</w:t>
            </w:r>
          </w:p>
        </w:tc>
        <w:tc>
          <w:tcPr>
            <w:tcW w:w="1796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Длительная потеря р</w:t>
            </w:r>
            <w:r>
              <w:rPr>
                <w:sz w:val="24"/>
              </w:rPr>
              <w:t>аботоспособности.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Четвёртая</w:t>
            </w:r>
          </w:p>
        </w:tc>
        <w:tc>
          <w:tcPr>
            <w:tcW w:w="1260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Более  600</w:t>
            </w:r>
          </w:p>
        </w:tc>
        <w:tc>
          <w:tcPr>
            <w:tcW w:w="4504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Омертвление подкожной клетчатки, мышц и костей, обугливание.</w:t>
            </w:r>
          </w:p>
        </w:tc>
        <w:tc>
          <w:tcPr>
            <w:tcW w:w="1796" w:type="dxa"/>
            <w:vAlign w:val="center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Вероятен смертельный исход.</w:t>
            </w:r>
          </w:p>
        </w:tc>
      </w:tr>
    </w:tbl>
    <w:p w:rsidR="00000000" w:rsidRDefault="009D7733">
      <w:pPr>
        <w:pStyle w:val="a3"/>
      </w:pPr>
    </w:p>
    <w:p w:rsidR="00000000" w:rsidRDefault="009D7733">
      <w:pPr>
        <w:pStyle w:val="a3"/>
        <w:jc w:val="right"/>
        <w:rPr>
          <w:sz w:val="24"/>
        </w:rPr>
      </w:pPr>
      <w:r>
        <w:rPr>
          <w:sz w:val="24"/>
        </w:rPr>
        <w:t>Приложение№6</w:t>
      </w:r>
    </w:p>
    <w:p w:rsidR="00000000" w:rsidRDefault="009D7733">
      <w:pPr>
        <w:pStyle w:val="a3"/>
        <w:jc w:val="center"/>
      </w:pPr>
      <w:r>
        <w:t>Повреждения при взрыве</w:t>
      </w:r>
    </w:p>
    <w:p w:rsidR="00000000" w:rsidRDefault="009D7733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62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Давление,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  <w:lang w:val="en-US"/>
              </w:rPr>
              <w:t>s</w:t>
            </w:r>
            <w:r>
              <w:rPr>
                <w:sz w:val="24"/>
              </w:rPr>
              <w:t>, кПа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Степень повреждения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Раздражающий звук(137 децибел) с низкой ч</w:t>
            </w:r>
            <w:r>
              <w:rPr>
                <w:sz w:val="24"/>
              </w:rPr>
              <w:t>астотой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(10-15 отсчётов в секунду)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Случающаяся иногда поломка больших стёкол в окнах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результате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Громкий звук(143 децибела); повреждение стёкол; 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5%-ное разрушение остекления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Типичное давление, вызывающее повреждение ст</w:t>
            </w:r>
            <w:r>
              <w:rPr>
                <w:sz w:val="24"/>
              </w:rPr>
              <w:t>ёкол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Некоторое повреждение обшивки домов; поломка до 10% оконных стёкол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Незначительные повреждения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90%-ное разрушение остекления, иногда повреждение оконных рам.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Незначительные повреждения конструкции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Ча</w:t>
            </w:r>
            <w:r>
              <w:rPr>
                <w:sz w:val="24"/>
              </w:rPr>
              <w:t>стичное разрушение домов до состояния, при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ром обитание в них делается невозможным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Разрушение гофрированного асбеста. Гофрированные стальные или алюминиевые панели ослабевают в 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лении и подвергаются изгибу. Деревянные панели (и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пользуемые в </w:t>
            </w:r>
            <w:r>
              <w:rPr>
                <w:sz w:val="24"/>
              </w:rPr>
              <w:t>домостроении) не только ослабевают в креплении, но и разлетаются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Стальные конструкции зданий слегка искривляются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Частичное разрушение стен и кровли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14,2-21,4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Разрушаются не укреплённые стены из бетона и шл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ковых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ижний предел серьёзных повреждений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50%-ное разрушение кирпичной кладки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Тяжёлые машины (весом 1,35т) в промышленных 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ниях подвергаются небольшим повреждениям. Стал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конструкции зданий изгибаются и выдёргиваются из о</w:t>
            </w:r>
            <w:r>
              <w:rPr>
                <w:sz w:val="24"/>
              </w:rPr>
              <w:t>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21,4-28,5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Разрушение безкаркасных сооружений, склёпанных из стальных панелей. Разрушение танков - масляных хр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нилищ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Отрыв покрытий лёгких промышленных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19’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35,6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Растрескивание деревянных столбов (телеграфных и др.).Слегка повре</w:t>
            </w:r>
            <w:r>
              <w:rPr>
                <w:sz w:val="24"/>
              </w:rPr>
              <w:t>ждаются высокие гидравлические прессы(весом 1,8т)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35,6-49,9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Почти полное разрушение домом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49,9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Перевёртывание тяжело гружёных железнодорожных вагонов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49,9-57,0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Кирпичные стены толщиной 200-300мм, не укреплё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ные, теряют прочность в результате сд</w:t>
            </w:r>
            <w:r>
              <w:rPr>
                <w:sz w:val="24"/>
              </w:rPr>
              <w:t>вига или изгиба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64,1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Тяжёлые грузовые железнодорожные вагоны полн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стью разрушаются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Разрушение более 75% внутренней кирпичной кладки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71,2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Возможно общее разрушение зданий. Тяжёлые</w:t>
            </w:r>
          </w:p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(более 3т) машины и станки передвигаются и очень сил</w:t>
            </w:r>
            <w:r>
              <w:rPr>
                <w:sz w:val="24"/>
              </w:rPr>
              <w:t>ьно повреждаются. Очень тяжёлые (более 5т)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шины и станки сохраняются.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101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4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2137,0</w:t>
            </w:r>
          </w:p>
        </w:tc>
        <w:tc>
          <w:tcPr>
            <w:tcW w:w="6203" w:type="dxa"/>
          </w:tcPr>
          <w:p w:rsidR="00000000" w:rsidRDefault="009D77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Разрушение и образование кратера</w:t>
            </w:r>
          </w:p>
        </w:tc>
      </w:tr>
    </w:tbl>
    <w:p w:rsidR="00000000" w:rsidRDefault="009D7733">
      <w:pPr>
        <w:pStyle w:val="a3"/>
        <w:jc w:val="center"/>
      </w:pPr>
    </w:p>
    <w:p w:rsidR="00000000" w:rsidRDefault="009D7733">
      <w:pPr>
        <w:jc w:val="right"/>
      </w:pPr>
      <w:r>
        <w:t>Приложение №7</w:t>
      </w:r>
    </w:p>
    <w:p w:rsidR="00000000" w:rsidRDefault="009D7733">
      <w:pPr>
        <w:pStyle w:val="21"/>
        <w:rPr>
          <w:sz w:val="28"/>
        </w:rPr>
      </w:pPr>
      <w:r>
        <w:rPr>
          <w:sz w:val="28"/>
        </w:rPr>
        <w:t>Допустимое количество ВВ и СВ при совместной их переноске и п</w:t>
      </w:r>
      <w:r>
        <w:rPr>
          <w:sz w:val="28"/>
        </w:rPr>
        <w:t>е</w:t>
      </w:r>
      <w:r>
        <w:rPr>
          <w:sz w:val="28"/>
        </w:rPr>
        <w:t>ревозке</w:t>
      </w:r>
    </w:p>
    <w:p w:rsidR="00000000" w:rsidRDefault="009D773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67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№ п/п</w:t>
            </w:r>
          </w:p>
        </w:tc>
        <w:tc>
          <w:tcPr>
            <w:tcW w:w="5667" w:type="dxa"/>
          </w:tcPr>
          <w:p w:rsidR="00000000" w:rsidRDefault="009D7733">
            <w:pPr>
              <w:jc w:val="center"/>
            </w:pPr>
            <w:r>
              <w:t>Наименование ВВ или ВМ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 xml:space="preserve">Наибольшее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3"/>
          </w:tcPr>
          <w:p w:rsidR="00000000" w:rsidRDefault="009D7733">
            <w:pPr>
              <w:jc w:val="center"/>
            </w:pPr>
            <w:r>
              <w:t>Переноска в</w:t>
            </w:r>
            <w:r>
              <w:t>зрывником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1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ind w:right="-533"/>
              <w:rPr>
                <w:b w:val="0"/>
              </w:rPr>
            </w:pPr>
            <w:r>
              <w:rPr>
                <w:b w:val="0"/>
              </w:rPr>
              <w:t>ВВ и СВ совместно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>12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3"/>
          </w:tcPr>
          <w:p w:rsidR="00000000" w:rsidRDefault="009D7733">
            <w:pPr>
              <w:jc w:val="center"/>
            </w:pPr>
            <w:r>
              <w:t>Перевозка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2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ВВ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>1500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3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Детонаторы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>6000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4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Детонирующий шнур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>1200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5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Огнепроводный шнур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 xml:space="preserve">6000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6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Тлеющий фитиль, патроны группов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зажигания и электровоспламенит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ли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>Без ограничения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9D7733">
            <w:pPr>
              <w:jc w:val="center"/>
            </w:pPr>
            <w:r>
              <w:t>7</w:t>
            </w:r>
          </w:p>
        </w:tc>
        <w:tc>
          <w:tcPr>
            <w:tcW w:w="5667" w:type="dxa"/>
          </w:tcPr>
          <w:p w:rsidR="00000000" w:rsidRDefault="009D7733">
            <w:pPr>
              <w:pStyle w:val="3"/>
              <w:rPr>
                <w:b w:val="0"/>
              </w:rPr>
            </w:pPr>
            <w:r>
              <w:rPr>
                <w:b w:val="0"/>
              </w:rPr>
              <w:t>Перфораторные снаряды</w:t>
            </w:r>
          </w:p>
        </w:tc>
        <w:tc>
          <w:tcPr>
            <w:tcW w:w="2520" w:type="dxa"/>
          </w:tcPr>
          <w:p w:rsidR="00000000" w:rsidRDefault="009D7733">
            <w:pPr>
              <w:jc w:val="center"/>
            </w:pPr>
            <w:r>
              <w:t>200 штук</w:t>
            </w:r>
          </w:p>
        </w:tc>
      </w:tr>
    </w:tbl>
    <w:p w:rsidR="00000000" w:rsidRDefault="009D7733">
      <w:pPr>
        <w:jc w:val="center"/>
      </w:pPr>
      <w:r>
        <w:br w:type="page"/>
      </w:r>
      <w:r>
        <w:lastRenderedPageBreak/>
        <w:t>Литература</w:t>
      </w:r>
    </w:p>
    <w:p w:rsidR="00000000" w:rsidRDefault="009D7733">
      <w:pPr>
        <w:pStyle w:val="a3"/>
        <w:jc w:val="center"/>
        <w:rPr>
          <w:sz w:val="24"/>
        </w:rPr>
      </w:pP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Таубкин С.И. Пожар и взрыв, особенности их экспертизы. – М., 1999.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Горст А.Г. Пороха и взрывчатые вещества. – М.: Машиностроение, 1972.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Бесчастнов М.В. Промышленные взрывы: оценка и предупреждение. – М.: Химия, 1991.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Долин П.А. Спра</w:t>
      </w:r>
      <w:r>
        <w:rPr>
          <w:sz w:val="24"/>
        </w:rPr>
        <w:t>вочник по технике безопасности. – 5-е изд., перераб. и доп. – М.: Энергоиздат, 1982.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МПС РФ «Правила безопасности и порядок ликвидации аварийных ситуаций с опасными грузами при перевозке их по железным дорогам» от 25 ноября 1996г.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Гарпинченко А.М. и др. По</w:t>
      </w:r>
      <w:r>
        <w:rPr>
          <w:sz w:val="24"/>
        </w:rPr>
        <w:t>жарная тактика. – М.: Металлургиздат, 1955.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Приказ Минтранса РФ № 73 «Об утверждении правил перевозки опасных грузов автомобильным транспортом» от 08 августа 1995г. 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Кимстач И.Ф. и др. Пожарная тактика: Учеб.пособие для пожарно-технич.училищ и нач.состава </w:t>
      </w:r>
      <w:r>
        <w:rPr>
          <w:sz w:val="24"/>
        </w:rPr>
        <w:t>пожарной охраны. – М.: Стройиздат, 1984.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Чепыжов А.И. Боевые действия пожарного караула. – М.: Стройиздат, 1985.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Гарпиченко А.М., Евтюшкин Н.М., Кимстач И.Ф. Пожарная тактика. – М.: Стройиздат, 1971.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Повзик Я.С., Клюс П.П., Матвейкин А.М. Пожарная тактика:</w:t>
      </w:r>
      <w:r>
        <w:rPr>
          <w:sz w:val="24"/>
        </w:rPr>
        <w:t xml:space="preserve"> Учеб. для пожарно-техн. училищ. – М.: Стройиздат, 1990.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ГОСТ 12.1.004-91. Пожарная безопасность. Общие требования. – М., 1992.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ГОСТ 12.1.010-76. Взрывобезопасность. – М., 1984.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ГОСТ 12.1.044-89. Пожаровзрывобезопасность веществ и материалов. Номенклатура </w:t>
      </w:r>
      <w:r>
        <w:rPr>
          <w:sz w:val="24"/>
        </w:rPr>
        <w:t>показателей и методы их определения. – М., 1990.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ГОСТ 19433 – 88. Грузы опасные. Классификация и маркировка.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ГОСТ 12.1.010. Опасный фактор взрыва.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ГОСТ 12.1.004. Опасный фактор пожара. Пожар.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Таубкин И. С. Анализ нормативных документов, регламентирующих пр</w:t>
      </w:r>
      <w:r>
        <w:rPr>
          <w:sz w:val="24"/>
        </w:rPr>
        <w:t>авила переиозки взрывчатых веществ по железным дорогам // Проблемы безопасности при чрезвычайных ситуациях. – М., 1990.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Мишуев А.В., Комаров А.А., Хунсутдинов Д.З. Общие закономерности развития аварийных взрывов и методы снижения взрывных нагрузок до безоп</w:t>
      </w:r>
      <w:r>
        <w:rPr>
          <w:sz w:val="24"/>
        </w:rPr>
        <w:t>асного уровня // Пожнаука.2001г. июнь.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Смирнов Н. Владивосток: на шаг от трагедии // Пожарное дело. 1992г. январь-июнь.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Щегриков В. Несанкционированный салют // Гражданская защита. 2000г. июль.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Приказ МВД РФ № 269 «Об организации снабжения, хранения, учета</w:t>
      </w:r>
      <w:r>
        <w:rPr>
          <w:sz w:val="24"/>
        </w:rPr>
        <w:t xml:space="preserve"> и обеспечения сохранности вооружения и боеприпасов в ОВД РФ» от 12 июля 1995г.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Приказ МВД РФ № 257 «Боевой устав пожарной охраны» от 5 июля 1995г.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Гражданская защита № 8 1998 август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Реферативный журнал // Пожарная охрана.1998г. сентябрь.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НПБ 255 – 99. Изд</w:t>
      </w:r>
      <w:r>
        <w:rPr>
          <w:sz w:val="24"/>
        </w:rPr>
        <w:t>елия пиротехнические бытового назначения. Требования пожарной безопасности. Методы испытаний.//Пожарная безопасность – 2000, № 4.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Трагедия под Лосиным //Гражданская защита 1998 август.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Грибачёв Б. А. Погиб при исполнении // Уральские военные вести 1998 июн</w:t>
      </w:r>
      <w:r>
        <w:rPr>
          <w:sz w:val="24"/>
        </w:rPr>
        <w:t>ь.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Урок мужества // Пожарное дело 1999 май.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Приказ МВД РФ №285 « Правила охраны труда в подразделениях ГПС МВД России» от 25 мая 1996г.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Описание пожаров.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Единые правила безопасности при взрывных работах. Госгортехнадзор СССР от 28 марта 1967г.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Серебреннико</w:t>
      </w:r>
      <w:r>
        <w:rPr>
          <w:sz w:val="24"/>
        </w:rPr>
        <w:t>в Е. А. Готовность ГПС МВД России на случай взрыва // Гражданская защита 2000 июль.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ГУГПС МВД РФ «Рекомендации об особенностях ведения боевых действий и проведения первоочередных аварийно спасательных работ, связанных с тушением пожаров на различных объект</w:t>
      </w:r>
      <w:r>
        <w:rPr>
          <w:sz w:val="24"/>
        </w:rPr>
        <w:t>ах.» от 2 июля 2000 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Руководство по тушению пожаров на железнодорожном транспорте-М.: УВО МПС, ВНИИТО, 2000 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Аварии и катастрофы. Предупреждение и ликвидация последствий. Учебное пособие в 3-х книгах. Книга 2. В.А. Котляревский и др. М., Издательство А</w:t>
      </w:r>
      <w:r>
        <w:rPr>
          <w:sz w:val="24"/>
        </w:rPr>
        <w:t>СВ, 1996 г.</w:t>
      </w:r>
    </w:p>
    <w:p w:rsidR="00000000" w:rsidRDefault="009D7733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Рекомендации по составлению планов ликвидации пожаров и аварийных ситуаций на станциях железных дорог. Указание МПС № Г-665-У от 16 августа 1995г.</w:t>
      </w:r>
    </w:p>
    <w:p w:rsidR="00000000" w:rsidRDefault="009D7733">
      <w:pPr>
        <w:pStyle w:val="a3"/>
        <w:ind w:left="993" w:firstLine="0"/>
        <w:rPr>
          <w:sz w:val="24"/>
        </w:rPr>
      </w:pPr>
    </w:p>
    <w:p w:rsidR="00000000" w:rsidRDefault="009D7733">
      <w:pPr>
        <w:pStyle w:val="a3"/>
        <w:ind w:left="993" w:firstLine="0"/>
        <w:rPr>
          <w:sz w:val="24"/>
        </w:rPr>
      </w:pPr>
    </w:p>
    <w:p w:rsidR="00000000" w:rsidRDefault="009D7733">
      <w:pPr>
        <w:pStyle w:val="a3"/>
        <w:ind w:left="993" w:firstLine="0"/>
        <w:rPr>
          <w:sz w:val="24"/>
        </w:rPr>
      </w:pPr>
    </w:p>
    <w:p w:rsidR="00000000" w:rsidRDefault="009D7733">
      <w:pPr>
        <w:pStyle w:val="a3"/>
        <w:spacing w:after="240"/>
        <w:ind w:left="992" w:firstLine="0"/>
        <w:jc w:val="center"/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>Содержание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Введение ……………………………………………………………………….…3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1. Общие сведения о взрыве…………………………………………</w:t>
      </w:r>
      <w:r>
        <w:rPr>
          <w:sz w:val="24"/>
        </w:rPr>
        <w:t>…………..5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2. Классификация взрывчатых веществ………………………………………...9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3. Оперативно – тактическая характеристика объектов</w:t>
      </w:r>
    </w:p>
    <w:p w:rsidR="00000000" w:rsidRDefault="009D7733">
      <w:pPr>
        <w:pStyle w:val="a3"/>
        <w:ind w:left="540" w:firstLine="0"/>
        <w:rPr>
          <w:sz w:val="24"/>
        </w:rPr>
      </w:pPr>
      <w:r>
        <w:rPr>
          <w:sz w:val="24"/>
        </w:rPr>
        <w:t>производства, хранения и транспортировки………………………………………...10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4. Особенности развития пожаров и явления их сопровождающие…………16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5. Организация</w:t>
      </w:r>
      <w:r>
        <w:rPr>
          <w:sz w:val="24"/>
        </w:rPr>
        <w:t xml:space="preserve"> боевых действий по тушению………………………………..35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 xml:space="preserve">6. Требования правил охраны труда при тушении пожаров на </w:t>
      </w:r>
    </w:p>
    <w:p w:rsidR="00000000" w:rsidRDefault="009D7733">
      <w:pPr>
        <w:pStyle w:val="a3"/>
        <w:ind w:left="540" w:firstLine="0"/>
        <w:rPr>
          <w:sz w:val="24"/>
        </w:rPr>
      </w:pPr>
      <w:r>
        <w:rPr>
          <w:sz w:val="24"/>
        </w:rPr>
        <w:t>объектах с наличием ВВ и ВМ……………………………………………………….46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7. Особенности проведения ПАСР…………………………………………….48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8. Приложение № 1……………………………………………………………..56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9. При</w:t>
      </w:r>
      <w:r>
        <w:rPr>
          <w:sz w:val="24"/>
        </w:rPr>
        <w:t>ложение № 2……………………………………………………………..57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10. Приложение № 3……………………………………………………………58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11. Приложение № 4……………………………………………………………40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12. Приложение № 5, 6…………………………………………………………61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13. Приложение № 7……………………………………………………………62</w:t>
      </w:r>
    </w:p>
    <w:p w:rsidR="00000000" w:rsidRDefault="009D7733">
      <w:pPr>
        <w:pStyle w:val="a3"/>
        <w:ind w:left="540" w:firstLine="540"/>
        <w:rPr>
          <w:sz w:val="24"/>
        </w:rPr>
      </w:pPr>
      <w:r>
        <w:rPr>
          <w:sz w:val="24"/>
        </w:rPr>
        <w:t>Литература………………………………………………………………………63</w:t>
      </w:r>
    </w:p>
    <w:p w:rsidR="00000000" w:rsidRDefault="009D7733">
      <w:pPr>
        <w:pStyle w:val="1"/>
        <w:jc w:val="center"/>
      </w:pPr>
    </w:p>
    <w:p w:rsidR="00000000" w:rsidRDefault="009D7733">
      <w:pPr>
        <w:pStyle w:val="1"/>
        <w:jc w:val="center"/>
      </w:pPr>
    </w:p>
    <w:p w:rsidR="00000000" w:rsidRDefault="009D7733">
      <w:pPr>
        <w:pStyle w:val="1"/>
        <w:jc w:val="center"/>
      </w:pPr>
      <w:r>
        <w:t>Д.Ю. Бучельников, С.Ю, Бучельников</w:t>
      </w:r>
    </w:p>
    <w:p w:rsidR="00000000" w:rsidRDefault="009D7733">
      <w:pPr>
        <w:pStyle w:val="1"/>
        <w:jc w:val="center"/>
      </w:pPr>
    </w:p>
    <w:p w:rsidR="00000000" w:rsidRDefault="009D7733">
      <w:pPr>
        <w:pStyle w:val="1"/>
        <w:jc w:val="center"/>
      </w:pPr>
      <w:r>
        <w:t>Тушение пожаров на объектах с наличием взрывчатых веществ и материалов</w:t>
      </w:r>
    </w:p>
    <w:p w:rsidR="00000000" w:rsidRDefault="009D7733">
      <w:pPr>
        <w:jc w:val="center"/>
      </w:pPr>
    </w:p>
    <w:p w:rsidR="00000000" w:rsidRDefault="009D7733">
      <w:pPr>
        <w:jc w:val="center"/>
      </w:pPr>
      <w:r>
        <w:t>Учебно-методическое пособие</w:t>
      </w:r>
    </w:p>
    <w:p w:rsidR="00000000" w:rsidRDefault="009D7733">
      <w:pPr>
        <w:jc w:val="center"/>
      </w:pPr>
    </w:p>
    <w:p w:rsidR="00000000" w:rsidRDefault="009D7733">
      <w:pPr>
        <w:jc w:val="center"/>
      </w:pPr>
    </w:p>
    <w:p w:rsidR="00000000" w:rsidRDefault="009D7733">
      <w:pPr>
        <w:jc w:val="center"/>
        <w:rPr>
          <w:sz w:val="20"/>
        </w:rPr>
      </w:pPr>
      <w:r>
        <w:rPr>
          <w:sz w:val="20"/>
        </w:rPr>
        <w:t>Редактор М.И. Бруева</w:t>
      </w:r>
    </w:p>
    <w:p w:rsidR="00000000" w:rsidRDefault="009D7733">
      <w:pPr>
        <w:jc w:val="center"/>
        <w:rPr>
          <w:sz w:val="20"/>
        </w:rPr>
      </w:pPr>
    </w:p>
    <w:p w:rsidR="00000000" w:rsidRDefault="009D7733">
      <w:pPr>
        <w:jc w:val="center"/>
        <w:rPr>
          <w:sz w:val="20"/>
        </w:rPr>
      </w:pPr>
      <w:r>
        <w:rPr>
          <w:sz w:val="20"/>
        </w:rPr>
        <w:t>Подписано в печать      . Формат 30х42 1/8. Тираж 30.</w:t>
      </w:r>
    </w:p>
    <w:p w:rsidR="00000000" w:rsidRDefault="009D7733">
      <w:pPr>
        <w:jc w:val="center"/>
        <w:rPr>
          <w:sz w:val="20"/>
        </w:rPr>
      </w:pPr>
      <w:r>
        <w:rPr>
          <w:sz w:val="20"/>
        </w:rPr>
        <w:t>Объем печ.л. Усл.печ.л. Печать офсетная</w:t>
      </w:r>
      <w:r>
        <w:rPr>
          <w:sz w:val="20"/>
        </w:rPr>
        <w:t>. Бумага писчая</w:t>
      </w:r>
    </w:p>
    <w:p w:rsidR="00000000" w:rsidRDefault="009D7733">
      <w:pPr>
        <w:jc w:val="center"/>
        <w:rPr>
          <w:sz w:val="20"/>
        </w:rPr>
      </w:pPr>
    </w:p>
    <w:p w:rsidR="00000000" w:rsidRDefault="009D7733">
      <w:pPr>
        <w:jc w:val="center"/>
        <w:rPr>
          <w:sz w:val="20"/>
        </w:rPr>
      </w:pPr>
      <w:r>
        <w:rPr>
          <w:sz w:val="20"/>
        </w:rPr>
        <w:t>Отпечатано в копировально-множительном бюро</w:t>
      </w:r>
    </w:p>
    <w:p w:rsidR="00000000" w:rsidRDefault="009D7733">
      <w:pPr>
        <w:jc w:val="center"/>
        <w:rPr>
          <w:sz w:val="20"/>
        </w:rPr>
      </w:pPr>
      <w:r>
        <w:rPr>
          <w:sz w:val="20"/>
        </w:rPr>
        <w:t>Екатеринбургского филиала Академии ГПС МВД России</w:t>
      </w:r>
    </w:p>
    <w:p w:rsidR="00000000" w:rsidRDefault="009D7733">
      <w:pPr>
        <w:jc w:val="center"/>
        <w:rPr>
          <w:sz w:val="20"/>
        </w:rPr>
      </w:pPr>
    </w:p>
    <w:p w:rsidR="00000000" w:rsidRDefault="009D7733">
      <w:pPr>
        <w:jc w:val="center"/>
        <w:rPr>
          <w:sz w:val="20"/>
        </w:rPr>
      </w:pPr>
      <w:r>
        <w:rPr>
          <w:sz w:val="20"/>
        </w:rPr>
        <w:t xml:space="preserve">Екатеринбург, ул. Мира 22 </w:t>
      </w:r>
    </w:p>
    <w:p w:rsidR="009D7733" w:rsidRDefault="009D7733">
      <w:pPr>
        <w:pStyle w:val="a3"/>
        <w:ind w:left="540" w:firstLine="540"/>
        <w:rPr>
          <w:sz w:val="24"/>
        </w:rPr>
      </w:pPr>
    </w:p>
    <w:sectPr w:rsidR="009D7733">
      <w:pgSz w:w="11906" w:h="16838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33" w:rsidRDefault="009D7733">
      <w:r>
        <w:separator/>
      </w:r>
    </w:p>
  </w:endnote>
  <w:endnote w:type="continuationSeparator" w:id="1">
    <w:p w:rsidR="009D7733" w:rsidRDefault="009D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77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9D77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77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0B3C">
      <w:rPr>
        <w:rStyle w:val="a8"/>
        <w:noProof/>
      </w:rPr>
      <w:t>49</w:t>
    </w:r>
    <w:r>
      <w:rPr>
        <w:rStyle w:val="a8"/>
      </w:rPr>
      <w:fldChar w:fldCharType="end"/>
    </w:r>
  </w:p>
  <w:p w:rsidR="00000000" w:rsidRDefault="009D773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33" w:rsidRDefault="009D7733">
      <w:r>
        <w:separator/>
      </w:r>
    </w:p>
  </w:footnote>
  <w:footnote w:type="continuationSeparator" w:id="1">
    <w:p w:rsidR="009D7733" w:rsidRDefault="009D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4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61426C"/>
    <w:multiLevelType w:val="singleLevel"/>
    <w:tmpl w:val="C8B8E74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218D501A"/>
    <w:multiLevelType w:val="hybridMultilevel"/>
    <w:tmpl w:val="7D1633EE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25FF5A13"/>
    <w:multiLevelType w:val="singleLevel"/>
    <w:tmpl w:val="8C74DBCC"/>
    <w:lvl w:ilvl="0">
      <w:start w:val="1"/>
      <w:numFmt w:val="decimal"/>
      <w:lvlText w:val="%1."/>
      <w:lvlJc w:val="left"/>
      <w:pPr>
        <w:tabs>
          <w:tab w:val="num" w:pos="1353"/>
        </w:tabs>
        <w:ind w:left="357" w:firstLine="636"/>
      </w:pPr>
      <w:rPr>
        <w:rFonts w:hint="default"/>
      </w:rPr>
    </w:lvl>
  </w:abstractNum>
  <w:abstractNum w:abstractNumId="4">
    <w:nsid w:val="26D03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2F5762"/>
    <w:multiLevelType w:val="multilevel"/>
    <w:tmpl w:val="44E0A89E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E6E4F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5A046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B526ED"/>
    <w:multiLevelType w:val="hybridMultilevel"/>
    <w:tmpl w:val="2FBCAC6C"/>
    <w:lvl w:ilvl="0" w:tplc="B41287D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F047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BB1219"/>
    <w:multiLevelType w:val="singleLevel"/>
    <w:tmpl w:val="C8B8E74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53066495"/>
    <w:multiLevelType w:val="multilevel"/>
    <w:tmpl w:val="7E728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pStyle w:val="a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a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pStyle w:val="a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pStyle w:val="a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pStyle w:val="a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D792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D15300"/>
    <w:multiLevelType w:val="singleLevel"/>
    <w:tmpl w:val="C8B8E74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4">
    <w:nsid w:val="67853018"/>
    <w:multiLevelType w:val="singleLevel"/>
    <w:tmpl w:val="85AED39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73E56776"/>
    <w:multiLevelType w:val="singleLevel"/>
    <w:tmpl w:val="AF3C0AC8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880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5960DE"/>
    <w:multiLevelType w:val="singleLevel"/>
    <w:tmpl w:val="C8B8E74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C"/>
    <w:rsid w:val="008F0B3C"/>
    <w:rsid w:val="009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firstLine="993"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pPr>
      <w:keepNext/>
      <w:ind w:firstLine="993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  <w:szCs w:val="20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ind w:firstLine="142"/>
      <w:outlineLvl w:val="8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93"/>
    </w:pPr>
    <w:rPr>
      <w:sz w:val="28"/>
      <w:szCs w:val="20"/>
    </w:rPr>
  </w:style>
  <w:style w:type="paragraph" w:styleId="a4">
    <w:name w:val="Body Text"/>
    <w:basedOn w:val="a"/>
    <w:semiHidden/>
    <w:rPr>
      <w:sz w:val="28"/>
      <w:szCs w:val="20"/>
    </w:rPr>
  </w:style>
  <w:style w:type="paragraph" w:styleId="20">
    <w:name w:val="Body Text Indent 2"/>
    <w:basedOn w:val="a"/>
    <w:semiHidden/>
    <w:pPr>
      <w:ind w:firstLine="142"/>
      <w:jc w:val="center"/>
    </w:pPr>
    <w:rPr>
      <w:b/>
      <w:sz w:val="32"/>
      <w:szCs w:val="20"/>
    </w:rPr>
  </w:style>
  <w:style w:type="paragraph" w:styleId="21">
    <w:name w:val="Body Text 2"/>
    <w:basedOn w:val="a"/>
    <w:semiHidden/>
    <w:pPr>
      <w:jc w:val="center"/>
    </w:pPr>
    <w:rPr>
      <w:szCs w:val="20"/>
    </w:rPr>
  </w:style>
  <w:style w:type="paragraph" w:styleId="30">
    <w:name w:val="Body Text 3"/>
    <w:basedOn w:val="a"/>
    <w:semiHidden/>
    <w:rPr>
      <w:b/>
      <w:sz w:val="28"/>
      <w:szCs w:val="20"/>
    </w:rPr>
  </w:style>
  <w:style w:type="paragraph" w:styleId="31">
    <w:name w:val="Body Text Indent 3"/>
    <w:basedOn w:val="a"/>
    <w:semiHidden/>
    <w:pPr>
      <w:ind w:firstLine="567"/>
    </w:pPr>
    <w:rPr>
      <w:sz w:val="28"/>
    </w:r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12897</Words>
  <Characters>73515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Кафедра ТСД</Company>
  <LinksUpToDate>false</LinksUpToDate>
  <CharactersWithSpaces>86240</CharactersWithSpaces>
  <SharedDoc>false</SharedDoc>
  <HLinks>
    <vt:vector size="18" baseType="variant">
      <vt:variant>
        <vt:i4>4719684</vt:i4>
      </vt:variant>
      <vt:variant>
        <vt:i4>72960</vt:i4>
      </vt:variant>
      <vt:variant>
        <vt:i4>1025</vt:i4>
      </vt:variant>
      <vt:variant>
        <vt:i4>1</vt:i4>
      </vt:variant>
      <vt:variant>
        <vt:lpwstr>схема1</vt:lpwstr>
      </vt:variant>
      <vt:variant>
        <vt:lpwstr/>
      </vt:variant>
      <vt:variant>
        <vt:i4>4916292</vt:i4>
      </vt:variant>
      <vt:variant>
        <vt:i4>73096</vt:i4>
      </vt:variant>
      <vt:variant>
        <vt:i4>1026</vt:i4>
      </vt:variant>
      <vt:variant>
        <vt:i4>1</vt:i4>
      </vt:variant>
      <vt:variant>
        <vt:lpwstr>схема2</vt:lpwstr>
      </vt:variant>
      <vt:variant>
        <vt:lpwstr/>
      </vt:variant>
      <vt:variant>
        <vt:i4>1377356</vt:i4>
      </vt:variant>
      <vt:variant>
        <vt:i4>82306</vt:i4>
      </vt:variant>
      <vt:variant>
        <vt:i4>1027</vt:i4>
      </vt:variant>
      <vt:variant>
        <vt:i4>1</vt:i4>
      </vt:variant>
      <vt:variant>
        <vt:lpwstr>C:\WINDOWS\Рабочий стол\clip_image002.gif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Чудинов В.М.</dc:creator>
  <cp:lastModifiedBy>Home</cp:lastModifiedBy>
  <cp:revision>2</cp:revision>
  <dcterms:created xsi:type="dcterms:W3CDTF">2015-10-13T11:07:00Z</dcterms:created>
  <dcterms:modified xsi:type="dcterms:W3CDTF">2015-10-13T11:07:00Z</dcterms:modified>
</cp:coreProperties>
</file>