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38"/>
        <w:gridCol w:w="3132"/>
        <w:gridCol w:w="3233"/>
      </w:tblGrid>
      <w:tr w:rsidR="00C50EC8" w:rsidRPr="0051001B" w:rsidTr="00C50EC8">
        <w:trPr>
          <w:tblCellSpacing w:w="7" w:type="dxa"/>
        </w:trPr>
        <w:tc>
          <w:tcPr>
            <w:tcW w:w="1650" w:type="pct"/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УД К 621.694:006.354</w:t>
            </w:r>
          </w:p>
        </w:tc>
        <w:tc>
          <w:tcPr>
            <w:tcW w:w="1650" w:type="pct"/>
            <w:vAlign w:val="center"/>
          </w:tcPr>
          <w:p w:rsidR="00C50EC8" w:rsidRPr="0051001B" w:rsidRDefault="00C50EC8" w:rsidP="00C50EC8">
            <w:pPr>
              <w:jc w:val="center"/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Группа Г88</w:t>
            </w:r>
          </w:p>
        </w:tc>
        <w:tc>
          <w:tcPr>
            <w:tcW w:w="1700" w:type="pct"/>
            <w:vAlign w:val="center"/>
          </w:tcPr>
          <w:p w:rsidR="00C50EC8" w:rsidRPr="0051001B" w:rsidRDefault="00C50EC8" w:rsidP="00C50EC8">
            <w:pPr>
              <w:jc w:val="right"/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ОКП 48 5483</w:t>
            </w:r>
          </w:p>
        </w:tc>
      </w:tr>
    </w:tbl>
    <w:p w:rsidR="00C50EC8" w:rsidRPr="0051001B" w:rsidRDefault="00C50EC8" w:rsidP="00C50EC8">
      <w:pPr>
        <w:spacing w:before="15" w:after="15"/>
        <w:jc w:val="center"/>
        <w:rPr>
          <w:b/>
          <w:bCs/>
          <w:color w:val="800000"/>
        </w:rPr>
      </w:pPr>
      <w:r w:rsidRPr="0051001B">
        <w:rPr>
          <w:b/>
          <w:bCs/>
          <w:color w:val="800000"/>
        </w:rPr>
        <w:t>ГОСУДАРСТВЕННЫЙ СТАНДАРТ РОССИЙСКОЙ ФЕДЕРАЦИИ</w:t>
      </w:r>
    </w:p>
    <w:p w:rsidR="00C50EC8" w:rsidRPr="0051001B" w:rsidRDefault="00C50EC8" w:rsidP="00C50EC8">
      <w:pPr>
        <w:spacing w:before="15" w:after="15"/>
        <w:jc w:val="center"/>
        <w:rPr>
          <w:b/>
          <w:bCs/>
          <w:color w:val="800000"/>
        </w:rPr>
      </w:pPr>
      <w:r w:rsidRPr="0051001B">
        <w:rPr>
          <w:b/>
          <w:bCs/>
          <w:color w:val="800000"/>
        </w:rPr>
        <w:t>ГИДРОЭЛЕВАТОР ПОЖАРНЫЙ</w:t>
      </w:r>
    </w:p>
    <w:p w:rsidR="00C50EC8" w:rsidRPr="0051001B" w:rsidRDefault="00C50EC8" w:rsidP="00C50EC8">
      <w:pPr>
        <w:spacing w:before="15" w:after="15"/>
        <w:jc w:val="center"/>
        <w:rPr>
          <w:b/>
          <w:bCs/>
          <w:color w:val="800000"/>
        </w:rPr>
      </w:pPr>
      <w:r w:rsidRPr="0051001B">
        <w:rPr>
          <w:b/>
          <w:bCs/>
          <w:color w:val="800000"/>
        </w:rPr>
        <w:t>Технические условия</w:t>
      </w:r>
    </w:p>
    <w:p w:rsidR="00C50EC8" w:rsidRPr="0051001B" w:rsidRDefault="00C50EC8" w:rsidP="00C50EC8">
      <w:pPr>
        <w:spacing w:before="15" w:after="15"/>
        <w:jc w:val="center"/>
        <w:rPr>
          <w:b/>
          <w:bCs/>
          <w:color w:val="800000"/>
        </w:rPr>
      </w:pPr>
      <w:r w:rsidRPr="0051001B">
        <w:rPr>
          <w:b/>
          <w:bCs/>
          <w:color w:val="800000"/>
        </w:rPr>
        <w:t>ГОСТ Р 50398-92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Fire hydraulic elevator.Specifications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i/>
          <w:iCs/>
          <w:color w:val="000000"/>
        </w:rPr>
        <w:t>Дата введения 01.01.94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Настоящий стандарт распространяется на гидроэлеватор эжекторного типа (далее — гидроэлеватор), предназначенный для забора воды из водоисточника с уровнем, превышающим максимальную высоту всасывания насосов, а также для удаления из помещений воды, пролитой при тушении пожара.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Стандарт не распространяется на гидроэлеваторы, предназначенные для работы на морской воде.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Требования разд. 1—5; пп. 6.1—6.4; 6.6; разд. 7—9 настоящего стандарта являются обязательными, другие требования настоящего стандарта являются рекомендуемыми.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1. ОСНОВНЫЕ ПАРАМЕТРЫ И РАЗМЕРЫ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1.1. Гидроэлеватор должен изготовляться в климатических исполнениях У, ХЛ и Т для категории размещения 1 по ГОСТ 15150.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1.2. Основные параметры и размеры гидроэлеваторов должны соответствовать значениям, приведенным в таблице и на </w:t>
      </w:r>
      <w:r w:rsidRPr="0051001B">
        <w:rPr>
          <w:color w:val="0000FF"/>
        </w:rPr>
        <w:t>черт. 1</w:t>
      </w:r>
      <w:r w:rsidRPr="0051001B">
        <w:rPr>
          <w:color w:val="000000"/>
        </w:rPr>
        <w:t>.</w:t>
      </w:r>
    </w:p>
    <w:p w:rsidR="00D32128" w:rsidRPr="0051001B" w:rsidRDefault="00D32128" w:rsidP="00D32128">
      <w:pPr>
        <w:spacing w:before="15" w:after="15"/>
        <w:jc w:val="center"/>
        <w:rPr>
          <w:b/>
          <w:bCs/>
          <w:color w:val="800000"/>
        </w:rPr>
      </w:pPr>
      <w:r w:rsidRPr="0051001B">
        <w:rPr>
          <w:b/>
          <w:bCs/>
          <w:color w:val="800000"/>
        </w:rPr>
        <w:t>Чертеж 1. Гидроэлеватор пожарный Г-600</w:t>
      </w:r>
    </w:p>
    <w:p w:rsidR="00D32128" w:rsidRPr="0051001B" w:rsidRDefault="0051001B" w:rsidP="00D32128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57575" cy="3076575"/>
            <wp:effectExtent l="0" t="0" r="0" b="0"/>
            <wp:docPr id="1" name="Рисунок 1" descr="Image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28" w:rsidRPr="0051001B" w:rsidRDefault="00D32128" w:rsidP="00D32128">
      <w:pPr>
        <w:spacing w:before="100" w:beforeAutospacing="1" w:after="100" w:afterAutospacing="1"/>
        <w:rPr>
          <w:color w:val="000000"/>
        </w:rPr>
      </w:pPr>
      <w:r w:rsidRPr="0051001B">
        <w:rPr>
          <w:color w:val="000000"/>
        </w:rPr>
        <w:lastRenderedPageBreak/>
        <w:t>1— соединительная головка ГМ-70, 2 — колено, 3 — решетка, 4 — сопло, 5—диффузор, 6—соединительная головка ГМ-80</w:t>
      </w:r>
    </w:p>
    <w:p w:rsidR="00D32128" w:rsidRPr="0051001B" w:rsidRDefault="00D32128" w:rsidP="00D3212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Примечание. Чертеж не определяет конструкцию гидроэлеватора.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26"/>
        <w:gridCol w:w="1907"/>
      </w:tblGrid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Значение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Производительность, л/мин,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600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Расход воды при давлении перед гидроэлеватором 0,8 МПа (8 кгс/см</w:t>
            </w:r>
            <w:r w:rsidRPr="0051001B">
              <w:rPr>
                <w:color w:val="000000"/>
                <w:vertAlign w:val="superscript"/>
              </w:rPr>
              <w:t>2</w:t>
            </w:r>
            <w:r w:rsidRPr="0051001B">
              <w:rPr>
                <w:color w:val="000000"/>
              </w:rPr>
              <w:t>), л/мин,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 xml:space="preserve">550 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Давление перед гидроэлеватором, МПа (кгс/см</w:t>
            </w:r>
            <w:r w:rsidRPr="0051001B">
              <w:rPr>
                <w:color w:val="000000"/>
                <w:vertAlign w:val="superscript"/>
              </w:rPr>
              <w:t>2</w:t>
            </w:r>
            <w:r w:rsidRPr="0051001B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0,2—1,0 (2,0—10,0)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Давление за гидроэлеватором (при указанной производительности), МПа (кгс/см</w:t>
            </w:r>
            <w:r w:rsidRPr="0051001B">
              <w:rPr>
                <w:color w:val="000000"/>
                <w:vertAlign w:val="superscript"/>
              </w:rPr>
              <w:t>2</w:t>
            </w:r>
            <w:r w:rsidRPr="0051001B">
              <w:rPr>
                <w:color w:val="000000"/>
              </w:rPr>
              <w:t>),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 xml:space="preserve">0,17 (1,7) 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Наименьшая высота слоя воды, эжектируемой гидроэлеватором,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10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 xml:space="preserve">Габаритные размеры, мм, не более: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 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 xml:space="preserve">длина </w:t>
            </w:r>
            <w:r w:rsidRPr="0051001B">
              <w:rPr>
                <w:i/>
                <w:i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645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 xml:space="preserve">ширина </w:t>
            </w:r>
            <w:r w:rsidRPr="0051001B">
              <w:rPr>
                <w:i/>
                <w:iCs/>
                <w:color w:val="000000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250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 xml:space="preserve">высота </w:t>
            </w:r>
            <w:r w:rsidRPr="0051001B">
              <w:rPr>
                <w:i/>
                <w:iCs/>
                <w:color w:val="00000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 xml:space="preserve">160 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Масса, кг,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5,1</w:t>
            </w:r>
          </w:p>
        </w:tc>
      </w:tr>
    </w:tbl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i/>
          <w:iCs/>
          <w:color w:val="000000"/>
        </w:rPr>
        <w:t>Пример</w:t>
      </w:r>
      <w:r w:rsidRPr="0051001B">
        <w:rPr>
          <w:color w:val="000000"/>
        </w:rPr>
        <w:t xml:space="preserve"> условного обозначения гидроэлеватора пожарного Г — 600: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исполнения У: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i/>
          <w:iCs/>
          <w:color w:val="000000"/>
        </w:rPr>
      </w:pPr>
      <w:r w:rsidRPr="0051001B">
        <w:rPr>
          <w:i/>
          <w:iCs/>
          <w:color w:val="000000"/>
        </w:rPr>
        <w:t>Гидроэлеватор Г-600 У ГОСТ Р 50398—92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исполнения ХЛ: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i/>
          <w:iCs/>
          <w:color w:val="000000"/>
        </w:rPr>
      </w:pPr>
      <w:r w:rsidRPr="0051001B">
        <w:rPr>
          <w:i/>
          <w:iCs/>
          <w:color w:val="000000"/>
        </w:rPr>
        <w:t>Гидроэлеватор Г-600ХЛ ГОСТ Р 50398—92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исполнения Т: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i/>
          <w:iCs/>
          <w:color w:val="000000"/>
        </w:rPr>
        <w:t>Гидроэлеватор Г-600 Т ГОСТ Р 50398—92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2. ТЕХНИЧЕСКИЕ ТРЕБОВАНИЯ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 1. Гидроэлеватор должен изготовляться в соответствии с требованиями настоящего стандарта, ГОСТ 12.2.037, по чертежам, утвержденным в установленном порядке.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2.2. Гидроэлеватор должен выдерживать гидравлическое давление 1,5+</w:t>
      </w:r>
      <w:r w:rsidRPr="0051001B">
        <w:rPr>
          <w:color w:val="000000"/>
          <w:vertAlign w:val="superscript"/>
        </w:rPr>
        <w:t>0;1</w:t>
      </w:r>
      <w:r w:rsidRPr="0051001B">
        <w:rPr>
          <w:color w:val="000000"/>
        </w:rPr>
        <w:t xml:space="preserve"> МПа (15</w:t>
      </w:r>
      <w:r w:rsidRPr="0051001B">
        <w:rPr>
          <w:color w:val="000000"/>
          <w:vertAlign w:val="superscript"/>
        </w:rPr>
        <w:t>+1,0</w:t>
      </w:r>
      <w:r w:rsidRPr="0051001B">
        <w:rPr>
          <w:color w:val="000000"/>
        </w:rPr>
        <w:t xml:space="preserve">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). При этом не допускается появление следов воды (в виде капель) на наружных поверхностях деталей и в местах соединений.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lastRenderedPageBreak/>
        <w:t>2.3. Предельные отклонения размеров отливок деталей, мм: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±0,6—для номинальных размеров до </w:t>
      </w:r>
      <w:smartTag w:uri="urn:schemas-microsoft-com:office:smarttags" w:element="metricconverter">
        <w:smartTagPr>
          <w:attr w:name="ProductID" w:val="60 мм"/>
        </w:smartTagPr>
        <w:r w:rsidRPr="0051001B">
          <w:rPr>
            <w:color w:val="000000"/>
          </w:rPr>
          <w:t>60 мм</w:t>
        </w:r>
      </w:smartTag>
      <w:r w:rsidRPr="0051001B">
        <w:rPr>
          <w:color w:val="000000"/>
        </w:rPr>
        <w:t xml:space="preserve"> включ. 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±</w:t>
      </w:r>
      <w:smartTag w:uri="urn:schemas-microsoft-com:office:smarttags" w:element="metricconverter">
        <w:smartTagPr>
          <w:attr w:name="ProductID" w:val="0,7 ”"/>
        </w:smartTagPr>
        <w:r w:rsidRPr="0051001B">
          <w:rPr>
            <w:color w:val="000000"/>
          </w:rPr>
          <w:t>0,7 ”</w:t>
        </w:r>
      </w:smartTag>
      <w:r w:rsidRPr="0051001B">
        <w:rPr>
          <w:color w:val="000000"/>
        </w:rPr>
        <w:t xml:space="preserve"> ” ” св. 60 до </w:t>
      </w:r>
      <w:smartTag w:uri="urn:schemas-microsoft-com:office:smarttags" w:element="metricconverter">
        <w:smartTagPr>
          <w:attr w:name="ProductID" w:val="100 мм"/>
        </w:smartTagPr>
        <w:r w:rsidRPr="0051001B">
          <w:rPr>
            <w:color w:val="000000"/>
          </w:rPr>
          <w:t>100 мм</w:t>
        </w:r>
      </w:smartTag>
      <w:r w:rsidRPr="0051001B">
        <w:rPr>
          <w:color w:val="000000"/>
        </w:rPr>
        <w:t xml:space="preserve"> включ. 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±</w:t>
      </w:r>
      <w:smartTag w:uri="urn:schemas-microsoft-com:office:smarttags" w:element="metricconverter">
        <w:smartTagPr>
          <w:attr w:name="ProductID" w:val="0,8 ”"/>
        </w:smartTagPr>
        <w:r w:rsidRPr="0051001B">
          <w:rPr>
            <w:color w:val="000000"/>
          </w:rPr>
          <w:t>0,8 ”</w:t>
        </w:r>
      </w:smartTag>
      <w:r w:rsidRPr="0051001B">
        <w:rPr>
          <w:color w:val="000000"/>
        </w:rPr>
        <w:t xml:space="preserve"> ” ” св. 100 до </w:t>
      </w:r>
      <w:smartTag w:uri="urn:schemas-microsoft-com:office:smarttags" w:element="metricconverter">
        <w:smartTagPr>
          <w:attr w:name="ProductID" w:val="160 мм"/>
        </w:smartTagPr>
        <w:r w:rsidRPr="0051001B">
          <w:rPr>
            <w:color w:val="000000"/>
          </w:rPr>
          <w:t>160 мм</w:t>
        </w:r>
      </w:smartTag>
      <w:r w:rsidRPr="0051001B">
        <w:rPr>
          <w:color w:val="000000"/>
        </w:rPr>
        <w:t xml:space="preserve"> ” 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±</w:t>
      </w:r>
      <w:smartTag w:uri="urn:schemas-microsoft-com:office:smarttags" w:element="metricconverter">
        <w:smartTagPr>
          <w:attr w:name="ProductID" w:val="0,9 ”"/>
        </w:smartTagPr>
        <w:r w:rsidRPr="0051001B">
          <w:rPr>
            <w:color w:val="000000"/>
          </w:rPr>
          <w:t>0,9 ”</w:t>
        </w:r>
      </w:smartTag>
      <w:r w:rsidRPr="0051001B">
        <w:rPr>
          <w:color w:val="000000"/>
        </w:rPr>
        <w:t xml:space="preserve"> ” ” св. 160 до </w:t>
      </w:r>
      <w:smartTag w:uri="urn:schemas-microsoft-com:office:smarttags" w:element="metricconverter">
        <w:smartTagPr>
          <w:attr w:name="ProductID" w:val="250 мм"/>
        </w:smartTagPr>
        <w:r w:rsidRPr="0051001B">
          <w:rPr>
            <w:color w:val="000000"/>
          </w:rPr>
          <w:t>250 мм</w:t>
        </w:r>
      </w:smartTag>
      <w:r w:rsidRPr="0051001B">
        <w:rPr>
          <w:color w:val="000000"/>
        </w:rPr>
        <w:t xml:space="preserve"> ”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2.4. Литые детали должны быть изготовлены из алюминиевого сплава марки АК7 (АК7) или АК7ч (АЛ9) по ГОСТ 1583 или других материалов по пп. 2.4, 2.5 с механическими и антикоррозионными свойствами, не уступающими указанным материалам.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2.5. Решетка должна быть изготовлена из проволочной сетки с номинальным размером ячейки в свету </w:t>
      </w:r>
      <w:smartTag w:uri="urn:schemas-microsoft-com:office:smarttags" w:element="metricconverter">
        <w:smartTagPr>
          <w:attr w:name="ProductID" w:val="5 мм"/>
        </w:smartTagPr>
        <w:r w:rsidRPr="0051001B">
          <w:rPr>
            <w:color w:val="000000"/>
          </w:rPr>
          <w:t>5 мм</w:t>
        </w:r>
      </w:smartTag>
      <w:r w:rsidRPr="0051001B">
        <w:rPr>
          <w:color w:val="000000"/>
        </w:rPr>
        <w:t xml:space="preserve"> по ГОСТ 3826. Проволока сетки диаметром </w:t>
      </w:r>
      <w:smartTag w:uri="urn:schemas-microsoft-com:office:smarttags" w:element="metricconverter">
        <w:smartTagPr>
          <w:attr w:name="ProductID" w:val="1,2 мм"/>
        </w:smartTagPr>
        <w:r w:rsidRPr="0051001B">
          <w:rPr>
            <w:color w:val="000000"/>
          </w:rPr>
          <w:t>1,2 мм</w:t>
        </w:r>
      </w:smartTag>
      <w:r w:rsidRPr="0051001B">
        <w:rPr>
          <w:color w:val="000000"/>
        </w:rPr>
        <w:t xml:space="preserve"> — из высоколегированной стали.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2.6. Поверхности литых деталей не должны иметь трещин, посторонних включений и других дефектов, влияющих на прочность герметичность и ухудшающих внешний вид гидроэлеватора.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2.7. На поверхностях литых деталей не допускаются раковины, длина которых превышает </w:t>
      </w:r>
      <w:smartTag w:uri="urn:schemas-microsoft-com:office:smarttags" w:element="metricconverter">
        <w:smartTagPr>
          <w:attr w:name="ProductID" w:val="3 мм"/>
        </w:smartTagPr>
        <w:r w:rsidRPr="0051001B">
          <w:rPr>
            <w:color w:val="000000"/>
          </w:rPr>
          <w:t>3 мм</w:t>
        </w:r>
      </w:smartTag>
      <w:r w:rsidRPr="0051001B">
        <w:rPr>
          <w:color w:val="000000"/>
        </w:rPr>
        <w:t xml:space="preserve"> и глубина 25% толщины стенки детали.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На внутренних поверхностях сопла и диффузора гидроэлеватора раковины не допускаются.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Заливы, наросты, литники и прибыли должны быть зачищены заподлицо с поверхностью отливок.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2.8. Метрические резьбы должны выполняться по ГОСТ 24705 с полями допусков по ГОСТ 16093: 7Н — для внутренних резьб и 8g — для наружных резьб.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Трубные цилиндрические резьбы — по ГОСТ 6357, класс В.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Резьба должны быть полного профиля, без вмятин, забоин, подрезов и сорванных ниток.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Не допускаются местные срывы, выкрашивания и дробления резьбы общей длиной более 10% длины нарезки, при этом на одном витке — более 0,2 его длины.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2.9. Стальные крепежные детали должны иметь покрытие Ц9хр, выполненное в соответствие с требованиями ГОСТ 9.301.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2.10. Соединительные головки—по ГОСТ 28352.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2.11. Уплотнительные кольца гидроэлеваторов в климатических исполнениях У и ХЛ должны изготовляться из резины с диапазоном рабочей температуры от 213 до 333 К (от минус 60 до плюс 60°С), а климатического исполнения Т — из резины групп II и III по ГОСТ 15152.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lastRenderedPageBreak/>
        <w:t>2.12. Резьбовые части деталей перед сборкой должны быть смазаны солидолом по ГОСТ 4366.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 13 Наружные поверхности металлических деталей гидроэлеватора, по требованию заказчика должны быть покрыты эмалью серебристого цвета марки ХВ—16 по ТУ 6—10—1301 по грунтовке марки АК-070 по ГОСТ 25718.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Подготовка поверхностей и нанесение лакокрасочных покрытий должны соответствовать требованиям ГОСТ 9.401: внешний вид покрытий — по ГОСТ 9.032 класс IV; группы условий эксплуатации У1 — для исполнения У, Т1 — для исполнения Т по ГОСТ 9.104.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2.14. Гидроэлеватор должен соответствовать следующим показателям надежности: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гамма-процентный (</w:t>
      </w:r>
      <w:r w:rsidRPr="0051001B">
        <w:rPr>
          <w:color w:val="000000"/>
        </w:rPr>
        <w:t> =90%) полный срок службы Тр</w:t>
      </w:r>
      <w:r w:rsidRPr="0051001B">
        <w:rPr>
          <w:color w:val="000000"/>
        </w:rPr>
        <w:t> сп неменее 11 лет;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гамма-процентный (</w:t>
      </w:r>
      <w:r w:rsidRPr="0051001B">
        <w:rPr>
          <w:color w:val="000000"/>
        </w:rPr>
        <w:t> =90%) срок сохраняемости Тс</w:t>
      </w:r>
      <w:r w:rsidRPr="0051001B">
        <w:rPr>
          <w:color w:val="000000"/>
        </w:rPr>
        <w:t> — не менее 1 года;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вероятность безотказной работы за цикл — не менее 0,993.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Циклом следует считать нагружение гидроэлеватора в рабочем положении (п. 4.4) гидравлическим давлением от 0 до 1 МПа (10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) с подачей воды и последующим снижением давления до нуля. Время выдержки при наибольшем давлении (60±10) с.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3. ПРИЕМКА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3.1. Для проверки соответствия гидроэлеватора требованиям настоящего стандарта изготовитель должен проводить приемосдаточные, периодические испытания, а также испытания на надежность.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3.2. При приемосдаточных испытаниях каждый гидроэлеватор проверяют на соответствие требованиям пп. 1.2, 2.2; 2.4, 2.6 (наличие покрытия), 2.7, 2.13, 5.1, 5.2; 6.1, 6.2, 6.3, 6.6, 7.2.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3.3. Периодические испытания следует проводить не реже раза в год на соответствие гидроэлеватора всем требованиям настоящего стандарта (кроме п. 2.14) на трех гидроэлеваторах каждого климатического исполнения из числа прошедших приемосдаточные испытания.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3.4. Испытания на надежность следует проводить раз в пять лет. Испытаниям подвергают гидроэлеваторы, отобранные методом случайного отбора из числа прошедших приемосдаточные испытания.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Показатели полного срока службы и срока сохраняемости по п. 2.14 контролируют в соответствии с РД 50—690 при следующих исходных данных: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доверительная вероятность </w:t>
      </w:r>
      <w:r w:rsidRPr="0051001B">
        <w:rPr>
          <w:i/>
          <w:iCs/>
          <w:color w:val="000000"/>
        </w:rPr>
        <w:t>q —</w:t>
      </w:r>
      <w:r w:rsidRPr="0051001B">
        <w:rPr>
          <w:color w:val="000000"/>
        </w:rPr>
        <w:t xml:space="preserve"> 0,9;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регламентированная вероятность </w:t>
      </w:r>
      <w:r w:rsidRPr="0051001B">
        <w:rPr>
          <w:color w:val="000000"/>
        </w:rPr>
        <w:t xml:space="preserve"> </w:t>
      </w:r>
      <w:r w:rsidRPr="0051001B">
        <w:rPr>
          <w:i/>
          <w:iCs/>
          <w:color w:val="000000"/>
        </w:rPr>
        <w:t>—</w:t>
      </w:r>
      <w:r w:rsidRPr="0051001B">
        <w:rPr>
          <w:color w:val="000000"/>
        </w:rPr>
        <w:t xml:space="preserve"> 0,9;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число испытываемых гидроэлеваторов — 20 (независимо or климатического исполнения);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lastRenderedPageBreak/>
        <w:t>приемочное число предельных состояний — 0;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приемочное число отказов — 0.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Показатель вероятности безотказной работы по п. 2.14 контролируют в соответствии с ГОСТ 27.410 одноступенчатым методом при следующих исходных данных: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риск изготовителя </w:t>
      </w:r>
      <w:r w:rsidRPr="0051001B">
        <w:rPr>
          <w:color w:val="000000"/>
        </w:rPr>
        <w:t> —0,1;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риск потребителя </w:t>
      </w:r>
      <w:r w:rsidRPr="0051001B">
        <w:rPr>
          <w:color w:val="000000"/>
        </w:rPr>
        <w:t> —0,1;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приемочный уровень </w:t>
      </w:r>
      <w:r w:rsidRPr="0051001B">
        <w:rPr>
          <w:i/>
          <w:iCs/>
          <w:color w:val="000000"/>
        </w:rPr>
        <w:t>P</w:t>
      </w:r>
      <w:r w:rsidRPr="0051001B">
        <w:rPr>
          <w:i/>
          <w:iCs/>
          <w:color w:val="000000"/>
        </w:rPr>
        <w:t> —</w:t>
      </w:r>
      <w:r w:rsidRPr="0051001B">
        <w:rPr>
          <w:color w:val="000000"/>
        </w:rPr>
        <w:t xml:space="preserve"> 0,999;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браковочный уровень </w:t>
      </w:r>
      <w:r w:rsidRPr="0051001B">
        <w:rPr>
          <w:i/>
          <w:iCs/>
          <w:color w:val="000000"/>
        </w:rPr>
        <w:t>Р</w:t>
      </w:r>
      <w:r w:rsidRPr="0051001B">
        <w:rPr>
          <w:i/>
          <w:iCs/>
          <w:color w:val="000000"/>
        </w:rPr>
        <w:t xml:space="preserve"> </w:t>
      </w:r>
      <w:r w:rsidRPr="0051001B">
        <w:rPr>
          <w:color w:val="000000"/>
        </w:rPr>
        <w:t>—0,993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число циклов 554 (для каждого гидроэлеватора);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число испытываемых гидроэлеваторов — 2 (независимо от климатического исполнения);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приемочное число отказов — 1.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3.5. Качество гидроэлеваторов проверяют на изделиях в количестве 2% от партии, но не менее 3 шт., в объеме приемосдаточных испытаний. Партия состоит из гидроэлеваторов одного климатического исполнения, изготовленных в одну смену или предъявленных к приемке по одному документу.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Результаты проверки распространяют на всю партию.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4. МЕТОДЫ ИСПЫТАНИЙ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4.1. Соответствие гидроэлеваторов требованиям пп. 2.4, 2.6, 2.7, 2.13, 5.1, 5.2, 6.1, 6.2, 6.3, 6,6, 7.2 проверяют визуально.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4.2. Линейные размеры гидроэлеватора по пп. 1.2, 2.1, 2.3, 2.4 проверяют линейкой по ГОСТ 427 с ценой деления </w:t>
      </w:r>
      <w:smartTag w:uri="urn:schemas-microsoft-com:office:smarttags" w:element="metricconverter">
        <w:smartTagPr>
          <w:attr w:name="ProductID" w:val="1 мм"/>
        </w:smartTagPr>
        <w:r w:rsidRPr="0051001B">
          <w:rPr>
            <w:color w:val="000000"/>
          </w:rPr>
          <w:t>1 мм</w:t>
        </w:r>
      </w:smartTag>
      <w:r w:rsidRPr="0051001B">
        <w:rPr>
          <w:color w:val="000000"/>
        </w:rPr>
        <w:t xml:space="preserve"> и штангенциркулем по ГОСТ 166 с ценой деления </w:t>
      </w:r>
      <w:smartTag w:uri="urn:schemas-microsoft-com:office:smarttags" w:element="metricconverter">
        <w:smartTagPr>
          <w:attr w:name="ProductID" w:val="0,1 мм"/>
        </w:smartTagPr>
        <w:r w:rsidRPr="0051001B">
          <w:rPr>
            <w:color w:val="000000"/>
          </w:rPr>
          <w:t>0,1 мм</w:t>
        </w:r>
      </w:smartTag>
      <w:r w:rsidRPr="0051001B">
        <w:rPr>
          <w:color w:val="000000"/>
        </w:rPr>
        <w:t>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4.3. Проверку массы гидроэлеватора по п. 1.2 проверяют на весах по ГОСТ 23676 с ценой деления </w:t>
      </w:r>
      <w:smartTag w:uri="urn:schemas-microsoft-com:office:smarttags" w:element="metricconverter">
        <w:smartTagPr>
          <w:attr w:name="ProductID" w:val="0,01 кг"/>
        </w:smartTagPr>
        <w:r w:rsidRPr="0051001B">
          <w:rPr>
            <w:color w:val="000000"/>
          </w:rPr>
          <w:t>0,01 кг</w:t>
        </w:r>
      </w:smartTag>
      <w:r w:rsidRPr="0051001B">
        <w:rPr>
          <w:color w:val="000000"/>
        </w:rPr>
        <w:t xml:space="preserve">; массу брутто по п. 6.6 — на весах по ГОСТ 23676 с ценой деления </w:t>
      </w:r>
      <w:smartTag w:uri="urn:schemas-microsoft-com:office:smarttags" w:element="metricconverter">
        <w:smartTagPr>
          <w:attr w:name="ProductID" w:val="0,1 кг"/>
        </w:smartTagPr>
        <w:r w:rsidRPr="0051001B">
          <w:rPr>
            <w:color w:val="000000"/>
          </w:rPr>
          <w:t>0,1 кг</w:t>
        </w:r>
      </w:smartTag>
      <w:r w:rsidRPr="0051001B">
        <w:rPr>
          <w:color w:val="000000"/>
        </w:rPr>
        <w:t>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4.4. Производительность, расход воды, давление перед гидроэлеватором и давление за гидроэлеватором определяют на наладке, рекомендуемая схема которой приведена на </w:t>
      </w:r>
      <w:r w:rsidRPr="0051001B">
        <w:rPr>
          <w:color w:val="0000FF"/>
        </w:rPr>
        <w:t>черт. 2</w:t>
      </w:r>
      <w:r w:rsidRPr="0051001B">
        <w:rPr>
          <w:color w:val="000000"/>
        </w:rPr>
        <w:t>.</w:t>
      </w:r>
    </w:p>
    <w:p w:rsidR="00D32128" w:rsidRPr="0051001B" w:rsidRDefault="00D32128" w:rsidP="00D32128">
      <w:pPr>
        <w:spacing w:before="15" w:after="15"/>
        <w:jc w:val="center"/>
        <w:rPr>
          <w:b/>
          <w:bCs/>
          <w:color w:val="800000"/>
        </w:rPr>
      </w:pPr>
      <w:r w:rsidRPr="0051001B">
        <w:rPr>
          <w:b/>
          <w:bCs/>
          <w:color w:val="800000"/>
        </w:rPr>
        <w:t>Чертеж 2. Схема наладки для испытаний гидроэлеватора</w:t>
      </w:r>
    </w:p>
    <w:p w:rsidR="00D32128" w:rsidRPr="0051001B" w:rsidRDefault="0051001B" w:rsidP="00D32128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391150" cy="4800600"/>
            <wp:effectExtent l="19050" t="0" r="0" b="0"/>
            <wp:docPr id="2" name="Рисунок 2" descr="Image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28" w:rsidRPr="0051001B" w:rsidRDefault="00D32128" w:rsidP="00D3212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i/>
          <w:iCs/>
          <w:color w:val="000000"/>
        </w:rPr>
        <w:t>1</w:t>
      </w:r>
      <w:r w:rsidRPr="0051001B">
        <w:rPr>
          <w:color w:val="000000"/>
        </w:rPr>
        <w:t xml:space="preserve">, </w:t>
      </w:r>
      <w:r w:rsidRPr="0051001B">
        <w:rPr>
          <w:i/>
          <w:iCs/>
          <w:color w:val="000000"/>
        </w:rPr>
        <w:t>10</w:t>
      </w:r>
      <w:r w:rsidRPr="0051001B">
        <w:rPr>
          <w:color w:val="000000"/>
        </w:rPr>
        <w:t xml:space="preserve"> — расходомер; 2, </w:t>
      </w:r>
      <w:r w:rsidRPr="0051001B">
        <w:rPr>
          <w:i/>
          <w:iCs/>
          <w:color w:val="000000"/>
        </w:rPr>
        <w:t>6 —</w:t>
      </w:r>
      <w:r w:rsidRPr="0051001B">
        <w:rPr>
          <w:color w:val="000000"/>
        </w:rPr>
        <w:t xml:space="preserve"> демпферное устройство; </w:t>
      </w:r>
      <w:r w:rsidRPr="0051001B">
        <w:rPr>
          <w:i/>
          <w:iCs/>
          <w:color w:val="000000"/>
        </w:rPr>
        <w:t>3, 8—</w:t>
      </w:r>
      <w:r w:rsidRPr="0051001B">
        <w:rPr>
          <w:color w:val="000000"/>
        </w:rPr>
        <w:t xml:space="preserve">кран; </w:t>
      </w:r>
      <w:r w:rsidRPr="0051001B">
        <w:rPr>
          <w:i/>
          <w:iCs/>
          <w:color w:val="000000"/>
        </w:rPr>
        <w:t>4</w:t>
      </w:r>
      <w:r w:rsidRPr="0051001B">
        <w:rPr>
          <w:color w:val="000000"/>
        </w:rPr>
        <w:t>— манометр 1,6 МПа (16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 xml:space="preserve">); </w:t>
      </w:r>
      <w:r w:rsidRPr="0051001B">
        <w:rPr>
          <w:i/>
          <w:iCs/>
          <w:color w:val="000000"/>
        </w:rPr>
        <w:t>5, 9</w:t>
      </w:r>
      <w:r w:rsidRPr="0051001B">
        <w:rPr>
          <w:color w:val="000000"/>
        </w:rPr>
        <w:t>—кран; 7—манометр 0,4 МПа (4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 xml:space="preserve">); </w:t>
      </w:r>
      <w:r w:rsidRPr="0051001B">
        <w:rPr>
          <w:i/>
          <w:iCs/>
          <w:color w:val="000000"/>
        </w:rPr>
        <w:t>11</w:t>
      </w:r>
      <w:r w:rsidRPr="0051001B">
        <w:rPr>
          <w:color w:val="000000"/>
        </w:rPr>
        <w:t xml:space="preserve">— задвижка </w:t>
      </w:r>
      <w:r w:rsidRPr="0051001B">
        <w:rPr>
          <w:i/>
          <w:iCs/>
          <w:color w:val="000000"/>
        </w:rPr>
        <w:t>D</w:t>
      </w:r>
      <w:r w:rsidRPr="0051001B">
        <w:rPr>
          <w:color w:val="000000"/>
        </w:rPr>
        <w:t xml:space="preserve">у—80; </w:t>
      </w:r>
      <w:r w:rsidRPr="0051001B">
        <w:rPr>
          <w:i/>
          <w:iCs/>
          <w:color w:val="000000"/>
        </w:rPr>
        <w:t>12, 18</w:t>
      </w:r>
      <w:r w:rsidRPr="0051001B">
        <w:rPr>
          <w:color w:val="000000"/>
        </w:rPr>
        <w:t xml:space="preserve">— пожарный рукав; </w:t>
      </w:r>
      <w:r w:rsidRPr="0051001B">
        <w:rPr>
          <w:i/>
          <w:iCs/>
          <w:color w:val="000000"/>
        </w:rPr>
        <w:t>13, 17</w:t>
      </w:r>
      <w:r w:rsidRPr="0051001B">
        <w:rPr>
          <w:color w:val="000000"/>
        </w:rPr>
        <w:t xml:space="preserve"> —уравнительная камера; </w:t>
      </w:r>
      <w:r w:rsidRPr="0051001B">
        <w:rPr>
          <w:i/>
          <w:iCs/>
          <w:color w:val="000000"/>
        </w:rPr>
        <w:t>14,</w:t>
      </w:r>
      <w:r w:rsidRPr="0051001B">
        <w:rPr>
          <w:color w:val="000000"/>
        </w:rPr>
        <w:t xml:space="preserve"> </w:t>
      </w:r>
      <w:r w:rsidRPr="0051001B">
        <w:rPr>
          <w:i/>
          <w:iCs/>
          <w:color w:val="000000"/>
        </w:rPr>
        <w:t>16</w:t>
      </w:r>
      <w:r w:rsidRPr="0051001B">
        <w:rPr>
          <w:color w:val="000000"/>
        </w:rPr>
        <w:t xml:space="preserve">—мерный участок трубопровода; </w:t>
      </w:r>
      <w:r w:rsidRPr="0051001B">
        <w:rPr>
          <w:i/>
          <w:iCs/>
          <w:color w:val="000000"/>
        </w:rPr>
        <w:t>15</w:t>
      </w:r>
      <w:r w:rsidRPr="0051001B">
        <w:rPr>
          <w:color w:val="000000"/>
        </w:rPr>
        <w:t>—эжектор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При этом гидроэлеватор должен быть погружен в воду на глубину (0,5±0,1) м до оси диффузора. Показания манометров, контролирующих давление перед гидроэлеватором, и давление за гидроэлеватором должны быть скорректированы на значение, равное давлению столба воды высотой </w:t>
      </w:r>
      <w:r w:rsidRPr="0051001B">
        <w:rPr>
          <w:i/>
          <w:iCs/>
          <w:color w:val="000000"/>
        </w:rPr>
        <w:t>h1,h2</w:t>
      </w:r>
      <w:r w:rsidRPr="0051001B">
        <w:rPr>
          <w:color w:val="000000"/>
        </w:rPr>
        <w:t xml:space="preserve"> от оси гидроэлеватора до оси проливочного крана по формулам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i/>
          <w:iCs/>
          <w:color w:val="000000"/>
        </w:rPr>
        <w:t>Р</w:t>
      </w:r>
      <w:r w:rsidRPr="0051001B">
        <w:rPr>
          <w:i/>
          <w:iCs/>
          <w:color w:val="000000"/>
          <w:vertAlign w:val="subscript"/>
        </w:rPr>
        <w:t xml:space="preserve">м1 </w:t>
      </w:r>
      <w:r w:rsidRPr="0051001B">
        <w:rPr>
          <w:i/>
          <w:iCs/>
          <w:color w:val="000000"/>
        </w:rPr>
        <w:t>= Р</w:t>
      </w:r>
      <w:r w:rsidRPr="0051001B">
        <w:rPr>
          <w:i/>
          <w:iCs/>
          <w:color w:val="000000"/>
          <w:vertAlign w:val="subscript"/>
        </w:rPr>
        <w:t>1</w:t>
      </w:r>
      <w:r w:rsidRPr="0051001B">
        <w:rPr>
          <w:i/>
          <w:iCs/>
          <w:color w:val="000000"/>
        </w:rPr>
        <w:t>—Р' ; Р</w:t>
      </w:r>
      <w:r w:rsidRPr="0051001B">
        <w:rPr>
          <w:i/>
          <w:iCs/>
          <w:color w:val="000000"/>
          <w:vertAlign w:val="subscript"/>
        </w:rPr>
        <w:t>м2</w:t>
      </w:r>
      <w:r w:rsidRPr="0051001B">
        <w:rPr>
          <w:i/>
          <w:iCs/>
          <w:color w:val="000000"/>
        </w:rPr>
        <w:t xml:space="preserve"> = Р</w:t>
      </w:r>
      <w:r w:rsidRPr="0051001B">
        <w:rPr>
          <w:i/>
          <w:iCs/>
          <w:color w:val="000000"/>
          <w:vertAlign w:val="subscript"/>
        </w:rPr>
        <w:t>2</w:t>
      </w:r>
      <w:r w:rsidRPr="0051001B">
        <w:rPr>
          <w:i/>
          <w:iCs/>
          <w:color w:val="000000"/>
        </w:rPr>
        <w:t>—Р",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i/>
          <w:iCs/>
          <w:color w:val="000000"/>
        </w:rPr>
      </w:pPr>
      <w:r w:rsidRPr="0051001B">
        <w:rPr>
          <w:color w:val="000000"/>
        </w:rPr>
        <w:t xml:space="preserve">где </w:t>
      </w:r>
      <w:r w:rsidRPr="0051001B">
        <w:rPr>
          <w:i/>
          <w:iCs/>
          <w:color w:val="000000"/>
        </w:rPr>
        <w:t>Р</w:t>
      </w:r>
      <w:r w:rsidRPr="0051001B">
        <w:rPr>
          <w:color w:val="000000"/>
          <w:vertAlign w:val="subscript"/>
        </w:rPr>
        <w:t>м1</w:t>
      </w:r>
      <w:r w:rsidRPr="0051001B">
        <w:rPr>
          <w:color w:val="000000"/>
        </w:rPr>
        <w:t xml:space="preserve"> и </w:t>
      </w:r>
      <w:r w:rsidRPr="0051001B">
        <w:rPr>
          <w:i/>
          <w:iCs/>
          <w:color w:val="000000"/>
        </w:rPr>
        <w:t>Р</w:t>
      </w:r>
      <w:r w:rsidRPr="0051001B">
        <w:rPr>
          <w:color w:val="000000"/>
          <w:vertAlign w:val="subscript"/>
        </w:rPr>
        <w:t>м2</w:t>
      </w:r>
      <w:r w:rsidRPr="0051001B">
        <w:rPr>
          <w:color w:val="000000"/>
        </w:rPr>
        <w:t xml:space="preserve"> — значения давления на соответствующем манометре;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i/>
          <w:iCs/>
          <w:color w:val="000000"/>
        </w:rPr>
        <w:t>p</w:t>
      </w:r>
      <w:r w:rsidRPr="0051001B">
        <w:rPr>
          <w:color w:val="000000"/>
          <w:vertAlign w:val="subscript"/>
        </w:rPr>
        <w:t>1</w:t>
      </w:r>
      <w:r w:rsidRPr="0051001B">
        <w:rPr>
          <w:color w:val="000000"/>
        </w:rPr>
        <w:t xml:space="preserve"> и </w:t>
      </w:r>
      <w:r w:rsidRPr="0051001B">
        <w:rPr>
          <w:i/>
          <w:iCs/>
          <w:color w:val="000000"/>
        </w:rPr>
        <w:t>P</w:t>
      </w:r>
      <w:r w:rsidRPr="0051001B">
        <w:rPr>
          <w:color w:val="000000"/>
          <w:vertAlign w:val="subscript"/>
        </w:rPr>
        <w:t>2</w:t>
      </w:r>
      <w:r w:rsidRPr="0051001B">
        <w:rPr>
          <w:color w:val="000000"/>
        </w:rPr>
        <w:t xml:space="preserve"> — значения давления перед гидроэлеватором и давления за гидроэлеватором, заданные условиями испытания;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i/>
          <w:iCs/>
          <w:color w:val="000000"/>
        </w:rPr>
        <w:t>Р'</w:t>
      </w:r>
      <w:r w:rsidRPr="0051001B">
        <w:rPr>
          <w:color w:val="000000"/>
        </w:rPr>
        <w:t xml:space="preserve"> и </w:t>
      </w:r>
      <w:r w:rsidRPr="0051001B">
        <w:rPr>
          <w:i/>
          <w:iCs/>
          <w:color w:val="000000"/>
        </w:rPr>
        <w:t>Р"—</w:t>
      </w:r>
      <w:r w:rsidRPr="0051001B">
        <w:rPr>
          <w:color w:val="000000"/>
        </w:rPr>
        <w:t>значения давления, равные высоте столбов воды.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Производительность гидроэлеватора должна быть определена при давлении перед гидроэлеватором (0,8</w:t>
      </w:r>
      <w:r w:rsidRPr="0051001B">
        <w:rPr>
          <w:color w:val="000000"/>
          <w:vertAlign w:val="superscript"/>
        </w:rPr>
        <w:t>+0,01</w:t>
      </w:r>
      <w:r w:rsidRPr="0051001B">
        <w:rPr>
          <w:color w:val="000000"/>
        </w:rPr>
        <w:t>) МПа [(8</w:t>
      </w:r>
      <w:r w:rsidRPr="0051001B">
        <w:rPr>
          <w:color w:val="000000"/>
          <w:vertAlign w:val="superscript"/>
        </w:rPr>
        <w:t>+01</w:t>
      </w:r>
      <w:r w:rsidRPr="0051001B">
        <w:rPr>
          <w:color w:val="000000"/>
        </w:rPr>
        <w:t>)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] и давлении за гидроэлеватором (0,17</w:t>
      </w:r>
      <w:r w:rsidRPr="0051001B">
        <w:rPr>
          <w:color w:val="000000"/>
          <w:vertAlign w:val="subscript"/>
        </w:rPr>
        <w:t>-0,01</w:t>
      </w:r>
      <w:r w:rsidRPr="0051001B">
        <w:rPr>
          <w:color w:val="000000"/>
        </w:rPr>
        <w:t>) МПа [(1,7</w:t>
      </w:r>
      <w:r w:rsidRPr="0051001B">
        <w:rPr>
          <w:color w:val="000000"/>
          <w:vertAlign w:val="subscript"/>
        </w:rPr>
        <w:t>-0,1</w:t>
      </w:r>
      <w:r w:rsidRPr="0051001B">
        <w:rPr>
          <w:color w:val="000000"/>
        </w:rPr>
        <w:t>)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]. Производительность определяют как разницу расходов воды после гидроэлеватора и рабочего расхода.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lastRenderedPageBreak/>
        <w:t>Расход воды определяют расходомером с погрешностью не более 2% или водомером типа БТ-80, после гидроэлеватора, водомером типа БТ-80 или БТ-100 по ГОСТ 14167 с погрешностью не более 5%.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Давление следует определять манометрами класса точности 0,6;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1,0 с пределами измерений 0,..., 1,6 МПа (0,..., 16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) — перед гидроэлеватором и 0,..., 0,4 МПа (0,..., 4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) — после гидроэлеватора.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4.5. Наименьшую высоту слоя воды, эжектируемой гидроэлеватором, проверяют линейкой по ГОСТ 427 с ценой деления </w:t>
      </w:r>
      <w:smartTag w:uri="urn:schemas-microsoft-com:office:smarttags" w:element="metricconverter">
        <w:smartTagPr>
          <w:attr w:name="ProductID" w:val="1 мм"/>
        </w:smartTagPr>
        <w:r w:rsidRPr="0051001B">
          <w:rPr>
            <w:color w:val="000000"/>
          </w:rPr>
          <w:t>1 мм</w:t>
        </w:r>
      </w:smartTag>
      <w:r w:rsidRPr="0051001B">
        <w:rPr>
          <w:color w:val="000000"/>
        </w:rPr>
        <w:t>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Откачивание из заполненного водой противня площадью 1— </w:t>
      </w:r>
      <w:smartTag w:uri="urn:schemas-microsoft-com:office:smarttags" w:element="metricconverter">
        <w:smartTagPr>
          <w:attr w:name="ProductID" w:val="1,5 м2"/>
        </w:smartTagPr>
        <w:r w:rsidRPr="0051001B">
          <w:rPr>
            <w:color w:val="000000"/>
          </w:rPr>
          <w:t>1,5 м</w:t>
        </w:r>
        <w:r w:rsidRPr="0051001B">
          <w:rPr>
            <w:color w:val="000000"/>
            <w:vertAlign w:val="superscript"/>
          </w:rPr>
          <w:t>2</w:t>
        </w:r>
      </w:smartTag>
      <w:r w:rsidRPr="0051001B">
        <w:rPr>
          <w:color w:val="000000"/>
        </w:rPr>
        <w:t xml:space="preserve"> с высотой бортов 0,15—0,20 м проводят при давлении перед гидроэлеватором (0,8</w:t>
      </w:r>
      <w:r w:rsidRPr="0051001B">
        <w:rPr>
          <w:color w:val="000000"/>
          <w:vertAlign w:val="superscript"/>
        </w:rPr>
        <w:t>+0;01</w:t>
      </w:r>
      <w:r w:rsidRPr="0051001B">
        <w:rPr>
          <w:color w:val="000000"/>
        </w:rPr>
        <w:t>) МПа [(8,0</w:t>
      </w:r>
      <w:r w:rsidRPr="0051001B">
        <w:rPr>
          <w:color w:val="000000"/>
          <w:vertAlign w:val="superscript"/>
        </w:rPr>
        <w:t>+0,1</w:t>
      </w:r>
      <w:r w:rsidRPr="0051001B">
        <w:rPr>
          <w:color w:val="000000"/>
        </w:rPr>
        <w:t>)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] и давлении за гидроэлеватором (0,17</w:t>
      </w:r>
      <w:r w:rsidRPr="0051001B">
        <w:rPr>
          <w:color w:val="000000"/>
          <w:vertAlign w:val="subscript"/>
        </w:rPr>
        <w:t>-0,01</w:t>
      </w:r>
      <w:r w:rsidRPr="0051001B">
        <w:rPr>
          <w:color w:val="000000"/>
        </w:rPr>
        <w:t>) МПа [(1,7</w:t>
      </w:r>
      <w:r w:rsidRPr="0051001B">
        <w:rPr>
          <w:color w:val="000000"/>
          <w:vertAlign w:val="subscript"/>
        </w:rPr>
        <w:t>-0,1</w:t>
      </w:r>
      <w:r w:rsidRPr="0051001B">
        <w:rPr>
          <w:color w:val="000000"/>
        </w:rPr>
        <w:t>) кгс/см</w:t>
      </w:r>
      <w:r w:rsidRPr="0051001B">
        <w:rPr>
          <w:color w:val="000000"/>
          <w:vertAlign w:val="superscript"/>
        </w:rPr>
        <w:t>2</w:t>
      </w:r>
      <w:r w:rsidRPr="0051001B">
        <w:rPr>
          <w:color w:val="000000"/>
        </w:rPr>
        <w:t>].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4.6. Метрические резьбы по п. 2.8 проверяют резьбовыми пробками по ГОСТ 17756, ГОСТ 17757 и резьбовыми кольцами по ГОСТ 17763, ГОСТ 17764; трубные цилиндрические резьбы — резьбовыми кольцами по ГОСТ 18929 и ГОСТ 18930.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4.7. Качество покрытий по п. 2.6 проверяют по ГОСТ 9.302 (контроль толщины и внешнего вида покрытия).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4.8. Качество покрытий по п. 2.13 проверяют внешним осмотром по ГОСТ 9.032.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4.9. Проверку на прочность и герметичность гидроэлеватора по п. 2.2 проводят на стенде в течение 2 мин при заглушенных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отверстиях диффузора (входного и со стороны решетки).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4.10 Показатель гамма-процентного полного срока службы (п. 2.14) следует проверять обработкой данных, полученных в условиях эксплуатации путем сбора информации в соответствии с требованиями РД 50—204.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Предельным состоянием следует считать такое техническое состояние гидроэлеватора, при котором восстановление его работоспособности нецелесообразно или невозможно.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Показатель срока сохраняемости следует проверять после хранения гидроэлеваторов в условиях завода-изготовителя в течение 1 года в объеме приемосдаточных испытаний.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Показатель вероятности безотказной работы следует проверять на стенде.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Отказом гидроэлеватора следует считать уменьшение его производительности более чем на 10% номинального значения. Контроль проводят через 100 циклов.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5. КОМПЛЕКТНОСТЬ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5.1. К гидроэлеваторам должен быть приложен паспорт, объединенный с техническим описанием и инструкцией по эксплуатации в соответствии с ГОСТ 2.601; число </w:t>
      </w:r>
      <w:r w:rsidRPr="0051001B">
        <w:rPr>
          <w:color w:val="000000"/>
        </w:rPr>
        <w:lastRenderedPageBreak/>
        <w:t>паспортов, прилагаемых к партии гидроэлеваторов,— по согласованию изготовителя с заказчиком.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5.2. К каждому гидроэлеватору исполнений У и Т необходимо прилагать резиновые кольца по ГОСТ 6557 (по одному для каждого типоразмера соединительной головки), паспорт, объединенный с техническим описанием и инструкцией по эксплуатации в соответствии с ГОСТ 2.601 и товаросопроводительную документацию в соответствии с условиями договора между изготовителем и заказчиком.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6. МАРКИРОВКА И УПАКОВКА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6.1. На корпусе каждого гидроэлеватора (или отдельной табличке по ГОСТ 12969) должна быть нанесена маркировка, содержащая следующие данные: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товарный знак предприятия-изготовителя;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условное обозначение гидроэлеватора;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год выпуска;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обозначение настоящего стандарта;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рабочее давление (максимальное);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стрелка, указывающая направление потока жидкости (выполненная в литье).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6.2. Маркировка должна сохраняться в течение всего срока службы гидроэлеватора.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6.3. Маркировка на ящиках должна соответствовать требованиям ГОСТ 14192 или ГОСТ 24634 и (или) договору между изготовителем и заказчиком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6.4. Гидроэлеваторы должны быть упакованы в контейнеры или решетчатые ящики по ГОСТ 2991.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6.5 Гидроэлеваторы должны быть обернуты бумагой марки Б-70 по ГОСТ 8828 или марки БП-2-35 по ГОСТ 9569 и упакованы в сплошные ящики типов II и III по ГОСТ 2991, изготовленные с учетом требований ГОСТ 24634 и выложенные внутри бумагой по ГОСТ 515.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Ящики должны быть окрашены эмалью марки ХВ-124 по ГОСТ 10144 или древесина должна быть пропитана антисептиками.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 xml:space="preserve">6.6. Масса брутто с упакованными гидроэлеваторами не должна превышать </w:t>
      </w:r>
      <w:smartTag w:uri="urn:schemas-microsoft-com:office:smarttags" w:element="metricconverter">
        <w:smartTagPr>
          <w:attr w:name="ProductID" w:val="80 кг"/>
        </w:smartTagPr>
        <w:r w:rsidRPr="0051001B">
          <w:rPr>
            <w:color w:val="000000"/>
          </w:rPr>
          <w:t>80 кг</w:t>
        </w:r>
      </w:smartTag>
      <w:r w:rsidRPr="0051001B">
        <w:rPr>
          <w:color w:val="000000"/>
        </w:rPr>
        <w:t>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6.7. Паспорт, сопроводительная документация гидроэлеваторов и запасные резиновые кольца гидроэлеваторов исполнения Т должны быть вложены в пакеты из поливинилхлоридной пленки марки В-0,15 по ГОСТ 16272 или полиэтиленовой пленки по ГОСТ 10354. Пакеты должны быть заварены и завернуты в бумагу по ГОСТ 515.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lastRenderedPageBreak/>
        <w:t>Запасные резиновые кольца гидроэлеваторов исполнения У должны быть завернуты в бумагу марки Б-70 по ГОСТ 8828 или марки БП-3-35 по ГОСТ 9569.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7. ТРАНСПОРТИРОВАНИЕ И ХРАНЕНИЕ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7.1. Транспортирование гидроэлеваторов допускается транспортом любого вида в соответствии с правилами, действующими на транспорте данного вида.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Транспортирование гидроэлеваторов в универсальных контейнерах автомобильным транспортом может осуществляться без упаковки в тару с предохранением от механических повреждений.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7.2. Консервация выходного отверстия сопла и цилиндрической поверхности диффузора — по варианту защиты В31 по ГОСТ 9.014.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7.3. Условия хранения гидроэлеваторов в исполнении У и ХЛ по группе 2, исполнения Т — по группе 3; условия транспортирования — по группам 4, 6, 7, 9 по ГОСТ 15150.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8. УКАЗАНИЯ ПО ЭКСПЛУАТАЦИИ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Гидроэлеваторы должны эксплуатироваться в соответствии с паспортом, объединенным с техническим описанием и инструкцией по эксплуатации.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b/>
          <w:bCs/>
          <w:color w:val="000000"/>
        </w:rPr>
        <w:t>9. ГАРАНТИИ ИЗГОТОВИТЕЛЯ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9.1. Изготовитель гарантирует соответствие гидроэлеваторов требованиям настоящего стандарта при соблюдении требований к эксплуатации, транспортированию и хранению.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9.2. Гарантийный срок эксплуатации — 24 мес исчисляется со дня ввода гидроэлеваторов в эксплуатацию.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 </w:t>
      </w:r>
    </w:p>
    <w:p w:rsidR="00C50EC8" w:rsidRPr="0051001B" w:rsidRDefault="00C50EC8" w:rsidP="00C50EC8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51001B">
        <w:rPr>
          <w:b/>
          <w:bCs/>
          <w:color w:val="000000"/>
        </w:rPr>
        <w:t>ИНФОРМАЦИОННЫЕ ДАННЫЕ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1. РАЗРАБОТАН И ВНЕСЕН ТЕХНИЧЕСКИМ КОМИТЕТОМ (ТК 274) “Пожарная безопасность”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РАЗРАБОТЧИКИ: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А. В. Макеев; В. Ф. Федотов; В. В. Бабак; Г. М. Павелко (руководитель темы), Ю. В. Клименко; И. В. Герасимук; Д. И. Юрченко; Ю. Ф. Яковенко; В. А. Варганов; В. И. Степанов; А. П. Ашаков; В. Н. Морозов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2. УТВЕРЖДЕН И ВВЕДЕН В ДЕЙСТВИЕ Постановлением Госстандарта России от 20.11.92 № 1498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lastRenderedPageBreak/>
        <w:t xml:space="preserve">3. Срок проверки — </w:t>
      </w:r>
      <w:smartTag w:uri="urn:schemas-microsoft-com:office:smarttags" w:element="metricconverter">
        <w:smartTagPr>
          <w:attr w:name="ProductID" w:val="1998 г"/>
        </w:smartTagPr>
        <w:r w:rsidRPr="0051001B">
          <w:rPr>
            <w:color w:val="000000"/>
          </w:rPr>
          <w:t>1998 г</w:t>
        </w:r>
      </w:smartTag>
      <w:r w:rsidRPr="0051001B">
        <w:rPr>
          <w:color w:val="000000"/>
        </w:rPr>
        <w:t>, периодичность проверки — 5 лет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4. ВЗАМЕН ГОСТ 7498—75</w:t>
      </w:r>
    </w:p>
    <w:p w:rsidR="00C50EC8" w:rsidRPr="0051001B" w:rsidRDefault="00C50EC8" w:rsidP="00C50EC8">
      <w:pPr>
        <w:spacing w:before="100" w:beforeAutospacing="1" w:after="100" w:afterAutospacing="1"/>
        <w:jc w:val="both"/>
        <w:rPr>
          <w:color w:val="000000"/>
        </w:rPr>
      </w:pPr>
      <w:r w:rsidRPr="0051001B">
        <w:rPr>
          <w:color w:val="000000"/>
        </w:rPr>
        <w:t>5. ССЫЛОЧНЫЕ НОРМАТИВНО-ТЕХНИЧЕСКИЕ ДОКУМЕНТЫ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11"/>
        <w:gridCol w:w="1355"/>
        <w:gridCol w:w="3405"/>
        <w:gridCol w:w="1362"/>
      </w:tblGrid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 xml:space="preserve">Обозначение НТД, на который дана ссылка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Номер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Обозначение НТД, на который дана ссылка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b/>
                <w:bCs/>
                <w:color w:val="000000"/>
              </w:rPr>
              <w:t>Hoмep пункта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2.601—68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5.1; 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12969—67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6.1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9.014—78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14167—83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4.4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9.032—74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2.13; 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14192—77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6.3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9.104—79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15150—69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1.1; 7.3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9.301—86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15152—69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2.11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9.302—88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16093—81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2.8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9.401—91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16272—79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6.7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12.2.037—78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17756—72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4.6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27.410—87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17757—72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4.6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166—89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17763—72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4.6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427—75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4.2 4.5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17764—72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4.6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515-77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6.5; 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18929—73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4.6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1583—89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18930—73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4.6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2991—85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6.4; 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23676—79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4.3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3826—82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24634—81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6.3; 6.5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4366—76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24705—81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2.8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6357—81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25718—83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2.13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6557—89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28352—89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2.10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8828—89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6.5; 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РД 50—204—87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4.10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9569—79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6.5; 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РД 50—690—89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3.4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10144—89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ТУ 6—10—1301—83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2.13</w:t>
            </w:r>
          </w:p>
        </w:tc>
      </w:tr>
      <w:tr w:rsidR="00C50EC8" w:rsidRPr="0051001B" w:rsidTr="00C50E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ГОСТ 10354—92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EC8" w:rsidRPr="0051001B" w:rsidRDefault="00C50EC8" w:rsidP="00C50EC8">
            <w:pPr>
              <w:rPr>
                <w:color w:val="000000"/>
              </w:rPr>
            </w:pPr>
            <w:r w:rsidRPr="0051001B">
              <w:rPr>
                <w:color w:val="000000"/>
              </w:rPr>
              <w:t> </w:t>
            </w:r>
          </w:p>
        </w:tc>
      </w:tr>
    </w:tbl>
    <w:p w:rsidR="00C50EC8" w:rsidRPr="0051001B" w:rsidRDefault="00C50EC8">
      <w:r w:rsidRPr="0051001B">
        <w:rPr>
          <w:color w:val="000000"/>
        </w:rPr>
        <w:t> </w:t>
      </w:r>
    </w:p>
    <w:sectPr w:rsidR="00C50EC8" w:rsidRPr="0051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50EC8"/>
    <w:rsid w:val="0051001B"/>
    <w:rsid w:val="00C50EC8"/>
    <w:rsid w:val="00D3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C50EC8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50EC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C50EC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nip">
    <w:name w:val="snip"/>
    <w:basedOn w:val="a"/>
    <w:rsid w:val="00C50EC8"/>
    <w:pPr>
      <w:spacing w:before="15" w:after="15"/>
      <w:jc w:val="center"/>
    </w:pPr>
    <w:rPr>
      <w:b/>
      <w:bCs/>
      <w:color w:val="800000"/>
      <w:sz w:val="28"/>
      <w:szCs w:val="28"/>
    </w:rPr>
  </w:style>
  <w:style w:type="character" w:styleId="a5">
    <w:name w:val="Strong"/>
    <w:basedOn w:val="a0"/>
    <w:qFormat/>
    <w:rsid w:val="00C50EC8"/>
    <w:rPr>
      <w:b/>
      <w:bCs/>
    </w:rPr>
  </w:style>
  <w:style w:type="character" w:styleId="a6">
    <w:name w:val="Emphasis"/>
    <w:basedOn w:val="a0"/>
    <w:qFormat/>
    <w:rsid w:val="00C50EC8"/>
    <w:rPr>
      <w:i/>
      <w:iCs/>
    </w:rPr>
  </w:style>
  <w:style w:type="paragraph" w:customStyle="1" w:styleId="titleimage">
    <w:name w:val="titleimage"/>
    <w:basedOn w:val="a"/>
    <w:rsid w:val="00D32128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imagebox">
    <w:name w:val="imagebox"/>
    <w:basedOn w:val="a"/>
    <w:rsid w:val="00D32128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kudakov</dc:creator>
  <cp:lastModifiedBy>Home</cp:lastModifiedBy>
  <cp:revision>2</cp:revision>
  <dcterms:created xsi:type="dcterms:W3CDTF">2016-01-14T04:58:00Z</dcterms:created>
  <dcterms:modified xsi:type="dcterms:W3CDTF">2016-01-14T04:58:00Z</dcterms:modified>
</cp:coreProperties>
</file>