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ED" w:rsidRPr="00057525" w:rsidRDefault="00EE4FED">
      <w:pPr>
        <w:pStyle w:val="ConsPlusNormal"/>
        <w:jc w:val="right"/>
        <w:outlineLvl w:val="0"/>
      </w:pPr>
      <w:r w:rsidRPr="00057525">
        <w:t>Утвержден и введен в действие</w:t>
      </w:r>
    </w:p>
    <w:p w:rsidR="00EE4FED" w:rsidRPr="00057525" w:rsidRDefault="00057525">
      <w:pPr>
        <w:pStyle w:val="ConsPlusNormal"/>
        <w:jc w:val="right"/>
      </w:pPr>
      <w:r w:rsidRPr="00057525">
        <w:t xml:space="preserve">приказом </w:t>
      </w:r>
      <w:proofErr w:type="spellStart"/>
      <w:r w:rsidR="00EE4FED" w:rsidRPr="00057525">
        <w:t>Ростехрегулирования</w:t>
      </w:r>
      <w:proofErr w:type="spellEnd"/>
    </w:p>
    <w:p w:rsidR="00EE4FED" w:rsidRPr="00057525" w:rsidRDefault="00EE4FED">
      <w:pPr>
        <w:pStyle w:val="ConsPlusNormal"/>
        <w:jc w:val="right"/>
      </w:pPr>
      <w:r w:rsidRPr="00057525">
        <w:t xml:space="preserve">от 15 декабря 2004 г. </w:t>
      </w:r>
      <w:r w:rsidR="00057525">
        <w:t>№</w:t>
      </w:r>
      <w:r w:rsidRPr="00057525">
        <w:t xml:space="preserve"> 113-ст</w:t>
      </w:r>
    </w:p>
    <w:p w:rsidR="00EE4FED" w:rsidRPr="00057525" w:rsidRDefault="00EE4FED">
      <w:pPr>
        <w:pStyle w:val="ConsPlusNormal"/>
        <w:jc w:val="center"/>
      </w:pPr>
    </w:p>
    <w:p w:rsidR="00EE4FED" w:rsidRPr="00057525" w:rsidRDefault="00EE4FED">
      <w:pPr>
        <w:pStyle w:val="ConsPlusTitle"/>
        <w:jc w:val="center"/>
      </w:pPr>
      <w:r w:rsidRPr="00057525">
        <w:t>НАЦИОНАЛЬНЫЙ СТАНДАРТ РОССИЙСКОЙ ФЕДЕРАЦИИ</w:t>
      </w:r>
    </w:p>
    <w:p w:rsidR="00EE4FED" w:rsidRPr="00057525" w:rsidRDefault="00EE4FED">
      <w:pPr>
        <w:pStyle w:val="ConsPlusTitle"/>
        <w:jc w:val="center"/>
      </w:pPr>
    </w:p>
    <w:p w:rsidR="00EE4FED" w:rsidRPr="000B7CCD" w:rsidRDefault="000B7CCD">
      <w:pPr>
        <w:pStyle w:val="ConsPlusTitle"/>
        <w:jc w:val="center"/>
      </w:pPr>
      <w:hyperlink r:id="rId5" w:history="1">
        <w:r w:rsidR="00EE4FED" w:rsidRPr="000B7CCD">
          <w:rPr>
            <w:rStyle w:val="a3"/>
            <w:color w:val="auto"/>
            <w:u w:val="none"/>
          </w:rPr>
          <w:t>АВТОЛЕСТНИЦЫ ПОЖАРНЫЕ</w:t>
        </w:r>
      </w:hyperlink>
    </w:p>
    <w:p w:rsidR="00EE4FED" w:rsidRPr="00057525" w:rsidRDefault="00EE4FED">
      <w:pPr>
        <w:pStyle w:val="ConsPlusTitle"/>
        <w:jc w:val="center"/>
      </w:pPr>
    </w:p>
    <w:p w:rsidR="00EE4FED" w:rsidRPr="00057525" w:rsidRDefault="00EE4FED">
      <w:pPr>
        <w:pStyle w:val="ConsPlusTitle"/>
        <w:jc w:val="center"/>
      </w:pPr>
      <w:r w:rsidRPr="00057525">
        <w:t>ОБЩИЕ ТЕХНИЧЕСКИЕ ТРЕБОВАНИЯ</w:t>
      </w:r>
    </w:p>
    <w:p w:rsidR="00EE4FED" w:rsidRPr="00057525" w:rsidRDefault="00EE4FED">
      <w:pPr>
        <w:pStyle w:val="ConsPlusTitle"/>
        <w:jc w:val="center"/>
      </w:pPr>
    </w:p>
    <w:p w:rsidR="00EE4FED" w:rsidRPr="00057525" w:rsidRDefault="00EE4FED">
      <w:pPr>
        <w:pStyle w:val="ConsPlusTitle"/>
        <w:jc w:val="center"/>
      </w:pPr>
      <w:r w:rsidRPr="00057525">
        <w:t>М</w:t>
      </w:r>
      <w:bookmarkStart w:id="0" w:name="_GoBack"/>
      <w:bookmarkEnd w:id="0"/>
      <w:r w:rsidRPr="00057525">
        <w:t>ЕТОДЫ ИСПЫТАНИЙ</w:t>
      </w:r>
    </w:p>
    <w:p w:rsidR="00EE4FED" w:rsidRPr="00057525" w:rsidRDefault="00EE4FED">
      <w:pPr>
        <w:pStyle w:val="ConsPlusTitle"/>
        <w:jc w:val="center"/>
      </w:pPr>
    </w:p>
    <w:p w:rsidR="00EE4FED" w:rsidRPr="00057525" w:rsidRDefault="00EE4FED">
      <w:pPr>
        <w:pStyle w:val="ConsPlusTitle"/>
        <w:jc w:val="center"/>
        <w:rPr>
          <w:lang w:val="en-US"/>
        </w:rPr>
      </w:pPr>
      <w:proofErr w:type="spellStart"/>
      <w:r w:rsidRPr="00057525">
        <w:t>Fire</w:t>
      </w:r>
      <w:proofErr w:type="spellEnd"/>
      <w:r w:rsidRPr="00057525">
        <w:t xml:space="preserve"> </w:t>
      </w:r>
      <w:proofErr w:type="spellStart"/>
      <w:r w:rsidRPr="00057525">
        <w:t>aerial</w:t>
      </w:r>
      <w:proofErr w:type="spellEnd"/>
      <w:r w:rsidRPr="00057525">
        <w:t xml:space="preserve"> </w:t>
      </w:r>
      <w:proofErr w:type="spellStart"/>
      <w:r w:rsidRPr="00057525">
        <w:t>ladders</w:t>
      </w:r>
      <w:proofErr w:type="spellEnd"/>
      <w:r w:rsidRPr="00057525">
        <w:t xml:space="preserve">. </w:t>
      </w:r>
      <w:r w:rsidRPr="00057525">
        <w:rPr>
          <w:lang w:val="en-US"/>
        </w:rPr>
        <w:t>General technical requirements.</w:t>
      </w:r>
    </w:p>
    <w:p w:rsidR="00EE4FED" w:rsidRPr="00057525" w:rsidRDefault="00EE4FED">
      <w:pPr>
        <w:pStyle w:val="ConsPlusTitle"/>
        <w:jc w:val="center"/>
        <w:rPr>
          <w:lang w:val="en-US"/>
        </w:rPr>
      </w:pPr>
      <w:r w:rsidRPr="00057525">
        <w:rPr>
          <w:lang w:val="en-US"/>
        </w:rPr>
        <w:t>Test methods</w:t>
      </w:r>
    </w:p>
    <w:p w:rsidR="00EE4FED" w:rsidRPr="00057525" w:rsidRDefault="00EE4FED">
      <w:pPr>
        <w:pStyle w:val="ConsPlusTitle"/>
        <w:jc w:val="center"/>
        <w:rPr>
          <w:lang w:val="en-US"/>
        </w:rPr>
      </w:pPr>
    </w:p>
    <w:p w:rsidR="00EE4FED" w:rsidRPr="00057525" w:rsidRDefault="00EE4FED">
      <w:pPr>
        <w:pStyle w:val="ConsPlusTitle"/>
        <w:jc w:val="center"/>
        <w:rPr>
          <w:lang w:val="en-US"/>
        </w:rPr>
      </w:pPr>
      <w:r w:rsidRPr="00057525">
        <w:t>ГОСТ</w:t>
      </w:r>
      <w:r w:rsidRPr="00057525">
        <w:rPr>
          <w:lang w:val="en-US"/>
        </w:rPr>
        <w:t xml:space="preserve"> </w:t>
      </w:r>
      <w:r w:rsidRPr="00057525">
        <w:t>Р</w:t>
      </w:r>
      <w:r w:rsidRPr="00057525">
        <w:rPr>
          <w:lang w:val="en-US"/>
        </w:rPr>
        <w:t xml:space="preserve"> 52284-2004</w:t>
      </w:r>
    </w:p>
    <w:p w:rsidR="00EE4FED" w:rsidRPr="00057525" w:rsidRDefault="00EE4FED">
      <w:pPr>
        <w:spacing w:after="1"/>
        <w:rPr>
          <w:lang w:val="en-US"/>
        </w:rPr>
      </w:pPr>
    </w:p>
    <w:p w:rsidR="00057525" w:rsidRPr="00057525" w:rsidRDefault="00057525">
      <w:pPr>
        <w:pStyle w:val="ConsPlusNormal"/>
        <w:jc w:val="center"/>
        <w:rPr>
          <w:i/>
          <w:sz w:val="20"/>
        </w:rPr>
      </w:pPr>
      <w:r w:rsidRPr="00057525">
        <w:rPr>
          <w:i/>
          <w:sz w:val="20"/>
        </w:rPr>
        <w:t>Список изменяющих документов</w:t>
      </w:r>
    </w:p>
    <w:p w:rsidR="00057525" w:rsidRPr="00057525" w:rsidRDefault="00057525">
      <w:pPr>
        <w:pStyle w:val="ConsPlusNormal"/>
        <w:jc w:val="center"/>
        <w:rPr>
          <w:i/>
          <w:sz w:val="20"/>
        </w:rPr>
      </w:pPr>
      <w:r w:rsidRPr="00057525">
        <w:rPr>
          <w:i/>
          <w:sz w:val="20"/>
        </w:rPr>
        <w:t>(в ред</w:t>
      </w:r>
      <w:r>
        <w:rPr>
          <w:i/>
          <w:sz w:val="20"/>
        </w:rPr>
        <w:t>акции</w:t>
      </w:r>
      <w:r w:rsidRPr="00057525">
        <w:rPr>
          <w:i/>
          <w:sz w:val="20"/>
        </w:rPr>
        <w:t xml:space="preserve"> изменения </w:t>
      </w:r>
      <w:r>
        <w:rPr>
          <w:i/>
          <w:sz w:val="20"/>
        </w:rPr>
        <w:t>№</w:t>
      </w:r>
      <w:r w:rsidRPr="00057525">
        <w:rPr>
          <w:i/>
          <w:sz w:val="20"/>
        </w:rPr>
        <w:t xml:space="preserve"> 1, утв</w:t>
      </w:r>
      <w:r>
        <w:rPr>
          <w:i/>
          <w:sz w:val="20"/>
        </w:rPr>
        <w:t>ержденного</w:t>
      </w:r>
      <w:r w:rsidRPr="00057525">
        <w:rPr>
          <w:i/>
          <w:sz w:val="20"/>
        </w:rPr>
        <w:t xml:space="preserve"> приказом</w:t>
      </w:r>
      <w:r>
        <w:rPr>
          <w:i/>
          <w:sz w:val="20"/>
        </w:rPr>
        <w:t xml:space="preserve"> </w:t>
      </w:r>
      <w:proofErr w:type="spellStart"/>
      <w:r w:rsidRPr="00057525">
        <w:rPr>
          <w:i/>
          <w:sz w:val="20"/>
        </w:rPr>
        <w:t>Росстандарта</w:t>
      </w:r>
      <w:proofErr w:type="spellEnd"/>
      <w:r w:rsidRPr="00057525">
        <w:rPr>
          <w:i/>
          <w:sz w:val="20"/>
        </w:rPr>
        <w:t xml:space="preserve"> от 16.08.2019 </w:t>
      </w:r>
      <w:r>
        <w:rPr>
          <w:i/>
          <w:sz w:val="20"/>
        </w:rPr>
        <w:t>№</w:t>
      </w:r>
      <w:r w:rsidRPr="00057525">
        <w:rPr>
          <w:i/>
          <w:sz w:val="20"/>
        </w:rPr>
        <w:t xml:space="preserve"> 510-ст)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jc w:val="right"/>
      </w:pPr>
      <w:r w:rsidRPr="00057525">
        <w:t>Группа Г88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jc w:val="right"/>
      </w:pPr>
      <w:r w:rsidRPr="00057525">
        <w:t>ОКС 13.220.10</w:t>
      </w:r>
    </w:p>
    <w:p w:rsidR="00EE4FED" w:rsidRPr="00057525" w:rsidRDefault="00EE4FED">
      <w:pPr>
        <w:pStyle w:val="ConsPlusNormal"/>
        <w:jc w:val="right"/>
      </w:pPr>
    </w:p>
    <w:p w:rsidR="00EE4FED" w:rsidRPr="00057525" w:rsidRDefault="00EE4FED">
      <w:pPr>
        <w:pStyle w:val="ConsPlusNormal"/>
        <w:jc w:val="right"/>
      </w:pPr>
      <w:r w:rsidRPr="00057525">
        <w:t>ОКСТУ 4854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jc w:val="right"/>
      </w:pPr>
      <w:r w:rsidRPr="00057525">
        <w:t>Дата введения</w:t>
      </w:r>
    </w:p>
    <w:p w:rsidR="00EE4FED" w:rsidRPr="00057525" w:rsidRDefault="00EE4FED">
      <w:pPr>
        <w:pStyle w:val="ConsPlusNormal"/>
        <w:jc w:val="right"/>
      </w:pPr>
      <w:r w:rsidRPr="00057525">
        <w:t>1 января 2006 года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Title"/>
        <w:jc w:val="center"/>
        <w:outlineLvl w:val="1"/>
      </w:pPr>
      <w:r w:rsidRPr="00057525">
        <w:t>Предисловие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t xml:space="preserve">Задачи, основные принципы и правила проведения работ по государственной стандартизации в Российской Федерации установлены ГОСТ Р 1.0-92 </w:t>
      </w:r>
      <w:r w:rsidR="00057525">
        <w:t>«</w:t>
      </w:r>
      <w:r w:rsidRPr="00057525">
        <w:t>Государственная система стандартизации Российской Федерации. Основные положения</w:t>
      </w:r>
      <w:r w:rsidR="00057525">
        <w:t>»</w:t>
      </w:r>
      <w:r w:rsidRPr="00057525">
        <w:t xml:space="preserve"> и ГОСТ Р 1.2-92 </w:t>
      </w:r>
      <w:r w:rsidR="00057525">
        <w:t>«</w:t>
      </w:r>
      <w:r w:rsidRPr="00057525">
        <w:t>Государственная система стандартизации Российской Федерации. Порядок разработки государственных стандартов</w:t>
      </w:r>
      <w:r w:rsidR="00057525">
        <w:t>»</w:t>
      </w:r>
      <w:r w:rsidRPr="00057525">
        <w:t>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Title"/>
        <w:ind w:firstLine="540"/>
        <w:jc w:val="both"/>
        <w:outlineLvl w:val="1"/>
      </w:pPr>
      <w:r w:rsidRPr="00057525">
        <w:t>Сведения о стандарте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t>1</w:t>
      </w:r>
      <w:r w:rsidR="00057525">
        <w:t>.</w:t>
      </w:r>
      <w:r w:rsidRPr="00057525">
        <w:t xml:space="preserve"> РАЗРАБОТАН И ВНЕСЕН Техническим комитетом по стандартизации ТК 274 </w:t>
      </w:r>
      <w:r w:rsidR="00057525">
        <w:t>«</w:t>
      </w:r>
      <w:r w:rsidRPr="00057525">
        <w:t>Пожарная безопасность</w:t>
      </w:r>
      <w:r w:rsidR="00057525">
        <w:t>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2</w:t>
      </w:r>
      <w:r w:rsidR="00057525">
        <w:t>.</w:t>
      </w:r>
      <w:r w:rsidRPr="00057525">
        <w:t xml:space="preserve"> УТВЕРЖДЕН И ВВЕДЕН В ДЕЙСТВИЕ Приказом Федерального агентства по техническому регулированию и метрологии от 15 декабря 2004 г. </w:t>
      </w:r>
      <w:r w:rsidR="00057525">
        <w:t>№</w:t>
      </w:r>
      <w:r w:rsidRPr="00057525">
        <w:t xml:space="preserve"> 113-ст</w:t>
      </w:r>
      <w:r w:rsidR="00057525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3</w:t>
      </w:r>
      <w:r w:rsidR="00057525">
        <w:t>.</w:t>
      </w:r>
      <w:r w:rsidRPr="00057525">
        <w:t xml:space="preserve"> ВВЕДЕН ВПЕРВЫЕ</w:t>
      </w:r>
      <w:r w:rsidR="00057525">
        <w:t>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rPr>
          <w:i/>
        </w:rPr>
        <w:t xml:space="preserve">Информация об изменениях к настоящему стандарту публикуется в указателе </w:t>
      </w:r>
      <w:r w:rsidR="00057525">
        <w:rPr>
          <w:i/>
        </w:rPr>
        <w:t>«</w:t>
      </w:r>
      <w:r w:rsidRPr="00057525">
        <w:rPr>
          <w:i/>
        </w:rPr>
        <w:t>Национальные стандарты</w:t>
      </w:r>
      <w:r w:rsidR="00057525">
        <w:rPr>
          <w:i/>
        </w:rPr>
        <w:t>»</w:t>
      </w:r>
      <w:r w:rsidRPr="00057525">
        <w:rPr>
          <w:i/>
        </w:rPr>
        <w:t xml:space="preserve">, а текст этих изменений - в информационных указателях </w:t>
      </w:r>
      <w:r w:rsidR="00057525">
        <w:rPr>
          <w:i/>
        </w:rPr>
        <w:t>«</w:t>
      </w:r>
      <w:r w:rsidRPr="00057525">
        <w:rPr>
          <w:i/>
        </w:rPr>
        <w:t>Национальные стандарты</w:t>
      </w:r>
      <w:r w:rsidR="00057525">
        <w:rPr>
          <w:i/>
        </w:rPr>
        <w:t>»</w:t>
      </w:r>
      <w:r w:rsidRPr="00057525">
        <w:rPr>
          <w:i/>
        </w:rPr>
        <w:t xml:space="preserve">. В случае пересмотра или отмены настоящего стандарта соответствующая информация будет опубликована в информационном указателе </w:t>
      </w:r>
      <w:r w:rsidR="00057525">
        <w:rPr>
          <w:i/>
        </w:rPr>
        <w:t>«</w:t>
      </w:r>
      <w:r w:rsidRPr="00057525">
        <w:rPr>
          <w:i/>
        </w:rPr>
        <w:t>Национальные стандарты</w:t>
      </w:r>
      <w:r w:rsidR="00057525">
        <w:rPr>
          <w:i/>
        </w:rPr>
        <w:t>»</w:t>
      </w:r>
      <w:r w:rsidRPr="00057525">
        <w:rPr>
          <w:i/>
        </w:rPr>
        <w:t>.</w:t>
      </w:r>
    </w:p>
    <w:p w:rsidR="00EE4FED" w:rsidRDefault="00EE4FED">
      <w:pPr>
        <w:pStyle w:val="ConsPlusNormal"/>
        <w:ind w:firstLine="540"/>
        <w:jc w:val="both"/>
      </w:pPr>
    </w:p>
    <w:p w:rsidR="00ED660D" w:rsidRPr="00057525" w:rsidRDefault="00ED660D">
      <w:pPr>
        <w:pStyle w:val="ConsPlusNormal"/>
        <w:ind w:firstLine="540"/>
        <w:jc w:val="both"/>
      </w:pPr>
    </w:p>
    <w:p w:rsidR="00EE4FED" w:rsidRPr="00057525" w:rsidRDefault="00EE4FED">
      <w:pPr>
        <w:pStyle w:val="ConsPlusTitle"/>
        <w:ind w:firstLine="540"/>
        <w:jc w:val="both"/>
        <w:outlineLvl w:val="1"/>
      </w:pPr>
      <w:r w:rsidRPr="00057525">
        <w:lastRenderedPageBreak/>
        <w:t>1</w:t>
      </w:r>
      <w:r w:rsidR="00ED660D">
        <w:t>.</w:t>
      </w:r>
      <w:r w:rsidRPr="00057525">
        <w:t xml:space="preserve"> Область применения</w:t>
      </w:r>
      <w:r w:rsidR="00ED660D">
        <w:t>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t>Настоящий стандарт распространяется на вновь разрабатываемые (модифицируемые) пожарные автолестницы (далее - АЛ), оборудованные стационарными раздвижными стрелами, выполненными в виде непрерывного лестничного марша (лестницами) и предназначенные для эвакуации людей с высоты и тушения пожаров в многоэтажных зданиях и других аварийно-спасательных работ.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АЛ не предназначена для использования на объектах народного хозяйства при строительных и монтажных работах, работ во взрывоопасной среде.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Title"/>
        <w:ind w:firstLine="540"/>
        <w:jc w:val="both"/>
        <w:outlineLvl w:val="1"/>
      </w:pPr>
      <w:r w:rsidRPr="00057525">
        <w:t>2</w:t>
      </w:r>
      <w:r w:rsidR="00ED660D">
        <w:t>.</w:t>
      </w:r>
      <w:r w:rsidRPr="00057525">
        <w:t xml:space="preserve"> Нормативные ссылки</w:t>
      </w:r>
      <w:r w:rsidR="00ED660D">
        <w:t>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t>В настоящем стандарте использованы ссылки на следующие стандарты: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2.601-2013 Единая система конструкторской документации. Эксплуатационные документы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9.014-78 Единая система защиты от коррозии и старения. Временная противокоррозионная защита изделий. Общие требования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9.032-74 Единая система защиты от коррозии и старения. Покрытия лакокрасочные. Группы, технические требования и обозначения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9.104-79 Единая система защиты от коррозии и старения. Покрытия лакокрасочные. Группы условий эксплуатации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9.302-88 (ИСО 1463-82, ИСО 2064-80, ИСО 2106-82, ИСО 2128-76, ИСО 2177-85, ИСО 2178-82, ИСО 2360-82, ИСО 2361-82, ИСО 2819-80, ИСО 3497-76, ИСО 3543-81, ИСО 3613-80, ИСО 3882-86, ИСО 3892-80, ИСО 4516-80, ИСО 4518-80, ИСО 4522-1-85, ИСО 4522-2-85, ИСО 4524-1-85, ИСО 4524-3-85, ИСО 4524-5-85, ИСО 8401-86). Единая система защиты от коррозии и старения. Покрытия металлические и неметаллические неорганические. Методы контроля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9.303-84 Единая система защиты от коррозии и старения. Покрытия металлические и неметаллические неорганические. Общие требования к выбору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12.0.004-2015 Система стандартов безопасности труда. Организация обучения безопасности труда. Общие положения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12.1.005-88 Система стандартов безопасности труда. Общие санитарно-гигиенические требования к воздуху рабочей зоны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12.1.012-2004 Система стандартов безопасности труда. Вибрационная безопасность. Общие требования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12.1.019-2017 Система стандартов безопасности труда. Электробезопасность. Общие требования и номенклатура видов защиты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12.2.007.1-75 Система стандартов безопасности труда. Машины электрические вращающиеся. Требования безопасности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12.2.032-78 Система стандартов безопасности труда. Рабочее место при выполнении работ сидя. Общие эргономические требования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12.2.033-78 Система стандартов безопасности труда. Рабочее место при выполнении работ стоя. Общие эргономические требования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>ГОСТ 12.2.037-78 Система стандартов безопасности труда. Техника пожарная. Требования безопасности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Ссылка исключена с 1 ноября 2019 года. - Изменение </w:t>
      </w:r>
      <w:r w:rsidR="0064147E">
        <w:t>№</w:t>
      </w:r>
      <w:r w:rsidRPr="00057525">
        <w:t xml:space="preserve"> 1, утв. Приказом </w:t>
      </w:r>
      <w:proofErr w:type="spellStart"/>
      <w:r w:rsidRPr="00057525">
        <w:t>Росстандарта</w:t>
      </w:r>
      <w:proofErr w:type="spellEnd"/>
      <w:r w:rsidRPr="00057525">
        <w:t xml:space="preserve"> от 16.08.2019 </w:t>
      </w:r>
      <w:r w:rsidR="0064147E">
        <w:t>№</w:t>
      </w:r>
      <w:r w:rsidRPr="00057525">
        <w:t xml:space="preserve"> 510-ст.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12.3.002-2014 Система стандартов безопасности труда. Процессы производственные. Общие требования безопасности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12.4.009-83 Система стандартов безопасности труда. Пожарная техника для защиты объектов. Основные виды. Размещение и обслуживание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ГОСТ 17.2.2.01-84. Охрана природы. Атмосфера. Дизели автомобильные. </w:t>
      </w:r>
      <w:proofErr w:type="spellStart"/>
      <w:r w:rsidRPr="00057525">
        <w:t>Дымность</w:t>
      </w:r>
      <w:proofErr w:type="spellEnd"/>
      <w:r w:rsidRPr="00057525">
        <w:t xml:space="preserve"> отработавших газов. Нормы и методы измерений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Ссылка исключена с 1 ноября 2019 года. - Изменение </w:t>
      </w:r>
      <w:r w:rsidR="0064147E">
        <w:t>№</w:t>
      </w:r>
      <w:r w:rsidRPr="00057525">
        <w:t xml:space="preserve"> 1, утв. Приказом </w:t>
      </w:r>
      <w:proofErr w:type="spellStart"/>
      <w:r w:rsidRPr="00057525">
        <w:t>Росстандарта</w:t>
      </w:r>
      <w:proofErr w:type="spellEnd"/>
      <w:r w:rsidRPr="00057525">
        <w:t xml:space="preserve"> от 16.08.2019 </w:t>
      </w:r>
      <w:r w:rsidR="0064147E">
        <w:t>№</w:t>
      </w:r>
      <w:r w:rsidRPr="00057525">
        <w:t xml:space="preserve"> 510-ст.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27.002-2015 Надежность в технике. Термины и определения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427-75 Линейки измерительные металлические. Технические условия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OIML R 111-1-2009 Государственная система обеспечения единства измерений. Гири классов E</w:t>
      </w:r>
      <w:r w:rsidRPr="00057525">
        <w:rPr>
          <w:vertAlign w:val="subscript"/>
        </w:rPr>
        <w:t>1</w:t>
      </w:r>
      <w:r w:rsidRPr="00057525">
        <w:t>, E</w:t>
      </w:r>
      <w:r w:rsidRPr="00057525">
        <w:rPr>
          <w:vertAlign w:val="subscript"/>
        </w:rPr>
        <w:t>2</w:t>
      </w:r>
      <w:r w:rsidRPr="00057525">
        <w:t>, F</w:t>
      </w:r>
      <w:r w:rsidRPr="00057525">
        <w:rPr>
          <w:vertAlign w:val="subscript"/>
        </w:rPr>
        <w:t>1</w:t>
      </w:r>
      <w:r w:rsidRPr="00057525">
        <w:t>, F</w:t>
      </w:r>
      <w:r w:rsidRPr="00057525">
        <w:rPr>
          <w:vertAlign w:val="subscript"/>
        </w:rPr>
        <w:t>2</w:t>
      </w:r>
      <w:r w:rsidRPr="00057525">
        <w:t>, M</w:t>
      </w:r>
      <w:r w:rsidRPr="00057525">
        <w:rPr>
          <w:vertAlign w:val="subscript"/>
        </w:rPr>
        <w:t>1</w:t>
      </w:r>
      <w:r w:rsidRPr="00057525">
        <w:t>, M</w:t>
      </w:r>
      <w:r w:rsidRPr="00057525">
        <w:rPr>
          <w:vertAlign w:val="subscript"/>
        </w:rPr>
        <w:t>1-2</w:t>
      </w:r>
      <w:r w:rsidRPr="00057525">
        <w:t>, M</w:t>
      </w:r>
      <w:r w:rsidRPr="00057525">
        <w:rPr>
          <w:vertAlign w:val="subscript"/>
        </w:rPr>
        <w:t>2</w:t>
      </w:r>
      <w:r w:rsidRPr="00057525">
        <w:t>, M</w:t>
      </w:r>
      <w:r w:rsidRPr="00057525">
        <w:rPr>
          <w:vertAlign w:val="subscript"/>
        </w:rPr>
        <w:t>2-3</w:t>
      </w:r>
      <w:r w:rsidRPr="00057525">
        <w:t xml:space="preserve"> и M</w:t>
      </w:r>
      <w:r w:rsidRPr="00057525">
        <w:rPr>
          <w:vertAlign w:val="subscript"/>
        </w:rPr>
        <w:t>3</w:t>
      </w:r>
      <w:r w:rsidRPr="00057525">
        <w:t>. Часть 1. Метрологические и технические требования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7502-98 Рулетки измерительные металлические. Технические условия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8568-77 Листы стальные с ромбическим и чечевичным рифлением. Технические условия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8769-75 Приборы внешние световые автомобилей, автобусов, троллейбусов, тракторов, прицепов и полуприцепов. Количество, расположение, цвет, углы видимости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14254-2015 (IEC 60529:2013) Степени защиты, обеспечиваемые оболочками (Код IP)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16504-81 Система государственных испытаний продукции. Испытания и контроль качества продукции. Основные термины и определения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Ссылка исключена с 1 ноября 2019 года. - Изменение </w:t>
      </w:r>
      <w:r w:rsidR="0064147E">
        <w:t>№</w:t>
      </w:r>
      <w:r w:rsidRPr="00057525">
        <w:t xml:space="preserve"> 1, утв. Приказом </w:t>
      </w:r>
      <w:proofErr w:type="spellStart"/>
      <w:r w:rsidRPr="00057525">
        <w:t>Росстандарта</w:t>
      </w:r>
      <w:proofErr w:type="spellEnd"/>
      <w:r w:rsidRPr="00057525">
        <w:t xml:space="preserve"> от 16.08.2019 </w:t>
      </w:r>
      <w:r w:rsidR="0064147E">
        <w:t>№</w:t>
      </w:r>
      <w:r w:rsidRPr="00057525">
        <w:t xml:space="preserve"> 510-ст.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18321-73 Статистический контроль качества. Методы случайного отбора выборок штучной продукции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Ссылка исключена с 1 ноября 2019 года. - Изменение </w:t>
      </w:r>
      <w:r w:rsidR="0064147E">
        <w:t>№</w:t>
      </w:r>
      <w:r w:rsidRPr="00057525">
        <w:t xml:space="preserve"> 1, утв. Приказом </w:t>
      </w:r>
      <w:proofErr w:type="spellStart"/>
      <w:r w:rsidRPr="00057525">
        <w:t>Росстандарта</w:t>
      </w:r>
      <w:proofErr w:type="spellEnd"/>
      <w:r w:rsidRPr="00057525">
        <w:t xml:space="preserve"> от 16.08.2019 </w:t>
      </w:r>
      <w:r w:rsidR="0064147E">
        <w:t>№</w:t>
      </w:r>
      <w:r w:rsidRPr="00057525">
        <w:t xml:space="preserve"> 510-ст.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ГОСТ 21752-76 Система </w:t>
      </w:r>
      <w:r w:rsidR="00057525">
        <w:t>«</w:t>
      </w:r>
      <w:r w:rsidRPr="00057525">
        <w:t>человек-машина</w:t>
      </w:r>
      <w:r w:rsidR="00057525">
        <w:t>»</w:t>
      </w:r>
      <w:r w:rsidRPr="00057525">
        <w:t>. Маховики управления и штурвалы. Общие эргономические требования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ГОСТ 21753-76 Система </w:t>
      </w:r>
      <w:r w:rsidR="00057525">
        <w:t>«</w:t>
      </w:r>
      <w:r w:rsidRPr="00057525">
        <w:t>человек-машина</w:t>
      </w:r>
      <w:r w:rsidR="00057525">
        <w:t>»</w:t>
      </w:r>
      <w:r w:rsidRPr="00057525">
        <w:t>. Рычаги управления. Общие эргономические требования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 xml:space="preserve">ГОСТ 21786-76 Система </w:t>
      </w:r>
      <w:r w:rsidR="00057525">
        <w:t>«</w:t>
      </w:r>
      <w:r w:rsidRPr="00057525">
        <w:t>человек-машина</w:t>
      </w:r>
      <w:r w:rsidR="00057525">
        <w:t>»</w:t>
      </w:r>
      <w:r w:rsidRPr="00057525">
        <w:t>. Сигнализаторы звуковые неречевых сообщений. Общие эргономические требования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ГОСТ 21829-76 Система </w:t>
      </w:r>
      <w:r w:rsidR="00057525">
        <w:t>«</w:t>
      </w:r>
      <w:r w:rsidRPr="00057525">
        <w:t>человек-машина</w:t>
      </w:r>
      <w:r w:rsidR="00057525">
        <w:t>»</w:t>
      </w:r>
      <w:r w:rsidRPr="00057525">
        <w:t>. Кодирование зрительной информации. Общие эргономические требования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ГОСТ 21889-76 Система </w:t>
      </w:r>
      <w:r w:rsidR="00057525">
        <w:t>«</w:t>
      </w:r>
      <w:r w:rsidRPr="00057525">
        <w:t>человек-машина</w:t>
      </w:r>
      <w:r w:rsidR="00057525">
        <w:t>»</w:t>
      </w:r>
      <w:r w:rsidRPr="00057525">
        <w:t>. Кресло человека-оператора. Общие эргономические требования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ГОСТ 22269-76 Система </w:t>
      </w:r>
      <w:r w:rsidR="00057525">
        <w:t>«</w:t>
      </w:r>
      <w:r w:rsidRPr="00057525">
        <w:t>человек-машина</w:t>
      </w:r>
      <w:r w:rsidR="00057525">
        <w:t>»</w:t>
      </w:r>
      <w:r w:rsidRPr="00057525">
        <w:t>. Рабочее место оператора. Взаимное расположение элементов рабочего места. Общие эргономические требования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22748-77 Автотранспортные средства. Номенклатура наружных размеров. Методы измерений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ГОСТ 23000-78 Система </w:t>
      </w:r>
      <w:r w:rsidR="00057525">
        <w:t>«</w:t>
      </w:r>
      <w:r w:rsidRPr="00057525">
        <w:t>человек-машина</w:t>
      </w:r>
      <w:r w:rsidR="00057525">
        <w:t>»</w:t>
      </w:r>
      <w:r w:rsidRPr="00057525">
        <w:t>. Пульты управления. Общие эргономические требования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23170-78 Упаковка для изделий машиностроения. Общие требования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24297-2013 Верификация закупленной продукции. Организация проведения и методы контроля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26336-84 (ИСО 3767-1-82, ИСО 3767-2-82, ИСО 3767-3-88) Тракторы и сельскохозяйственные машины, механизированное газонное и садовое оборудование. Система символов для обозначения органов управления и средств отображения информации. Символы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27472-87 Средства автотранспортные специализированные. Охрана труда, эргономика. Требования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Р 8.568-2017 Государственная система обеспечения единства измерений. Аттестация испытательного оборудования. Основные положения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12.4.026-2015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Р 15.301-2016 Система разработки и постановки продукции на производство. Продукция производственно-технического назначения. Порядок разработки и постановки продукции на производство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Ссылка исключена с 1 ноября 2019 года. - Изменение </w:t>
      </w:r>
      <w:r w:rsidR="0064147E">
        <w:t>№</w:t>
      </w:r>
      <w:r w:rsidRPr="00057525">
        <w:t xml:space="preserve"> 1, утв. Приказом </w:t>
      </w:r>
      <w:proofErr w:type="spellStart"/>
      <w:r w:rsidRPr="00057525">
        <w:t>Росстандарта</w:t>
      </w:r>
      <w:proofErr w:type="spellEnd"/>
      <w:r w:rsidRPr="00057525">
        <w:t xml:space="preserve"> от 16.08.2019 </w:t>
      </w:r>
      <w:r w:rsidR="0064147E">
        <w:t>№</w:t>
      </w:r>
      <w:r w:rsidRPr="00057525">
        <w:t xml:space="preserve"> 510-ст.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Ссылка исключена с 1 ноября 2019 года. - Изменение </w:t>
      </w:r>
      <w:r w:rsidR="0064147E">
        <w:t>№</w:t>
      </w:r>
      <w:r w:rsidRPr="00057525">
        <w:t xml:space="preserve"> 1, утв. Приказом </w:t>
      </w:r>
      <w:proofErr w:type="spellStart"/>
      <w:r w:rsidRPr="00057525">
        <w:t>Росстандарта</w:t>
      </w:r>
      <w:proofErr w:type="spellEnd"/>
      <w:r w:rsidRPr="00057525">
        <w:t xml:space="preserve"> от 16.08.2019 </w:t>
      </w:r>
      <w:r w:rsidR="0064147E">
        <w:t>№</w:t>
      </w:r>
      <w:r w:rsidRPr="00057525">
        <w:t xml:space="preserve"> 510-ст.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Ссылка исключена с 1 ноября 2019 года. - Изменение </w:t>
      </w:r>
      <w:r w:rsidR="0064147E">
        <w:t>№</w:t>
      </w:r>
      <w:r w:rsidRPr="00057525">
        <w:t xml:space="preserve"> 1, утв. Приказом </w:t>
      </w:r>
      <w:proofErr w:type="spellStart"/>
      <w:r w:rsidRPr="00057525">
        <w:t>Росстандарта</w:t>
      </w:r>
      <w:proofErr w:type="spellEnd"/>
      <w:r w:rsidRPr="00057525">
        <w:t xml:space="preserve"> от 16.08.2019 </w:t>
      </w:r>
      <w:r w:rsidR="0064147E">
        <w:t>№</w:t>
      </w:r>
      <w:r w:rsidRPr="00057525">
        <w:t xml:space="preserve"> 510-ст.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Ссылка исключена с 1 ноября 2019 года. - Изменение </w:t>
      </w:r>
      <w:r w:rsidR="0064147E">
        <w:t>№</w:t>
      </w:r>
      <w:r w:rsidRPr="00057525">
        <w:t xml:space="preserve"> 1, утв. Приказом </w:t>
      </w:r>
      <w:proofErr w:type="spellStart"/>
      <w:r w:rsidRPr="00057525">
        <w:t>Росстандарта</w:t>
      </w:r>
      <w:proofErr w:type="spellEnd"/>
      <w:r w:rsidRPr="00057525">
        <w:t xml:space="preserve"> от 16.08.2019 </w:t>
      </w:r>
      <w:r w:rsidR="0064147E">
        <w:t>№</w:t>
      </w:r>
      <w:r w:rsidRPr="00057525">
        <w:t xml:space="preserve"> 510-ст.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Р 50409-92 Генераторы пены средней кратности. Технические условия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ГОСТ Р 50574-2002 Автомобили, автобусы и мотоциклы специальных и оперативных служб. </w:t>
      </w:r>
      <w:proofErr w:type="spellStart"/>
      <w:r w:rsidRPr="00057525">
        <w:t>Цветографические</w:t>
      </w:r>
      <w:proofErr w:type="spellEnd"/>
      <w:r w:rsidRPr="00057525">
        <w:t xml:space="preserve"> схемы, опознавательные знаки, надписи, специальные световые и звуковые </w:t>
      </w:r>
      <w:r w:rsidRPr="00057525">
        <w:lastRenderedPageBreak/>
        <w:t>сигналы. Общие требования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Р 50577-93 Знаки государственные регистрационные транспортных средств. Типы и основные размеры. Технические требования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Р 50588-2012 Пенообразователи для тушения пожаров. Общие технические требования и методы испытаний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Ссылка исключена с 1 ноября 2019 года. - Изменение </w:t>
      </w:r>
      <w:r w:rsidR="0064147E">
        <w:t>№</w:t>
      </w:r>
      <w:r w:rsidRPr="00057525">
        <w:t xml:space="preserve"> 1, утв. Приказом </w:t>
      </w:r>
      <w:proofErr w:type="spellStart"/>
      <w:r w:rsidRPr="00057525">
        <w:t>Росстандарта</w:t>
      </w:r>
      <w:proofErr w:type="spellEnd"/>
      <w:r w:rsidRPr="00057525">
        <w:t xml:space="preserve"> от 16.08.2019 </w:t>
      </w:r>
      <w:r w:rsidR="0064147E">
        <w:t>№</w:t>
      </w:r>
      <w:r w:rsidRPr="00057525">
        <w:t xml:space="preserve"> 510-ст.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Р 51320-99 Совместимость технических средств электромагнитная. Радиопомехи индустриальные. Методы испытаний технических средств - источников индустриальных радиопомех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33555-2015 Автомобильные транспортные средства. Шум внутренний. Допустимые уровни и методы испытаний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ГОСТ 33997-2016 Колесные транспортные средства. Требования к безопасности в эксплуатации и методы проверки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Примечание. При пользовании настоящим стандартом целесообразно проверить действие ссылочных стандартов по указателю </w:t>
      </w:r>
      <w:r w:rsidR="00057525">
        <w:t>«</w:t>
      </w:r>
      <w:r w:rsidRPr="00057525">
        <w:t>Национальные стандарты</w:t>
      </w:r>
      <w:r w:rsidR="00057525">
        <w:t>»</w:t>
      </w:r>
      <w:r w:rsidRPr="00057525">
        <w:t>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Title"/>
        <w:ind w:firstLine="540"/>
        <w:jc w:val="both"/>
        <w:outlineLvl w:val="1"/>
      </w:pPr>
      <w:r w:rsidRPr="00057525">
        <w:t>3</w:t>
      </w:r>
      <w:r w:rsidR="00ED660D">
        <w:t>.</w:t>
      </w:r>
      <w:r w:rsidRPr="00057525">
        <w:t xml:space="preserve"> Термины и определения</w:t>
      </w:r>
      <w:r w:rsidR="00ED660D">
        <w:t>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t>В настоящем стандарте применены термины по ГОСТ 27.002 и следующие термины с соответствующими определениями: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3.1 </w:t>
      </w:r>
      <w:r w:rsidRPr="00057525">
        <w:rPr>
          <w:b/>
        </w:rPr>
        <w:t xml:space="preserve">пожарная </w:t>
      </w:r>
      <w:proofErr w:type="spellStart"/>
      <w:r w:rsidRPr="00057525">
        <w:rPr>
          <w:b/>
        </w:rPr>
        <w:t>автолестница</w:t>
      </w:r>
      <w:proofErr w:type="spellEnd"/>
      <w:r w:rsidRPr="00057525">
        <w:t>; АЛ: Пожарный автомобиль со смонтированной на его шасси механизированной выдвижной и поворотной лестницей.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3.2 </w:t>
      </w:r>
      <w:r w:rsidRPr="00057525">
        <w:rPr>
          <w:b/>
        </w:rPr>
        <w:t>базовое шасси</w:t>
      </w:r>
      <w:r w:rsidRPr="00057525">
        <w:t>: Шасси автомобиля, на котором монтируются все элементы конструкции АЛ.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3.3 </w:t>
      </w:r>
      <w:r w:rsidRPr="00057525">
        <w:rPr>
          <w:b/>
        </w:rPr>
        <w:t>несущая рама</w:t>
      </w:r>
      <w:r w:rsidRPr="00057525">
        <w:t>: Основание, крепящееся к раме базового шасси, на котором устанавливаются все основные элементы конструкции АЛ.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3.4 </w:t>
      </w:r>
      <w:r w:rsidRPr="00057525">
        <w:rPr>
          <w:b/>
        </w:rPr>
        <w:t>лестница (пакет колен)</w:t>
      </w:r>
      <w:r w:rsidRPr="00057525">
        <w:t>: Основной элемент конструкции, обеспечивающий действия пожарных в пределах рабочего поля движения АЛ.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3.5 </w:t>
      </w:r>
      <w:r w:rsidRPr="00057525">
        <w:rPr>
          <w:b/>
        </w:rPr>
        <w:t>подъемно-поворотное устройство</w:t>
      </w:r>
      <w:r w:rsidRPr="00057525">
        <w:t>: Устройство, обеспечивающее подъем лестницы в вертикальной плоскости и поворот ее относительно вертикальной оси.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3.6 </w:t>
      </w:r>
      <w:r w:rsidRPr="00057525">
        <w:rPr>
          <w:b/>
        </w:rPr>
        <w:t>выносные опоры</w:t>
      </w:r>
      <w:r w:rsidRPr="00057525">
        <w:t>: Устройства, обеспечивающие устойчивость АЛ при работе.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3.7 </w:t>
      </w:r>
      <w:r w:rsidRPr="00057525">
        <w:rPr>
          <w:b/>
        </w:rPr>
        <w:t>люлька</w:t>
      </w:r>
      <w:r w:rsidRPr="00057525">
        <w:t xml:space="preserve">: Устройство, обеспечивающее эвакуацию людей и работу пожарных на высоте при тушении пожара и устанавливаемое на вершине лестницы стационарно или </w:t>
      </w:r>
      <w:proofErr w:type="spellStart"/>
      <w:r w:rsidRPr="00057525">
        <w:t>быстросъемно</w:t>
      </w:r>
      <w:proofErr w:type="spellEnd"/>
      <w:r w:rsidRPr="00057525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3.8 </w:t>
      </w:r>
      <w:r w:rsidRPr="00057525">
        <w:rPr>
          <w:b/>
        </w:rPr>
        <w:t>лифтовая система (лифт)</w:t>
      </w:r>
      <w:r w:rsidRPr="00057525">
        <w:t>: Устройство, обеспечивающее подъем и опускание людей при неподвижной лестнице по ее направляющим.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 xml:space="preserve">3.9 </w:t>
      </w:r>
      <w:r w:rsidRPr="00057525">
        <w:rPr>
          <w:b/>
        </w:rPr>
        <w:t>ловитель лифтовой системы</w:t>
      </w:r>
      <w:r w:rsidRPr="00057525">
        <w:t>: Устройство, предотвращающее падение (неуправляемое скольжение вниз вдоль лестницы) лифта при обрыве или ослаблении тягового каната лифтовой системы.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3.10 </w:t>
      </w:r>
      <w:r w:rsidRPr="00057525">
        <w:rPr>
          <w:b/>
        </w:rPr>
        <w:t>система блокировки упругой подвески</w:t>
      </w:r>
      <w:r w:rsidRPr="00057525">
        <w:t>: Устройства, предназначенные для блокировки заднего моста базового шасси с его рамой.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3.11 </w:t>
      </w:r>
      <w:r w:rsidRPr="00057525">
        <w:rPr>
          <w:b/>
        </w:rPr>
        <w:t>гидравлическая система</w:t>
      </w:r>
      <w:r w:rsidRPr="00057525">
        <w:t xml:space="preserve">: Силовая группа, гидропривод, система трубопроводов и </w:t>
      </w:r>
      <w:proofErr w:type="spellStart"/>
      <w:r w:rsidRPr="00057525">
        <w:t>гидрораспределителей</w:t>
      </w:r>
      <w:proofErr w:type="spellEnd"/>
      <w:r w:rsidRPr="00057525">
        <w:t>, предназначенных для функционирования исполнительных механизмов АЛ, регулирования и поддержания давления рабочей жидкости в необходимых пределах.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3.12 </w:t>
      </w:r>
      <w:r w:rsidRPr="00057525">
        <w:rPr>
          <w:b/>
        </w:rPr>
        <w:t>механизм бокового выравнивания (</w:t>
      </w:r>
      <w:proofErr w:type="spellStart"/>
      <w:r w:rsidRPr="00057525">
        <w:rPr>
          <w:b/>
        </w:rPr>
        <w:t>горизонтирования</w:t>
      </w:r>
      <w:proofErr w:type="spellEnd"/>
      <w:r w:rsidRPr="00057525">
        <w:rPr>
          <w:b/>
        </w:rPr>
        <w:t>) АЛ</w:t>
      </w:r>
      <w:r w:rsidRPr="00057525">
        <w:t>: Механизм, автоматически устанавливающий подъемно-поворотное устройство АЛ в горизонтальное положение.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3.13 </w:t>
      </w:r>
      <w:r w:rsidRPr="00057525">
        <w:rPr>
          <w:b/>
        </w:rPr>
        <w:t>аварийный привод</w:t>
      </w:r>
      <w:r w:rsidRPr="00057525">
        <w:t>: Система механизмов, предназначенная для приведения АЛ из рабочего в транспортное положение в случае неисправности основного гидропривода или двигателя шасси.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3.14 </w:t>
      </w:r>
      <w:r w:rsidRPr="00057525">
        <w:rPr>
          <w:b/>
        </w:rPr>
        <w:t>пульт управления</w:t>
      </w:r>
      <w:r w:rsidRPr="00057525">
        <w:t>; ПУ: Устройство, обеспечивающее управление и контроль за положением лестницы (люльки) и состоянием основных элементов конструкции АЛ при ее работе.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3.15 </w:t>
      </w:r>
      <w:r w:rsidRPr="00057525">
        <w:rPr>
          <w:b/>
        </w:rPr>
        <w:t>основной пульт управления</w:t>
      </w:r>
      <w:r w:rsidRPr="00057525">
        <w:t>: Пульт управления, расположенный на подъемно-поворотном основании.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3.16 </w:t>
      </w:r>
      <w:r w:rsidRPr="00057525">
        <w:rPr>
          <w:b/>
        </w:rPr>
        <w:t>дополнительный пульт управления</w:t>
      </w:r>
      <w:r w:rsidRPr="00057525">
        <w:t>: Пульт управления, расположенный в люльке.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3.17 </w:t>
      </w:r>
      <w:r w:rsidRPr="00057525">
        <w:rPr>
          <w:b/>
        </w:rPr>
        <w:t>ограничитель рабочего поля движения лестницы (люльки)</w:t>
      </w:r>
      <w:r w:rsidRPr="00057525">
        <w:t>: Устройство, предотвращающее возможность вывода лестницы (люльки) АЛ за границу ее рабочего поля.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3.18 </w:t>
      </w:r>
      <w:r w:rsidRPr="00057525">
        <w:rPr>
          <w:b/>
        </w:rPr>
        <w:t>ограничитель лобового удара</w:t>
      </w:r>
      <w:r w:rsidRPr="00057525">
        <w:t>: Устройство, автоматически отключающее привод механизмов АЛ в случае соприкосновения вершины лестницы или люльки с препятствием.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3.19 </w:t>
      </w:r>
      <w:r w:rsidRPr="00057525">
        <w:rPr>
          <w:b/>
        </w:rPr>
        <w:t>ограничитель грузоподъемности</w:t>
      </w:r>
      <w:r w:rsidRPr="00057525">
        <w:t>: Устройство, автоматически отключающее привод механизмов АЛ в случае превышения грузоподъемности лестницы (люльки).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3.20 </w:t>
      </w:r>
      <w:r w:rsidRPr="00057525">
        <w:rPr>
          <w:b/>
        </w:rPr>
        <w:t xml:space="preserve">счетчик </w:t>
      </w:r>
      <w:proofErr w:type="spellStart"/>
      <w:r w:rsidRPr="00057525">
        <w:rPr>
          <w:b/>
        </w:rPr>
        <w:t>моточасов</w:t>
      </w:r>
      <w:proofErr w:type="spellEnd"/>
      <w:r w:rsidRPr="00057525">
        <w:t>: Устройство, фиксирующее время работы приводов механизмов АЛ.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3.21 </w:t>
      </w:r>
      <w:r w:rsidRPr="00057525">
        <w:rPr>
          <w:b/>
        </w:rPr>
        <w:t>длина лестницы (пакета колен)</w:t>
      </w:r>
      <w:r w:rsidRPr="00057525">
        <w:t>: Расстояние от нижней до верхней ступени, измеренное вдоль лестницы.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3.22 </w:t>
      </w:r>
      <w:r w:rsidRPr="00057525">
        <w:rPr>
          <w:b/>
        </w:rPr>
        <w:t>высота подъема</w:t>
      </w:r>
      <w:r w:rsidRPr="00057525">
        <w:t>: Расстояние по вертикали от горизонтальной опорной поверхности до верхней ступени лестницы (до пола люльки).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3.23 </w:t>
      </w:r>
      <w:r w:rsidRPr="00057525">
        <w:rPr>
          <w:b/>
        </w:rPr>
        <w:t>вылет</w:t>
      </w:r>
      <w:r w:rsidRPr="00057525">
        <w:t>: Расстояние по горизонтали от оси вращения подъемно-поворотного основания до вертикальной оси, проходящей через верхнюю ступень лестницы (наружный край люльки).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3.24 </w:t>
      </w:r>
      <w:r w:rsidRPr="00057525">
        <w:rPr>
          <w:b/>
        </w:rPr>
        <w:t>рабочее поле (зона досягаемости)</w:t>
      </w:r>
      <w:r w:rsidRPr="00057525">
        <w:t>: Зона, очерченная вершиной лестницы (внешним краем люльки) при маневрировании ею с максимальными допустимыми значениями вылета и высоты для соответствующего значения грузоподъемности.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3.25 </w:t>
      </w:r>
      <w:r w:rsidRPr="00057525">
        <w:rPr>
          <w:b/>
        </w:rPr>
        <w:t>угол подъема лестницы</w:t>
      </w:r>
      <w:r w:rsidRPr="00057525">
        <w:t>: Угол между горизонтальной плоскостью и продольной осью лестницы.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3.26 </w:t>
      </w:r>
      <w:r w:rsidRPr="00057525">
        <w:rPr>
          <w:b/>
        </w:rPr>
        <w:t>поперечный угол наклона АЛ</w:t>
      </w:r>
      <w:r w:rsidRPr="00057525">
        <w:t>: Угол между горизонтальной плоскостью и опорной поверхностью.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 xml:space="preserve">3.27 </w:t>
      </w:r>
      <w:r w:rsidRPr="00057525">
        <w:rPr>
          <w:b/>
        </w:rPr>
        <w:t>ширина опорного контура</w:t>
      </w:r>
      <w:r w:rsidRPr="00057525">
        <w:t>: Расстояние между осями двух противоположных относительно продольной оси АЛ выносных опор.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3.28 </w:t>
      </w:r>
      <w:r w:rsidRPr="00057525">
        <w:rPr>
          <w:b/>
        </w:rPr>
        <w:t>время маневра</w:t>
      </w:r>
      <w:r w:rsidRPr="00057525">
        <w:t>: Промежуток времени с момента перемещения рукоятки органа управления соответствующим маневром АЛ из нулевого положения в максимально крайнее до момента достижения соответствующим элементом изделия требуемого положения.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3.29 </w:t>
      </w:r>
      <w:r w:rsidRPr="00057525">
        <w:rPr>
          <w:b/>
        </w:rPr>
        <w:t>полная масса</w:t>
      </w:r>
      <w:r w:rsidRPr="00057525">
        <w:t>: Масса АЛ в полностью заправленном состоянии, укомплектованной пожарно-техническим вооружением (ПТВ), инструментом и запасным колесом с боевым расчетом и водителем.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3.30 </w:t>
      </w:r>
      <w:r w:rsidRPr="00057525">
        <w:rPr>
          <w:b/>
        </w:rPr>
        <w:t>грузоподъемность</w:t>
      </w:r>
      <w:r w:rsidRPr="00057525">
        <w:t>: Максимально допустимая масса груза, которым может быть нагружена лестница (люлька) АЛ для конкретного вылета.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3.31 </w:t>
      </w:r>
      <w:r w:rsidRPr="00057525">
        <w:rPr>
          <w:b/>
        </w:rPr>
        <w:t>грузовая статическая устойчивость</w:t>
      </w:r>
      <w:r w:rsidRPr="00057525">
        <w:t>: Способность АЛ противодействовать силам, стремящимся ее опрокинуть (силам, возникающим при действиях боевого расчета, массе груза, силам инерции, ветровой нагрузке и т.д.).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3.32 </w:t>
      </w:r>
      <w:r w:rsidRPr="00057525">
        <w:rPr>
          <w:b/>
        </w:rPr>
        <w:t>коэффициент грузовой устойчивости</w:t>
      </w:r>
      <w:r w:rsidRPr="00057525">
        <w:t>: Отношение удерживающего момента, создаваемого массой АЛ, к опрокидывающему моменту относительно ребра опрокидывания, проходящего через центры выносных опор.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3.33 </w:t>
      </w:r>
      <w:r w:rsidRPr="00057525">
        <w:rPr>
          <w:b/>
        </w:rPr>
        <w:t>коэффициент поперечной статической устойчивости</w:t>
      </w:r>
      <w:r w:rsidRPr="00057525">
        <w:t>: Отношение половины ширины колеи базового шасси к высоте центра масс АЛ в транспортном положении.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3.34 </w:t>
      </w:r>
      <w:r w:rsidRPr="00057525">
        <w:rPr>
          <w:b/>
        </w:rPr>
        <w:t>динамическая устойчивость</w:t>
      </w:r>
      <w:r w:rsidRPr="00057525">
        <w:t>: Соответствие АЛ требованиям безопасности при движении по дорогам общего пользования с максимально допустимой скоростью.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3.35 </w:t>
      </w:r>
      <w:r w:rsidRPr="00057525">
        <w:rPr>
          <w:b/>
        </w:rPr>
        <w:t>конструкционная прочность</w:t>
      </w:r>
      <w:r w:rsidRPr="00057525">
        <w:t>: Способность АЛ сохранять при движении и работе целостность элементов конструкции и надежность крепления съемного оборудования.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3.36 </w:t>
      </w:r>
      <w:r w:rsidRPr="00057525">
        <w:rPr>
          <w:b/>
        </w:rPr>
        <w:t>прогиб лестницы</w:t>
      </w:r>
      <w:r w:rsidRPr="00057525">
        <w:t>: Разность по высоте расположения верхней ступени АЛ без нагрузки и с нагрузкой (для АЛ с люлькой - разность по высоте расположения пола люльки без нагрузки и с нагрузкой).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3.37 </w:t>
      </w:r>
      <w:r w:rsidRPr="00057525">
        <w:rPr>
          <w:b/>
        </w:rPr>
        <w:t>статические испытания</w:t>
      </w:r>
      <w:r w:rsidRPr="00057525">
        <w:t>: Испытания АЛ путем статического приложения нагрузки, на 50% превышающей допустимую грузоподъемность.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3.38 </w:t>
      </w:r>
      <w:r w:rsidRPr="00057525">
        <w:rPr>
          <w:b/>
        </w:rPr>
        <w:t>динамические испытания</w:t>
      </w:r>
      <w:r w:rsidRPr="00057525">
        <w:t>: Испытания АЛ путем выполнения рабочих движений с нагрузкой, на 10% превышающей допустимую грузоподъемность.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Title"/>
        <w:ind w:firstLine="540"/>
        <w:jc w:val="both"/>
        <w:outlineLvl w:val="1"/>
      </w:pPr>
      <w:r w:rsidRPr="00057525">
        <w:t>4</w:t>
      </w:r>
      <w:r w:rsidR="00ED660D">
        <w:t>.</w:t>
      </w:r>
      <w:r w:rsidRPr="00057525">
        <w:t xml:space="preserve"> Классификация и основные параметры</w:t>
      </w:r>
      <w:r w:rsidR="00ED660D">
        <w:t>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t>4.1 АЛ в зависимости от максимальной рабочей высоты полностью выдвинутой лестницы следует изготовлять следующих типоразмеров:</w:t>
      </w:r>
    </w:p>
    <w:p w:rsidR="00EE4FED" w:rsidRPr="00057525" w:rsidRDefault="00EE4FED">
      <w:pPr>
        <w:pStyle w:val="ConsPlusNonformat"/>
        <w:spacing w:before="200"/>
        <w:jc w:val="both"/>
      </w:pPr>
      <w:r w:rsidRPr="00057525">
        <w:t xml:space="preserve">    АЛ 10-15 - с высотой подъема лестницы 10 - 15 м;</w:t>
      </w:r>
    </w:p>
    <w:p w:rsidR="00EE4FED" w:rsidRPr="00057525" w:rsidRDefault="00EE4FED">
      <w:pPr>
        <w:pStyle w:val="ConsPlusNonformat"/>
        <w:jc w:val="both"/>
      </w:pPr>
      <w:r w:rsidRPr="00057525">
        <w:t xml:space="preserve">    АЛ 16-20</w:t>
      </w:r>
      <w:proofErr w:type="gramStart"/>
      <w:r w:rsidRPr="00057525">
        <w:t xml:space="preserve">   </w:t>
      </w:r>
      <w:r w:rsidR="00057525">
        <w:t>«</w:t>
      </w:r>
      <w:proofErr w:type="gramEnd"/>
      <w:r w:rsidRPr="00057525">
        <w:t xml:space="preserve">    </w:t>
      </w:r>
      <w:r w:rsidR="00057525">
        <w:t>«</w:t>
      </w:r>
      <w:r w:rsidRPr="00057525">
        <w:t xml:space="preserve">       </w:t>
      </w:r>
      <w:r w:rsidR="00057525">
        <w:t>«</w:t>
      </w:r>
      <w:r w:rsidRPr="00057525">
        <w:t xml:space="preserve">        </w:t>
      </w:r>
      <w:r w:rsidR="00057525">
        <w:t>«</w:t>
      </w:r>
      <w:r w:rsidRPr="00057525">
        <w:t xml:space="preserve">    16 - 20 м;</w:t>
      </w:r>
    </w:p>
    <w:p w:rsidR="00EE4FED" w:rsidRPr="00057525" w:rsidRDefault="00EE4FED">
      <w:pPr>
        <w:pStyle w:val="ConsPlusNonformat"/>
        <w:jc w:val="both"/>
      </w:pPr>
      <w:r w:rsidRPr="00057525">
        <w:t xml:space="preserve">    АЛ 21-25</w:t>
      </w:r>
      <w:proofErr w:type="gramStart"/>
      <w:r w:rsidRPr="00057525">
        <w:t xml:space="preserve">   </w:t>
      </w:r>
      <w:r w:rsidR="00057525">
        <w:t>«</w:t>
      </w:r>
      <w:proofErr w:type="gramEnd"/>
      <w:r w:rsidRPr="00057525">
        <w:t xml:space="preserve">    </w:t>
      </w:r>
      <w:r w:rsidR="00057525">
        <w:t>«</w:t>
      </w:r>
      <w:r w:rsidRPr="00057525">
        <w:t xml:space="preserve">       </w:t>
      </w:r>
      <w:r w:rsidR="00057525">
        <w:t>«</w:t>
      </w:r>
      <w:r w:rsidRPr="00057525">
        <w:t xml:space="preserve">        </w:t>
      </w:r>
      <w:r w:rsidR="00057525">
        <w:t>«</w:t>
      </w:r>
      <w:r w:rsidRPr="00057525">
        <w:t xml:space="preserve">    21 - 25 м;</w:t>
      </w:r>
    </w:p>
    <w:p w:rsidR="00EE4FED" w:rsidRPr="00057525" w:rsidRDefault="00EE4FED">
      <w:pPr>
        <w:pStyle w:val="ConsPlusNonformat"/>
        <w:jc w:val="both"/>
      </w:pPr>
      <w:r w:rsidRPr="00057525">
        <w:t xml:space="preserve">    АЛ 26-31</w:t>
      </w:r>
      <w:proofErr w:type="gramStart"/>
      <w:r w:rsidRPr="00057525">
        <w:t xml:space="preserve">   </w:t>
      </w:r>
      <w:r w:rsidR="00057525">
        <w:t>«</w:t>
      </w:r>
      <w:proofErr w:type="gramEnd"/>
      <w:r w:rsidRPr="00057525">
        <w:t xml:space="preserve">    </w:t>
      </w:r>
      <w:r w:rsidR="00057525">
        <w:t>«</w:t>
      </w:r>
      <w:r w:rsidRPr="00057525">
        <w:t xml:space="preserve">       </w:t>
      </w:r>
      <w:r w:rsidR="00057525">
        <w:t>«</w:t>
      </w:r>
      <w:r w:rsidRPr="00057525">
        <w:t xml:space="preserve">        </w:t>
      </w:r>
      <w:r w:rsidR="00057525">
        <w:t>«</w:t>
      </w:r>
      <w:r w:rsidRPr="00057525">
        <w:t xml:space="preserve">    26 - 31 м;</w:t>
      </w:r>
    </w:p>
    <w:p w:rsidR="00EE4FED" w:rsidRPr="00057525" w:rsidRDefault="00EE4FED">
      <w:pPr>
        <w:pStyle w:val="ConsPlusNonformat"/>
        <w:jc w:val="both"/>
      </w:pPr>
      <w:r w:rsidRPr="00057525">
        <w:t xml:space="preserve">    АЛ 32-40</w:t>
      </w:r>
      <w:proofErr w:type="gramStart"/>
      <w:r w:rsidRPr="00057525">
        <w:t xml:space="preserve">   </w:t>
      </w:r>
      <w:r w:rsidR="00057525">
        <w:t>«</w:t>
      </w:r>
      <w:proofErr w:type="gramEnd"/>
      <w:r w:rsidRPr="00057525">
        <w:t xml:space="preserve">    </w:t>
      </w:r>
      <w:r w:rsidR="00057525">
        <w:t>«</w:t>
      </w:r>
      <w:r w:rsidRPr="00057525">
        <w:t xml:space="preserve">       </w:t>
      </w:r>
      <w:r w:rsidR="00057525">
        <w:t>«</w:t>
      </w:r>
      <w:r w:rsidRPr="00057525">
        <w:t xml:space="preserve">        </w:t>
      </w:r>
      <w:r w:rsidR="00057525">
        <w:t>«</w:t>
      </w:r>
      <w:r w:rsidRPr="00057525">
        <w:t xml:space="preserve">    32 - 40 м;</w:t>
      </w:r>
    </w:p>
    <w:p w:rsidR="00EE4FED" w:rsidRPr="00057525" w:rsidRDefault="00EE4FED">
      <w:pPr>
        <w:pStyle w:val="ConsPlusNonformat"/>
        <w:jc w:val="both"/>
      </w:pPr>
      <w:r w:rsidRPr="00057525">
        <w:t xml:space="preserve">    АЛ 41-52</w:t>
      </w:r>
      <w:proofErr w:type="gramStart"/>
      <w:r w:rsidRPr="00057525">
        <w:t xml:space="preserve">   </w:t>
      </w:r>
      <w:r w:rsidR="00057525">
        <w:t>«</w:t>
      </w:r>
      <w:proofErr w:type="gramEnd"/>
      <w:r w:rsidRPr="00057525">
        <w:t xml:space="preserve">    </w:t>
      </w:r>
      <w:r w:rsidR="00057525">
        <w:t>«</w:t>
      </w:r>
      <w:r w:rsidRPr="00057525">
        <w:t xml:space="preserve">       </w:t>
      </w:r>
      <w:r w:rsidR="00057525">
        <w:t>«</w:t>
      </w:r>
      <w:r w:rsidRPr="00057525">
        <w:t xml:space="preserve">        </w:t>
      </w:r>
      <w:r w:rsidR="00057525">
        <w:t>«</w:t>
      </w:r>
      <w:r w:rsidRPr="00057525">
        <w:t xml:space="preserve">    41 - 52 м;</w:t>
      </w:r>
    </w:p>
    <w:p w:rsidR="00EE4FED" w:rsidRPr="00057525" w:rsidRDefault="00EE4FED">
      <w:pPr>
        <w:pStyle w:val="ConsPlusNonformat"/>
        <w:jc w:val="both"/>
      </w:pPr>
      <w:r w:rsidRPr="00057525">
        <w:t xml:space="preserve">    АЛ 53-60</w:t>
      </w:r>
      <w:proofErr w:type="gramStart"/>
      <w:r w:rsidRPr="00057525">
        <w:t xml:space="preserve">   </w:t>
      </w:r>
      <w:r w:rsidR="00057525">
        <w:t>«</w:t>
      </w:r>
      <w:proofErr w:type="gramEnd"/>
      <w:r w:rsidRPr="00057525">
        <w:t xml:space="preserve">    </w:t>
      </w:r>
      <w:r w:rsidR="00057525">
        <w:t>«</w:t>
      </w:r>
      <w:r w:rsidRPr="00057525">
        <w:t xml:space="preserve">       </w:t>
      </w:r>
      <w:r w:rsidR="00057525">
        <w:t>«</w:t>
      </w:r>
      <w:r w:rsidRPr="00057525">
        <w:t xml:space="preserve">        </w:t>
      </w:r>
      <w:r w:rsidR="00057525">
        <w:t>«</w:t>
      </w:r>
      <w:r w:rsidRPr="00057525">
        <w:t xml:space="preserve">    53 - 60 м.</w:t>
      </w:r>
    </w:p>
    <w:p w:rsidR="00EE4FED" w:rsidRPr="00057525" w:rsidRDefault="00EE4FED">
      <w:pPr>
        <w:pStyle w:val="ConsPlusNormal"/>
        <w:ind w:firstLine="540"/>
        <w:jc w:val="both"/>
      </w:pPr>
      <w:r w:rsidRPr="00057525">
        <w:t>По заказу потребителя допускается изготовление АЛ с рабочей высотой более 60 м с параметрами, соответствующими техническим условиям на конкретную модель.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4.2 Исполнения АЛ должны соответствовать указанным в таблице 1.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jc w:val="right"/>
      </w:pPr>
      <w:bookmarkStart w:id="1" w:name="P182"/>
      <w:bookmarkEnd w:id="1"/>
      <w:r w:rsidRPr="00057525">
        <w:t>Таблица 1</w:t>
      </w:r>
    </w:p>
    <w:p w:rsidR="00EE4FED" w:rsidRPr="00057525" w:rsidRDefault="00EE4F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057525" w:rsidRPr="00057525">
        <w:tc>
          <w:tcPr>
            <w:tcW w:w="5216" w:type="dxa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Исполнение АЛ</w:t>
            </w:r>
          </w:p>
        </w:tc>
        <w:tc>
          <w:tcPr>
            <w:tcW w:w="3855" w:type="dxa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Схема</w:t>
            </w:r>
          </w:p>
        </w:tc>
      </w:tr>
      <w:tr w:rsidR="00057525" w:rsidRPr="00057525">
        <w:tc>
          <w:tcPr>
            <w:tcW w:w="5216" w:type="dxa"/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1</w:t>
            </w:r>
            <w:r w:rsidR="00ED660D">
              <w:t>.</w:t>
            </w:r>
            <w:r w:rsidRPr="00057525">
              <w:t xml:space="preserve"> АЛ, не оборудованная съемной люлькой и лифтом</w:t>
            </w:r>
            <w:r w:rsidR="00ED660D">
              <w:t>.</w:t>
            </w:r>
          </w:p>
        </w:tc>
        <w:tc>
          <w:tcPr>
            <w:tcW w:w="3855" w:type="dxa"/>
          </w:tcPr>
          <w:p w:rsidR="00EE4FED" w:rsidRPr="00057525" w:rsidRDefault="00057525">
            <w:pPr>
              <w:pStyle w:val="ConsPlusNormal"/>
              <w:jc w:val="center"/>
            </w:pPr>
            <w:r w:rsidRPr="00057525">
              <w:rPr>
                <w:position w:val="-75"/>
              </w:rPr>
              <w:pict>
                <v:shape id="_x0000_i1025" style="width:142.5pt;height:86.25pt" coordsize="" o:spt="100" adj="0,,0" path="" filled="f" stroked="f">
                  <v:stroke joinstyle="miter"/>
                  <v:imagedata r:id="rId6" o:title="base_44_24458_32768"/>
                  <v:formulas/>
                  <v:path o:connecttype="segments"/>
                </v:shape>
              </w:pict>
            </w:r>
          </w:p>
        </w:tc>
      </w:tr>
      <w:tr w:rsidR="00057525" w:rsidRPr="00057525">
        <w:tc>
          <w:tcPr>
            <w:tcW w:w="5216" w:type="dxa"/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2</w:t>
            </w:r>
            <w:r w:rsidR="00ED660D">
              <w:t>.</w:t>
            </w:r>
            <w:r w:rsidRPr="00057525">
              <w:t xml:space="preserve"> АЛ, оборудованная съемной люлькой на вершине лестницы</w:t>
            </w:r>
            <w:r w:rsidR="00ED660D">
              <w:t>.</w:t>
            </w:r>
          </w:p>
        </w:tc>
        <w:tc>
          <w:tcPr>
            <w:tcW w:w="3855" w:type="dxa"/>
          </w:tcPr>
          <w:p w:rsidR="00EE4FED" w:rsidRPr="00057525" w:rsidRDefault="00057525">
            <w:pPr>
              <w:pStyle w:val="ConsPlusNormal"/>
              <w:jc w:val="center"/>
            </w:pPr>
            <w:r w:rsidRPr="00057525">
              <w:rPr>
                <w:position w:val="-83"/>
              </w:rPr>
              <w:pict>
                <v:shape id="_x0000_i1026" style="width:133.5pt;height:94.5pt" coordsize="" o:spt="100" adj="0,,0" path="" filled="f" stroked="f">
                  <v:stroke joinstyle="miter"/>
                  <v:imagedata r:id="rId7" o:title="base_44_24458_32769"/>
                  <v:formulas/>
                  <v:path o:connecttype="segments"/>
                </v:shape>
              </w:pict>
            </w:r>
          </w:p>
        </w:tc>
      </w:tr>
      <w:tr w:rsidR="00057525" w:rsidRPr="00057525">
        <w:tc>
          <w:tcPr>
            <w:tcW w:w="5216" w:type="dxa"/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3</w:t>
            </w:r>
            <w:r w:rsidR="00ED660D">
              <w:t>.</w:t>
            </w:r>
            <w:r w:rsidRPr="00057525">
              <w:t xml:space="preserve"> АЛ, оборудованная лифтом, движущимся по лестнице</w:t>
            </w:r>
            <w:r w:rsidR="00ED660D">
              <w:t>.</w:t>
            </w:r>
          </w:p>
        </w:tc>
        <w:tc>
          <w:tcPr>
            <w:tcW w:w="3855" w:type="dxa"/>
          </w:tcPr>
          <w:p w:rsidR="00EE4FED" w:rsidRPr="00057525" w:rsidRDefault="00057525">
            <w:pPr>
              <w:pStyle w:val="ConsPlusNormal"/>
              <w:jc w:val="center"/>
            </w:pPr>
            <w:r w:rsidRPr="00057525">
              <w:rPr>
                <w:position w:val="-85"/>
              </w:rPr>
              <w:pict>
                <v:shape id="_x0000_i1027" style="width:137.25pt;height:96pt" coordsize="" o:spt="100" adj="0,,0" path="" filled="f" stroked="f">
                  <v:stroke joinstyle="miter"/>
                  <v:imagedata r:id="rId8" o:title="base_44_24458_32770"/>
                  <v:formulas/>
                  <v:path o:connecttype="segments"/>
                </v:shape>
              </w:pict>
            </w:r>
          </w:p>
        </w:tc>
      </w:tr>
      <w:tr w:rsidR="00EE4FED" w:rsidRPr="00057525">
        <w:tc>
          <w:tcPr>
            <w:tcW w:w="5216" w:type="dxa"/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4</w:t>
            </w:r>
            <w:r w:rsidR="00ED660D">
              <w:t>.</w:t>
            </w:r>
            <w:r w:rsidRPr="00057525">
              <w:t xml:space="preserve"> АЛ, оборудованная съемной люлькой на вершине и лифтом, движущимся по лестнице</w:t>
            </w:r>
            <w:r w:rsidR="00ED660D">
              <w:t>.</w:t>
            </w:r>
          </w:p>
        </w:tc>
        <w:tc>
          <w:tcPr>
            <w:tcW w:w="3855" w:type="dxa"/>
          </w:tcPr>
          <w:p w:rsidR="00EE4FED" w:rsidRPr="00057525" w:rsidRDefault="00057525">
            <w:pPr>
              <w:pStyle w:val="ConsPlusNormal"/>
              <w:jc w:val="center"/>
            </w:pPr>
            <w:r w:rsidRPr="00057525">
              <w:rPr>
                <w:position w:val="-85"/>
              </w:rPr>
              <w:pict>
                <v:shape id="_x0000_i1028" style="width:137.25pt;height:96pt" coordsize="" o:spt="100" adj="0,,0" path="" filled="f" stroked="f">
                  <v:stroke joinstyle="miter"/>
                  <v:imagedata r:id="rId9" o:title="base_44_24458_32771"/>
                  <v:formulas/>
                  <v:path o:connecttype="segments"/>
                </v:shape>
              </w:pict>
            </w:r>
          </w:p>
        </w:tc>
      </w:tr>
    </w:tbl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t>4.3 Основные параметры АЛ должны соответствовать указанным в таблице 2.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jc w:val="right"/>
      </w:pPr>
      <w:bookmarkStart w:id="2" w:name="P197"/>
      <w:bookmarkEnd w:id="2"/>
      <w:r w:rsidRPr="00057525">
        <w:t>Таблица 2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sectPr w:rsidR="00EE4FED" w:rsidRPr="00057525" w:rsidSect="000575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850"/>
        <w:gridCol w:w="630"/>
        <w:gridCol w:w="631"/>
        <w:gridCol w:w="659"/>
        <w:gridCol w:w="659"/>
        <w:gridCol w:w="659"/>
        <w:gridCol w:w="659"/>
        <w:gridCol w:w="849"/>
        <w:gridCol w:w="849"/>
        <w:gridCol w:w="850"/>
      </w:tblGrid>
      <w:tr w:rsidR="00057525" w:rsidRPr="00057525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lastRenderedPageBreak/>
              <w:t>Наименование параметра</w:t>
            </w:r>
          </w:p>
        </w:tc>
        <w:tc>
          <w:tcPr>
            <w:tcW w:w="72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Значение параметра в зависимости от исполнения</w:t>
            </w:r>
          </w:p>
        </w:tc>
      </w:tr>
      <w:tr w:rsidR="00057525" w:rsidRPr="00057525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4FED" w:rsidRPr="00057525" w:rsidRDefault="00EE4FE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2, 3, 4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2, 3, 4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2, 3, 4</w:t>
            </w:r>
          </w:p>
        </w:tc>
      </w:tr>
      <w:tr w:rsidR="00057525" w:rsidRPr="00057525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Максимальная рабочая высота подъема (лестница полностью выдвинута и поднята на максимальный угол), 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10 - 15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16 - 20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21 - 25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26 - 31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32 - 40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41 - 52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53 - 60</w:t>
            </w:r>
          </w:p>
        </w:tc>
      </w:tr>
      <w:tr w:rsidR="00057525" w:rsidRPr="00057525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 xml:space="preserve">Максимальная рабочая нагрузка на вершину </w:t>
            </w:r>
            <w:proofErr w:type="spellStart"/>
            <w:r w:rsidRPr="00057525">
              <w:t>неприслоненной</w:t>
            </w:r>
            <w:proofErr w:type="spellEnd"/>
            <w:r w:rsidRPr="00057525">
              <w:t xml:space="preserve"> лестницы при максимальном вылете, кгс, не менее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160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160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260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160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260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160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300</w:t>
            </w:r>
          </w:p>
        </w:tc>
      </w:tr>
      <w:tr w:rsidR="00057525" w:rsidRPr="00057525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Грузоподъемность лестницы при использовании ее в качестве крана (лестница полностью сдвинута), т, не менее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0,5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0,7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0,7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</w:t>
            </w:r>
          </w:p>
        </w:tc>
      </w:tr>
      <w:tr w:rsidR="00057525" w:rsidRPr="00057525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 xml:space="preserve">Максимальная равномерно распределенная нагрузка на полностью выдвинутую и </w:t>
            </w:r>
            <w:proofErr w:type="spellStart"/>
            <w:r w:rsidRPr="00057525">
              <w:t>неприслоненную</w:t>
            </w:r>
            <w:proofErr w:type="spellEnd"/>
            <w:r w:rsidRPr="00057525">
              <w:t xml:space="preserve"> лестницу при максимальном вылете, кг, не менее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160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160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160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160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220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280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Максимальная равномерно распределенная нагрузка на полностью выдвинутую лестницу с прислоненной вершиной при максимальном вылете, кг, не менее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300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320</w:t>
            </w:r>
          </w:p>
        </w:tc>
        <w:tc>
          <w:tcPr>
            <w:tcW w:w="631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480</w:t>
            </w: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400</w:t>
            </w: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560</w:t>
            </w: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400</w:t>
            </w: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560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640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720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720</w:t>
            </w:r>
          </w:p>
        </w:tc>
      </w:tr>
      <w:tr w:rsidR="00057525" w:rsidRPr="00057525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lastRenderedPageBreak/>
              <w:t xml:space="preserve">Грузоподъемность съемной люльки или лифта (при </w:t>
            </w:r>
            <w:proofErr w:type="spellStart"/>
            <w:r w:rsidRPr="00057525">
              <w:t>неприслоненной</w:t>
            </w:r>
            <w:proofErr w:type="spellEnd"/>
            <w:r w:rsidRPr="00057525">
              <w:t xml:space="preserve"> лестнице), кг, не менее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180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-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180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-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200</w:t>
            </w:r>
          </w:p>
        </w:tc>
      </w:tr>
      <w:tr w:rsidR="00057525" w:rsidRPr="00057525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</w:pPr>
            <w:r w:rsidRPr="00057525">
              <w:t>Рабочий диапазон подъема лестницы в вертикальной плоскости, ...°, не менее</w:t>
            </w:r>
          </w:p>
        </w:tc>
        <w:tc>
          <w:tcPr>
            <w:tcW w:w="72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От минус 7 до плюс 75</w:t>
            </w:r>
          </w:p>
        </w:tc>
      </w:tr>
      <w:tr w:rsidR="00057525" w:rsidRPr="00057525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Минимальный угол подъема лестницы, при котором возможен ее поворот на 360°, ...°, не более</w:t>
            </w:r>
          </w:p>
        </w:tc>
        <w:tc>
          <w:tcPr>
            <w:tcW w:w="72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10</w:t>
            </w:r>
          </w:p>
        </w:tc>
      </w:tr>
      <w:tr w:rsidR="00057525" w:rsidRPr="00057525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Угол поворота лестницы (вправо и влево) при круговом вращении, ...°, не менее</w:t>
            </w:r>
          </w:p>
        </w:tc>
        <w:tc>
          <w:tcPr>
            <w:tcW w:w="72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360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Максимальный вылет лестницы от оси вращения подъемно-поворотного устройства, м, не менее: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jc w:val="both"/>
            </w:pPr>
          </w:p>
        </w:tc>
        <w:tc>
          <w:tcPr>
            <w:tcW w:w="631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jc w:val="both"/>
            </w:pP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jc w:val="both"/>
            </w:pP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с максимальной нагрузкой на вершине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10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12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12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14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16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18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18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18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без нагрузки на вершине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10</w:t>
            </w:r>
          </w:p>
        </w:tc>
        <w:tc>
          <w:tcPr>
            <w:tcW w:w="12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14</w:t>
            </w:r>
          </w:p>
        </w:tc>
        <w:tc>
          <w:tcPr>
            <w:tcW w:w="131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18</w:t>
            </w:r>
          </w:p>
        </w:tc>
        <w:tc>
          <w:tcPr>
            <w:tcW w:w="131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20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20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20</w:t>
            </w:r>
          </w:p>
        </w:tc>
      </w:tr>
      <w:tr w:rsidR="00057525" w:rsidRPr="00057525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Минимальный вылет лестницы при ее максимальной длине, м</w:t>
            </w:r>
          </w:p>
        </w:tc>
        <w:tc>
          <w:tcPr>
            <w:tcW w:w="7295" w:type="dxa"/>
            <w:gridSpan w:val="10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1/2 максимальной ширины опорного контура плюс:</w:t>
            </w:r>
          </w:p>
        </w:tc>
      </w:tr>
      <w:tr w:rsidR="00057525" w:rsidRPr="00057525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4FED" w:rsidRPr="00057525" w:rsidRDefault="00EE4FED"/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 xml:space="preserve">4 </w:t>
            </w:r>
            <w:r w:rsidR="00057525">
              <w:t>±</w:t>
            </w:r>
            <w:r w:rsidRPr="00057525">
              <w:t xml:space="preserve"> 1</w:t>
            </w:r>
          </w:p>
        </w:tc>
        <w:tc>
          <w:tcPr>
            <w:tcW w:w="12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 xml:space="preserve">4 </w:t>
            </w:r>
            <w:r w:rsidR="00057525">
              <w:t>±</w:t>
            </w:r>
            <w:r w:rsidRPr="00057525">
              <w:t xml:space="preserve"> 1</w:t>
            </w:r>
          </w:p>
        </w:tc>
        <w:tc>
          <w:tcPr>
            <w:tcW w:w="131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 xml:space="preserve">4 </w:t>
            </w:r>
            <w:r w:rsidR="00057525">
              <w:t>±</w:t>
            </w:r>
            <w:r w:rsidRPr="00057525">
              <w:t xml:space="preserve"> 1</w:t>
            </w:r>
          </w:p>
        </w:tc>
        <w:tc>
          <w:tcPr>
            <w:tcW w:w="131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 xml:space="preserve">5 </w:t>
            </w:r>
            <w:r w:rsidR="00057525">
              <w:t>±</w:t>
            </w:r>
            <w:r w:rsidRPr="00057525">
              <w:t xml:space="preserve"> 1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 xml:space="preserve">5 </w:t>
            </w:r>
            <w:r w:rsidR="00057525">
              <w:t>±</w:t>
            </w:r>
            <w:r w:rsidRPr="00057525">
              <w:t xml:space="preserve"> 1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 xml:space="preserve">5 </w:t>
            </w:r>
            <w:r w:rsidR="00057525">
              <w:t>±</w:t>
            </w:r>
            <w:r w:rsidRPr="00057525">
              <w:t xml:space="preserve">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 xml:space="preserve">5 </w:t>
            </w:r>
            <w:r w:rsidR="00057525">
              <w:t>±</w:t>
            </w:r>
            <w:r w:rsidRPr="00057525">
              <w:t xml:space="preserve"> 1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Максимальная ширина опорного контура, м, не более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5,0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5,5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5,8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6,0</w:t>
            </w:r>
          </w:p>
        </w:tc>
      </w:tr>
      <w:tr w:rsidR="00057525" w:rsidRPr="00057525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lastRenderedPageBreak/>
              <w:t>Время установки АЛ на выносные опоры на горизонтальной площадке, с, не более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60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Время маневров лестницы при максимальной скорости движения без нагрузки, с, не более, при: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jc w:val="both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jc w:val="both"/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jc w:val="both"/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jc w:val="both"/>
            </w:pP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подъеме от минимального угла до максимального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30</w:t>
            </w:r>
          </w:p>
        </w:tc>
        <w:tc>
          <w:tcPr>
            <w:tcW w:w="1261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35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40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45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50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60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опускании от максимального угла до минимального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25</w:t>
            </w:r>
          </w:p>
        </w:tc>
        <w:tc>
          <w:tcPr>
            <w:tcW w:w="1261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30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35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40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45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55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выдвигании на полную длину при максимальном угле подъема лестницы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25</w:t>
            </w:r>
          </w:p>
        </w:tc>
        <w:tc>
          <w:tcPr>
            <w:tcW w:w="1261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30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35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40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55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70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сдвигании (полном) при максимальном угле подъема лестницы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20</w:t>
            </w:r>
          </w:p>
        </w:tc>
        <w:tc>
          <w:tcPr>
            <w:tcW w:w="1261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25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30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35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50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70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повороте на 360° вправо или влево при сдвинутом и поднятом на максимальный угол пакете колен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45</w:t>
            </w:r>
          </w:p>
        </w:tc>
        <w:tc>
          <w:tcPr>
            <w:tcW w:w="12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45</w:t>
            </w:r>
          </w:p>
        </w:tc>
        <w:tc>
          <w:tcPr>
            <w:tcW w:w="131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50</w:t>
            </w:r>
          </w:p>
        </w:tc>
        <w:tc>
          <w:tcPr>
            <w:tcW w:w="131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50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60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60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Время маневров лестницы при максимальной скорости движения с рабочей нагрузкой в люльке (лифте), с, не более, при: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lastRenderedPageBreak/>
              <w:t>подъеме от минимального угла до максимального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35</w:t>
            </w:r>
          </w:p>
        </w:tc>
        <w:tc>
          <w:tcPr>
            <w:tcW w:w="1261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40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50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60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60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65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опускании от максимального угла до минимального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30</w:t>
            </w:r>
          </w:p>
        </w:tc>
        <w:tc>
          <w:tcPr>
            <w:tcW w:w="1261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35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45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55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55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60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выдвигании на полную длину при максимальном угле подъема лестницы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30</w:t>
            </w:r>
          </w:p>
        </w:tc>
        <w:tc>
          <w:tcPr>
            <w:tcW w:w="1261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35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40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45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60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85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сдвигании (полном) при максимальном угле подъема лестницы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25</w:t>
            </w:r>
          </w:p>
        </w:tc>
        <w:tc>
          <w:tcPr>
            <w:tcW w:w="1261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30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35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40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55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85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повороте на 360° вправо или влево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50</w:t>
            </w:r>
          </w:p>
        </w:tc>
        <w:tc>
          <w:tcPr>
            <w:tcW w:w="1261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55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60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65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65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70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подъеме (опускании) лифта от минимальной до максимальной высоты при максимальном угле подъема лестницы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-</w:t>
            </w:r>
          </w:p>
        </w:tc>
        <w:tc>
          <w:tcPr>
            <w:tcW w:w="1261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-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-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60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80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подъеме (опускании) люльки от уровня земли до максимальной высоты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-</w:t>
            </w:r>
          </w:p>
        </w:tc>
        <w:tc>
          <w:tcPr>
            <w:tcW w:w="12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40</w:t>
            </w:r>
          </w:p>
        </w:tc>
        <w:tc>
          <w:tcPr>
            <w:tcW w:w="131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45</w:t>
            </w:r>
          </w:p>
        </w:tc>
        <w:tc>
          <w:tcPr>
            <w:tcW w:w="131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50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60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70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80</w:t>
            </w:r>
          </w:p>
        </w:tc>
      </w:tr>
      <w:tr w:rsidR="00057525" w:rsidRPr="00057525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Максимально допустимый прогиб вершины полностью выдвинутой лестницы при минимальном угле подъема и максимальной рабочей нагрузке на вершину, м, не более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0,35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0,4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0,45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0,5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0,55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0,65</w:t>
            </w:r>
          </w:p>
        </w:tc>
      </w:tr>
      <w:tr w:rsidR="00057525" w:rsidRPr="00057525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lastRenderedPageBreak/>
              <w:t>Минимальный радиус поворота (по наружной точке АЛ), м, не более</w:t>
            </w:r>
          </w:p>
        </w:tc>
        <w:tc>
          <w:tcPr>
            <w:tcW w:w="72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Значение соответствующего показателя базового шасси плюс 1 м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Углы свеса, град, не менее</w:t>
            </w:r>
          </w:p>
        </w:tc>
        <w:tc>
          <w:tcPr>
            <w:tcW w:w="7295" w:type="dxa"/>
            <w:gridSpan w:val="10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</w:pPr>
            <w:r w:rsidRPr="00057525">
              <w:t>Значение соответствующего показателя базового шасси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  <w:jc w:val="both"/>
            </w:pPr>
            <w:r w:rsidRPr="00057525">
              <w:t>Габаритные размеры АЛ в транспортном положении, м, не более: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</w:pP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  <w:jc w:val="both"/>
            </w:pPr>
            <w:r w:rsidRPr="00057525">
              <w:t>длина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12,0</w:t>
            </w:r>
          </w:p>
        </w:tc>
        <w:tc>
          <w:tcPr>
            <w:tcW w:w="1261" w:type="dxa"/>
            <w:gridSpan w:val="2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12,0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12,0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12,0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12,0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12,0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  <w:jc w:val="both"/>
            </w:pPr>
            <w:r w:rsidRPr="00057525">
              <w:t>ширина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2,55 &lt;*&gt;</w:t>
            </w:r>
          </w:p>
        </w:tc>
        <w:tc>
          <w:tcPr>
            <w:tcW w:w="1261" w:type="dxa"/>
            <w:gridSpan w:val="2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2,55 &lt;*&gt;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2,55 &lt;*&gt;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2,55 &lt;*&gt;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2,55 &lt;*&gt;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2,55 &lt;*&gt;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2,55 &lt;*&gt;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  <w:jc w:val="both"/>
            </w:pPr>
            <w:r w:rsidRPr="00057525">
              <w:t>высота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4,0</w:t>
            </w:r>
          </w:p>
        </w:tc>
        <w:tc>
          <w:tcPr>
            <w:tcW w:w="1261" w:type="dxa"/>
            <w:gridSpan w:val="2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4,0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4,0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4,0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4,0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4,0</w:t>
            </w:r>
          </w:p>
        </w:tc>
      </w:tr>
      <w:tr w:rsidR="00057525" w:rsidRPr="00057525" w:rsidTr="00057525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Угол поперечной статической устойчивости, град, не менее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29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23</w:t>
            </w:r>
          </w:p>
        </w:tc>
      </w:tr>
      <w:tr w:rsidR="00057525" w:rsidRPr="00057525" w:rsidTr="00057525">
        <w:tblPrEx>
          <w:tblBorders>
            <w:insideH w:val="none" w:sz="0" w:space="0" w:color="auto"/>
          </w:tblBorders>
        </w:tblPrEx>
        <w:tc>
          <w:tcPr>
            <w:tcW w:w="104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  <w:ind w:firstLine="283"/>
              <w:jc w:val="both"/>
            </w:pPr>
            <w:bookmarkStart w:id="3" w:name="P499"/>
            <w:bookmarkEnd w:id="3"/>
            <w:r w:rsidRPr="00057525">
              <w:t>&lt;*&gt; Для изотермических кузовов транспортных средств допускается максимальная ширина 2,6 м.</w:t>
            </w:r>
          </w:p>
        </w:tc>
      </w:tr>
    </w:tbl>
    <w:p w:rsidR="00EE4FED" w:rsidRPr="00057525" w:rsidRDefault="00EE4FED">
      <w:pPr>
        <w:sectPr w:rsidR="00EE4FED" w:rsidRPr="000575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t>4.4 Параметры АЛ, не представленные в таблице 2, устанавливаются в технической документации (далее - ТД) на конкретные модели АЛ.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4.5 По согласованию с заказчиком допускается использование других параметров АЛ, не уступающих </w:t>
      </w:r>
      <w:proofErr w:type="gramStart"/>
      <w:r w:rsidRPr="00057525">
        <w:t>по своим значениям</w:t>
      </w:r>
      <w:proofErr w:type="gramEnd"/>
      <w:r w:rsidRPr="00057525">
        <w:t xml:space="preserve"> указанным в таблице 2, а также не влияющих на безопасность и отраженных в техническом задании для данного типа АЛ.</w:t>
      </w:r>
    </w:p>
    <w:p w:rsidR="00EE4FED" w:rsidRPr="00057525" w:rsidRDefault="00EE4FED">
      <w:pPr>
        <w:pStyle w:val="ConsPlusNormal"/>
        <w:jc w:val="both"/>
      </w:pPr>
    </w:p>
    <w:p w:rsidR="00ED660D" w:rsidRPr="00ED660D" w:rsidRDefault="00ED660D" w:rsidP="00ED660D">
      <w:pPr>
        <w:pStyle w:val="ConsPlusNormal"/>
        <w:tabs>
          <w:tab w:val="left" w:pos="851"/>
        </w:tabs>
        <w:ind w:firstLine="567"/>
        <w:jc w:val="both"/>
        <w:rPr>
          <w:b/>
          <w:i/>
        </w:rPr>
      </w:pPr>
      <w:r w:rsidRPr="00ED660D">
        <w:rPr>
          <w:b/>
          <w:i/>
        </w:rPr>
        <w:t>Примечания:</w:t>
      </w:r>
    </w:p>
    <w:p w:rsidR="00ED660D" w:rsidRPr="00ED660D" w:rsidRDefault="00ED660D" w:rsidP="00ED660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i/>
        </w:rPr>
      </w:pPr>
      <w:r w:rsidRPr="00ED660D">
        <w:rPr>
          <w:i/>
        </w:rPr>
        <w:t xml:space="preserve">Применение на добровольной основе раздела 5 обеспечивает соблюдение требований технического регламента «О безопасности колесных транспортных средств» (Приказ </w:t>
      </w:r>
      <w:proofErr w:type="spellStart"/>
      <w:r w:rsidRPr="00ED660D">
        <w:rPr>
          <w:i/>
        </w:rPr>
        <w:t>Росстандарта</w:t>
      </w:r>
      <w:proofErr w:type="spellEnd"/>
      <w:r w:rsidRPr="00ED660D">
        <w:rPr>
          <w:i/>
        </w:rPr>
        <w:t xml:space="preserve"> от 14.03.2014 № 335).</w:t>
      </w:r>
    </w:p>
    <w:p w:rsidR="00ED660D" w:rsidRPr="00057525" w:rsidRDefault="00ED660D" w:rsidP="00ED660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ED660D">
        <w:rPr>
          <w:i/>
        </w:rPr>
        <w:t xml:space="preserve">Применение на добровольной основе раздела 5 обеспечивает соблюдение требований технического регламента «О безопасности колесных транспортных средств» утв. Постановлением Правительства Российской Федерации от 10.09.2009 № 720 (Приказ </w:t>
      </w:r>
      <w:proofErr w:type="spellStart"/>
      <w:r w:rsidRPr="00ED660D">
        <w:rPr>
          <w:i/>
        </w:rPr>
        <w:t>Росстандарта</w:t>
      </w:r>
      <w:proofErr w:type="spellEnd"/>
      <w:r w:rsidRPr="00ED660D">
        <w:rPr>
          <w:i/>
        </w:rPr>
        <w:t xml:space="preserve"> от 20.08.2010 № 3109).</w:t>
      </w:r>
    </w:p>
    <w:p w:rsidR="00EE4FED" w:rsidRPr="00057525" w:rsidRDefault="00EE4FED">
      <w:pPr>
        <w:pStyle w:val="ConsPlusTitle"/>
        <w:spacing w:before="280"/>
        <w:ind w:firstLine="540"/>
        <w:jc w:val="both"/>
        <w:outlineLvl w:val="1"/>
      </w:pPr>
      <w:r w:rsidRPr="00057525">
        <w:t>5</w:t>
      </w:r>
      <w:r w:rsidR="00ED660D">
        <w:t>.</w:t>
      </w:r>
      <w:r w:rsidRPr="00057525">
        <w:t xml:space="preserve"> Технические требования</w:t>
      </w:r>
      <w:r w:rsidR="00ED660D">
        <w:t>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Title"/>
        <w:ind w:firstLine="540"/>
        <w:jc w:val="both"/>
        <w:outlineLvl w:val="2"/>
      </w:pPr>
      <w:r w:rsidRPr="00057525">
        <w:t>5.1</w:t>
      </w:r>
      <w:r w:rsidR="00ED660D">
        <w:t>.</w:t>
      </w:r>
      <w:r w:rsidRPr="00057525">
        <w:t xml:space="preserve"> Общие требования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5.1.1 АЛ следует изготовлять в соответствии с требованиями настоящего стандарта, технических условий на конкретную модель, утвержденными в установленном порядке, и рабочих чертежей.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4" w:name="P513"/>
      <w:bookmarkEnd w:id="4"/>
      <w:r w:rsidRPr="00057525">
        <w:t>5.1.2 При движении по дорогам с различными покрытиями АЛ должны обладать: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конструкционной прочностью, исключающей нарушение ее целостности и крепления съемного оборудования, а также изменения положения узлов и элементов конструкции;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управляемостью и устойчивостью, обеспечивающими безопасное движение на допустимых скоростях для конкретных дорожных условий.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5" w:name="P516"/>
      <w:bookmarkEnd w:id="5"/>
      <w:r w:rsidRPr="00057525">
        <w:t>5.1.3 АЛ должны обладать статической и динамической устойчивостью и прочностью, обеспечивающими возможность безопасного проведения спасательных работ и тушения пожаров, в том числе: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а) при установке их на опорной поверхности с уклоном до 6° включительно необходимо установить АЛ на подкладки;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6" w:name="P519"/>
      <w:bookmarkEnd w:id="6"/>
      <w:r w:rsidRPr="00057525">
        <w:t xml:space="preserve">б) при работе лафетным стволом с расходом огнетушащих веществ (ОВ) не менее 20 л/с и давлением до 0,6 МПа или двумя генераторами пены ГПС-600 по ГОСТ Р 50409, установленными на вершине </w:t>
      </w:r>
      <w:proofErr w:type="spellStart"/>
      <w:r w:rsidRPr="00057525">
        <w:t>неприслоненной</w:t>
      </w:r>
      <w:proofErr w:type="spellEnd"/>
      <w:r w:rsidRPr="00057525">
        <w:t xml:space="preserve"> лестницы или в люльке;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в) при скорости ветра на уровне вершины лестницы (люльки) не более 10 м/с.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7" w:name="P521"/>
      <w:bookmarkEnd w:id="7"/>
      <w:r w:rsidRPr="00057525">
        <w:t>5.1.4 Полная масса АЛ не должна превышать 95% полной массы, установленной для базового шасси. При определении массы боевого расчета исходят из массы одного человека (75 кг), включая водителя, а также массы персонального снаряжения на каждого члена боевого расчета - 10 кг.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Компоновка составных частей АЛ на раме базового шасси должна обеспечивать распределение нагрузок на оси АЛ полной массы в соответствии с техническими условиями на конкретное шасси. При этом нагрузка на управляемую ось должна составлять не менее 25% полной массы, а нагрузки на колеса правого и левого бортов должны быть равными с допустимым отклонением </w:t>
      </w:r>
      <w:r w:rsidR="00057525">
        <w:t>±</w:t>
      </w:r>
      <w:r w:rsidRPr="00057525">
        <w:t xml:space="preserve"> 1% от полной массы.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8" w:name="P524"/>
      <w:bookmarkEnd w:id="8"/>
      <w:r w:rsidRPr="00057525">
        <w:lastRenderedPageBreak/>
        <w:t>5.1.5 Коэффициент грузовой устойчивости АЛ должен быть не менее 1,4 при отсутствии дополнительных нагрузок (силы инерции, реакции струи, ветровой нагрузки), а при их наличии - не менее 1,15.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9" w:name="P525"/>
      <w:bookmarkEnd w:id="9"/>
      <w:r w:rsidRPr="00057525">
        <w:t>5.1.6 АЛ должны иметь аварийный привод, позволяющий перевести ее из развернутого положения в транспортное.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0" w:name="P526"/>
      <w:bookmarkEnd w:id="10"/>
      <w:r w:rsidRPr="00057525">
        <w:t xml:space="preserve">5.1.7 </w:t>
      </w:r>
      <w:proofErr w:type="gramStart"/>
      <w:r w:rsidRPr="00057525">
        <w:t>Для АЛ исполнений</w:t>
      </w:r>
      <w:proofErr w:type="gramEnd"/>
      <w:r w:rsidRPr="00057525">
        <w:t xml:space="preserve"> 2 и 4 (таблица 1) должно быть предусмотрено плавное (бесступенчатое) регулирование движений лестницы с обоих пультов управления.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1" w:name="P527"/>
      <w:bookmarkEnd w:id="11"/>
      <w:r w:rsidRPr="00057525">
        <w:t>5.1.8 Среднее давление на грунт, создаваемое основанием одной выдвижной опоры или специальной подкладкой, должно быть не более 0,6 МПа.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2" w:name="P528"/>
      <w:bookmarkEnd w:id="12"/>
      <w:r w:rsidRPr="00057525">
        <w:t>5.1.9 Конструкцией АЛ должна быть предусмотрена возможность работы лестницы при установке опор с одной стороны (без выдвигания опор с противоположной стороны). При этом работа лестницы осуществляется только в сторону выдвинутых опор.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3" w:name="P529"/>
      <w:bookmarkEnd w:id="13"/>
      <w:r w:rsidRPr="00057525">
        <w:t>5.1.10 АЛ должны быть оборудованы механизмом управления двигателем, который обеспечивает запуск, останов и регулирование числа оборотов коленчатого вала двигателя, с размещением его органов управления на основном пульте.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4" w:name="P530"/>
      <w:bookmarkEnd w:id="14"/>
      <w:r w:rsidRPr="00057525">
        <w:t>5.1.11 АЛ должны быть оснащены устройствами для крепления эластичного спасательного рукава и самими рукавами, а также могут комплектоваться другими специальными средствами спасания с высоты.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5.1.12 Показатели профильной проходимости использования автошин - по ГОСТ 22748. В отдельных случаях, по согласованию с предприятием - изготовителем базового шасси, допускается увеличение базы и уменьшение дорожного просвета.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5" w:name="P532"/>
      <w:bookmarkEnd w:id="15"/>
      <w:r w:rsidRPr="00057525">
        <w:t>5.1.13 Максимальная скорость АЛ должна быть не менее 80 км/ч, время разгона до заданной скорости - не более, чем у базового шасси.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6" w:name="P533"/>
      <w:bookmarkEnd w:id="16"/>
      <w:r w:rsidRPr="00057525">
        <w:t>5.1.14 Технические требования к тормозным системам и нормативы их эффективности - по ГОСТ 33997.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7" w:name="P535"/>
      <w:bookmarkEnd w:id="17"/>
      <w:r w:rsidRPr="00057525">
        <w:t xml:space="preserve">5.1.15 АЛ должны быть оборудованы </w:t>
      </w:r>
      <w:proofErr w:type="spellStart"/>
      <w:r w:rsidRPr="00057525">
        <w:t>световозвращателями</w:t>
      </w:r>
      <w:proofErr w:type="spellEnd"/>
      <w:r w:rsidRPr="00057525">
        <w:t xml:space="preserve"> по ГОСТ 33997 и дополнительными габаритными огнями на выносных опорах.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5.1.16 Основная система привода должна обеспечивать непрерывную работу АЛ в течение не менее 6 ч с последующим перерывом (1,0 </w:t>
      </w:r>
      <w:r w:rsidR="00057525">
        <w:t>±</w:t>
      </w:r>
      <w:r w:rsidRPr="00057525">
        <w:t xml:space="preserve"> 0,1) ч.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8" w:name="P538"/>
      <w:bookmarkEnd w:id="18"/>
      <w:r w:rsidRPr="00057525">
        <w:t>5.1.17 АЛ должны иметь систему выравнивания, обеспечивающую отклонение ступеней лестницы от горизонтальности не более 2°.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5.1.18 АЛ могут быть оборудованы системой блокировки элементов упругой подвески (при ее наличии).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9" w:name="P540"/>
      <w:bookmarkEnd w:id="19"/>
      <w:r w:rsidRPr="00057525">
        <w:t>5.1.19 На АЛ должны быть предусмотрены места для крепления регистрационных государственных знаков транспортных средств по ГОСТ Р 50577.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20" w:name="P541"/>
      <w:bookmarkEnd w:id="20"/>
      <w:r w:rsidRPr="00057525">
        <w:t>5.1.20 Усилия на органах управления не должны превышать значений, предусмотренных ГОСТ 21752 и ГОСТ 21753.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21" w:name="P542"/>
      <w:bookmarkEnd w:id="21"/>
      <w:r w:rsidRPr="00057525">
        <w:t>5.1.21 Уровень радиопомех, создаваемых при эксплуатации АЛ, не должен превышать значений, установленных ГОСТ Р 51320.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22" w:name="P544"/>
      <w:bookmarkEnd w:id="22"/>
      <w:r w:rsidRPr="00057525">
        <w:t xml:space="preserve">5.1.22 АЛ должны быть снабжены счетчиком наработки </w:t>
      </w:r>
      <w:proofErr w:type="spellStart"/>
      <w:r w:rsidRPr="00057525">
        <w:t>моточасов</w:t>
      </w:r>
      <w:proofErr w:type="spellEnd"/>
      <w:r w:rsidRPr="00057525">
        <w:t xml:space="preserve"> работы привода </w:t>
      </w:r>
      <w:r w:rsidRPr="00057525">
        <w:lastRenderedPageBreak/>
        <w:t>лестницы, который должен автоматически включаться (отключаться) с включением (отключением) коробки отбора мощности (КОМ).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23" w:name="P545"/>
      <w:bookmarkEnd w:id="23"/>
      <w:r w:rsidRPr="00057525">
        <w:t xml:space="preserve">5.1.23 АЛ следует изготовлять в климатическом исполнении </w:t>
      </w:r>
      <w:proofErr w:type="gramStart"/>
      <w:r w:rsidRPr="00057525">
        <w:t>У</w:t>
      </w:r>
      <w:proofErr w:type="gramEnd"/>
      <w:r w:rsidRPr="00057525">
        <w:t xml:space="preserve"> категории I по ГОСТ 15150 (если другое не предусмотрено в технических условиях на конкретную модель) для работы при температуре окружающего воздуха от плюс 40 °C до минус 40 °C.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24" w:name="P546"/>
      <w:bookmarkEnd w:id="24"/>
      <w:r w:rsidRPr="00057525">
        <w:t xml:space="preserve">5.1.24 </w:t>
      </w:r>
      <w:proofErr w:type="spellStart"/>
      <w:r w:rsidRPr="00057525">
        <w:t>Цветографическая</w:t>
      </w:r>
      <w:proofErr w:type="spellEnd"/>
      <w:r w:rsidRPr="00057525">
        <w:t xml:space="preserve"> схема окраски АЛ и установка специальных световых и звуковых сигналов - по ГОСТ Р 50574.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5.1.25 Поручни и ручки замков отсеков платформы должны иметь защитно-декоративное покрытие по ГОСТ 9.303.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5.1.26 Наружные поверхности АЛ должны иметь защитные лакокрасочные покрытия (кроме резиновых деталей, стекол и поверхностей с декоративными металлическими покрытиями) не ниже IV класса по ГОСТ 9.032. Группа условий эксплуатации У1 (если другая не предусмотрена в технических условиях на конкретную модель) по ГОСТ 9.104.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25" w:name="P549"/>
      <w:bookmarkEnd w:id="25"/>
      <w:r w:rsidRPr="00057525">
        <w:t>5.1.27 Нижние поверхности платформы, кабины, отсеков, подножек должны иметь лакокрасочные покрытия не ниже V класса по ГОСТ 9.032.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26" w:name="P550"/>
      <w:bookmarkEnd w:id="26"/>
      <w:r w:rsidRPr="00057525">
        <w:t>5.1.28 Не допускается появление течи рабочей жидкости в гидросистеме автолестницы.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5.1.29 Все масленки, установленные на АЛ, должны быть окрашены в контрастирующий цвет, и к ним должен быть обеспечен свободный доступ.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27" w:name="P552"/>
      <w:bookmarkEnd w:id="27"/>
      <w:r w:rsidRPr="00057525">
        <w:t>5.1.30 Конструкцией топливного бака должна быть предусмотрена возможность пломбирования сливной пробки и пробки наливной горловины.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5.1.31 По условиям компоновки АЛ допускается перенос топливного бака и аккумуляторных батарей с их штатных мест на базовом шасси, не ухудшающий работы его двигателя.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5.1.32 Дополнительные требования, относящиеся к конкретным моделям АЛ, должны быть указаны в технических условиях на конкретную модель.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5.2</w:t>
      </w:r>
      <w:r w:rsidR="00ED660D">
        <w:t>.</w:t>
      </w:r>
      <w:r w:rsidRPr="00057525">
        <w:t xml:space="preserve"> Требования к лестнице (пакету колен)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5.2.1 Лестница должна состоять из телескопически соединенных секций (колен). Система выдвигания (сдвигания) колен должна обеспечивать их плавное движение, а при остановке надежно удерживать колена относительно друг друга.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28" w:name="P557"/>
      <w:bookmarkEnd w:id="28"/>
      <w:r w:rsidRPr="00057525">
        <w:t xml:space="preserve">5.2.2 Расстояние между боковыми фермами лестницы должно быть не менее 410 и не более 1300 мм. Высота боковых ферм лестницы по верхнему стержню (поручню) относительно ступени - не менее 300 и не более 1000 мм. Расстояние между ступенями (шаг) - (300 </w:t>
      </w:r>
      <w:r w:rsidR="00057525">
        <w:t>±</w:t>
      </w:r>
      <w:r w:rsidRPr="00057525">
        <w:t xml:space="preserve"> 20) мм.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29" w:name="P558"/>
      <w:bookmarkEnd w:id="29"/>
      <w:r w:rsidRPr="00057525">
        <w:t>5.2.3 Ступени лестницы должны иметь поверхность или накладки, препятствующие скольжению.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30" w:name="P559"/>
      <w:bookmarkEnd w:id="30"/>
      <w:r w:rsidRPr="00057525">
        <w:t>5.2.4 На вершине нижнего колена лестницы должно быть предусмотрено устройство для крепления грузового каната при работе автолестницы в качестве крана.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31" w:name="P560"/>
      <w:bookmarkEnd w:id="31"/>
      <w:r w:rsidRPr="00057525">
        <w:t>5.2.5 Вершина лестницы должна быть оборудована ограничителем лобового удара.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32" w:name="P561"/>
      <w:bookmarkEnd w:id="32"/>
      <w:r w:rsidRPr="00057525">
        <w:t xml:space="preserve">5.2.6 АЛ должна быть оборудована ограничителем грузоподъемности, исключающим возможность движения лестницы при </w:t>
      </w:r>
      <w:proofErr w:type="spellStart"/>
      <w:r w:rsidRPr="00057525">
        <w:t>нагружении</w:t>
      </w:r>
      <w:proofErr w:type="spellEnd"/>
      <w:r w:rsidRPr="00057525">
        <w:t xml:space="preserve"> ее грузом, превышающим номинальную грузоподъемность на 10%, в том числе во время работы в качестве крана.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lastRenderedPageBreak/>
        <w:t>5.3</w:t>
      </w:r>
      <w:r w:rsidR="00ED660D">
        <w:t>.</w:t>
      </w:r>
      <w:r w:rsidRPr="00057525">
        <w:t xml:space="preserve"> Требования к подъемно-поворотному устройству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5.3.1 Подъемно-поворотное устройство должно обеспечивать подъем, опускание и поворот лестницы в пределах, указанных в таблице 2.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5.3.2 Конструкцией подъемно-поворотного устройства должна быть предусмотрена возможность укладки лестницы в транспортное положение и останова ее в момент совпадения с продольной осью машины.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5.3.3 Конструкцией приводов подъемно-поворотного устройства (в рабочем и выключенном состоянии) должна быть предусмотрена возможность исключения самопроизвольного движения лестницы.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5.4</w:t>
      </w:r>
      <w:r w:rsidR="00ED660D">
        <w:t>.</w:t>
      </w:r>
      <w:r w:rsidRPr="00057525">
        <w:t xml:space="preserve"> Требования к пульту управления и рабочему месту оператора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33" w:name="P568"/>
      <w:bookmarkEnd w:id="33"/>
      <w:r w:rsidRPr="00057525">
        <w:t>5.4.1 Основной (нижний) пульт управления должен быть расположен на поворотном устройстве.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34" w:name="P569"/>
      <w:bookmarkEnd w:id="34"/>
      <w:r w:rsidRPr="00057525">
        <w:t>5.4.2 На основном пульте управления должны быть: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органы управления двигателем;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органы управления, обеспечивающие движения лестницы (подъем-опускание, поворот вправо-влево, выдвигание-сдвигание) и кабины лифта (подъем-опускание);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орган аварийного останова лестницы;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специальный включатель по восстановлению электрической цепи после срабатывания блокировок;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приборы контроля за работой и состоянием системы привода;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приборы световой и звуковой сигнализации;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средства связи и освещения.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35" w:name="P577"/>
      <w:bookmarkEnd w:id="35"/>
      <w:r w:rsidRPr="00057525">
        <w:t>5.4.3 Органы управления блокировкой рессор и выдвижными опорами должны располагаться на задней панели платформы шасси, при этом в процессе установки АЛ на опоры последние должны быть в поле зрения оператора. Допускается располагать органы управления и в другом месте, если не ухудшаются условия работы оператора.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36" w:name="P578"/>
      <w:bookmarkEnd w:id="36"/>
      <w:r w:rsidRPr="00057525">
        <w:t>5.4.4 АЛ должны быть снабжены указателями (контрольными приборами):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а) длины выдвигаемой лестницы;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б) угла наклона стрелы;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в) поперечного угла наклона лестницы;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г) вылета лестницы (люльки);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д) перегрузки.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Указатели (контрольные приборы) по </w:t>
      </w:r>
      <w:proofErr w:type="gramStart"/>
      <w:r w:rsidRPr="00057525">
        <w:t>перечислениям</w:t>
      </w:r>
      <w:proofErr w:type="gramEnd"/>
      <w:r w:rsidRPr="00057525">
        <w:t xml:space="preserve"> а), б), г) должны быть скомпонованы в едином блоке, установленном в месте, хорошо видимом с рабочего места оператора, и иметь погрешность показаний не более 10%.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5.4.5 На АЛ должен быть предусмотрен указатель горизонтальности (уровень) подъемно-</w:t>
      </w:r>
      <w:r w:rsidRPr="00057525">
        <w:lastRenderedPageBreak/>
        <w:t>поворотного устройства, хорошо видимый с места управления выносными опорами.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37" w:name="P586"/>
      <w:bookmarkEnd w:id="37"/>
      <w:r w:rsidRPr="00057525">
        <w:t>5.4.6 На АЛ в исполнениях 2 и 4 (таблица 1) в люльке должен быть установлен дополнительный пульт управления лестницей (подъем-опускание, выдвигание-сдвигание, поворот вправо-влево), при работе которого исключается возможность управления с основного пульта.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38" w:name="P587"/>
      <w:bookmarkEnd w:id="38"/>
      <w:r w:rsidRPr="00057525">
        <w:t>5.4.7 Органы управления лестницей должны обеспечивать возможность выполнения одновременно не менее двух маневров, при этом направление маневров АЛ должны совпадать с направлением движения органов управления.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39" w:name="P588"/>
      <w:bookmarkEnd w:id="39"/>
      <w:r w:rsidRPr="00057525">
        <w:t xml:space="preserve">5.4.8 Освещенность органов управления в темное время суток должна быть не менее 30 </w:t>
      </w:r>
      <w:proofErr w:type="spellStart"/>
      <w:r w:rsidRPr="00057525">
        <w:t>лк</w:t>
      </w:r>
      <w:proofErr w:type="spellEnd"/>
      <w:r w:rsidRPr="00057525">
        <w:t xml:space="preserve"> по ГОСТ 27472.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5.5</w:t>
      </w:r>
      <w:r w:rsidR="00ED660D">
        <w:t>.</w:t>
      </w:r>
      <w:r w:rsidRPr="00057525">
        <w:t xml:space="preserve"> Требования к платформе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40" w:name="P590"/>
      <w:bookmarkEnd w:id="40"/>
      <w:r w:rsidRPr="00057525">
        <w:t>5.5.1 Конструкцией платформы должно быть предусмотрено удобство обслуживания агрегатов и механизмов АЛ и содержание отсеков для размещения пожарно-технического вооружения (ПТВ) и принадлежностей.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41" w:name="P591"/>
      <w:bookmarkEnd w:id="41"/>
      <w:r w:rsidRPr="00057525">
        <w:t>5.5.2 Отсеки для размещения ПТВ и принадлежностей должны быть оборудованы дверками с замками и ограничителями открывания.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42" w:name="P592"/>
      <w:bookmarkEnd w:id="42"/>
      <w:r w:rsidRPr="00057525">
        <w:t>5.5.3 Настил пола платформы должен препятствовать скольжению и быть выполнен из рифленого материала по ГОСТ 8568.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43" w:name="P593"/>
      <w:bookmarkEnd w:id="43"/>
      <w:r w:rsidRPr="00057525">
        <w:t xml:space="preserve">5.5.4 Уровень освещенности отсеков должен быть не менее 10 </w:t>
      </w:r>
      <w:proofErr w:type="spellStart"/>
      <w:r w:rsidRPr="00057525">
        <w:t>лк</w:t>
      </w:r>
      <w:proofErr w:type="spellEnd"/>
      <w:r w:rsidRPr="00057525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44" w:name="P594"/>
      <w:bookmarkEnd w:id="44"/>
      <w:r w:rsidRPr="00057525">
        <w:t>5.5.5 Конструкцией отсеков должны быть предусмотрены исключение попадания в них воды и пыли и соответствие степени защиты IP45 по ГОСТ 14254.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5.5.6 Нижняя ступень подножки для подъема на платформу должна быть расположена на высоте не более 500 мм от уровня земли.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Опорная поверхность подножек должна препятствовать скольжению и быть выполнена из рифленого материала по ГОСТ 8568.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5.6</w:t>
      </w:r>
      <w:r w:rsidR="00ED660D">
        <w:t>.</w:t>
      </w:r>
      <w:r w:rsidRPr="00057525">
        <w:t xml:space="preserve"> Требования эргономики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5.6.1 Эргономические характеристики кресла оператора должны отвечать требованиям ГОСТ 21889.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5.6.2 Эргономические требования к органам управления - по ГОСТ 21753, ГОСТ 21786 и ГОСТ 21829.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5.6.3 Эргономические показатели рабочей зоны оператора должны соответствовать ГОСТ 12.2.032, ГОСТ 21829, ГОСТ 22269 и ГОСТ 23000.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Для обозначения функционального назначения органов управления следует применять символику по ГОСТ 26336.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5.6.4 Размещение ПТВ в отсеках должно учитывать тактику его оперативного использования и обеспечивать надежность его фиксации, удобство съема и укладки. При размещении ПТВ в отсеках рекомендуется объединять его по группам назначения. Для облегчения поиска ПТВ и другого оборудования на внутренней поверхности дверок или боковых стенках отсеков должны быть размещены хорошо видимые и читаемые таблицы-указатели.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45" w:name="P603"/>
      <w:bookmarkEnd w:id="45"/>
      <w:r w:rsidRPr="00057525">
        <w:lastRenderedPageBreak/>
        <w:t>5.6.5 Размеры отсеков на платформе - по ГОСТ 12.2.033.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5.6.6 Компоновка автомобиля должна обеспечивать возможность свободного доступа ко всем устройствам и узлам </w:t>
      </w:r>
      <w:proofErr w:type="spellStart"/>
      <w:r w:rsidRPr="00057525">
        <w:t>пневмо</w:t>
      </w:r>
      <w:proofErr w:type="spellEnd"/>
      <w:r w:rsidRPr="00057525">
        <w:t xml:space="preserve">-, </w:t>
      </w:r>
      <w:proofErr w:type="spellStart"/>
      <w:r w:rsidRPr="00057525">
        <w:t>гидро</w:t>
      </w:r>
      <w:proofErr w:type="spellEnd"/>
      <w:r w:rsidRPr="00057525">
        <w:t xml:space="preserve">- и </w:t>
      </w:r>
      <w:proofErr w:type="spellStart"/>
      <w:r w:rsidRPr="00057525">
        <w:t>электросистем</w:t>
      </w:r>
      <w:proofErr w:type="spellEnd"/>
      <w:r w:rsidRPr="00057525">
        <w:t>, подлежащим обслуживанию и контролю в процессе эксплуатации.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5.6.7 Расположение и конструкция наливной горловины топливного бака должны обеспечивать возможность его заливки как на автозаправочных станциях (АЗС) с помощью заправочного пистолета, так и вручную из канистры.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5.7</w:t>
      </w:r>
      <w:r w:rsidR="00ED660D">
        <w:t>.</w:t>
      </w:r>
      <w:r w:rsidRPr="00057525">
        <w:t xml:space="preserve"> Требования к люльке и кабине лифта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46" w:name="P607"/>
      <w:bookmarkEnd w:id="46"/>
      <w:r w:rsidRPr="00057525">
        <w:t xml:space="preserve">5.7.1 Люлька и кабина лифта должны иметь ограждение, образованное двумя рядами поручней на высоте (1,1 </w:t>
      </w:r>
      <w:r w:rsidR="00057525">
        <w:t>±</w:t>
      </w:r>
      <w:r w:rsidRPr="00057525">
        <w:t xml:space="preserve"> 0,1) м и (0,5 </w:t>
      </w:r>
      <w:r w:rsidR="00057525">
        <w:t>±</w:t>
      </w:r>
      <w:r w:rsidRPr="00057525">
        <w:t xml:space="preserve"> 0,1) м. По периметру пола люльки должно быть сплошное ограждение (плинтус) высотой не менее 0,1 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47" w:name="P608"/>
      <w:bookmarkEnd w:id="47"/>
      <w:r w:rsidRPr="00057525">
        <w:t xml:space="preserve">5.7.2 Площадь пола люльки и лифта </w:t>
      </w:r>
      <w:proofErr w:type="spellStart"/>
      <w:r w:rsidRPr="00057525">
        <w:t>автолестниц</w:t>
      </w:r>
      <w:proofErr w:type="spellEnd"/>
      <w:r w:rsidRPr="00057525">
        <w:t xml:space="preserve"> - не менее 0,7 м</w:t>
      </w:r>
      <w:r w:rsidRPr="0064147E">
        <w:rPr>
          <w:vertAlign w:val="superscript"/>
        </w:rPr>
        <w:t>2</w:t>
      </w:r>
      <w:r w:rsidRPr="00057525">
        <w:t>, при этом глубина люльки и лифта - не менее 0,7 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48" w:name="P609"/>
      <w:bookmarkEnd w:id="48"/>
      <w:r w:rsidRPr="00057525">
        <w:t>5.7.3 Для удобства входа и выхода люлька и кабина лифта должны быть оборудованы дверками с замком, открываемым изнутри и снаружи, или ремнями безопасности, или откидными поручнями. Ширина дверного проема - не менее 450 мм.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49" w:name="P610"/>
      <w:bookmarkEnd w:id="49"/>
      <w:r w:rsidRPr="00057525">
        <w:t>5.7.4 При любых движениях лестницы отклонение пола люльки от горизонтальности - не более 3°.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50" w:name="P611"/>
      <w:bookmarkEnd w:id="50"/>
      <w:r w:rsidRPr="00057525">
        <w:t>5.7.5 Лифтовая система должна быть снабжена устройством, предотвращающим свободное падение кабины лифта более чем на 0,3 м в случае обрыва или ослабления грузового каната.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51" w:name="P612"/>
      <w:bookmarkEnd w:id="51"/>
      <w:r w:rsidRPr="00057525">
        <w:t>5.7.6 Люлька должна быть оборудована ограничителем лобового удара.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5.7.7 </w:t>
      </w:r>
      <w:proofErr w:type="gramStart"/>
      <w:r w:rsidRPr="00057525">
        <w:t>В</w:t>
      </w:r>
      <w:proofErr w:type="gramEnd"/>
      <w:r w:rsidRPr="00057525">
        <w:t xml:space="preserve"> люльке и/или на вершине лестницы должна быть предусмотрена возможность для установки лафетного ствола и/или </w:t>
      </w:r>
      <w:proofErr w:type="spellStart"/>
      <w:r w:rsidRPr="00057525">
        <w:t>пеногенераторов</w:t>
      </w:r>
      <w:proofErr w:type="spellEnd"/>
      <w:r w:rsidRPr="00057525">
        <w:t xml:space="preserve"> в соответствии с 5.1.3, перечисление б).</w:t>
      </w:r>
    </w:p>
    <w:p w:rsidR="00EE4FED" w:rsidRPr="00057525" w:rsidRDefault="00EE4FED">
      <w:pPr>
        <w:spacing w:after="1"/>
      </w:pPr>
    </w:p>
    <w:p w:rsidR="00ED660D" w:rsidRPr="00ED660D" w:rsidRDefault="00ED660D" w:rsidP="00ED660D">
      <w:pPr>
        <w:pStyle w:val="ConsPlusNormal"/>
        <w:ind w:firstLine="567"/>
        <w:jc w:val="both"/>
        <w:rPr>
          <w:i/>
        </w:rPr>
      </w:pPr>
      <w:r w:rsidRPr="00ED660D">
        <w:rPr>
          <w:b/>
          <w:i/>
        </w:rPr>
        <w:t>Примечание.</w:t>
      </w:r>
      <w:r w:rsidRPr="00ED660D">
        <w:rPr>
          <w:i/>
        </w:rPr>
        <w:t xml:space="preserve"> В официальном тексте документа, видимо, допущена опечатка: имеется в виду ГОСТ 8568, а не ГОСТ 8586.</w:t>
      </w:r>
    </w:p>
    <w:p w:rsidR="00EE4FED" w:rsidRPr="00057525" w:rsidRDefault="00EE4FED">
      <w:pPr>
        <w:pStyle w:val="ConsPlusNormal"/>
        <w:spacing w:before="280"/>
        <w:ind w:firstLine="540"/>
        <w:jc w:val="both"/>
      </w:pPr>
      <w:bookmarkStart w:id="52" w:name="P616"/>
      <w:bookmarkEnd w:id="52"/>
      <w:r w:rsidRPr="00057525">
        <w:t>5.7.8 Настил пола люльки и кабины лифта должен препятствовать скольжению и быть выполнен из рифленого материала по ГОСТ 8586.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5.8</w:t>
      </w:r>
      <w:r w:rsidR="00ED660D">
        <w:t>.</w:t>
      </w:r>
      <w:r w:rsidRPr="00057525">
        <w:t xml:space="preserve"> Требования к электрооборудованию и освещению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53" w:name="P618"/>
      <w:bookmarkEnd w:id="53"/>
      <w:r w:rsidRPr="00057525">
        <w:t xml:space="preserve">5.8.1 Органы управления лестницей должны быть </w:t>
      </w:r>
      <w:proofErr w:type="spellStart"/>
      <w:r w:rsidRPr="00057525">
        <w:t>самовозвратными</w:t>
      </w:r>
      <w:proofErr w:type="spellEnd"/>
      <w:r w:rsidRPr="00057525">
        <w:t xml:space="preserve"> и выполнены во </w:t>
      </w:r>
      <w:proofErr w:type="spellStart"/>
      <w:r w:rsidRPr="00057525">
        <w:t>влагопылезащитном</w:t>
      </w:r>
      <w:proofErr w:type="spellEnd"/>
      <w:r w:rsidRPr="00057525">
        <w:t xml:space="preserve"> исполнении.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Включатели аварийного останова должны быть расположены выше других включателей и окрашены в красный цвет.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54" w:name="P620"/>
      <w:bookmarkEnd w:id="54"/>
      <w:r w:rsidRPr="00057525">
        <w:t>5.8.2 Включение аварийного привода должно осуществляться также из съемной люльки.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55" w:name="P621"/>
      <w:bookmarkEnd w:id="55"/>
      <w:r w:rsidRPr="00057525">
        <w:t>5.8.3 Для освещения мест работы на АЛ должны быть установлены фары или прожекторы: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 вершине лестницы для освещения мест выхода из люльки;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 вершине нижнего колена для освещения рабочего места на земле при подъеме груза, используя лестницу в качестве крана;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>- у основания крепления нижнего колена для освещения места входа на лестницу, к рабочему месту оператора, для освещения места укладки комплекта колен в транспортное положение и движения автолестницы задним ходом.</w:t>
      </w:r>
    </w:p>
    <w:p w:rsidR="00EE4FED" w:rsidRPr="00057525" w:rsidRDefault="00EE4FED">
      <w:pPr>
        <w:spacing w:after="1"/>
      </w:pPr>
    </w:p>
    <w:p w:rsidR="00057525" w:rsidRPr="00057525" w:rsidRDefault="00057525" w:rsidP="00057525">
      <w:pPr>
        <w:pStyle w:val="ConsPlusNormal"/>
        <w:ind w:firstLine="567"/>
        <w:jc w:val="both"/>
        <w:rPr>
          <w:b/>
          <w:i/>
        </w:rPr>
      </w:pPr>
      <w:r w:rsidRPr="00057525">
        <w:rPr>
          <w:b/>
          <w:i/>
        </w:rPr>
        <w:t>Примечания:</w:t>
      </w:r>
    </w:p>
    <w:p w:rsidR="00057525" w:rsidRPr="00057525" w:rsidRDefault="00057525" w:rsidP="0005752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i/>
        </w:rPr>
      </w:pPr>
      <w:r w:rsidRPr="00057525">
        <w:rPr>
          <w:i/>
        </w:rPr>
        <w:t xml:space="preserve">С 1 июля 2003 года введены в действие </w:t>
      </w:r>
      <w:r>
        <w:rPr>
          <w:i/>
        </w:rPr>
        <w:t>«</w:t>
      </w:r>
      <w:r w:rsidRPr="00057525">
        <w:rPr>
          <w:i/>
        </w:rPr>
        <w:t>Правила технической эксплуатации электроустановок потребителей</w:t>
      </w:r>
      <w:r>
        <w:rPr>
          <w:i/>
        </w:rPr>
        <w:t>»</w:t>
      </w:r>
      <w:r w:rsidRPr="00057525">
        <w:rPr>
          <w:i/>
        </w:rPr>
        <w:t xml:space="preserve">, утвержденные Приказом Минэнерго РФ от 13.01.2003 </w:t>
      </w:r>
      <w:r w:rsidR="0064147E">
        <w:rPr>
          <w:i/>
        </w:rPr>
        <w:t>№</w:t>
      </w:r>
      <w:r w:rsidRPr="00057525">
        <w:rPr>
          <w:i/>
        </w:rPr>
        <w:t xml:space="preserve"> 6.</w:t>
      </w:r>
    </w:p>
    <w:p w:rsidR="00057525" w:rsidRPr="00057525" w:rsidRDefault="00057525" w:rsidP="0005752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i/>
        </w:rPr>
        <w:t>«</w:t>
      </w:r>
      <w:r w:rsidRPr="00057525">
        <w:rPr>
          <w:i/>
        </w:rPr>
        <w:t>Правила техники безопасности при эксплуатации электроустановок потребителей</w:t>
      </w:r>
      <w:r>
        <w:rPr>
          <w:i/>
        </w:rPr>
        <w:t>»</w:t>
      </w:r>
      <w:r w:rsidRPr="00057525">
        <w:rPr>
          <w:i/>
        </w:rPr>
        <w:t xml:space="preserve"> утратили силу в связи с введением в действие с 1 июля 2001 года Межотраслевых правил по охране труда (правила безопасности) при эксплуатации электроустановок ПОТ Р М-016-2001 РД 153-34.0-03.150-00, утв. Приказом Минэнерго РФ от 27.12.2000 </w:t>
      </w:r>
      <w:r w:rsidR="0064147E">
        <w:rPr>
          <w:i/>
        </w:rPr>
        <w:t>№</w:t>
      </w:r>
      <w:r w:rsidRPr="00057525">
        <w:rPr>
          <w:i/>
        </w:rPr>
        <w:t xml:space="preserve"> 163.</w:t>
      </w:r>
    </w:p>
    <w:p w:rsidR="00EE4FED" w:rsidRPr="00057525" w:rsidRDefault="00EE4FED">
      <w:pPr>
        <w:pStyle w:val="ConsPlusNormal"/>
        <w:spacing w:before="280"/>
        <w:ind w:firstLine="540"/>
        <w:jc w:val="both"/>
      </w:pPr>
      <w:r w:rsidRPr="00057525">
        <w:t xml:space="preserve">5.8.4 Электрическое оборудование АЛ должно удовлетворять требованиям </w:t>
      </w:r>
      <w:r w:rsidR="00057525">
        <w:t>«</w:t>
      </w:r>
      <w:r w:rsidRPr="00057525">
        <w:t>Правил устройства электроустановок</w:t>
      </w:r>
      <w:r w:rsidR="00057525">
        <w:t>»</w:t>
      </w:r>
      <w:r w:rsidRPr="00057525">
        <w:t xml:space="preserve"> (ПУЭ) [1] и </w:t>
      </w:r>
      <w:r w:rsidR="00057525">
        <w:t>«</w:t>
      </w:r>
      <w:r w:rsidRPr="00057525">
        <w:t>Правил технической эксплуатации электроустановок потребителей</w:t>
      </w:r>
      <w:r w:rsidR="00057525">
        <w:t>»</w:t>
      </w:r>
      <w:r w:rsidRPr="00057525">
        <w:t xml:space="preserve"> (ПТЭЭП) [2].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56" w:name="P630"/>
      <w:bookmarkEnd w:id="56"/>
      <w:r w:rsidRPr="00057525">
        <w:t>5.8.5 Установка устройств освещения и световой сигнализации должна быть выполнена в соответствии с ГОСТ 8769.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bookmarkStart w:id="57" w:name="P631"/>
      <w:bookmarkEnd w:id="57"/>
      <w:r w:rsidRPr="00057525">
        <w:t>5.9</w:t>
      </w:r>
      <w:r w:rsidR="00ED660D">
        <w:t>.</w:t>
      </w:r>
      <w:r w:rsidRPr="00057525">
        <w:t xml:space="preserve"> Требования к устройствам связи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АЛ должны быть оборудованы переговорными устройствами, обеспечивающими громкоговорящую двустороннюю связь между основным пультом управления и вершиной лестницы и/или люлькой без использования рук. Допускается вместо переговорных устройств использовать индивидуальные средства радиосвязи.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5.10</w:t>
      </w:r>
      <w:r w:rsidR="00ED660D">
        <w:t>.</w:t>
      </w:r>
      <w:r w:rsidRPr="00057525">
        <w:t xml:space="preserve"> Требования к надежности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5.10.1 Надежность АЛ должна характеризоваться следующими показателями безотказности и долговечности по ГОСТ 27.002: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гамма-процентная (</w:t>
      </w:r>
      <w:r w:rsidR="00057525" w:rsidRPr="00057525">
        <w:rPr>
          <w:position w:val="-6"/>
        </w:rPr>
        <w:pict>
          <v:shape id="_x0000_i1029" style="width:48.75pt;height:16.5pt" coordsize="" o:spt="100" adj="0,,0" path="" filled="f" stroked="f">
            <v:stroke joinstyle="miter"/>
            <v:imagedata r:id="rId10" o:title="base_44_24458_32772"/>
            <v:formulas/>
            <v:path o:connecttype="segments"/>
          </v:shape>
        </w:pict>
      </w:r>
      <w:r w:rsidRPr="00057525">
        <w:t>) наработка специальных агрегатов и их приводов до отказа;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гамма-процентный (</w:t>
      </w:r>
      <w:r w:rsidR="00057525" w:rsidRPr="00057525">
        <w:rPr>
          <w:position w:val="-6"/>
        </w:rPr>
        <w:pict>
          <v:shape id="_x0000_i1030" style="width:48.75pt;height:16.5pt" coordsize="" o:spt="100" adj="0,,0" path="" filled="f" stroked="f">
            <v:stroke joinstyle="miter"/>
            <v:imagedata r:id="rId10" o:title="base_44_24458_32773"/>
            <v:formulas/>
            <v:path o:connecttype="segments"/>
          </v:shape>
        </w:pict>
      </w:r>
      <w:r w:rsidRPr="00057525">
        <w:t>) ресурс агрегатов АЛ до первого капитального ремонта;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полный средний срок службы до списания.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5.10.2 Гамма-процентная (</w:t>
      </w:r>
      <w:r w:rsidR="00057525" w:rsidRPr="00057525">
        <w:rPr>
          <w:position w:val="-6"/>
        </w:rPr>
        <w:pict>
          <v:shape id="_x0000_i1031" style="width:48.75pt;height:16.5pt" coordsize="" o:spt="100" adj="0,,0" path="" filled="f" stroked="f">
            <v:stroke joinstyle="miter"/>
            <v:imagedata r:id="rId10" o:title="base_44_24458_32774"/>
            <v:formulas/>
            <v:path o:connecttype="segments"/>
          </v:shape>
        </w:pict>
      </w:r>
      <w:r w:rsidRPr="00057525">
        <w:t xml:space="preserve">) наработка до отказа </w:t>
      </w:r>
      <w:proofErr w:type="spellStart"/>
      <w:r w:rsidRPr="00057525">
        <w:t>спецагрегатов</w:t>
      </w:r>
      <w:proofErr w:type="spellEnd"/>
      <w:r w:rsidRPr="00057525">
        <w:t xml:space="preserve"> и их приводов - не менее 100 ч.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5.10.3 Гамма-процентный (</w:t>
      </w:r>
      <w:r w:rsidR="00057525" w:rsidRPr="00057525">
        <w:rPr>
          <w:position w:val="-6"/>
        </w:rPr>
        <w:pict>
          <v:shape id="_x0000_i1032" style="width:48.75pt;height:16.5pt" coordsize="" o:spt="100" adj="0,,0" path="" filled="f" stroked="f">
            <v:stroke joinstyle="miter"/>
            <v:imagedata r:id="rId10" o:title="base_44_24458_32775"/>
            <v:formulas/>
            <v:path o:connecttype="segments"/>
          </v:shape>
        </w:pict>
      </w:r>
      <w:r w:rsidRPr="00057525">
        <w:t>) ресурс специальных агрегатов АЛ до первого капитального ремонта - не менее 1500 ч.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5.10.4 Полный средний срок службы АЛ до списания - 10 лет с момента ввода в эксплуатацию.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bookmarkStart w:id="58" w:name="P642"/>
      <w:bookmarkEnd w:id="58"/>
      <w:r w:rsidRPr="00057525">
        <w:t>5.11</w:t>
      </w:r>
      <w:r w:rsidR="00ED660D">
        <w:t>.</w:t>
      </w:r>
      <w:r w:rsidRPr="00057525">
        <w:t xml:space="preserve"> Комплектность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В комплект АЛ должны входить: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- ПТВ согласно </w:t>
      </w:r>
      <w:proofErr w:type="gramStart"/>
      <w:r w:rsidRPr="00057525">
        <w:t>нормам</w:t>
      </w:r>
      <w:proofErr w:type="gramEnd"/>
      <w:r w:rsidRPr="00057525">
        <w:t xml:space="preserve"> табельной </w:t>
      </w:r>
      <w:proofErr w:type="spellStart"/>
      <w:r w:rsidRPr="00057525">
        <w:t>положенности</w:t>
      </w:r>
      <w:proofErr w:type="spellEnd"/>
      <w:r w:rsidRPr="00057525">
        <w:t xml:space="preserve"> пожарно-технического вооружения и аварийно-спасательного оборудования на конкретную модель АЛ;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запасные части, инструмент, принадлежности и материалы согласно ведомости ЗИП;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>- эксплуатационная документация по ГОСТ 2.601.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5.12</w:t>
      </w:r>
      <w:r w:rsidR="00ED660D">
        <w:t>.</w:t>
      </w:r>
      <w:r w:rsidRPr="00057525">
        <w:t xml:space="preserve"> Маркировка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5.12.1 На каждой АЛ на свободном видном месте должна быть прикреплена маркировочная табличка, содержащая: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наименование и товарный знак (товарную марку) предприятия-изготовителя;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условное обозначение типа АЛ;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заводской номер АЛ (по системе нумерации предприятия-изготовителя);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дату выпуска (год, месяц);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знак соответствия (для сертифицируемых АЛ);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наименование страны-изготовителя.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5.12.2 </w:t>
      </w:r>
      <w:proofErr w:type="gramStart"/>
      <w:r w:rsidRPr="00057525">
        <w:t>В</w:t>
      </w:r>
      <w:proofErr w:type="gramEnd"/>
      <w:r w:rsidRPr="00057525">
        <w:t xml:space="preserve"> кабине водителя на каждой АЛ должна быть установлена идентификационная табличка, содержащая код VIN на транспортное средство.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bookmarkStart w:id="59" w:name="P657"/>
      <w:bookmarkEnd w:id="59"/>
      <w:r w:rsidRPr="00057525">
        <w:t>5.13</w:t>
      </w:r>
      <w:r w:rsidR="00ED660D">
        <w:t>.</w:t>
      </w:r>
      <w:r w:rsidRPr="00057525">
        <w:t xml:space="preserve"> Упаковка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5.13.1 Полностью укомплектованная АЛ должна отправляться потребителю в собранном виде без упаковки.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5.13.2 Эксплуатационная и сопроводительная документации должны быть упакованы в соответствии с ГОСТ 23170 и техническими условиями на конкретную модель.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60" w:name="P660"/>
      <w:bookmarkEnd w:id="60"/>
      <w:r w:rsidRPr="00057525">
        <w:t>5.13.3 Перед отправкой потребителю АЛ должна быть подвергнута пломбированию. Места пломбирования и виды пломб должны быть указаны в технических условиях на конкретную модель.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Перед пломбированием и отгрузкой предприятие-изготовитель должно: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руководствоваться требованиями по транспортировке базового шасси;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- слить воду из системы охлаждения и </w:t>
      </w:r>
      <w:proofErr w:type="spellStart"/>
      <w:r w:rsidRPr="00057525">
        <w:t>омывателя</w:t>
      </w:r>
      <w:proofErr w:type="spellEnd"/>
      <w:r w:rsidRPr="00057525">
        <w:t xml:space="preserve"> лобового стекла (антифриз допускается не сливать);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отключить аккумуляторную батарею;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- выпустить воздух из </w:t>
      </w:r>
      <w:proofErr w:type="spellStart"/>
      <w:r w:rsidRPr="00057525">
        <w:t>пневмосистемы</w:t>
      </w:r>
      <w:proofErr w:type="spellEnd"/>
      <w:r w:rsidRPr="00057525">
        <w:t xml:space="preserve"> шасси;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в топливный бак шасси залить топливо в объеме, гарантирующем пробег не менее 50 км. Пробка топливного бака должна быть исправна, плотно закрыта и опломбирована;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- на лобовое стекло кабины с внутренней стороны приклеить ярлык с указанием об удалении охлаждающей жидкости из системы охлаждения, воды из </w:t>
      </w:r>
      <w:proofErr w:type="spellStart"/>
      <w:r w:rsidRPr="00057525">
        <w:t>омывателя</w:t>
      </w:r>
      <w:proofErr w:type="spellEnd"/>
      <w:r w:rsidRPr="00057525">
        <w:t xml:space="preserve"> стекол, воздуха из </w:t>
      </w:r>
      <w:proofErr w:type="spellStart"/>
      <w:r w:rsidRPr="00057525">
        <w:t>пневмосистемы</w:t>
      </w:r>
      <w:proofErr w:type="spellEnd"/>
      <w:r w:rsidRPr="00057525">
        <w:t>, об отключении и состоянии аккумуляторной батареи (с электролитом, без электролита) и о смазке в двигателе и силовых передачах (летняя - зимняя);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заправить техническим спиртом вне зависимости от времени года тормозную систему (где это предусмотрено на базовом шасси).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5.13.4 </w:t>
      </w:r>
      <w:proofErr w:type="gramStart"/>
      <w:r w:rsidRPr="00057525">
        <w:t>В</w:t>
      </w:r>
      <w:proofErr w:type="gramEnd"/>
      <w:r w:rsidRPr="00057525">
        <w:t xml:space="preserve"> случае получения изделия потребителем непосредственно на предприятии-изготовителе подготовительные мероприятия (5.13.3) не проводятся.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>5.13.5 Дополнительные требования к упаковке АЛ, предназначенных для экспорта, следует оговаривать в контракте или договоре на конкретную модель.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D660D">
      <w:pPr>
        <w:pStyle w:val="ConsPlusTitle"/>
        <w:ind w:firstLine="540"/>
        <w:jc w:val="both"/>
        <w:outlineLvl w:val="1"/>
      </w:pPr>
      <w:r>
        <w:t xml:space="preserve">6. </w:t>
      </w:r>
      <w:r w:rsidR="00EE4FED" w:rsidRPr="00057525">
        <w:t>Требования безопасности</w:t>
      </w:r>
      <w: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6.1 Конструкция АЛ должна соответствовать требованиям безопасности, установленным ГОСТ 12.2.007.1, ГОСТ 12.4.009, ГОСТ 12.2.037, ГОСТ 12.4.026, [1], [2].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61" w:name="P675"/>
      <w:bookmarkEnd w:id="61"/>
      <w:r w:rsidRPr="00057525">
        <w:t>6.2 Методы проверки параметров технического состояния АЛ как автотранспортных средств - по ГОСТ 33997.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6.3 Конструкция и компоновка АЛ не должны снижать показателей безопасности базового шасси.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6.4 Размещение агрегатов, систем управления, ПТВ, боевого расчета на АЛ должно обеспечивать безопасность выполнения тактических задач при боевом развертывании и тушении пожара, а также безопасность при движении, техническом обслуживании и ремонте.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Схема размещения и узлы крепления ПТВ должны обеспечивать надежность его фиксации, оперативность боевого развертывания, удобство и безопасность при съеме и установке.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6.5 Информативная окраска АЛ, специальные световые и звуковые сигналы - по ГОСТ Р 50574.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Дополнительные требования к сигнально-информативной окраске АЛ - по ГОСТ 12.2.037.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62" w:name="P682"/>
      <w:bookmarkEnd w:id="62"/>
      <w:r w:rsidRPr="00057525">
        <w:t>6.6 Содержание вредных веществ на рабочем месте оператора не должно превышать значений, предусмотренных ГОСТ 12.1.005.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АЛ должна быть оборудована дополнительной системой отвода отработавших выхлопных газов и обеспечивать их выброс на расстояние не менее 4 м от АЛ.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63" w:name="P684"/>
      <w:bookmarkEnd w:id="63"/>
      <w:r w:rsidRPr="00057525">
        <w:t>6.7 Уровень внешнего шума на рабочем месте оператора у основного пульта при работе специальных агрегатов не должен превышать значений, установленных ГОСТ 33997.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6.8 Использование АЛ во взрывоопасной среде не предусматривается.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Конструкция АЛ, размещение </w:t>
      </w:r>
      <w:proofErr w:type="spellStart"/>
      <w:r w:rsidRPr="00057525">
        <w:t>топливопроводов</w:t>
      </w:r>
      <w:proofErr w:type="spellEnd"/>
      <w:r w:rsidRPr="00057525">
        <w:t>, используемые материалы должны обеспечивать его пожарную безопасность.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АЛ должны быть оснащены огнетушителями. Количество, тип и размещение огнетушителей - по техническим условиям на конкретную модель.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6.9 Уровень внутреннего шума в кабине во время движения - по ГОСТ 33555, уровень внешнего шума (при выключенной сирене) - по ГОСТ 33997.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64" w:name="P691"/>
      <w:bookmarkEnd w:id="64"/>
      <w:r w:rsidRPr="00057525">
        <w:t xml:space="preserve">6.10 Среднеквадратичные значения параметров </w:t>
      </w:r>
      <w:proofErr w:type="spellStart"/>
      <w:r w:rsidRPr="00057525">
        <w:t>вибростойкости</w:t>
      </w:r>
      <w:proofErr w:type="spellEnd"/>
      <w:r w:rsidRPr="00057525">
        <w:t xml:space="preserve"> общей вибрации в октавных полосах частот на рабочем месте оператора в соответствии с ГОСТ 12.1.012 не должны превышать значений, приведенных в таблице 3.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jc w:val="right"/>
      </w:pPr>
      <w:r w:rsidRPr="00057525">
        <w:t>Таблица 3</w:t>
      </w:r>
    </w:p>
    <w:p w:rsidR="00EE4FED" w:rsidRPr="00057525" w:rsidRDefault="00EE4F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882"/>
        <w:gridCol w:w="882"/>
        <w:gridCol w:w="882"/>
        <w:gridCol w:w="882"/>
        <w:gridCol w:w="882"/>
        <w:gridCol w:w="882"/>
      </w:tblGrid>
      <w:tr w:rsidR="00057525" w:rsidRPr="00057525">
        <w:tc>
          <w:tcPr>
            <w:tcW w:w="3798" w:type="dxa"/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Среднегеометрические частоты октавных полос, Гц</w:t>
            </w:r>
          </w:p>
        </w:tc>
        <w:tc>
          <w:tcPr>
            <w:tcW w:w="882" w:type="dxa"/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</w:t>
            </w:r>
          </w:p>
        </w:tc>
        <w:tc>
          <w:tcPr>
            <w:tcW w:w="882" w:type="dxa"/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4</w:t>
            </w:r>
          </w:p>
        </w:tc>
        <w:tc>
          <w:tcPr>
            <w:tcW w:w="882" w:type="dxa"/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8</w:t>
            </w:r>
          </w:p>
        </w:tc>
        <w:tc>
          <w:tcPr>
            <w:tcW w:w="882" w:type="dxa"/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16</w:t>
            </w:r>
          </w:p>
        </w:tc>
        <w:tc>
          <w:tcPr>
            <w:tcW w:w="882" w:type="dxa"/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31,5</w:t>
            </w:r>
          </w:p>
        </w:tc>
        <w:tc>
          <w:tcPr>
            <w:tcW w:w="882" w:type="dxa"/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63</w:t>
            </w:r>
          </w:p>
        </w:tc>
      </w:tr>
      <w:tr w:rsidR="00EE4FED" w:rsidRPr="00057525">
        <w:tc>
          <w:tcPr>
            <w:tcW w:w="3798" w:type="dxa"/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 xml:space="preserve">Среднеквадратичные значения </w:t>
            </w:r>
            <w:r w:rsidRPr="00057525">
              <w:lastRenderedPageBreak/>
              <w:t xml:space="preserve">уровня </w:t>
            </w:r>
            <w:proofErr w:type="spellStart"/>
            <w:r w:rsidRPr="00057525">
              <w:t>вибростойкости</w:t>
            </w:r>
            <w:proofErr w:type="spellEnd"/>
            <w:r w:rsidRPr="00057525">
              <w:t>, м/с, не более</w:t>
            </w:r>
          </w:p>
        </w:tc>
        <w:tc>
          <w:tcPr>
            <w:tcW w:w="882" w:type="dxa"/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lastRenderedPageBreak/>
              <w:t>0,035</w:t>
            </w:r>
          </w:p>
        </w:tc>
        <w:tc>
          <w:tcPr>
            <w:tcW w:w="882" w:type="dxa"/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0,013</w:t>
            </w:r>
          </w:p>
        </w:tc>
        <w:tc>
          <w:tcPr>
            <w:tcW w:w="882" w:type="dxa"/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0,0063</w:t>
            </w:r>
          </w:p>
        </w:tc>
        <w:tc>
          <w:tcPr>
            <w:tcW w:w="882" w:type="dxa"/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0,0056</w:t>
            </w:r>
          </w:p>
        </w:tc>
        <w:tc>
          <w:tcPr>
            <w:tcW w:w="882" w:type="dxa"/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0,0056</w:t>
            </w:r>
          </w:p>
        </w:tc>
        <w:tc>
          <w:tcPr>
            <w:tcW w:w="882" w:type="dxa"/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0,0056</w:t>
            </w:r>
          </w:p>
        </w:tc>
      </w:tr>
    </w:tbl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t xml:space="preserve">6.11 АЛ должны быть снабжены средствами оказания первой медицинской помощи и обеспечения безопасности в соответствии с требованиями действующих </w:t>
      </w:r>
      <w:r w:rsidR="00057525">
        <w:t>«</w:t>
      </w:r>
      <w:r w:rsidRPr="00057525">
        <w:t>Правил дорожного движения</w:t>
      </w:r>
      <w:r w:rsidR="00057525">
        <w:t>»</w:t>
      </w:r>
      <w:r w:rsidRPr="00057525">
        <w:t xml:space="preserve"> [3], а также средствами индивидуальной защиты от поражения электрическим током.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6.12 АЛ должна иметь блокировки, исключающие: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65" w:name="P712"/>
      <w:bookmarkEnd w:id="65"/>
      <w:r w:rsidRPr="00057525">
        <w:t>- любое движение лестницы без установки выносных опор;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подъем опор при развернутом положении лестницы;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самопроизвольное выдвижение опор при транспортном положении;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возможность движения стрелы вне рабочего поля;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движение лестницы при соприкосновении ее вершины или люльки с препятствием;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движение лестницы при превышении грузоподъемности более чем на 10%.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66" w:name="P718"/>
      <w:bookmarkEnd w:id="66"/>
      <w:r w:rsidRPr="00057525">
        <w:t>6.13 Звуковая и световая сигнализации, расположенные на пульте управления АЛ, должны оповещать: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а) о подходе вершины лестницы (люльки) к границе рабочего поля;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67" w:name="P720"/>
      <w:bookmarkEnd w:id="67"/>
      <w:r w:rsidRPr="00057525">
        <w:t>б) о перегрузке лестницы;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68" w:name="P721"/>
      <w:bookmarkEnd w:id="68"/>
      <w:r w:rsidRPr="00057525">
        <w:t>в) о моменте срабатывания ограничителей лобового удара;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69" w:name="P722"/>
      <w:bookmarkEnd w:id="69"/>
      <w:r w:rsidRPr="00057525">
        <w:t>г) о совпадении лестницы с продольной осью при приведении АЛ в транспортное положение;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д) о моменте нахождения ступеней смежных колен друг над другом в одной поперечной плоскости;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е) о срабатывании блокировок;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ж) о критических режимах работы двигателя (температуре охлаждающей жидкости и давлении масла).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70" w:name="P726"/>
      <w:bookmarkEnd w:id="70"/>
      <w:r w:rsidRPr="00057525">
        <w:t>6.14 Световая сигнализация, расположенная в кабине водителя, должна оповещать: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о выходе выносных опор из транспортного положения;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об открытии отсеков платформы.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6.15 Скорость движения лестницы и кабины лифта должна автоматически замедляться при достижении ими граничных значений рабочего поля АЛ или крайних положений исполнительных механизмов приводов движений (только при использовании систем с пропорциональным управлением).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71" w:name="P730"/>
      <w:bookmarkEnd w:id="71"/>
      <w:r w:rsidRPr="00057525">
        <w:t>6.16 Ускорение лифта при включении или выключении привода не должно превышать 1,5 м/с</w:t>
      </w:r>
      <w:r w:rsidRPr="00ED660D">
        <w:rPr>
          <w:vertAlign w:val="superscript"/>
        </w:rPr>
        <w:t>2</w:t>
      </w:r>
      <w:r w:rsidRPr="00057525">
        <w:t>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Title"/>
        <w:ind w:firstLine="540"/>
        <w:jc w:val="both"/>
        <w:outlineLvl w:val="1"/>
      </w:pPr>
      <w:r w:rsidRPr="00057525">
        <w:t>7</w:t>
      </w:r>
      <w:r w:rsidR="00ED660D">
        <w:t>.</w:t>
      </w:r>
      <w:r w:rsidRPr="00057525">
        <w:t xml:space="preserve"> Требования охраны окружающей среды</w:t>
      </w:r>
      <w:r w:rsidR="00ED660D">
        <w:t>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t xml:space="preserve">7.1 Не допускается выбрасывание и вытекание смазки, топлива, охлаждающей, тормозной и </w:t>
      </w:r>
      <w:r w:rsidRPr="00057525">
        <w:lastRenderedPageBreak/>
        <w:t>других жидкостей из любого агрегата, узла или через соединения.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7.2 Применяемые на АЛ пенные установки должны обеспечивать требования ГОСТ Р 50588 в части охраны окружающей среды при эксплуатации, техническом обслуживании, испытаниях и ремонте.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72" w:name="P736"/>
      <w:bookmarkEnd w:id="72"/>
      <w:r w:rsidRPr="00057525">
        <w:t>7.3 Требования к создаваемому шуму в движении и при стационарной работе - по ГОСТ 33555 и ГОСТ 33997.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Требования к шумовым характеристикам специальной звуковой сигнализации - по ГОСТ Р 50574.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7.4 Содержание окиси углерода в отработавших выхлопных газах АЛ с бензиновыми двигателями при работе - по ГОСТ 33997.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proofErr w:type="spellStart"/>
      <w:r w:rsidRPr="00057525">
        <w:t>Дымность</w:t>
      </w:r>
      <w:proofErr w:type="spellEnd"/>
      <w:r w:rsidRPr="00057525">
        <w:t xml:space="preserve"> отработанных газов АЛ с дизельными двигателями при работе - по ГОСТ 17.2.2.01.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Title"/>
        <w:ind w:firstLine="540"/>
        <w:jc w:val="both"/>
        <w:outlineLvl w:val="1"/>
      </w:pPr>
      <w:r w:rsidRPr="00057525">
        <w:t>8</w:t>
      </w:r>
      <w:r w:rsidR="00ED660D">
        <w:t>.</w:t>
      </w:r>
      <w:r w:rsidRPr="00057525">
        <w:t xml:space="preserve"> Правила приемки</w:t>
      </w:r>
      <w:r w:rsidR="00ED660D">
        <w:t>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Title"/>
        <w:ind w:firstLine="540"/>
        <w:jc w:val="both"/>
        <w:outlineLvl w:val="2"/>
      </w:pPr>
      <w:r w:rsidRPr="00057525">
        <w:t>8.1</w:t>
      </w:r>
      <w:r w:rsidR="00ED660D">
        <w:t>.</w:t>
      </w:r>
      <w:r w:rsidRPr="00057525">
        <w:t xml:space="preserve"> Виды испытаний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8.1.1 Для проверки соответствия АЛ требованиям настоящего стандарта и технических условий на конкретную модель проводят следующие виды испытаний: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предварительные (заводские);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приемочные;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квалификационные;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предъявительские;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приемосдаточные;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периодические;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 надежность (ресурсные);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типовые;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эксплуатационные;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специальные.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Определение видов испытаний - по ГОСТ 16504.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Полный объем и методы испытаний АЛ при их приемке устанавливаются в технических условиях на конкретную модель с учетом требований настоящего стандарта.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8.2</w:t>
      </w:r>
      <w:r w:rsidR="00ED660D">
        <w:t>.</w:t>
      </w:r>
      <w:r w:rsidRPr="00057525">
        <w:t xml:space="preserve"> Требования к </w:t>
      </w:r>
      <w:proofErr w:type="spellStart"/>
      <w:r w:rsidRPr="00057525">
        <w:t>автолестницам</w:t>
      </w:r>
      <w:proofErr w:type="spellEnd"/>
      <w:r w:rsidRPr="00057525">
        <w:t>, поставляемым на испытания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8.2.1 АЛ, поставляемые на испытания, должны быть собраны, укомплектованы, заправлены </w:t>
      </w:r>
      <w:proofErr w:type="spellStart"/>
      <w:r w:rsidRPr="00057525">
        <w:t>горючесмазочными</w:t>
      </w:r>
      <w:proofErr w:type="spellEnd"/>
      <w:r w:rsidRPr="00057525">
        <w:t xml:space="preserve"> материалами.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8.2.2 Комплектующие изделия и материалы перед установкой на </w:t>
      </w:r>
      <w:proofErr w:type="spellStart"/>
      <w:r w:rsidRPr="00057525">
        <w:t>автолестницу</w:t>
      </w:r>
      <w:proofErr w:type="spellEnd"/>
      <w:r w:rsidRPr="00057525">
        <w:t xml:space="preserve"> должны пройти входной контроль по ГОСТ 24297.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8.3</w:t>
      </w:r>
      <w:r w:rsidR="00ED660D">
        <w:t>.</w:t>
      </w:r>
      <w:r w:rsidRPr="00057525">
        <w:t xml:space="preserve"> Предварительные испытания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>8.3.1 Предварительные испытания должно проводить предприятие-изготовитель с целью определения возможности предъявления опытного образца на приемочные испытания.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8.3.2 Программа предварительных испытаний должна включать в себя проверку всех показателей и характеристик, указанных в настоящем стандарте, а также других, если они имеются в техническом задании (ТЗ) на конкретную модель АЛ.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8.4</w:t>
      </w:r>
      <w:r w:rsidR="00ED660D">
        <w:t>.</w:t>
      </w:r>
      <w:r w:rsidRPr="00057525">
        <w:t xml:space="preserve"> Приемочные и квалификационные испытания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8.4.1 Приемочные и квалификационные испытания должны проводить разработчик и изготовитель изделия с оформлением результатов испытаний по ГОСТ Р 15.301 с целью решения вопроса о возможности постановки изделия на серийное производство.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8.4.2 Приемочные и квалификационные испытания проводят по отдельным пунктам программы предварительных испытаний по решению приемочной комиссии.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8.4.3 Приемочным испытаниям подвергают опытный образец АЛ.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8.4.4 Квалификационным испытаниям подвергают первую промышленную партию АЛ.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8.5</w:t>
      </w:r>
      <w:r w:rsidR="00ED660D">
        <w:t>.</w:t>
      </w:r>
      <w:r w:rsidRPr="00057525">
        <w:t xml:space="preserve"> Предъявительские испытания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8.5.1 Предъявительским испытаниям следует подвергать каждую АЛ с целью определения возможности поставки изделия потребителю.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8.5.2 </w:t>
      </w:r>
      <w:proofErr w:type="gramStart"/>
      <w:r w:rsidRPr="00057525">
        <w:t>В</w:t>
      </w:r>
      <w:proofErr w:type="gramEnd"/>
      <w:r w:rsidRPr="00057525">
        <w:t xml:space="preserve"> состав предъявительских испытаний должна входить обкатка.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Режим обкатки базового шасси должен быть установлен в технических условиях на конкретную модель. Продолжительность обкатки должна быть минимальной и гарантировать возможность постановки изделия в боевой расчет сразу после его приобретения.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По согласованию с потребителем допускается не проводить обкатку узлов и агрегатов, которые могут пройти ее при доставке потребителю, осуществляемой своим ходом.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8.5.3 Предъявительские испытания АЛ включают: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соответствия изделия рабочей документации;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внешний осмотр;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механизма управления двигателем;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механизма блокировки рессор и опорного устройства;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механизма бокового выравнивания;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работоспособности автолестницы на площадке с уклоном 6°;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механизма подъема;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механизма выдвигания - сдвигания;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механизма поворота;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механизма подъема и опускания лифта;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предохранителей от лобовых ударов;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>- проверку аварийного привода;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громкоговорящей связи;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устройств автоматики, блокировки и сигнализации;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ловителей лифтовой системы;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прочности и устойчивости;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ограничителя грузоподъемности;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прогиба лестницы;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времени выполнения маневров;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управления маневрами из люльки;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максимальной высоты;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максимального и минимального вылетов;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работы водяного ствола;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конструкционной прочности;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- дорожные испытания на расстояние (50 </w:t>
      </w:r>
      <w:r w:rsidR="00057525">
        <w:t>±</w:t>
      </w:r>
      <w:r w:rsidRPr="00057525">
        <w:t xml:space="preserve"> 5) км.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8.5.4 При неудовлетворительных результатах испытаний хотя бы по одному показателю изделие возвращают на доработку.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Повторно испытания проводят по тому показателю, по которому был получен неудовлетворительный результат.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Изделие, не выдержавшее повторных испытаний, бракуют.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8.5.5 Результаты предъявительских испытаний и обкатки должны быть оформлены протоколами и внесены в формуляр изделия.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8.6</w:t>
      </w:r>
      <w:r w:rsidR="00ED660D">
        <w:t>.</w:t>
      </w:r>
      <w:r w:rsidRPr="00057525">
        <w:t xml:space="preserve"> Приемосдаточные испытания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8.6.1 Приемосдаточным испытаниям следует подвергать каждую АЛ с целью определения возможности поставки изделия заказчику.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8.6.2 Приемосдаточным испытаниям подвергают каждую АЛ, прошедшую предъявительские испытания.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8.6.3 Испытания проводят в объеме и последовательности предъявительских испытаний при участии представителя заказчика. По усмотрению представителя заказчика допускается отдельные виды испытаний не проводить.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По согласованию с представителем заказчика допускается совмещение приемосдаточных и предъявительских испытаний.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8.7</w:t>
      </w:r>
      <w:r w:rsidR="00ED660D">
        <w:t>.</w:t>
      </w:r>
      <w:r w:rsidRPr="00057525">
        <w:t xml:space="preserve"> Периодические испытания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8.7.1 Периодические испытания АЛ проводят один раз в три года с целью контроля стабильности качества изделия.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>Испытаниям подвергают одну АЛ из числа выдержавших приемосдаточные испытания, изготовленных в контролируемом периоде и находящихся на площадке склада готовых изделий.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Отбор изделий проводят в присутствии представителя заказчика и представителя службы технического контроля предприятия-изготовителя.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8.7.2 Периодические испытания АЛ включают: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приемосдаточные испытания (кроме дорожных);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определение наружных размеров;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определение показателей массы;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измерение усилий на органах управлений;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уровня звука в рабочей зоне оператора;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определение надежности (при необходимости);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уровня вибрации сиденья оператора;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- проверку работы счетчика </w:t>
      </w:r>
      <w:proofErr w:type="spellStart"/>
      <w:r w:rsidRPr="00057525">
        <w:t>моточасов</w:t>
      </w:r>
      <w:proofErr w:type="spellEnd"/>
      <w:r w:rsidRPr="00057525">
        <w:t>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проверку уровня загазованности в рабочей зоне оператора;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дорожные испытания;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испытания на шестичасовую непрерывную работу.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8.7.3 Результаты испытаний оформляют протоколом испытаний, который утверждает технический руководитель предприятия-изготовителя изделия и который хранится в течение срока, установленного предприятием, но не менее чем до очередных периодических испытаний.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8.7.4 При получении неудовлетворительных результатов периодических испытаний должны быть проведены анализ причин и мероприятия, исключающие возможность их повторения.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После доработки проводят повторные испытания на удвоенной выборке изделий по тем показателям, по которым получены неудовлетворительные результаты, а также повторяют те из проведенных ранее испытаний, на результаты которых могли повлиять внесенные изменения.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8.8</w:t>
      </w:r>
      <w:r w:rsidR="00ED660D">
        <w:t>.</w:t>
      </w:r>
      <w:r w:rsidRPr="00057525">
        <w:t xml:space="preserve"> Контрольные испытания на надежность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Испытания на надежность проводят не реже одного раза в три года. Испытаниям подвергают одну АЛ из числа прошедших приемосдаточные испытания.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8.9</w:t>
      </w:r>
      <w:r w:rsidR="00ED660D">
        <w:t>.</w:t>
      </w:r>
      <w:r w:rsidRPr="00057525">
        <w:t xml:space="preserve"> Типовые испытания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8.9.1 Типовые испытания проводят с целью оценки эффективности и целесообразности внесения изменений в конструкцию АЛ.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8.9.2 Программа типовых испытаний должна содержать проверку тех характеристик и параметров, на которые могут повлиять данные изменения.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8.9.3 </w:t>
      </w:r>
      <w:proofErr w:type="gramStart"/>
      <w:r w:rsidRPr="00057525">
        <w:t>В</w:t>
      </w:r>
      <w:proofErr w:type="gramEnd"/>
      <w:r w:rsidRPr="00057525">
        <w:t xml:space="preserve"> программе должны быть указаны количество изделий, необходимых для проведения испытаний, и возможность дальнейшего использования АЛ, подвергнутых типовым испытаниям.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8.9.4 Программа разрабатывается предприятием-изготовителем и согласовывается с </w:t>
      </w:r>
      <w:r w:rsidRPr="00057525">
        <w:lastRenderedPageBreak/>
        <w:t>разработчиком изделия и основным заказчиком в установленном порядке.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8.9.5 Результаты типовых испытаний оформляют протоколом с заключением о целесообразности внесения изменений.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8.10</w:t>
      </w:r>
      <w:r w:rsidR="00ED660D">
        <w:t>.</w:t>
      </w:r>
      <w:r w:rsidRPr="00057525">
        <w:t xml:space="preserve"> Эксплуатационные испытания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8.10.1 Эксплуатационные испытания проводят для всех новых моделей АЛ. Программа и базовые гарнизоны для проведения эксплуатационных испытаний должны быть определены при проведении приемочных испытаний.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8.10.2 Разработчик изделия готовит предложения по программе эксплуатационных испытаний и вместе с проектом технических условий на конкретную модель представляет их на приемочные испытания.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8.10.3 Перечень базовых гарнизонов должен быть согласован с основным заказчиком.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8.11</w:t>
      </w:r>
      <w:r w:rsidR="00ED660D">
        <w:t>.</w:t>
      </w:r>
      <w:r w:rsidRPr="00057525">
        <w:t xml:space="preserve"> Специальные испытания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8.11.1 Специальные испытания (огневые, климатические и т.п.) проводят для проверки функционального соответствия АЛ условиям эксплуатации и (или) оперативного использования, установленным в техническом задании.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8.11.2 Испытания проводят по решению основного заказчика в соответствии с утвержденной им программой и методикой испытаний.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Title"/>
        <w:ind w:firstLine="540"/>
        <w:jc w:val="both"/>
        <w:outlineLvl w:val="1"/>
      </w:pPr>
      <w:r w:rsidRPr="00057525">
        <w:t>9</w:t>
      </w:r>
      <w:r w:rsidR="00ED660D">
        <w:t>.</w:t>
      </w:r>
      <w:r w:rsidRPr="00057525">
        <w:t xml:space="preserve"> Методы испытаний</w:t>
      </w:r>
      <w:r w:rsidR="00ED660D">
        <w:t>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Title"/>
        <w:ind w:firstLine="540"/>
        <w:jc w:val="both"/>
        <w:outlineLvl w:val="2"/>
      </w:pPr>
      <w:r w:rsidRPr="00057525">
        <w:t>9.1</w:t>
      </w:r>
      <w:r w:rsidR="00ED660D">
        <w:t>.</w:t>
      </w:r>
      <w:r w:rsidRPr="00057525">
        <w:t xml:space="preserve"> Общие требования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9.1.1 Подлежащие испытаниям АЛ должны быть изготовлены в соответствии с требованиями настоящего стандарта, технических условий на конкретную модель, полностью укомплектованы, технически исправны и пройти приемосдаточные испытания.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АЛ должна пройти обкатку в соответствии с инструкцией предприятия-изготовителя.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9.1.2 Для испытаний (в случае испытаний серийных образцов) АЛ выбирают методом случайного отбора по ГОСТ 18321 представители организации, проводящей испытания, и представитель заказчика из готовой продукции, выпущенной в текущем квартале, принятой ОТК предприятия-изготовителя и не подвергшейся какой-либо специальной подготовке.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9.1.3 Дополнительная подготовка и </w:t>
      </w:r>
      <w:proofErr w:type="spellStart"/>
      <w:r w:rsidRPr="00057525">
        <w:t>переукомплектование</w:t>
      </w:r>
      <w:proofErr w:type="spellEnd"/>
      <w:r w:rsidRPr="00057525">
        <w:t xml:space="preserve"> испытуемых АЛ, не предусмотренные настоящим стандартом, техническими условиями на конкретную модель, инструкцией по эксплуатации, методикой или программой испытаний, не допускаются.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9.1.4 При испытаниях АЛ ее техническое обслуживание следует проводить в соответствии с требованиями эксплуатационной документации и технических условий на конкретную модель.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9.1.5 Топливо, масла и специальные жидкости должны соответствовать указанным в руководстве по эксплуатации (РЭ) и технических условиях на конкретную модель и соответствовать климатическим условиям проведения испытаний.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9.1.6 </w:t>
      </w:r>
      <w:proofErr w:type="gramStart"/>
      <w:r w:rsidRPr="00057525">
        <w:t>В</w:t>
      </w:r>
      <w:proofErr w:type="gramEnd"/>
      <w:r w:rsidRPr="00057525">
        <w:t xml:space="preserve"> течение всего периода испытаний АЛ должны проходить техническое обслуживание в соответствии с требованиями РЭ или другой документации.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9.1.7 Условия хранения АЛ в период испытаний должны исключать возможность несанкционированного влияния на их техническое состояние, комплектность и регулирование.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>9.1.8 Требования безопасности при проведении испытаний - по ГОСТ 12.3.002, требования электробезопасности - по ГОСТ 12.1.019.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9.1.9 Персонал, допускаемый к испытаниям, должен пройти обучение в порядке, установленном ГОСТ 12.0.004.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9.1.10 На испытательной площадке во время проведения испытаний должны быть установлены предупреждающие знаки по ГОСТ 12.4.026.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9.1.11 Применяемые средства испытаний, контроля и измерения должны иметь характеристики, обеспечивающие создание требуемых испытательных режимов и условий испытаний.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9.1.12 Испытательное оборудование должно быть подвергнуто первичной и периодической аттестации. Порядок подготовки, проведения и организации аттестации - по ГОСТ Р 8.568.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9.1.13 Результаты испытаний заносят в таблицу протокола проведения испытаний АЛ (Приложение А).</w:t>
      </w:r>
    </w:p>
    <w:p w:rsidR="00EE4FED" w:rsidRPr="00057525" w:rsidRDefault="00EE4FED">
      <w:pPr>
        <w:pStyle w:val="ConsPlusTitle"/>
        <w:spacing w:before="220"/>
        <w:ind w:firstLine="540"/>
        <w:jc w:val="both"/>
        <w:outlineLvl w:val="2"/>
      </w:pPr>
      <w:r w:rsidRPr="00057525">
        <w:t>9.2</w:t>
      </w:r>
      <w:r w:rsidR="00ED660D">
        <w:t>.</w:t>
      </w:r>
      <w:r w:rsidRPr="00057525">
        <w:t xml:space="preserve"> Проведение испытаний</w:t>
      </w:r>
      <w:r w:rsidR="00ED660D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9.2.1</w:t>
      </w:r>
      <w:r w:rsidR="00ED660D">
        <w:rPr>
          <w:b/>
        </w:rPr>
        <w:t>.</w:t>
      </w:r>
      <w:r w:rsidRPr="00057525">
        <w:rPr>
          <w:b/>
        </w:rPr>
        <w:t xml:space="preserve"> Внешний осмотр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9.2.1.1 Качество покрытий (5.1.24 - 5.1.27) проверяют по ГОСТ 9.302 (контроль внешнего вида).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9.2.1.2 При внешнем осмотре визуально проверяют: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наличие спасательного рукава и устройства его крепления (5.1.11);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- наличие </w:t>
      </w:r>
      <w:proofErr w:type="spellStart"/>
      <w:r w:rsidRPr="00057525">
        <w:t>световозвращателей</w:t>
      </w:r>
      <w:proofErr w:type="spellEnd"/>
      <w:r w:rsidRPr="00057525">
        <w:t xml:space="preserve"> и дополнительных габаритных огней на выносных опорах (5.1.15);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наличие мест для размещения государственных регистрационных знаков (5.1.19);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отсутствие утечки (</w:t>
      </w:r>
      <w:proofErr w:type="spellStart"/>
      <w:r w:rsidRPr="00057525">
        <w:t>подтекания</w:t>
      </w:r>
      <w:proofErr w:type="spellEnd"/>
      <w:r w:rsidRPr="00057525">
        <w:t>) рабочей жидкости (5.1.28);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возможность пломбирования сливной пробки и заливной горловины топливного бака (5.1.30);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наличие поверхностей, препятствующих скольжению, на платформе, ступенях, подножках, настиле пола люльки и кабины лифта (5.2.3, 5.5.3 и 5.7.8);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наличие устройства для крепления грузового каната, расположенного на вершине нижнего колена (5.2.4);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расположение основного пульта управления на поворотном устройстве (5.4.1);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наличие на основном пульте управления приборов контроля, связи, органов управления и сигнализации (5.4.2);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наличие органов управления системы блокировки элементов упругой подвески (при ее наличии) и выдвижными опорами на задней панели платформы (5.4.3);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наличие указателей (контрольных приборов) (5.4.4);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наличие и достаточность объема отсеков для размещения ПТВ и принадлежностей, а также наличие у отсеков дверок, оснащенных ограничителями открывания (5.5.1; 5.5.2 и 5.6.5);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>- наличие дверок с замками, ремней безопасности или откидных поручней у люльки и кабины лифта (5.7.3);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наличие включателей аварийного останова (5.8.1);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наличие фар или прожекторов (5.8.3);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наличие внешних световых приборов и световой аварийной сигнализации (5.8.5);</w:t>
      </w:r>
    </w:p>
    <w:p w:rsidR="00EE4FED" w:rsidRPr="00057525" w:rsidRDefault="00EE4FED">
      <w:pPr>
        <w:spacing w:after="1"/>
      </w:pPr>
    </w:p>
    <w:p w:rsidR="00ED660D" w:rsidRPr="00ED660D" w:rsidRDefault="00ED660D" w:rsidP="00ED660D">
      <w:pPr>
        <w:pStyle w:val="ConsPlusNormal"/>
        <w:ind w:firstLine="567"/>
        <w:jc w:val="both"/>
        <w:rPr>
          <w:i/>
        </w:rPr>
      </w:pPr>
      <w:r w:rsidRPr="00ED660D">
        <w:rPr>
          <w:b/>
          <w:i/>
        </w:rPr>
        <w:t>Примечание.</w:t>
      </w:r>
      <w:r w:rsidRPr="00ED660D">
        <w:rPr>
          <w:i/>
        </w:rPr>
        <w:t xml:space="preserve"> В официальном тексте документа, видимо, допущена опечатка: пункт 5.11.1 отсутствует. Возможно, имеется в виду пункт 5.11.</w:t>
      </w:r>
    </w:p>
    <w:p w:rsidR="00EE4FED" w:rsidRPr="00057525" w:rsidRDefault="00EE4FED">
      <w:pPr>
        <w:pStyle w:val="ConsPlusNormal"/>
        <w:spacing w:before="280"/>
        <w:ind w:firstLine="540"/>
        <w:jc w:val="both"/>
      </w:pPr>
      <w:r w:rsidRPr="00057525">
        <w:t>- комплектность (5.11.1);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наличие световых сигналов (6.13), расположенных на пульте управления;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наличие в кабине водителя световой сигнализации (6.14);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наличие дополнительной системы отвода отработавших выхлопных газов (6.6).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9.2.2</w:t>
      </w:r>
      <w:r w:rsidR="00ED660D">
        <w:rPr>
          <w:b/>
        </w:rPr>
        <w:t>.</w:t>
      </w:r>
      <w:r w:rsidRPr="00057525">
        <w:rPr>
          <w:b/>
        </w:rPr>
        <w:t xml:space="preserve"> Определение времени совершения маневров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73" w:name="P893"/>
      <w:bookmarkEnd w:id="73"/>
      <w:r w:rsidRPr="00057525">
        <w:t xml:space="preserve">9.2.2.1 </w:t>
      </w:r>
      <w:r w:rsidR="00057525" w:rsidRPr="00057525">
        <w:rPr>
          <w:position w:val="-16"/>
        </w:rPr>
        <w:pict>
          <v:shape id="_x0000_i1033" style="width:73.5pt;height:27pt" coordsize="" o:spt="100" adj="0,,0" path="" filled="f" stroked="f">
            <v:stroke joinstyle="miter"/>
            <v:imagedata r:id="rId11" o:title="base_44_24458_32776"/>
            <v:formulas/>
            <v:path o:connecttype="segments"/>
          </v:shape>
        </w:pict>
      </w:r>
      <w:r w:rsidRPr="00057525">
        <w:t xml:space="preserve"> характеристики (таблица 2) определяют с погрешностью не более 5 с за время (1,0 </w:t>
      </w:r>
      <w:r w:rsidR="00057525">
        <w:t>±</w:t>
      </w:r>
      <w:r w:rsidRPr="00057525">
        <w:t xml:space="preserve"> 0,1) ч, в качестве нагрузки используют гири по ГОСТ OIML R 111-1. Нагрузку размещают, равномерно распределяя ее по полу люльки (кабины лифта).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9.2.2.2 Определение </w:t>
      </w:r>
      <w:r w:rsidR="00057525" w:rsidRPr="00057525">
        <w:rPr>
          <w:position w:val="-16"/>
        </w:rPr>
        <w:pict>
          <v:shape id="_x0000_i1034" style="width:73.5pt;height:27pt" coordsize="" o:spt="100" adj="0,,0" path="" filled="f" stroked="f">
            <v:stroke joinstyle="miter"/>
            <v:imagedata r:id="rId12" o:title="base_44_24458_32777"/>
            <v:formulas/>
            <v:path o:connecttype="segments"/>
          </v:shape>
        </w:pict>
      </w:r>
      <w:r w:rsidRPr="00057525">
        <w:t xml:space="preserve"> характеристик производят после стабилизации работы агрегата (двигателя шасси), являющегося источником энергии для привода исполнительных механизмов.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9.2.2.3 Отсчет фиксируемого времени проводят с момента начала перемещения рукоятки органа управления из нулевого положения в максимально крайнее, с помощью которого обеспечивается выполнение соответствующего маневра, до его окончания.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9.2.2.4 Маневр считают завершенным, когда соответствующий механизм АЛ достиг требуемого положения.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9.2.2.5 При определении времени установки на выносные опоры АЛ должна находиться в транспортном положении (выносные опоры убраны и рессоры не заблокированы), подкладки под выносные опоры не устанавливаются (за исключением условий, имитирующих работу на уклоне).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Время совершения каждого маневра фиксируют не менее трех раз. За результат принимают среднеарифметическое значение полученных результатов.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В процессе определения </w:t>
      </w:r>
      <w:r w:rsidR="00057525" w:rsidRPr="00057525">
        <w:rPr>
          <w:position w:val="-16"/>
        </w:rPr>
        <w:pict>
          <v:shape id="_x0000_i1035" style="width:73.5pt;height:27pt" coordsize="" o:spt="100" adj="0,,0" path="" filled="f" stroked="f">
            <v:stroke joinstyle="miter"/>
            <v:imagedata r:id="rId13" o:title="base_44_24458_32778"/>
            <v:formulas/>
            <v:path o:connecttype="segments"/>
          </v:shape>
        </w:pict>
      </w:r>
      <w:r w:rsidRPr="00057525">
        <w:t xml:space="preserve"> характеристик также проводят проверку плавности регулирования скоростей движения лестницы со всех пультов управления (5.1.7) и возможность совершения не менее двух маневров одновременно (5.4.7).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9.2.2.6 При изменении скорости движения лестницы от минимальной до максимальной в любом направлении, а также, наоборот, лестница должна перемещаться плавно, без видимых толчков и рывков. Увеличивают и уменьшают скорость движения лестницы в любую сторону не менее трех раз.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>9.2.2.7 При одновременном совершении маневров следует совмещать не менее двух произвольно выбранных движений. Продолжительность маневров - не менее 20 с. Количество испытаний - не менее трех. При всех вариантах совмещения основной привод АЛ должен обеспечивать возможность совершения не менее двух маневров одновременно.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9.2.3</w:t>
      </w:r>
      <w:r w:rsidR="00ED660D">
        <w:rPr>
          <w:b/>
        </w:rPr>
        <w:t>.</w:t>
      </w:r>
      <w:r w:rsidRPr="00057525">
        <w:rPr>
          <w:b/>
        </w:rPr>
        <w:t xml:space="preserve"> Определение наружных размеров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74" w:name="P904"/>
      <w:bookmarkEnd w:id="74"/>
      <w:r w:rsidRPr="00057525">
        <w:t>9.2.3.1 Линейные размеры определяют средствами измерения с погрешностью не более 5 мм, угловые - с погрешностью не более 0°15' по ГОСТ 427 и ГОСТ 7502.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9.2.3.2 Измерение наружных размеров АЛ проводят в транспортном положении по ГОСТ 22748.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9.2.3.3 Измерение размеров опорного контура (таблица 2) проводят после установки АЛ на выносные опоры. Размеры определяют по центрам опорных плит.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9.2.3.4 При измерении линейных размеров элементов лестничных маршей (5.2.2) АЛ устанавливают на выносные опоры. Лестницу устанавливают горизонтально и раздвигают до срабатывания ограничителей рабочего поля. Расстояние от одной боковой фермы до другой измеряют между внутренними поверхностями со стороны лестничного марша. Высоту ферм измеряют между верхними поверхностями поручня и ступени.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9.2.3.5 Площадь пола люльки и кабины лифта, а также высоту поручней и плинтуса (5.7.1 и 5.7.2) измеряют после опускания люльки и кабины лифта на землю.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9.2.3.6 Ширина каждой из двух полос контрастирующего цвета, нанесенных на капот базового шасси (5.1.24), должна быть от 120 до 180 мм с расстоянием между ними (90 </w:t>
      </w:r>
      <w:r w:rsidR="00057525">
        <w:t>±</w:t>
      </w:r>
      <w:r w:rsidRPr="00057525">
        <w:t xml:space="preserve"> 5) мм. Полосы должны быть расположены симметрично относительно продольной оси автомобиля.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9.2.3.7 Длину рукава, отводящего отработавшие выхлопные газы (6.6), измеряют после его раскатывания на ровной поверхности.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9.2.3.8 За результат принимают среднеарифметическое значение не менее трех измерений каждого из линейных и угловых размеров.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9.2.4</w:t>
      </w:r>
      <w:r w:rsidR="00ED660D">
        <w:rPr>
          <w:b/>
        </w:rPr>
        <w:t>.</w:t>
      </w:r>
      <w:r w:rsidRPr="00057525">
        <w:rPr>
          <w:b/>
        </w:rPr>
        <w:t xml:space="preserve"> Определение предельных размеров рабочего поля автолестницы (зоны досягаемости)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75" w:name="P913"/>
      <w:bookmarkEnd w:id="75"/>
      <w:r w:rsidRPr="00057525">
        <w:t>9.2.4.1 Для определения предельных размеров рабочего поля АЛ (таблица 2) следует использовать средства измерения (9.2.3.1), а в качестве нагрузки - гири по ГОСТ OIML R 111-1.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9.2.4.2 При определении предельных размеров рабочего поля АЛ устанавливают на выносные опоры, лестницу поворачивают на 90° </w:t>
      </w:r>
      <w:r w:rsidR="00057525">
        <w:t>±</w:t>
      </w:r>
      <w:r w:rsidRPr="00057525">
        <w:t xml:space="preserve"> 5° и приводят в положение, соответствующее предельным значениям измеряемого показателя.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9.2.4.3 Размеры по горизонтали определяют от плоскости, параллельной продольной оси автомобиля и проходящей через ось вращения подъемно-поворотного устройства АЛ, до указанной точки конструкции.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9.2.4.4 Размеры по вертикали определяют от горизонтальной опорной поверхности до указанной точки конструкции.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9.2.4.5 </w:t>
      </w:r>
      <w:proofErr w:type="gramStart"/>
      <w:r w:rsidRPr="00057525">
        <w:t>В</w:t>
      </w:r>
      <w:proofErr w:type="gramEnd"/>
      <w:r w:rsidRPr="00057525">
        <w:t xml:space="preserve"> процессе определения предельных размеров рабочего поля АЛ проводят сравнение и оценку показаний системы контроля за положением лестницы (5.4.4).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Результаты измерений считают удовлетворительными, если показания системы контроля отличаются от полученных не более чем на 5%.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>9.2.4.6 При определении максимального вылета (9.2.4.1) вершину полностью выдвинутой лестницы подводят к границе рабочего поля, при этом выбирают не менее трех произвольных равномерно расположенных по высоте уровня (два крайних - верхний и нижний - обязательны). На каждой из трех выбранных высот вершину лестницы подводят к граничной зоне не менее трех раз. В каждом случае должна замедляться скорость перемещения лестницы, должны срабатывать звуковая и световая сигнализации и система блокировки движения лестницы.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9.2.4.7 При определении максимальной высоты подъема лестница поднимается на максимально возможный угол и полностью выдвигается. Испытания повторяют не менее трех раз.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9.2.4.8 За результат измерения высоты подъема и вылета лестницы принимают среднеарифметическое значение не менее трех измерений.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9.2.5</w:t>
      </w:r>
      <w:r w:rsidR="00ED660D">
        <w:rPr>
          <w:b/>
        </w:rPr>
        <w:t>.</w:t>
      </w:r>
      <w:r w:rsidRPr="00057525">
        <w:rPr>
          <w:b/>
        </w:rPr>
        <w:t xml:space="preserve"> Определение горизонтальности ступеней лестницы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9.2.5.1 Определяя горизонтальность ступеней лестницы (5.1.17), следует использовать средства измерения (9.2.3.1).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9.2.5.2 Угол наклона (горизонтальность) ступеней лестницы контролируют по нижней ступени нижнего колена и по верхней ступени верхнего колена или по одной из двух ближайших к ним. Измерения проводят с грузом массой (120 </w:t>
      </w:r>
      <w:r w:rsidR="00057525">
        <w:t>±</w:t>
      </w:r>
      <w:r w:rsidRPr="00057525">
        <w:t xml:space="preserve"> 5) кг и без него. Допускается вместо определения угла наклона верхней ступени верхнего колена </w:t>
      </w:r>
      <w:proofErr w:type="spellStart"/>
      <w:r w:rsidRPr="00057525">
        <w:t>расчетно</w:t>
      </w:r>
      <w:proofErr w:type="spellEnd"/>
      <w:r w:rsidRPr="00057525">
        <w:t xml:space="preserve"> определять отклонение вершины лестницы в боковом направлении от ее продольной оси, значение которого должно соответствовать требуемой горизонтальности ступени.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9.2.5.3 АЛ устанавливают на горизонтальной испытательной площадке, и лестница поднимается на угол 45° </w:t>
      </w:r>
      <w:r w:rsidR="00057525">
        <w:t>±</w:t>
      </w:r>
      <w:r w:rsidRPr="00057525">
        <w:t xml:space="preserve"> 5°, после чего фиксируют угол наклона вышеупомянутых ступеней относительно горизонтальной плоскости.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9.2.5.4 Лестницу раздвигают на максимально допустимую для данного угла наклона длину, после чего проверяют угол наклона ступеней относительно горизонтальной плоскости.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9.2.5.5 Лестницу поворачивают вправо или влево с остановом через каждые 90° </w:t>
      </w:r>
      <w:r w:rsidR="00057525">
        <w:t>±</w:t>
      </w:r>
      <w:r w:rsidRPr="00057525">
        <w:t xml:space="preserve"> 5° и последующей проверкой горизонтальности ступеней.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9.2.5.6 Лестницу поднимают на максимально возможный угол и полностью выдвигают, после чего проводят проверку горизонтальности ступеней.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9.2.5.7 Лестницу поворачивают в горизонтальной плоскости вправо или влево с остановом через каждые 90° </w:t>
      </w:r>
      <w:r w:rsidR="00057525">
        <w:t>±</w:t>
      </w:r>
      <w:r w:rsidRPr="00057525">
        <w:t xml:space="preserve"> 5° и последующей проверкой горизонтальности ступеней.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9.2.5.8 За результат измерения горизонтальности ступеней лестницы принимают среднеарифметическое значение не менее трех измерений каждого положения лестницы. Во всех случаях должна быть обеспечена горизонтальность ступеней (5.1.17).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9.2.5.9 </w:t>
      </w:r>
      <w:proofErr w:type="gramStart"/>
      <w:r w:rsidRPr="00057525">
        <w:t>В</w:t>
      </w:r>
      <w:proofErr w:type="gramEnd"/>
      <w:r w:rsidRPr="00057525">
        <w:t xml:space="preserve"> процессе определения горизонтальности ступеней лестницы при ее раздвигании проверяют работоспособность световой и звуковой сигнализаций (6.13, перечисление г)), срабатывающих в момент нахождения ступеней смежных колен друг над другом.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9.2.5.10 Результаты испытаний считают положительными, если происходит срабатывание звуковой и световой сигнализаций в момент нахождения ступеней смежных колен друг над другом.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9.2.6</w:t>
      </w:r>
      <w:r w:rsidR="00ED660D">
        <w:rPr>
          <w:b/>
        </w:rPr>
        <w:t>.</w:t>
      </w:r>
      <w:r w:rsidRPr="00057525">
        <w:rPr>
          <w:b/>
        </w:rPr>
        <w:t xml:space="preserve"> Определение горизонтальности пола съемной люльки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9.2.6.1 Определяя горизонтальность пола люльки (5.7.4), следует использовать средства </w:t>
      </w:r>
      <w:r w:rsidRPr="00057525">
        <w:lastRenderedPageBreak/>
        <w:t>измерения (9.2.3.1). Испытания проводят с грузом и без него.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9.2.6.2 Горизонтальность пола люльки контролируют по двум ее взаимно перпендикулярным осям - продольной и поперечной.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9.2.6.3 АЛ устанавливают на горизонтальной испытательной площадке, и лестница развертывается таким образом, чтобы люлька находилась непосредственно у поверхности испытательной площадки на минимально возможном расстоянии от автомобиля, и в этом положении фиксируют горизонтальность пола люльки.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9.2.6.4 Лестницу поднимают на угол 45° </w:t>
      </w:r>
      <w:r w:rsidR="00057525">
        <w:t>±</w:t>
      </w:r>
      <w:r w:rsidRPr="00057525">
        <w:t xml:space="preserve"> 5°, после чего фиксируют угол наклона пола люльки относительно горизонтальной плоскости.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9.2.6.5 Лестницу раздвигают на максимально допустимую для данного угла наклона длину, после чего проверяют угол наклона пола люльки относительно горизонтальной плоскости.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9.2.6.6 Лестницу поворачивают вправо или влево с остановом через каждые 90° </w:t>
      </w:r>
      <w:r w:rsidR="00057525">
        <w:t>±</w:t>
      </w:r>
      <w:r w:rsidRPr="00057525">
        <w:t xml:space="preserve"> 5° и последующей проверкой горизонтальности пола люльки.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9.2.6.7 Лестницу поднимают на максимально возможный угол и полностью выдвигают, после чего проводят проверку горизонтальности пола люльки.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9.2.6.8 Лестницу поворачивают в горизонтальной плоскости вправо или влево с остановом через каждые 90° </w:t>
      </w:r>
      <w:r w:rsidR="00057525">
        <w:t>±</w:t>
      </w:r>
      <w:r w:rsidRPr="00057525">
        <w:t xml:space="preserve"> 5° и последующей проверкой горизонтальности пола люльки.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9.2.6.9 За результат измерения горизонтальности пола съемной люльки принимают среднеарифметическое значение не менее трех измерений каждого положения лестницы.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9.2.6.10 Результаты испытаний считают положительными, если отклонение пола съемной люльки от горизонтальной плоскости не более 3°.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9.2.7</w:t>
      </w:r>
      <w:r w:rsidR="00ED660D">
        <w:rPr>
          <w:b/>
        </w:rPr>
        <w:t>.</w:t>
      </w:r>
      <w:r w:rsidRPr="00057525">
        <w:rPr>
          <w:b/>
        </w:rPr>
        <w:t xml:space="preserve"> Проверка блокировок автолестницы</w:t>
      </w:r>
      <w:r w:rsidR="00ED660D">
        <w:rPr>
          <w:b/>
        </w:rPr>
        <w:t>.</w:t>
      </w:r>
    </w:p>
    <w:p w:rsidR="00EE4FED" w:rsidRPr="00057525" w:rsidRDefault="00EE4FED">
      <w:pPr>
        <w:spacing w:after="1"/>
      </w:pPr>
    </w:p>
    <w:p w:rsidR="00ED660D" w:rsidRPr="00ED660D" w:rsidRDefault="00ED660D" w:rsidP="00ED660D">
      <w:pPr>
        <w:pStyle w:val="ConsPlusNormal"/>
        <w:ind w:firstLine="567"/>
        <w:jc w:val="both"/>
        <w:rPr>
          <w:i/>
        </w:rPr>
      </w:pPr>
      <w:r w:rsidRPr="00ED660D">
        <w:rPr>
          <w:b/>
          <w:i/>
        </w:rPr>
        <w:t>Примечание.</w:t>
      </w:r>
      <w:r w:rsidRPr="00ED660D">
        <w:rPr>
          <w:i/>
        </w:rPr>
        <w:t xml:space="preserve"> В официальном тексте документа, видимо, допущена опечатка: </w:t>
      </w:r>
      <w:proofErr w:type="gramStart"/>
      <w:r w:rsidRPr="00ED660D">
        <w:rPr>
          <w:i/>
        </w:rPr>
        <w:t>перечисление</w:t>
      </w:r>
      <w:proofErr w:type="gramEnd"/>
      <w:r w:rsidRPr="00ED660D">
        <w:rPr>
          <w:i/>
        </w:rPr>
        <w:t xml:space="preserve"> а) в пункте 6.12 отсутствует. Возможно, имеется в виду первое перечисление пункта 6.12.</w:t>
      </w:r>
    </w:p>
    <w:p w:rsidR="00EE4FED" w:rsidRPr="00057525" w:rsidRDefault="00EE4FED">
      <w:pPr>
        <w:pStyle w:val="ConsPlusNormal"/>
        <w:spacing w:before="280"/>
        <w:ind w:firstLine="540"/>
        <w:jc w:val="both"/>
      </w:pPr>
      <w:bookmarkStart w:id="76" w:name="P948"/>
      <w:bookmarkEnd w:id="76"/>
      <w:r w:rsidRPr="00057525">
        <w:t xml:space="preserve">9.2.7.1 АЛ находится в транспортном положении (выносные опоры убраны и рессоры не заблокированы) с включенным основным приводом. При попытке выполнить любое из движений стрелы с основного и дополнительного пультов она должна оставаться неподвижной (6.12, </w:t>
      </w:r>
      <w:proofErr w:type="gramStart"/>
      <w:r w:rsidRPr="00057525">
        <w:t>перечисление</w:t>
      </w:r>
      <w:proofErr w:type="gramEnd"/>
      <w:r w:rsidRPr="00057525">
        <w:t xml:space="preserve"> а)).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77" w:name="P949"/>
      <w:bookmarkEnd w:id="77"/>
      <w:r w:rsidRPr="00057525">
        <w:t>9.2.7.2 Опускают опоры до упора в грунт и осуществляют выравнивание АЛ. Блокировка элементов упругой подвески (при ее наличии) должна происходить автоматически до момента соприкосновения опорных тарелок с грунтом.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9.2.7.3 Испытания (9.2.7.1 и 9.2.7.2) проводят не менее трех раз.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9.2.8</w:t>
      </w:r>
      <w:r w:rsidR="00ED660D">
        <w:rPr>
          <w:b/>
        </w:rPr>
        <w:t>.</w:t>
      </w:r>
      <w:r w:rsidRPr="00057525">
        <w:rPr>
          <w:b/>
        </w:rPr>
        <w:t xml:space="preserve"> Проверка ограничителя лобового удара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9.2.8.1 Проверку работоспособности ограничителя лобового удара проводят в соответствии с 5.2.5 и 5.7.6.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9.2.8.2 Пакет колен поднимают на минимальный угол, при котором допускается поворот лестницы, и поворачивают его на 90° </w:t>
      </w:r>
      <w:r w:rsidR="00057525">
        <w:t>±</w:t>
      </w:r>
      <w:r w:rsidRPr="00057525">
        <w:t xml:space="preserve"> 5° к продольной оси АЛ в любую сторону.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>9.2.8.3 Выдвигают лестницу на длину, меньшую максимального вылета (для данного угла подъема пакета колен) на 0,3 - 0,5 м, и устанавливают специальный щит-препятствие (Приложение Б) таким образом, чтобы вершина лестницы (внешний край пола люльки) оказалась на уровне щита-препятствия, а его поверхность, относительно которой должны сработать ограничители лобовых ударов, была перпендикулярна к направлению выдвигания лестницы и касалась предохранителей от лобовых ударов.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78" w:name="P955"/>
      <w:bookmarkEnd w:id="78"/>
      <w:r w:rsidRPr="00057525">
        <w:t>9.2.8.4 За счет сдвигания лестницы отводят вершину так, чтобы расстояние от вершины лестницы до щита-препятствия было 0,8 - 1,0 м (Приложение Б, рисунки Б.1 и Б.2).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79" w:name="P956"/>
      <w:bookmarkEnd w:id="79"/>
      <w:r w:rsidRPr="00057525">
        <w:t>9.2.8.5 Лестницу выдвигают на минимально возможной скорости и после остановки движения при срабатывании ограничителей лобового удара измеряют расстояние от поверхности щита до ближайшей точки вершины лестницы без учета элементов конструкции, относящихся к ограничителям лобового удара.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80" w:name="P957"/>
      <w:bookmarkEnd w:id="80"/>
      <w:r w:rsidRPr="00057525">
        <w:t>9.2.8.6 При выполнении маневра с максимальной скоростью осуществляют измерения (9.2.8.5).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9.2.8.7 Лестницу выдвигают на длину, меньшую максимального вылета на 0,3 - 0,5 м, и устанавливают щит-препятствие таким образом, чтобы вершина лестницы оказалась на уровне щита-препятствия, а его поверхность, относительно которой должны сработать ограничители лобовых ударов, была параллельна продольной оси лестницы и касалась предохранителя от лобовых ударов.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81" w:name="P959"/>
      <w:bookmarkEnd w:id="81"/>
      <w:r w:rsidRPr="00057525">
        <w:t>9.2.8.8 За счет поворота лестницы отводят ее так, чтобы расстояние от вершины лестницы до щита-препятствия было 0,8 - 1,0 м (Приложение Б, рисунки Б.3 и Б.4).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82" w:name="P960"/>
      <w:bookmarkEnd w:id="82"/>
      <w:r w:rsidRPr="00057525">
        <w:t>9.2.8.9 Лестницу поворачивают до щита-препятствия на минимально возможной скорости и после остановки движения при срабатывании ограничителя лобового удара измеряют расстояние от поверхности щита до ближайшей точки вершины лестницы без учета элементов конструкции, относящихся к ограничителю лобового удара.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83" w:name="P961"/>
      <w:bookmarkEnd w:id="83"/>
      <w:r w:rsidRPr="00057525">
        <w:t>9.2.8.10 При выполнении маневра с максимально возможной скоростью осуществляют измерения (9.2.8.9).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9.2.8.11 Испытания (9.2.8.4 - 9.2.8.6; 9.2.8.8 - 9.2.8.10) проводят не менее трех раз на каждой скорости. Результаты испытаний считают удовлетворительными, если вершина лестницы (внешний край пола люльки) после прекращения колебаний оказывается за поверхностью щита-препятствия относительно его первоначального положения не более чем на 100 мм, а при соприкосновении чувствительных элементов ограничителей лобового удара с поверхностью щита происходит прекращение движения лестницы, срабатывает звуковая и световая сигнализации (6.13, перечисление в)).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9.2.9</w:t>
      </w:r>
      <w:r w:rsidR="00ED660D">
        <w:rPr>
          <w:b/>
        </w:rPr>
        <w:t>.</w:t>
      </w:r>
      <w:r w:rsidRPr="00057525">
        <w:rPr>
          <w:b/>
        </w:rPr>
        <w:t xml:space="preserve"> Проверка световой сигнализации, размещенной в кабине водителя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9.2.9.1 Испытание световой сигнализации (6.14) проводят при включенном зажигании базового шасси.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9.2.9.2 </w:t>
      </w:r>
      <w:proofErr w:type="gramStart"/>
      <w:r w:rsidRPr="00057525">
        <w:t>В</w:t>
      </w:r>
      <w:proofErr w:type="gramEnd"/>
      <w:r w:rsidRPr="00057525">
        <w:t xml:space="preserve"> произвольной последовательности выдвигают каждую из выносных опор из транспортного положения не менее двух раз. Выдвигание производят на не более 0,1 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84" w:name="P966"/>
      <w:bookmarkEnd w:id="84"/>
      <w:r w:rsidRPr="00057525">
        <w:t>9.2.9.3 При каждом выдвигании опор в кабине водителя должна срабатывать световая сигнализация, соответственно в конце сдвигания - отключаться.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9.2.9.4 </w:t>
      </w:r>
      <w:proofErr w:type="gramStart"/>
      <w:r w:rsidRPr="00057525">
        <w:t>В</w:t>
      </w:r>
      <w:proofErr w:type="gramEnd"/>
      <w:r w:rsidRPr="00057525">
        <w:t xml:space="preserve"> произвольной последовательности открывают и закрывают не менее двух раз каждый из отсеков платформы.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85" w:name="P968"/>
      <w:bookmarkEnd w:id="85"/>
      <w:r w:rsidRPr="00057525">
        <w:lastRenderedPageBreak/>
        <w:t>9.2.9.5 При каждом открывании отсека в кабине водителя должна срабатывать световая сигнализация, соответственно при закрывании - отключаться.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9.2.9.6 По результатам испытаний считают, что АЛ оборудована световой сигнализацией открытых отсеков и выдвинутых выносных опор, если выполняются условия 9.2.9.3 и 9.2.9.5.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9.2.10</w:t>
      </w:r>
      <w:r w:rsidR="00ED660D">
        <w:rPr>
          <w:b/>
        </w:rPr>
        <w:t>.</w:t>
      </w:r>
      <w:r w:rsidRPr="00057525">
        <w:rPr>
          <w:b/>
        </w:rPr>
        <w:t xml:space="preserve"> Проверка ограничителя грузоподъемности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9.2.10.1 Проверку срабатывания ограничителя грузоподъемности проводят на соответствие 5.2.6.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86" w:name="P972"/>
      <w:bookmarkEnd w:id="86"/>
      <w:r w:rsidRPr="00057525">
        <w:t xml:space="preserve">9.2.10.2 </w:t>
      </w:r>
      <w:proofErr w:type="gramStart"/>
      <w:r w:rsidRPr="00057525">
        <w:t>В</w:t>
      </w:r>
      <w:proofErr w:type="gramEnd"/>
      <w:r w:rsidRPr="00057525">
        <w:t xml:space="preserve"> качестве нагрузки следует использовать тарированные грузы.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9.2.10.3 Навешивают съемную люльку, лестницу поднимают на максимальный угол, поворачивают на 90° </w:t>
      </w:r>
      <w:r w:rsidR="00057525">
        <w:t>±</w:t>
      </w:r>
      <w:r w:rsidRPr="00057525">
        <w:t xml:space="preserve"> 5° к продольной оси автомобиля, выдвигают на полную длину и опускают до срабатывания ограничителей вылета.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9.2.10.4 К центральной части пола люльки прикладывают нагрузку, соответствующую 75%-ной - 90%-ной номинальной грузоподъемности. Если при маневрировании полностью выдвинутой лестницы предусмотрена возможность подачи огнетушащих веществ, то дополнительно коммуникации заполняют ОВ или к люльке прикладывают дополнительную нагрузку в размере расчетной приведенной массы ОВ, находящейся в трубопроводе.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9.2.10.5 Поднимают лестницу на угол 3° - 5° и потом опускают до срабатывания ограничителей вылета. Если ограничители грузоподъемности блокируют подъем лестницы, то испытания прекращают до выяснения и устранения причин их преждевременного срабатывания.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9.2.10.6 Увеличивают нагрузку на 5 - 15 кг и повторяют испытания 9.2.10.5. Испытания повторяют до тех пор, пока не сработают ограничители грузоподъемности, и при этом прикладываемая нагрузка не будет отличаться от максимальной более чем на 10%. В первом случае значение нагрузки принимается соответствующим срабатыванию ограничителей грузоподъемности, во втором - испытания прекращают до выяснения и устранения причин их несрабатывания.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9.2.10.7 Уменьшают нагрузку на 15% относительно значения, при котором сработали ограничители грузоподъемности, при этом должна восстановиться возможность подъема лестницы.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9.2.10.8 Нагрузку, при которой срабатывают ограничители грузоподъемности, определяют еще для трех, четырех значений углов наклона лестницы при равномерном распределении.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9.2.10.9 Результаты испытаний считают удовлетворительными, если срабатывание ограничителя грузоподъемности происходит при увеличении номинальной нагрузки не более чем на 10%.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9.2.10.10 При срабатывании ограничителя грузоподъемности должна срабатывать звуковая и световая сигнализации (6.13, перечисление б)).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9.2.11</w:t>
      </w:r>
      <w:r w:rsidR="00ED660D">
        <w:rPr>
          <w:b/>
        </w:rPr>
        <w:t>.</w:t>
      </w:r>
      <w:r w:rsidRPr="00057525">
        <w:rPr>
          <w:b/>
        </w:rPr>
        <w:t xml:space="preserve"> Проверка ловителей кабины лифта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9.2.11.1 Проверку качества ловителей кабины лифта проводят на соответствие 5.7.5.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9.2.11.2 Качество ловителей следует контролировать средствами измерения 9.2.3.1.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87" w:name="P985"/>
      <w:bookmarkEnd w:id="87"/>
      <w:r w:rsidRPr="00057525">
        <w:t>9.2.11.3 Проверку эффективности работы ловителей проводят путем имитации обрыва тягового каната, при этом определяют расстояние, проходимое кабиной лифта до ее полной остановки.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88" w:name="P986"/>
      <w:bookmarkEnd w:id="88"/>
      <w:r w:rsidRPr="00057525">
        <w:lastRenderedPageBreak/>
        <w:t>9.2.11.4 Испытания проводят для лифта без нагрузки с 50%-ной и 110%-ной нагрузках.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9.2.11.5 Испытания (9.2.11.3 и 9.2.11.4) проводят не менее двух раз.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Результаты испытаний считают удовлетворительными, если после имитации обрыва тягового каната кабина лифта проходит до полной остановки не более 0,5 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9.2.12</w:t>
      </w:r>
      <w:r w:rsidR="00ED660D">
        <w:rPr>
          <w:b/>
        </w:rPr>
        <w:t>.</w:t>
      </w:r>
      <w:r w:rsidRPr="00057525">
        <w:rPr>
          <w:b/>
        </w:rPr>
        <w:t xml:space="preserve"> Определение показателей массы и поперечной статической устойчивости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9.2.12.1 Определение показателей массы и поперечной статической устойчивости проводят на соответствие 5.1.4.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9.2.12.2 Полную массу АЛ и распределение ее по осям и бортам определяют с погрешностью, не превышающей 1,5% определяемой величины.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9.2.12.3 При определении осевой нагрузки на дорогу колеса взвешиваемой оси в момент взвешивания должны находиться на весовом устройстве, а колеса остальных осей - на твердой поверхности, лежащей в одной горизонтальной плоскости с платформой весового устройства. Допускается проводить определение нагрузки на одну из осей расчетным путем по результатам предыдущих взвешиваний (одной или нескольких осей и всей АЛ в целом).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9.2.12.4 При определении распределения нагрузки на дорогу по бортам колеса, расположенные по одну сторону относительно продольной оси АЛ, должны находиться в момент взвешивания на весовом устройстве, а расположенные по другую сторону оси - на твердой поверхности, лежащей в одной горизонтальной плоскости с платформой весового устройства. По результатам этого взвешивания и взвешивания всей АЛ расчетным путем определяют нагрузку на другой борт.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9.2.12.5 Определение угла поперечной статической устойчивости на соответствие таблице 2 проводят на стенде опрокидывания с платформой соответствующих размеров и соответствующей грузоподъемности. Платформа должна обеспечивать угол наклона в горизонтальной плоскости, при котором испытуемая АЛ теряет устойчивость, но не менее чем 50°. Для определения угла следует использовать средства измерения 9.2.3.1.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Платформа стенда должна иметь устройства, позволяющие зафиксировать момент потери устойчивости (отрыв колес от поверхности платформы) и в то же время предотвращать опрокидывание АЛ.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9.2.12.6 Испытания можно проводить как в закрытом помещении, так и на открытом воздухе.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При испытаниях на открытом воздухе скорость ветра не должна быть более 3 м/с. Поверхность платформы должна быть сухой, свободной от грязи и льда.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9.2.12.7 АЛ устанавливают на платформе стенда таким образом, чтобы ее продольная ось была параллельна оси поворота платформы с отклонением не более 1,5°. При испытаниях должны быть включены стояночный тормоз и низшая передача.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Сбоку колес, относительно которых будет происходить опрокидывание, устанавливают опорные брусья высотой от 20 до 22 мм.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9.2.12.8 Измерение углов поперечной статической устойчивости АЛ проводят на две стороны.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Угол наклона платформы увеличивают плавно до тех пор, пока одно из колес не оторвется от платформы. Испытания повторяют до тех пор, пока три подряд отсчета будут иметь разницу не </w:t>
      </w:r>
      <w:r w:rsidRPr="00057525">
        <w:lastRenderedPageBreak/>
        <w:t>более чем на 1°.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Допускается определять угол поперечной устойчивости расчетным методом.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9.2.12.9 Координаты центра масс АЛ определяют расчетным путем на основании результатов взвешивания и опрокидывания.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9.2.13</w:t>
      </w:r>
      <w:r w:rsidR="00ED660D">
        <w:rPr>
          <w:b/>
        </w:rPr>
        <w:t>.</w:t>
      </w:r>
      <w:r w:rsidRPr="00057525">
        <w:rPr>
          <w:b/>
        </w:rPr>
        <w:t xml:space="preserve"> Определение уровня внешнего шума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89" w:name="P1006"/>
      <w:bookmarkEnd w:id="89"/>
      <w:r w:rsidRPr="00057525">
        <w:t>9.2.13.1 При проверке уровня шума на соответствие 6.7 и 7.3 следует использовать измеритель шума и вибрации первого класса точности с диапазоном измерения от 2 до 18000 Гц.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9.2.13.2 Измерение уровня звука и звукового давления на рабочем месте оператора проводят при выполнении всех возможных рабочих операций или маневров с максимальной рабочей нагрузкой.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9.2.13.3 При испытаниях микрофон устанавливают на уровне уха оператора и в направлении его взгляда при выполнении конкретной операции или маневра.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Расстояние между микрофоном и наблюдателем - не менее 0,5 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9.2.13.4 На </w:t>
      </w:r>
      <w:proofErr w:type="spellStart"/>
      <w:r w:rsidRPr="00057525">
        <w:t>шумомере</w:t>
      </w:r>
      <w:proofErr w:type="spellEnd"/>
      <w:r w:rsidRPr="00057525">
        <w:t xml:space="preserve"> должна быть установлена </w:t>
      </w:r>
      <w:r w:rsidR="00057525" w:rsidRPr="00057525">
        <w:rPr>
          <w:position w:val="-5"/>
        </w:rPr>
        <w:pict>
          <v:shape id="_x0000_i1036" style="width:73.6pt;height:16.65pt" coordsize="" o:spt="100" adj="0,,0" path="" filled="f" stroked="f">
            <v:stroke joinstyle="miter"/>
            <v:imagedata r:id="rId14" o:title="base_44_24458_32779"/>
            <v:formulas/>
            <v:path o:connecttype="segments"/>
          </v:shape>
        </w:pict>
      </w:r>
      <w:r w:rsidRPr="00057525">
        <w:t xml:space="preserve"> характеристика </w:t>
      </w:r>
      <w:r w:rsidR="00057525">
        <w:t>«</w:t>
      </w:r>
      <w:r w:rsidRPr="00057525">
        <w:t>медленно</w:t>
      </w:r>
      <w:r w:rsidR="00057525">
        <w:t>»</w:t>
      </w:r>
      <w:r w:rsidRPr="00057525">
        <w:t xml:space="preserve">. Если показания </w:t>
      </w:r>
      <w:proofErr w:type="spellStart"/>
      <w:r w:rsidRPr="00057525">
        <w:t>шумомера</w:t>
      </w:r>
      <w:proofErr w:type="spellEnd"/>
      <w:r w:rsidRPr="00057525">
        <w:t xml:space="preserve"> колеблются в пределах </w:t>
      </w:r>
      <w:r w:rsidR="00057525">
        <w:t>±</w:t>
      </w:r>
      <w:r w:rsidRPr="00057525">
        <w:t xml:space="preserve"> 5 дБ, то следует отсчитывать среднее значение уровней.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9.2.14</w:t>
      </w:r>
      <w:r w:rsidR="00ED660D">
        <w:rPr>
          <w:b/>
        </w:rPr>
        <w:t>.</w:t>
      </w:r>
      <w:r w:rsidRPr="00057525">
        <w:rPr>
          <w:b/>
        </w:rPr>
        <w:t xml:space="preserve"> Определение уровня вибрации на рабочем месте оператора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9.2.14.1 Для проверки уровня вибрации на соответствие 6.10 следует использовать средства контроля 9.2.13.1.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9.2.14.2 Измерение уровня вибрации вертикальной составляющей сиденья оператора проводят при выполнении всех возможных рабочих операций или маневров с минимальной и максимальной рабочими нагрузками.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9.2.15</w:t>
      </w:r>
      <w:r w:rsidR="00ED660D">
        <w:rPr>
          <w:b/>
        </w:rPr>
        <w:t>.</w:t>
      </w:r>
      <w:r w:rsidRPr="00057525">
        <w:rPr>
          <w:b/>
        </w:rPr>
        <w:t xml:space="preserve"> Статические испытания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9.2.15.1 Для проведения статических испытаний на соответствие 5.1.3, 5.1.9 и таблице 2 следует использовать средства измерения 9.2.3.1.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90" w:name="P1019"/>
      <w:bookmarkEnd w:id="90"/>
      <w:r w:rsidRPr="00057525">
        <w:t xml:space="preserve">9.2.15.2 Лестницу устанавливают под углом 90° </w:t>
      </w:r>
      <w:r w:rsidR="00057525">
        <w:t>±</w:t>
      </w:r>
      <w:r w:rsidRPr="00057525">
        <w:t xml:space="preserve"> 5° относительно продольной оси АЛ, полностью раскладывают и занимают положение, обеспечивающее максимальный вылет и соответствующую ему максимальную высоту подъема.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91" w:name="P1020"/>
      <w:bookmarkEnd w:id="91"/>
      <w:r w:rsidRPr="00057525">
        <w:t xml:space="preserve">9.2.15.3 В этом положении, принимаемом за </w:t>
      </w:r>
      <w:r w:rsidR="00057525">
        <w:t>«</w:t>
      </w:r>
      <w:r w:rsidRPr="00057525">
        <w:t>ненагруженное</w:t>
      </w:r>
      <w:r w:rsidR="00057525">
        <w:t>»</w:t>
      </w:r>
      <w:r w:rsidRPr="00057525">
        <w:t>, определяют высоту по вершине лестницы или по люльке.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9.2.15.4 К вершине лестницы или центру люльки прикладывают сосредоточенную испытательную нагрузку, соответствующую номинальной нагрузке.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Комбинации прикладываемых нагрузок должны соответствовать реальным допускаемым вариантам </w:t>
      </w:r>
      <w:proofErr w:type="spellStart"/>
      <w:r w:rsidRPr="00057525">
        <w:t>нагружения</w:t>
      </w:r>
      <w:proofErr w:type="spellEnd"/>
      <w:r w:rsidRPr="00057525">
        <w:t xml:space="preserve"> лестницы при работе.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92" w:name="P1023"/>
      <w:bookmarkEnd w:id="92"/>
      <w:r w:rsidRPr="00057525">
        <w:t xml:space="preserve">9.2.15.5 В этом положении, принимаемом за </w:t>
      </w:r>
      <w:r w:rsidR="00057525">
        <w:t>«</w:t>
      </w:r>
      <w:r w:rsidRPr="00057525">
        <w:t>нагруженное</w:t>
      </w:r>
      <w:r w:rsidR="00057525">
        <w:t>»</w:t>
      </w:r>
      <w:r w:rsidRPr="00057525">
        <w:t>, измеряют высоту по вершине лестницы или полу люльки.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9.2.15.6 После выдерживания АЛ в таком положении не менее 10 мин проводят повторное измерение высоты.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93" w:name="P1025"/>
      <w:bookmarkEnd w:id="93"/>
      <w:r w:rsidRPr="00057525">
        <w:lastRenderedPageBreak/>
        <w:t>9.2.15.7 После снятия нагрузок проводят повторное измерение высоты и осмотр элементов конструкций.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9.2.15.8 Общий прогиб лестницы </w:t>
      </w:r>
      <w:proofErr w:type="gramStart"/>
      <w:r w:rsidRPr="00057525">
        <w:t>определяют</w:t>
      </w:r>
      <w:proofErr w:type="gramEnd"/>
      <w:r w:rsidRPr="00057525">
        <w:t xml:space="preserve"> как среднеарифметическое разностей соответствующих измерений (9.2.15.3, 9.2.15.5 - 9.2.15.7) повторяют.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94" w:name="P1027"/>
      <w:bookmarkEnd w:id="94"/>
      <w:r w:rsidRPr="00057525">
        <w:t xml:space="preserve">9.2.15.9 К лестнице прикладывают распределенную и сосредоточенную испытательную нагрузки, превышающие номинальные значения на 50%. При </w:t>
      </w:r>
      <w:proofErr w:type="spellStart"/>
      <w:r w:rsidRPr="00057525">
        <w:t>нагружении</w:t>
      </w:r>
      <w:proofErr w:type="spellEnd"/>
      <w:r w:rsidRPr="00057525">
        <w:t xml:space="preserve"> лестницы нагрузками, превышающими номинальные значения, блокировки предварительно отключают. Опускание и сдвигание лестницы, нарушение механической и геометрической целостности элементов конструкции и отрыв опор от поверхности не допускаются.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9.2.15.10 </w:t>
      </w:r>
      <w:proofErr w:type="gramStart"/>
      <w:r w:rsidRPr="00057525">
        <w:t>В</w:t>
      </w:r>
      <w:proofErr w:type="gramEnd"/>
      <w:r w:rsidRPr="00057525">
        <w:t xml:space="preserve"> таком положении АЛ выдерживают не менее 10 мин и проводят ее осмотр.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95" w:name="P1029"/>
      <w:bookmarkEnd w:id="95"/>
      <w:r w:rsidRPr="00057525">
        <w:t>9.2.15.11 После снятия нагрузок лестницу складывают и осматривают элементы ее конструкции.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96" w:name="P1030"/>
      <w:bookmarkEnd w:id="96"/>
      <w:r w:rsidRPr="00057525">
        <w:t>9.2.15.12 Выдвигают опоры с левого борта АЛ, при этом опоры с правого борта устанавливают без выдвигания. Лестницу устанавливают (9.2.15.2) по левому борту АЛ и испытания (9.2.15.9 - 9.2.15.11) повторяют.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97" w:name="P1031"/>
      <w:bookmarkEnd w:id="97"/>
      <w:r w:rsidRPr="00057525">
        <w:t>9.2.15.13 Повторяют испытания (9.2.15.12), размещая лестницу с правого борта АЛ, при этом опоры с левого борта устанавливают без выдвигания.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9.2.15.14 Лестницу в сложенном состоянии устанавливают горизонтально под углом 90° </w:t>
      </w:r>
      <w:r w:rsidR="00057525">
        <w:t>±</w:t>
      </w:r>
      <w:r w:rsidRPr="00057525">
        <w:t xml:space="preserve"> 5° к продольной оси АЛ.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9.2.15.15 К грузовому крюку на вершине нижнего колена прикладывают нагрузку, превышающую номинальную грузоподъемность для режима работы в качестве крана на 50%. В таком положении АЛ выдерживают не менее 10 мин. Опускание лестницы, нарушение механической и геометрической целостности элементов конструкции не допускаются.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9.2.15.16 Люлька или кабина лифта расположены так, чтобы в них можно было положить тарированные грузы, но при этом чтобы люлька или кабина лифта в результате прогиба лестницы не касалась поверхности испытательной площадки.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9.2.15.17 На полу люльки или кабины лифта равномерно раскладывают тарированные грузы общей массой, превышающей на 50% ее номинальную грузоподъемность, и в таком положении их выдерживают не менее 10 мин. Опускание люльки и кабины лифта, нарушение механической и геометрической целостности элементов конструкции не допускаются.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9.2.15.18 </w:t>
      </w:r>
      <w:proofErr w:type="gramStart"/>
      <w:r w:rsidRPr="00057525">
        <w:t>В</w:t>
      </w:r>
      <w:proofErr w:type="gramEnd"/>
      <w:r w:rsidRPr="00057525">
        <w:t xml:space="preserve"> точке приложения центра масс одновременно эвакуируемых с помощью специальных средств людей прикладывают испытательную нагрузку, превышающую номинальную на 25%, и в таком положении конструкцию выдерживают в течение 10 мин. Нарушение механической и геометрической целостности элементов конструкции не допускается.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98" w:name="P1037"/>
      <w:bookmarkEnd w:id="98"/>
      <w:r w:rsidRPr="00057525">
        <w:t>9.2.15.19 АЛ устанавливают на площадке с уклоном 6°, или уклон имитируется при помощи подкладок под выносные опоры. Испытания (9.2.15.9 - 9.2.15.13) повторяют для случаев установки АЛ вдоль уклона и поперек.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9.2.15.20 Лестницу устанавливают под углом 45° </w:t>
      </w:r>
      <w:r w:rsidR="00057525">
        <w:t>±</w:t>
      </w:r>
      <w:r w:rsidRPr="00057525">
        <w:t xml:space="preserve"> 5° и 135° </w:t>
      </w:r>
      <w:r w:rsidR="00057525">
        <w:t>±</w:t>
      </w:r>
      <w:r w:rsidRPr="00057525">
        <w:t xml:space="preserve"> 5° относительно продольной оси автомобиля и испытания (9.2.15.9 - 9.2.15.19) повторяют.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9.2.15.21 Коэффициенты грузовой и собственной (при отсутствии дополнительных нагрузок) устойчивости АЛ определяют расчетным путем.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lastRenderedPageBreak/>
        <w:t>9.2.16</w:t>
      </w:r>
      <w:r w:rsidR="00ED660D">
        <w:rPr>
          <w:b/>
        </w:rPr>
        <w:t>.</w:t>
      </w:r>
      <w:r w:rsidRPr="00057525">
        <w:rPr>
          <w:b/>
        </w:rPr>
        <w:t xml:space="preserve"> Динамические испытания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9.2.16.1 Для проведения динамических испытаний на соответствие 5.1.3 следует использовать средства измерения 9.2.3.1.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99" w:name="P1043"/>
      <w:bookmarkEnd w:id="99"/>
      <w:r w:rsidRPr="00057525">
        <w:t xml:space="preserve">9.2.16.2 Лестницу выдвигают на максимальную длину и устанавливают с максимальным вылетом под углом 90° </w:t>
      </w:r>
      <w:r w:rsidR="00057525">
        <w:t>±</w:t>
      </w:r>
      <w:r w:rsidRPr="00057525">
        <w:t xml:space="preserve"> 5° к продольной оси АЛ.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9.2.16.3 К лестнице прикладывают испытательные нагрузки, превышающие максимально допустимые на 10% (таблица 2). Ограничитель грузоподъемности отключают.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9.2.16.4 При проведении динамических испытаний прикладываемые нагрузки должны соответствовать допускаемым вариантам </w:t>
      </w:r>
      <w:proofErr w:type="spellStart"/>
      <w:r w:rsidRPr="00057525">
        <w:t>нагружения</w:t>
      </w:r>
      <w:proofErr w:type="spellEnd"/>
      <w:r w:rsidRPr="00057525">
        <w:t xml:space="preserve"> лестницы, при которых возможно совершение маневров лестницы. Скорость маневра должна быть минимальной.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00" w:name="P1046"/>
      <w:bookmarkEnd w:id="100"/>
      <w:r w:rsidRPr="00057525">
        <w:t xml:space="preserve">9.2.16.5 После приложения всех нагрузок осуществляют поворот лестницы вправо и (или) влево на 360° </w:t>
      </w:r>
      <w:r w:rsidR="00057525">
        <w:t>±</w:t>
      </w:r>
      <w:r w:rsidRPr="00057525">
        <w:t xml:space="preserve"> 10° с остановками через каждые 45° </w:t>
      </w:r>
      <w:r w:rsidR="00057525">
        <w:t>±</w:t>
      </w:r>
      <w:r w:rsidRPr="00057525">
        <w:t xml:space="preserve"> 5°.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9.2.16.6 В каждом из положений (9.2.16.5) осуществляют подъем лестницы на максимальный угол и после остановки - опускание ее до первоначального положения, соответствующего максимальному вылету. В случае испытаний АЛ, оборудованных люлькой, нагрузку размещают равномерно по полу люльки и проводят испытания по 9.2.16.2 - 9.2.16.6.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01" w:name="P1048"/>
      <w:bookmarkEnd w:id="101"/>
      <w:r w:rsidRPr="00057525">
        <w:t xml:space="preserve">9.2.16.7 Если АЛ снабжена лифтовой системой, то кабина лифта после укладки в ней тарированных грузов поднимается на максимальную высоту при максимальном вылете, и осуществляется поворот лестницы вправо и (или) влево на 360° </w:t>
      </w:r>
      <w:r w:rsidR="00057525">
        <w:t>±</w:t>
      </w:r>
      <w:r w:rsidRPr="00057525">
        <w:t xml:space="preserve"> 10° с остановками через каждые 45° </w:t>
      </w:r>
      <w:r w:rsidR="00057525">
        <w:t>±</w:t>
      </w:r>
      <w:r w:rsidRPr="00057525">
        <w:t xml:space="preserve"> 5°.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9.2.16.8 В каждом из положений (9.2.16.7) осуществляется подъем лестницы на максимальный угол и после остановки - опускание ее до первоначального положения.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02" w:name="P1050"/>
      <w:bookmarkEnd w:id="102"/>
      <w:r w:rsidRPr="00057525">
        <w:t xml:space="preserve">9.2.16.9 Для проведения динамических испытаний АЛ с подачей ОВ на лестнице или в люльке устанавливают предусмотренные РЭ пожарные стволы, которые соединяются с источником ОВ. После этого осуществляют подачу ОВ с производительностью и напором, соответствующими 5.1.3, перечисление б). При подаче ОВ осуществляют поворот ствола во всех возможных направлениях. В крайних и среднем положениях осуществляются резкое прекращение и начало подачи ОВ с помощью </w:t>
      </w:r>
      <w:proofErr w:type="spellStart"/>
      <w:r w:rsidRPr="00057525">
        <w:t>перекрывных</w:t>
      </w:r>
      <w:proofErr w:type="spellEnd"/>
      <w:r w:rsidRPr="00057525">
        <w:t xml:space="preserve"> устройств на самом стволе и (или) с помощью установок, обеспечивающих подачу ОВ.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9.2.16.10 АЛ устанавливают на площадке с уклоном 6°, или уклон имитируют при помощи подкладок под выносные опоры. Испытания 9.2.16.2 - 9.2.16.9 повторяют для случаев установки АЛ вдоль уклона и поперек.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9.2.16.11 АЛ считают выдержавшей испытания на динамическую устойчивость, если не происходят нарушения механической и геометрической целостности элементов конструкции.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9.2.17</w:t>
      </w:r>
      <w:r w:rsidR="00ED660D">
        <w:rPr>
          <w:b/>
        </w:rPr>
        <w:t>.</w:t>
      </w:r>
      <w:r w:rsidRPr="00057525">
        <w:rPr>
          <w:b/>
        </w:rPr>
        <w:t xml:space="preserve"> Определение грузоподъемности автолестницы при работе в качестве крана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9.2.17.1 При определении грузоподъемности (таблица 2) следует использовать средства контроля 9.2.3.1.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9.2.17.2 Лестницу полностью складывают, устанавливают горизонтально и располагают перпендикулярно к продольной оси АЛ.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9.2.17.3 К крюку грузового кранового устройства подвешивают груз, превышающий грузоподъемность для этого режима на 10%.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 xml:space="preserve">9.2.17.4 Груз поднимают на 500 - 1000 мм и осуществляют поворот лестницы вправо и влево на 180° </w:t>
      </w:r>
      <w:r w:rsidR="00057525">
        <w:t>±</w:t>
      </w:r>
      <w:r w:rsidRPr="00057525">
        <w:t xml:space="preserve"> 20° или на максимально возможный угол.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9.2.17.5 Груз поднимают на максимальную высоту и осуществляют поворот лестницы вправо и влево на 180° </w:t>
      </w:r>
      <w:r w:rsidR="00057525">
        <w:t>±</w:t>
      </w:r>
      <w:r w:rsidRPr="00057525">
        <w:t xml:space="preserve"> 20° или на максимально возможный угол.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9.2.17.6 Нарушение механической и геометрической целостности элементов конструкции и отрыв опор от поверхности не допускаются.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9.2.18</w:t>
      </w:r>
      <w:r w:rsidR="00ED660D">
        <w:rPr>
          <w:b/>
        </w:rPr>
        <w:t>.</w:t>
      </w:r>
      <w:r w:rsidRPr="00057525">
        <w:rPr>
          <w:b/>
        </w:rPr>
        <w:t xml:space="preserve"> Определение усилий на органах управления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9.2.18.1 Для определения усилия на органах управления (5.1.20) следует применять динамометры не ниже 2-го класса точности с диапазоном измерения от 0,02 до 0,20 </w:t>
      </w:r>
      <w:proofErr w:type="spellStart"/>
      <w:r w:rsidRPr="00057525">
        <w:t>кН.</w:t>
      </w:r>
      <w:proofErr w:type="spellEnd"/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9.2.18.2 К органу управления в том месте, где прикладывается усилие руки, присоединяется динамометрическое звено, через которое это усилие и передается.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9.2.18.3 Удерживая динамометрическое звено в таком положении, к нему прикладывают усилие, необходимое для перемещения органа управления в крайнее положение, и при этом фиксируют его максимальное значение. Если конструкция органа управления предусматривает его перемещение в нескольких направлениях, то измерения проводят по всем направлениям, а за усилие на данном органе управления принимают максимальное значение.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9.2.18.4 За результат испытаний принимают среднеарифметическое значение не менее трех измерений на каждом из органов управления во всех возможных направлениях.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03" w:name="P1066"/>
      <w:bookmarkEnd w:id="103"/>
      <w:r w:rsidRPr="00057525">
        <w:rPr>
          <w:b/>
        </w:rPr>
        <w:t>9.2.19</w:t>
      </w:r>
      <w:r w:rsidR="00ED660D">
        <w:rPr>
          <w:b/>
        </w:rPr>
        <w:t>.</w:t>
      </w:r>
      <w:r w:rsidRPr="00057525">
        <w:rPr>
          <w:b/>
        </w:rPr>
        <w:t xml:space="preserve"> Проверка скоростных свойств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9.2.19.1 Проверку скоростных свойств (5.1.13) следует проводить с использованием средств измерения 9.2.2.1 и 9.2.3.1.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9.2.19.2 Испытания на максимальную скорость проводятся на ровной дороге с искусственным покрытием.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9.2.19.3 Измерительный участок дороги должен быть длиной не менее 1 км.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9.2.19.4 Максимальная скорость должна быть установлена до начала измерительного участка не менее чем за 100 м. Движение должно осуществляться при полной подаче топлива (педаль до упора).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Максимальную скорость </w:t>
      </w:r>
      <w:r w:rsidRPr="00057525">
        <w:rPr>
          <w:i/>
        </w:rPr>
        <w:t>V</w:t>
      </w:r>
      <w:r w:rsidRPr="00057525">
        <w:t>, км/ч, рассчитывают по формуле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057525">
      <w:pPr>
        <w:pStyle w:val="ConsPlusNormal"/>
        <w:jc w:val="center"/>
      </w:pPr>
      <w:r w:rsidRPr="00057525">
        <w:rPr>
          <w:position w:val="-23"/>
        </w:rPr>
        <w:pict>
          <v:shape id="_x0000_i1037" style="width:55.35pt;height:34.4pt" coordsize="" o:spt="100" adj="0,,0" path="" filled="f" stroked="f">
            <v:stroke joinstyle="miter"/>
            <v:imagedata r:id="rId15" o:title="base_44_24458_32780"/>
            <v:formulas/>
            <v:path o:connecttype="segments"/>
          </v:shape>
        </w:pict>
      </w:r>
      <w:r w:rsidR="00EE4FED" w:rsidRPr="00057525">
        <w:t>, (1)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t xml:space="preserve">где </w:t>
      </w:r>
      <w:r w:rsidRPr="00057525">
        <w:rPr>
          <w:i/>
        </w:rPr>
        <w:t>S</w:t>
      </w:r>
      <w:r w:rsidRPr="00057525">
        <w:t xml:space="preserve"> - длина мерного участка, м;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i/>
        </w:rPr>
        <w:t>t</w:t>
      </w:r>
      <w:r w:rsidRPr="00057525">
        <w:t xml:space="preserve"> - время прохождения мерного участка, с.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За окончательное значение максимальной скорости принимают среднеарифметическое значение двух заездов в противоположных направлениях.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9.2.20</w:t>
      </w:r>
      <w:r w:rsidR="00ED660D">
        <w:rPr>
          <w:b/>
        </w:rPr>
        <w:t>.</w:t>
      </w:r>
      <w:r w:rsidRPr="00057525">
        <w:rPr>
          <w:b/>
        </w:rPr>
        <w:t xml:space="preserve"> Проверка тормозных свойств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9.2.20.1 Проверку тормозных свойств (5.1.14) следует проводить с использованием средств измерения 9.2.19.1.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>9.2.20.2 Тормозные свойства АЛ при стендовых испытаниях могут быть определены по ГОСТ 33997.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9.2.20.3 Дорожные испытания рабочей тормозной системы проводят путем торможения рабочей тормозной системы с фиксированными значениями начальной скорости и усилия на органе управления. Измеряют или тормозной путь, или установившееся замедление и время срабатывания тормозов.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9.2.20.4 При проверке рабочей и запасной (аварийной) тормозных систем АЛ разгоняют до скорости (44 </w:t>
      </w:r>
      <w:r w:rsidR="00057525">
        <w:t>±</w:t>
      </w:r>
      <w:r w:rsidRPr="00057525">
        <w:t xml:space="preserve"> 1) км/ч и отсоединяют двигатель от трансмиссии. В момент, когда скорость АЛ станет равной (40 </w:t>
      </w:r>
      <w:r w:rsidR="00057525">
        <w:t>±</w:t>
      </w:r>
      <w:r w:rsidRPr="00057525">
        <w:t xml:space="preserve"> 1) км/ч, осуществляют полное торможение с фиксированным усилием на органе управления и регистрируют тормозной путь или замедление и время срабатывания. За результат измерений принимают среднеарифметическое значение не менее трех измерений.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9.2.20.5 При проверке стояночной тормозной системы АЛ устанавливают на подъеме с уклоном 16° </w:t>
      </w:r>
      <w:r w:rsidR="00057525">
        <w:t>±</w:t>
      </w:r>
      <w:r w:rsidRPr="00057525">
        <w:t xml:space="preserve"> 2° и предварительно обеспечивают неподвижное состояние АЛ с помощью рабочей тормозной системы. Затем двигатель отсоединяют от трансмиссии и приводят в действие стояночную систему. После этого рабочую систему плавно растормаживают и фиксируют возможность обеспечения неподвижного состояния АЛ на данном уклоне. Растормаживание проводят не менее трех раз. Стояночная тормозная система должна обеспечивать неподвижное состояние АЛ на данном уклоне.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9.2.21</w:t>
      </w:r>
      <w:r w:rsidR="00ED660D">
        <w:rPr>
          <w:b/>
        </w:rPr>
        <w:t>.</w:t>
      </w:r>
      <w:r w:rsidRPr="00057525">
        <w:rPr>
          <w:b/>
        </w:rPr>
        <w:t xml:space="preserve"> Проверка конструкционной прочности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9.2.21.1 Конструкционную прочность АЛ (5.1.2) проверяют в условиях </w:t>
      </w:r>
      <w:proofErr w:type="spellStart"/>
      <w:r w:rsidRPr="00057525">
        <w:t>пробеговых</w:t>
      </w:r>
      <w:proofErr w:type="spellEnd"/>
      <w:r w:rsidRPr="00057525">
        <w:t xml:space="preserve"> (дорожных) испытаний на дорогах общего пользования.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Ежедневно непосредственно перед началом </w:t>
      </w:r>
      <w:proofErr w:type="spellStart"/>
      <w:r w:rsidRPr="00057525">
        <w:t>пробеговых</w:t>
      </w:r>
      <w:proofErr w:type="spellEnd"/>
      <w:r w:rsidRPr="00057525">
        <w:t xml:space="preserve"> испытаний и в конце их, а также через каждые 50 - 300 км пробега (в зависимости от качества дорожного покрытия), проводят проверку работы специальных агрегатов, механизмов и приводов на номинальных режимах.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9.2.21.2 Осмотр и проверку целостности и отсутствия повреждений элементов конструкций АЛ следует проводить без снятия и разборки агрегатов и узлов.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9.2.21.3 Протяженность </w:t>
      </w:r>
      <w:proofErr w:type="spellStart"/>
      <w:r w:rsidRPr="00057525">
        <w:t>пробеговых</w:t>
      </w:r>
      <w:proofErr w:type="spellEnd"/>
      <w:r w:rsidRPr="00057525">
        <w:t xml:space="preserve"> испытаний должна быть не менее 1000 км гарантийного пробега. Допускается определение конструктивной прочности путем проведения форсированных испытаний (ускоренных испытаний) на специальных дорогах автополигонов. Распределения протяженности пробега по видам дорог приведены в таблице 4.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jc w:val="right"/>
      </w:pPr>
      <w:r w:rsidRPr="00057525">
        <w:t>Таблица 4</w:t>
      </w:r>
    </w:p>
    <w:p w:rsidR="00EE4FED" w:rsidRPr="00057525" w:rsidRDefault="00EE4F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812"/>
        <w:gridCol w:w="1812"/>
      </w:tblGrid>
      <w:tr w:rsidR="00057525" w:rsidRPr="00057525">
        <w:tc>
          <w:tcPr>
            <w:tcW w:w="54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Вид дороги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Пробег, %</w:t>
            </w:r>
          </w:p>
        </w:tc>
      </w:tr>
      <w:tr w:rsidR="00057525" w:rsidRPr="00057525">
        <w:tc>
          <w:tcPr>
            <w:tcW w:w="54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4FED" w:rsidRPr="00057525" w:rsidRDefault="00EE4FED"/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Нормальные испытания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Форсированные испытания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 xml:space="preserve">1 Дороги с усовершенствованными покрытиями (асфальтобетон, </w:t>
            </w:r>
            <w:proofErr w:type="spellStart"/>
            <w:r w:rsidRPr="00057525">
              <w:t>цементобетон</w:t>
            </w:r>
            <w:proofErr w:type="spellEnd"/>
            <w:r w:rsidRPr="00057525">
              <w:t>):</w:t>
            </w:r>
          </w:p>
        </w:tc>
        <w:tc>
          <w:tcPr>
            <w:tcW w:w="1812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left="283"/>
            </w:pPr>
            <w:r w:rsidRPr="00057525">
              <w:t>дороги общего назначения и (или) скоростная дорога автополигона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30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10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left="283"/>
            </w:pPr>
            <w:r w:rsidRPr="00057525">
              <w:t>городские дороги и (или) имитация городского движения на дорогах полигона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10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-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left="283"/>
            </w:pPr>
            <w:r w:rsidRPr="00057525">
              <w:t xml:space="preserve">режим </w:t>
            </w:r>
            <w:r w:rsidR="00057525">
              <w:t>«</w:t>
            </w:r>
            <w:r w:rsidRPr="00057525">
              <w:t>разгон-торможение</w:t>
            </w:r>
            <w:r w:rsidR="00057525">
              <w:t>»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-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left="283"/>
            </w:pPr>
            <w:r w:rsidRPr="00057525">
              <w:lastRenderedPageBreak/>
              <w:t>подъемы малой крутизны 6 - 10%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-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2 Булыжные дороги общего пользования в удовлетворительном состоянии и (или) булыжная дорога автополигона с ровным мощением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20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7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3. Дороги с низшим покрытием и без покрытия: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left="283"/>
            </w:pPr>
            <w:r w:rsidRPr="00057525">
              <w:t xml:space="preserve">грунтовые дороги общего пользования в удовлетворительном состоянии и (или) </w:t>
            </w:r>
            <w:proofErr w:type="spellStart"/>
            <w:r w:rsidRPr="00057525">
              <w:t>грунтоворавнинная</w:t>
            </w:r>
            <w:proofErr w:type="spellEnd"/>
            <w:r w:rsidRPr="00057525">
              <w:t xml:space="preserve"> дорога автополигона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30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-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left="283"/>
            </w:pPr>
            <w:r w:rsidRPr="00057525">
              <w:t>грунтовые разбитые дороги (с колеями и выбоинами) в сухом или замерзшем состоянии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-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left="283"/>
            </w:pPr>
            <w:r w:rsidRPr="00057525">
              <w:t xml:space="preserve">грунтовые дороги размокшие, </w:t>
            </w:r>
            <w:proofErr w:type="spellStart"/>
            <w:r w:rsidRPr="00057525">
              <w:t>неукатанные</w:t>
            </w:r>
            <w:proofErr w:type="spellEnd"/>
            <w:r w:rsidRPr="00057525">
              <w:t>, снежная целина, сыпучий песок или тяжелая грунтовая дорога автополигона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5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-</w:t>
            </w: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4. Специальные дороги автополигона: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</w:p>
        </w:tc>
      </w:tr>
      <w:tr w:rsidR="00057525" w:rsidRPr="00057525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 w:rsidR="00EE4FED" w:rsidRPr="00057525" w:rsidRDefault="00057525">
            <w:pPr>
              <w:pStyle w:val="ConsPlusNormal"/>
              <w:ind w:firstLine="283"/>
            </w:pPr>
            <w:r>
              <w:t>«</w:t>
            </w:r>
            <w:r w:rsidR="00EE4FED" w:rsidRPr="00057525">
              <w:t>Бельгийская мостовая</w:t>
            </w:r>
            <w:r>
              <w:t>»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-</w:t>
            </w:r>
          </w:p>
        </w:tc>
        <w:tc>
          <w:tcPr>
            <w:tcW w:w="1812" w:type="dxa"/>
            <w:tcBorders>
              <w:top w:val="nil"/>
              <w:bottom w:val="nil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1,0</w:t>
            </w:r>
          </w:p>
        </w:tc>
      </w:tr>
      <w:tr w:rsidR="00EE4FED" w:rsidRPr="00057525">
        <w:tblPrEx>
          <w:tblBorders>
            <w:insideH w:val="none" w:sz="0" w:space="0" w:color="auto"/>
          </w:tblBorders>
        </w:tblPrEx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:rsidR="00EE4FED" w:rsidRPr="00057525" w:rsidRDefault="00EE4FED">
            <w:pPr>
              <w:pStyle w:val="ConsPlusNormal"/>
              <w:ind w:firstLine="283"/>
            </w:pPr>
            <w:r w:rsidRPr="00057525">
              <w:t>короткие волны</w:t>
            </w:r>
          </w:p>
        </w:tc>
        <w:tc>
          <w:tcPr>
            <w:tcW w:w="1812" w:type="dxa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-</w:t>
            </w:r>
          </w:p>
        </w:tc>
        <w:tc>
          <w:tcPr>
            <w:tcW w:w="1812" w:type="dxa"/>
            <w:tcBorders>
              <w:top w:val="nil"/>
              <w:bottom w:val="single" w:sz="4" w:space="0" w:color="auto"/>
            </w:tcBorders>
            <w:vAlign w:val="bottom"/>
          </w:tcPr>
          <w:p w:rsidR="00EE4FED" w:rsidRPr="00057525" w:rsidRDefault="00EE4FED">
            <w:pPr>
              <w:pStyle w:val="ConsPlusNormal"/>
              <w:jc w:val="center"/>
            </w:pPr>
            <w:r w:rsidRPr="00057525">
              <w:t>0,1</w:t>
            </w:r>
          </w:p>
        </w:tc>
      </w:tr>
    </w:tbl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t>9.2.21.4 Нарушение целостности конструкции, крепления съемного оборудования и изменение положения узлов АЛ относительно их транспортного положения не допускаются.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9.2.22</w:t>
      </w:r>
      <w:r w:rsidR="00ED660D">
        <w:rPr>
          <w:b/>
        </w:rPr>
        <w:t>.</w:t>
      </w:r>
      <w:r w:rsidRPr="00057525">
        <w:rPr>
          <w:b/>
        </w:rPr>
        <w:t xml:space="preserve"> Определение освещенности рабочего места оператора и отсеков платформы автолестницы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9.2.22.1 Для определения уровня освещенности (5.4.8 и 5.5.4) следует применять люксметры с пределом измерения от 1 до 100 </w:t>
      </w:r>
      <w:proofErr w:type="spellStart"/>
      <w:r w:rsidRPr="00057525">
        <w:t>лк</w:t>
      </w:r>
      <w:proofErr w:type="spellEnd"/>
      <w:r w:rsidRPr="00057525">
        <w:t xml:space="preserve"> и основной погрешностью измерения не более </w:t>
      </w:r>
      <w:r w:rsidR="00057525">
        <w:t>±</w:t>
      </w:r>
      <w:r w:rsidRPr="00057525">
        <w:t xml:space="preserve"> 10%.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9.2.22.2 При определении освещенности в светлое время суток от естественного источника источники местного освещения не включают.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04" w:name="P1142"/>
      <w:bookmarkEnd w:id="104"/>
      <w:r w:rsidRPr="00057525">
        <w:t>9.2.22.3 Уровень освещенности органов управления на пульте измеряют при непосредственном касании чувствительного элемента люксметра тыльной стороной выступающих элементов органов управления. При измерении освещенности чувствительный элемент люксметра размещают в левом верхнем углу пульта управления, затем перемещают его в центр и завершают измерение в правом нижнем углу.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05" w:name="P1143"/>
      <w:bookmarkEnd w:id="105"/>
      <w:r w:rsidRPr="00057525">
        <w:t>9.2.22.4 При измерении освещенности в отсеках чувствительный элемент люксметра размещают в центре левой стенки, касаясь тыльной его стороной стенки, затем размещают элемент в центре отсека на полу и последнее измерение проводят в центре правой стенки.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9.2.22.5 При измерении освещенности в темное время суток и суммарной освещенности в светлое время суток двигатель АЛ должен быть прогрет и выведен на номинальный режим холостого хода.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9.2.22.6 Перед измерением освещенности в каждой контрольной точке все возможные потребители электроэнергии, влияющие на общий баланс мощности бортовой энергосистемы, выводят на номинальный режим работы и измеряют напряжение бортовой сети АЛ.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9.2.22.7 Колебания напряжения бортовой сети АЛ не должны превышать </w:t>
      </w:r>
      <w:r w:rsidR="00057525">
        <w:t>±</w:t>
      </w:r>
      <w:r w:rsidRPr="00057525">
        <w:t xml:space="preserve"> 1 </w:t>
      </w:r>
      <w:proofErr w:type="gramStart"/>
      <w:r w:rsidRPr="00057525">
        <w:t>В</w:t>
      </w:r>
      <w:proofErr w:type="gramEnd"/>
      <w:r w:rsidRPr="00057525">
        <w:t xml:space="preserve"> номинального </w:t>
      </w:r>
      <w:r w:rsidRPr="00057525">
        <w:lastRenderedPageBreak/>
        <w:t>для испытуемого образца.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9.2.22.8 Уровень освещенности (9.2.22.3 и 9.2.22.4) измеряют не менее трех раз. За результат измерения принимают среднеарифметическое значение.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9.2.23</w:t>
      </w:r>
      <w:r w:rsidR="00ED660D">
        <w:rPr>
          <w:b/>
        </w:rPr>
        <w:t>.</w:t>
      </w:r>
      <w:r w:rsidRPr="00057525">
        <w:rPr>
          <w:b/>
        </w:rPr>
        <w:t xml:space="preserve"> Определение надежности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9.2.23.1 Испытания опытного образца (образцов)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Испытания на надежность опытного образца (образцов) АЛ проводят в составе предварительных (заводских) испытаний. Количество образцов для испытаний должно быть оговорено в техническом задании.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При испытаниях контролируют (определяют) гамма-процентную (</w:t>
      </w:r>
      <w:r w:rsidR="00057525" w:rsidRPr="00057525">
        <w:rPr>
          <w:position w:val="-6"/>
        </w:rPr>
        <w:pict>
          <v:shape id="_x0000_i1038" style="width:48.35pt;height:16.65pt" coordsize="" o:spt="100" adj="0,,0" path="" filled="f" stroked="f">
            <v:stroke joinstyle="miter"/>
            <v:imagedata r:id="rId16" o:title="base_44_24458_32781"/>
            <v:formulas/>
            <v:path o:connecttype="segments"/>
          </v:shape>
        </w:pict>
      </w:r>
      <w:r w:rsidRPr="00057525">
        <w:t>) наработку специальных агрегатов АЛ и их приводов до отказа.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Гамма-процентный (</w:t>
      </w:r>
      <w:r w:rsidR="00057525" w:rsidRPr="00057525">
        <w:rPr>
          <w:position w:val="-6"/>
        </w:rPr>
        <w:pict>
          <v:shape id="_x0000_i1039" style="width:48.35pt;height:16.65pt" coordsize="" o:spt="100" adj="0,,0" path="" filled="f" stroked="f">
            <v:stroke joinstyle="miter"/>
            <v:imagedata r:id="rId16" o:title="base_44_24458_32782"/>
            <v:formulas/>
            <v:path o:connecttype="segments"/>
          </v:shape>
        </w:pict>
      </w:r>
      <w:r w:rsidRPr="00057525">
        <w:t>) ресурс агрегатов АЛ до первого капитального ремонта определяют по результатам наблюдений за АЛ в условиях эксплуатации.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9.2.23.2 Исключен с 1 ноября 2019 года. - Изменение </w:t>
      </w:r>
      <w:r w:rsidR="0064147E">
        <w:t>№</w:t>
      </w:r>
      <w:r w:rsidRPr="00057525">
        <w:t xml:space="preserve"> 1, утв. Приказом </w:t>
      </w:r>
      <w:proofErr w:type="spellStart"/>
      <w:r w:rsidRPr="00057525">
        <w:t>Росстандарта</w:t>
      </w:r>
      <w:proofErr w:type="spellEnd"/>
      <w:r w:rsidRPr="00057525">
        <w:t xml:space="preserve"> от 16.08.2019 </w:t>
      </w:r>
      <w:r w:rsidR="0064147E">
        <w:t>№</w:t>
      </w:r>
      <w:r w:rsidRPr="00057525">
        <w:t xml:space="preserve"> 510-ст.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9.2.23.3 Испытания АЛ проводят в циклическом режиме, при этом под циклом понимают последовательное выполнение следующих операций: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06" w:name="P1155"/>
      <w:bookmarkEnd w:id="106"/>
      <w:r w:rsidRPr="00057525">
        <w:t>а) включение коробки отбора мощности;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б) выдвигание и опускание опор;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в) подъем лестницы из транспортного положения и поворот ее на 90°;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07" w:name="P1158"/>
      <w:bookmarkEnd w:id="107"/>
      <w:r w:rsidRPr="00057525">
        <w:t>г) опускание лестницы до минимального угла;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08" w:name="P1159"/>
      <w:bookmarkEnd w:id="108"/>
      <w:r w:rsidRPr="00057525">
        <w:t>д) установку люльки (при ее наличии);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е) подъем лестницы на максимальный угол;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ж) выдвигание лестницы на полную длину;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и) подъем и опускание лифта (при его наличии);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к) поворот стрелы на 360°;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л) сдвигание лестницы;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м) опускание лестницы до минимального угла;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н) снятие люльки (при ее наличии);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п) установку лестницы в транспортное положение;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р) подъем опор;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с) выключение коробки отбора мощности.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Операции по </w:t>
      </w:r>
      <w:proofErr w:type="gramStart"/>
      <w:r w:rsidRPr="00057525">
        <w:t>перечислениям</w:t>
      </w:r>
      <w:proofErr w:type="gramEnd"/>
      <w:r w:rsidRPr="00057525">
        <w:t xml:space="preserve"> а) - г), н) - с) повторяют после 10-кратного повторения операций по перечислениям д) - м).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 xml:space="preserve">9.2.23.4 При наработке циклов общее количество операций (кроме установки и снятия с выносных опор) может быть распределено в зависимости от перемещения силового исполнительного органа (гидроцилиндр, </w:t>
      </w:r>
      <w:proofErr w:type="spellStart"/>
      <w:r w:rsidRPr="00057525">
        <w:t>гидромотор</w:t>
      </w:r>
      <w:proofErr w:type="spellEnd"/>
      <w:r w:rsidRPr="00057525">
        <w:t>) в пределах зоны его рабочего использования и рабочей нагрузки следующим образом: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полное перемещение - 25% от общего количества циклов;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перемещение на: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75% и более - 30% от общего количества циклов,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50% и более - 25% от общего количества циклов,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25% и более - 20% от общего количества циклов;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максимальная рабочая нагрузка - 25% от общего количества циклов одним перемещением;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нагрузка, составляющая: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(75 </w:t>
      </w:r>
      <w:r w:rsidR="00057525">
        <w:t>±</w:t>
      </w:r>
      <w:r w:rsidRPr="00057525">
        <w:t xml:space="preserve"> </w:t>
      </w:r>
      <w:proofErr w:type="gramStart"/>
      <w:r w:rsidRPr="00057525">
        <w:t>3)%</w:t>
      </w:r>
      <w:proofErr w:type="gramEnd"/>
      <w:r w:rsidRPr="00057525">
        <w:t xml:space="preserve"> максимальной - 25% от общего количества циклов одним перемещением,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(50 </w:t>
      </w:r>
      <w:r w:rsidR="00057525">
        <w:t>±</w:t>
      </w:r>
      <w:r w:rsidRPr="00057525">
        <w:t xml:space="preserve"> </w:t>
      </w:r>
      <w:proofErr w:type="gramStart"/>
      <w:r w:rsidRPr="00057525">
        <w:t>3)%</w:t>
      </w:r>
      <w:proofErr w:type="gramEnd"/>
      <w:r w:rsidRPr="00057525">
        <w:t xml:space="preserve"> максимальной - 25% от общего количества циклов одним перемещением,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(25 </w:t>
      </w:r>
      <w:r w:rsidR="00057525">
        <w:t>±</w:t>
      </w:r>
      <w:r w:rsidRPr="00057525">
        <w:t xml:space="preserve"> </w:t>
      </w:r>
      <w:proofErr w:type="gramStart"/>
      <w:r w:rsidRPr="00057525">
        <w:t>3)%</w:t>
      </w:r>
      <w:proofErr w:type="gramEnd"/>
      <w:r w:rsidRPr="00057525">
        <w:t xml:space="preserve"> максимальной - 25% от общего количества циклов одним перемещением.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9.2.23.5 Время непрерывной работы АЛ должно быть не менее 6 ч при максимальном количестве циклов с последующим перерывом (1,0 </w:t>
      </w:r>
      <w:r w:rsidR="00057525">
        <w:t>±</w:t>
      </w:r>
      <w:r w:rsidRPr="00057525">
        <w:t xml:space="preserve"> 0,1) ч. При этом полная наработка - не менее 100 ч.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9.2.23.6 Периодичность испытаний на надежность: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не реже одного раза в три года контроль гамма-процентной наработки;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не реже одного раза в шесть лет контроль гамма-процентного ресурса.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9.2.23.7 Контроль полного среднего срока службы АЛ до списания следует проводить методом сбора и обработки статистических данных при подконтрольной эксплуатации АЛ в базовых гарнизонах пожарной охраны.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9.2.24</w:t>
      </w:r>
      <w:r w:rsidR="00ED660D">
        <w:rPr>
          <w:b/>
        </w:rPr>
        <w:t>.</w:t>
      </w:r>
      <w:r w:rsidRPr="00057525">
        <w:rPr>
          <w:b/>
        </w:rPr>
        <w:t xml:space="preserve"> Проверка систем связи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9.2.24.1 При проверке качества связи (5.9) привод специальных агрегатов должен работать на максимальном режиме.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9.2.24.2 Микрофон должен находиться на расстоянии (0,5 </w:t>
      </w:r>
      <w:r w:rsidR="00057525">
        <w:t>±</w:t>
      </w:r>
      <w:r w:rsidRPr="00057525">
        <w:t xml:space="preserve"> 0,1) м от лица абонента, передающего информацию, динамик - на расстоянии (5,0 </w:t>
      </w:r>
      <w:r w:rsidR="00057525">
        <w:t>±</w:t>
      </w:r>
      <w:r w:rsidRPr="00057525">
        <w:t xml:space="preserve"> 0,5) м от абонента, принимающего информацию.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9.2.24.3 Речь абонента, передающего информацию, должна быть нормального уровня, не требующая чрезмерного напряжения речевых органов.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9.2.24.4 Для абонента, принимающего информацию, речь должна быть полностью разборчивой и восприниматься без чрезмерного напряжения органов слуха.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9.2.25</w:t>
      </w:r>
      <w:r w:rsidR="00ED660D">
        <w:rPr>
          <w:b/>
        </w:rPr>
        <w:t>.</w:t>
      </w:r>
      <w:r w:rsidRPr="00057525">
        <w:rPr>
          <w:b/>
        </w:rPr>
        <w:t xml:space="preserve"> Определение ускорения лифтовой системы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9.2.25.1 При определении ускорения кабины лифта (6.16) следует использовать средства контроля по 9.2.3.1 и 9.2.13.1.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 xml:space="preserve">9.2.25.2 Лестницу выдвигают на максимальную длину и устанавливают с максимальным вылетом и разворачивают на 90° </w:t>
      </w:r>
      <w:r w:rsidR="00057525">
        <w:t>±</w:t>
      </w:r>
      <w:r w:rsidRPr="00057525">
        <w:t xml:space="preserve"> 10° к продольной оси АЛ.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09" w:name="P1195"/>
      <w:bookmarkEnd w:id="109"/>
      <w:r w:rsidRPr="00057525">
        <w:t xml:space="preserve">9.2.25.3 </w:t>
      </w:r>
      <w:proofErr w:type="gramStart"/>
      <w:r w:rsidRPr="00057525">
        <w:t>В</w:t>
      </w:r>
      <w:proofErr w:type="gramEnd"/>
      <w:r w:rsidRPr="00057525">
        <w:t xml:space="preserve"> кабину лифта укладывают груз массой (80 </w:t>
      </w:r>
      <w:r w:rsidR="00057525">
        <w:t>±</w:t>
      </w:r>
      <w:r w:rsidRPr="00057525">
        <w:t xml:space="preserve"> 5) кг.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10" w:name="P1196"/>
      <w:bookmarkEnd w:id="110"/>
      <w:r w:rsidRPr="00057525">
        <w:t>9.2.25.4 Ускорение кабины лифта измеряют в момент начала движения последней и в момент ее остановки.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11" w:name="P1197"/>
      <w:bookmarkEnd w:id="111"/>
      <w:r w:rsidRPr="00057525">
        <w:t>9.2.25.5 Контроль проводят в двух произвольно выбранных положениях кабины лифта на лестнице.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9.2.25.6 Испытания (9.2.25.4 и 9.2.25.5) повторяют с номинальной нагрузкой в кабине лифта.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9.2.25.7 Ускорения измеряют не менее двух раз с нагрузкой (9.2.25.3).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9.2.26</w:t>
      </w:r>
      <w:r w:rsidR="00ED660D">
        <w:rPr>
          <w:b/>
        </w:rPr>
        <w:t>.</w:t>
      </w:r>
      <w:r w:rsidRPr="00057525">
        <w:rPr>
          <w:b/>
        </w:rPr>
        <w:t xml:space="preserve"> Проверка степени защиты отсеков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Проверку степени защиты отсеков платформы (5.5.5) проводят по ГОСТ 14254.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9.2.27</w:t>
      </w:r>
      <w:r w:rsidR="00ED660D">
        <w:rPr>
          <w:b/>
        </w:rPr>
        <w:t>.</w:t>
      </w:r>
      <w:r w:rsidRPr="00057525">
        <w:rPr>
          <w:b/>
        </w:rPr>
        <w:t xml:space="preserve"> Проверка управления маневрами из люльки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9.2.27.1 Проверку управления маневрами из люльки (5.4.6 и 5.8.2) проводят только после получения положительных результатов статических и динамических испытаний.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9.2.27.2 Проверку работоспособности пульта в люльке проводит оператор, находящийся в ней.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При работе с пульта, установленного в люльке, управление АЛ должно быть устойчивым и надежным. Проверяют блокировки и возможность вмешательства с верхнего пульта в работу основного (нижнего) пульта. Сбои и перехват в управлении не допускаются.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9.2.28</w:t>
      </w:r>
      <w:r w:rsidR="00ED660D">
        <w:rPr>
          <w:b/>
        </w:rPr>
        <w:t>.</w:t>
      </w:r>
      <w:r w:rsidRPr="00057525">
        <w:rPr>
          <w:b/>
        </w:rPr>
        <w:t xml:space="preserve"> Определение нагрузки, равномерно распределенной на полностью выдвинутую лестницу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9.2.28.1 </w:t>
      </w:r>
      <w:proofErr w:type="gramStart"/>
      <w:r w:rsidRPr="00057525">
        <w:t>В</w:t>
      </w:r>
      <w:proofErr w:type="gramEnd"/>
      <w:r w:rsidRPr="00057525">
        <w:t xml:space="preserve"> качестве нагрузки используют грузы 9.2.10.2.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9.2.28.2 Лестницу полностью раздвигают и устанавливают в положение максимального вылета.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12" w:name="P1211"/>
      <w:bookmarkEnd w:id="112"/>
      <w:r w:rsidRPr="00057525">
        <w:t>9.2.28.3 Равномерно распределенную нагрузку создают при помощи грузов, подвешенных на тросах, размещая их равномерно по всей длине лестницы. Масса груза, прикладываемая в одной точке, не должна превышать 75 кг.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Грузы, общая масса которых равна равномерно распределенной нагрузке (таблица 2), прикладывают непосредственно к ступеням равномерно по всей длине лестницы. В таком положении лестницу выдерживают не менее 10 мин. Испытания повторяют не менее трех раз.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9.2.28.4 Результаты испытаний считают удовлетворительными, если не произошло изменения угла наклона лестницы и ее сдвигания (изменения длины лестницы в сторону уменьшения).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9.2.28.5 Испытания (9.2.28.3) повторяют для прислоненной лестницы.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9.2.28.6 Результаты испытаний считают удовлетворительными, если не произошло сдвигания лестницы.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9.2.29</w:t>
      </w:r>
      <w:r w:rsidR="00ED660D">
        <w:rPr>
          <w:b/>
        </w:rPr>
        <w:t>.</w:t>
      </w:r>
      <w:r w:rsidRPr="00057525">
        <w:rPr>
          <w:b/>
        </w:rPr>
        <w:t xml:space="preserve"> Проверка аварийного привода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 xml:space="preserve">9.2.29.1 При проверке аварийного привода (5.1.6) следует разместить в люльке (при ее наличии) тарированные грузы массой, соответствующей ее номинальной грузоподъемности. Основным приводом поднять лестницу на максимальный угол и выдвинуть на максимальную длину, повернуть на угол 90° </w:t>
      </w:r>
      <w:r w:rsidR="00057525">
        <w:t>±</w:t>
      </w:r>
      <w:r w:rsidRPr="00057525">
        <w:t xml:space="preserve"> 5° вправо или влево относительно продольной оси АЛ и опустить до максимального вылета.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13" w:name="P1218"/>
      <w:bookmarkEnd w:id="113"/>
      <w:r w:rsidRPr="00057525">
        <w:t xml:space="preserve">9.2.29.2 </w:t>
      </w:r>
      <w:proofErr w:type="gramStart"/>
      <w:r w:rsidRPr="00057525">
        <w:t>С</w:t>
      </w:r>
      <w:proofErr w:type="gramEnd"/>
      <w:r w:rsidRPr="00057525">
        <w:t xml:space="preserve"> помощью аварийного привода привести АЛ в транспортное положение.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9.2.29.3 Основным приводом повернуть лестницу на 90° </w:t>
      </w:r>
      <w:r w:rsidR="00057525">
        <w:t>±</w:t>
      </w:r>
      <w:r w:rsidRPr="00057525">
        <w:t xml:space="preserve"> 5° вправо или влево, опустить на минимальный угол и выдвинуть до срабатывания ограничителя вылета. Повторить операции 9.2.29.2.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9.2.29.4 Результаты испытаний считают положительными, если после завершения маневров с помощью аварийного привода АЛ имеет возможность перемещаться по испытательной площадке (АЛ может совершить транспортное движение).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9.2.30</w:t>
      </w:r>
      <w:r w:rsidR="00ED660D">
        <w:rPr>
          <w:b/>
        </w:rPr>
        <w:t>.</w:t>
      </w:r>
      <w:r w:rsidRPr="00057525">
        <w:rPr>
          <w:b/>
        </w:rPr>
        <w:t xml:space="preserve"> Проверка работы счетчика </w:t>
      </w:r>
      <w:proofErr w:type="spellStart"/>
      <w:r w:rsidRPr="00057525">
        <w:rPr>
          <w:b/>
        </w:rPr>
        <w:t>моточасов</w:t>
      </w:r>
      <w:proofErr w:type="spellEnd"/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9.2.30.1 Для проверки работы счетчика </w:t>
      </w:r>
      <w:proofErr w:type="spellStart"/>
      <w:r w:rsidRPr="00057525">
        <w:t>моточасов</w:t>
      </w:r>
      <w:proofErr w:type="spellEnd"/>
      <w:r w:rsidRPr="00057525">
        <w:t xml:space="preserve"> (5.1.22) необходимо: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включить коробку отбора мощности (КОМ);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- по показанию счетчика наработки </w:t>
      </w:r>
      <w:proofErr w:type="spellStart"/>
      <w:r w:rsidRPr="00057525">
        <w:t>моточасов</w:t>
      </w:r>
      <w:proofErr w:type="spellEnd"/>
      <w:r w:rsidRPr="00057525">
        <w:t xml:space="preserve"> убедиться, что он автоматически включается одновременно с включением КОМ.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9.2.30.2 Количество циклов - не менее трех. Результаты испытаний считают положительными, если счетчик автоматически включается и выключается одновременно с включением и выключением КОМ.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9.2.31</w:t>
      </w:r>
      <w:r w:rsidR="00ED660D">
        <w:rPr>
          <w:b/>
        </w:rPr>
        <w:t>.</w:t>
      </w:r>
      <w:r w:rsidRPr="00057525">
        <w:rPr>
          <w:b/>
        </w:rPr>
        <w:t xml:space="preserve"> Проверка механизма управления двигателем при работе гидропривода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9.2.31.1 Для проверки механизма управления двигателем АЛ (5.1.10) необходимо: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прогреть двигатель до устойчивых оборотов коленчатого вала на холостом режиме работы;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включить коробку отбора мощности основного привода АЛ;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загрузить насос гидропривода и проверить при рабочем давлении частоту вращения коленчатого вала двигателя;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измерить частоту вращения коленчатого вала двигателя тахометром, установленным в кабине водителя или на пульте управления.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9.2.31.2 Не менее трех раз проверить запуск и останов двигателя при включенном зажигании с пульта управления, а также проверить, достигло ли рабочее давление в гидросистеме заданного значения.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9.2.31.3 Результаты испытаний считают положительными, если механизм управления двигателем обеспечивает плавное изменение числа оборотов двигателя как при их повышении, так и при понижении, а запуск и останов двигателя осуществляются при переключении соответствующего тумблера на пульте управления.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9.2.32</w:t>
      </w:r>
      <w:r w:rsidR="00ED660D">
        <w:rPr>
          <w:b/>
        </w:rPr>
        <w:t>.</w:t>
      </w:r>
      <w:r w:rsidRPr="00057525">
        <w:rPr>
          <w:b/>
        </w:rPr>
        <w:t xml:space="preserve"> Проверка удобства установки навесного оборудования на вершину лестницы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14" w:name="P1235"/>
      <w:bookmarkEnd w:id="114"/>
      <w:r w:rsidRPr="00057525">
        <w:t xml:space="preserve">9.2.32.1 АЛ устанавливают на выносные опоры. Лестницу поднимают на угол 20° - 30°, разворачивают на угол 90° </w:t>
      </w:r>
      <w:r w:rsidR="00057525">
        <w:t>±</w:t>
      </w:r>
      <w:r w:rsidRPr="00057525">
        <w:t xml:space="preserve"> 5° относительно продольной оси АЛ и опускают до минимального угла наклона.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lastRenderedPageBreak/>
        <w:t>9.2.32.2 Определяют высоту расположения верхней ступени верхнего колена лестницы от опорной поверхности; если она меньше или равна 1,5 м, то осуществляют повторное развертывание (9.2.32.1). Если высота больше 1,5 м, то осуществляют выдвигание лестницы до достижения этой высоты или срабатывания ограничителя вылета.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9.2.32.3 Проверку проводят не менее двух раз. Результаты проверки считают удовлетворительными, если вершина лестницы имеет возможность опуститься на высоту не более 1,5 м от опорной поверхности в пределах рабочего поля.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9.2.33</w:t>
      </w:r>
      <w:r w:rsidR="00ED660D">
        <w:rPr>
          <w:b/>
        </w:rPr>
        <w:t>.</w:t>
      </w:r>
      <w:r w:rsidRPr="00057525">
        <w:rPr>
          <w:b/>
        </w:rPr>
        <w:t xml:space="preserve"> Определение уровня радиопомех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Уровень излучаемых АЛ радиопомех (5.1.21) определяют по ГОСТ Р 51320.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9.2.34</w:t>
      </w:r>
      <w:r w:rsidR="00ED660D">
        <w:rPr>
          <w:b/>
        </w:rPr>
        <w:t>.</w:t>
      </w:r>
      <w:r w:rsidRPr="00057525">
        <w:rPr>
          <w:b/>
        </w:rPr>
        <w:t xml:space="preserve"> Проверка световых и цветовых характеристик устройств освещения и световой аварийной сигнализации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Проверку устройств освещения и световой аварийной сигнализации АЛ (5.8.5) проводят по ГОСТ 33997.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9.2.35</w:t>
      </w:r>
      <w:r w:rsidR="00ED660D">
        <w:rPr>
          <w:b/>
        </w:rPr>
        <w:t>.</w:t>
      </w:r>
      <w:r w:rsidRPr="00057525">
        <w:rPr>
          <w:b/>
        </w:rPr>
        <w:t xml:space="preserve"> Проверка параметров технического состояния АЛ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Проверку технического состояния АЛ как транспортного средства (6.2) проводят по ГОСТ 33997.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9.2.36</w:t>
      </w:r>
      <w:r w:rsidR="00ED660D">
        <w:rPr>
          <w:b/>
        </w:rPr>
        <w:t>.</w:t>
      </w:r>
      <w:r w:rsidRPr="00057525">
        <w:rPr>
          <w:b/>
        </w:rPr>
        <w:t xml:space="preserve"> Определение климатического исполнения АЛ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Климатическое исполнение АЛ (5.1.23) подтверждается применением соответствующих материалов, комплектующих и оборудования, использованных в их конструкции.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9.2.37</w:t>
      </w:r>
      <w:r w:rsidR="00ED660D">
        <w:rPr>
          <w:b/>
        </w:rPr>
        <w:t>.</w:t>
      </w:r>
      <w:r w:rsidRPr="00057525">
        <w:rPr>
          <w:b/>
        </w:rPr>
        <w:t xml:space="preserve"> Определение давления на грунт выносной опоры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9.2.37.1 Для определения удельного давления на грунт, создаваемого выносной опорой (5.1.8), применяют средства измерения (9.2.3.1), а также динамометры сжатия с диапазоном измерения от 0 до 15000 кг и классом точности не ниже 2-го.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9.2.37.2 Выдвигают выносные опоры, а динамометры устанавливают под их опорные диски и выравнивают АЛ. К вершине лестницы прикладывают нагрузку, соответствующую максимальной грузоподъемности. Лестницу выдвигают на максимальную высоту при максимальном вылете и поворачивают на 360° </w:t>
      </w:r>
      <w:r w:rsidR="00057525">
        <w:t>±</w:t>
      </w:r>
      <w:r w:rsidRPr="00057525">
        <w:t xml:space="preserve"> 15°, фиксируя нагрузки от выносных опор.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9.2.37.3 Допускается при наличии одного динамометра устанавливать его поочередно под каждую из опор, при этом лестницу разворачивают в сторону, обеспечивающую создание максимальной нагрузки на испытываемую выносную опору.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15" w:name="P1253"/>
      <w:bookmarkEnd w:id="115"/>
      <w:r w:rsidRPr="00057525">
        <w:t>9.2.37.4 Измерение проводят не менее трех раз для каждой выносной опоры. За результат принимают среднеарифметическое значение измеренных величин.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9.2.37.5 Площадь опорной поверхности измеряют под каждой выносной опорой (с учетом дополнительных подкладок). Результаты, полученные в ходе испытаний (9.2.37.4), делят на площадь каждой из опорных плит соответственно. Полученные значения не должны превышать указанных в 5.1.8.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9.2.37.6 Допускается определять давление расчетным методом.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9.2.38</w:t>
      </w:r>
      <w:r w:rsidR="00ED660D">
        <w:rPr>
          <w:b/>
        </w:rPr>
        <w:t>.</w:t>
      </w:r>
      <w:r w:rsidRPr="00057525">
        <w:rPr>
          <w:b/>
        </w:rPr>
        <w:t xml:space="preserve"> Определение коэффициента грузовой устойчивости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Коэффициент грузовой устойчивости (5.1.5) определяют расчетным путем (Приложение В).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lastRenderedPageBreak/>
        <w:t>9.2.39</w:t>
      </w:r>
      <w:r w:rsidR="00ED660D">
        <w:rPr>
          <w:b/>
        </w:rPr>
        <w:t>.</w:t>
      </w:r>
      <w:r w:rsidRPr="00057525">
        <w:rPr>
          <w:b/>
        </w:rPr>
        <w:t xml:space="preserve"> Проверка системы подачи огнетушащих веществ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9.2.39.1 Для проверки параметров системы подачи ОВ (5.1.3) используют следующие средства измерения: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- манометр для определения давления воды с диапазоном измерений от 0 до 1,6 МПа и классом точности не ниже 1,5;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- расходомер с погрешностью измерения расхода не более </w:t>
      </w:r>
      <w:r w:rsidR="00057525">
        <w:t>±</w:t>
      </w:r>
      <w:r w:rsidRPr="00057525">
        <w:t xml:space="preserve"> 5%.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9.2.39.2 Лафетный ствол крепят на вершине лестницы. Присоединяют к приемному патрубку ствола напорный рукав. Лестницу выдвигают на максимальную высоту, предусматривающую ее работу со стволом, и разворачивают на угол 90° </w:t>
      </w:r>
      <w:r w:rsidR="00057525">
        <w:t>±</w:t>
      </w:r>
      <w:r w:rsidRPr="00057525">
        <w:t xml:space="preserve"> 10° к продольной оси АЛ.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9.2.39.3 Для подачи ОВ используют стационарные насосы или передвижную пожарную технику.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9.2.39.4 Для определения расхода ствола подают ОВ к стволу с давлением не более 0,6 МПа. Давление определяют по манометру, установленному перед стволом. Измерение давления проводят не менее чем через 10 с </w:t>
      </w:r>
      <w:proofErr w:type="spellStart"/>
      <w:r w:rsidRPr="00057525">
        <w:t>с</w:t>
      </w:r>
      <w:proofErr w:type="spellEnd"/>
      <w:r w:rsidRPr="00057525">
        <w:t xml:space="preserve"> момента установившегося заданного давления. Включают секундомер и по расходомеру определяют количество ОВ, прошедшего через ствол в течение 60 с.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9.2.39.5 Испытания проводят не менее трех раз. За результат принимают среднеарифметическое значение измеренного расхода.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9.2.39.6 Для проверки работы </w:t>
      </w:r>
      <w:proofErr w:type="spellStart"/>
      <w:r w:rsidRPr="00057525">
        <w:t>пеногенераторов</w:t>
      </w:r>
      <w:proofErr w:type="spellEnd"/>
      <w:r w:rsidRPr="00057525">
        <w:t xml:space="preserve"> на вершине лестницы устанавливают гребенку и навешивают на нее генераторы пены.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Не менее чем через 10 с после подачи раствора пенообразователя в напорный рукав визуально определяют выход пенной струи из </w:t>
      </w:r>
      <w:proofErr w:type="spellStart"/>
      <w:r w:rsidRPr="00057525">
        <w:t>пеногенераторов</w:t>
      </w:r>
      <w:proofErr w:type="spellEnd"/>
      <w:r w:rsidRPr="00057525">
        <w:t xml:space="preserve"> полным сечением.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9.2.39.7 Испытания повторяют не менее двух раз. В каждом случае пенная струя, выходящая из генераторов пены, должна подаваться полным сечением.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b/>
        </w:rPr>
        <w:t>9.2.40</w:t>
      </w:r>
      <w:r w:rsidR="00ED660D">
        <w:rPr>
          <w:b/>
        </w:rPr>
        <w:t>.</w:t>
      </w:r>
      <w:r w:rsidRPr="00057525">
        <w:rPr>
          <w:b/>
        </w:rPr>
        <w:t xml:space="preserve"> Определение минимального угла подъема лестницы</w:t>
      </w:r>
      <w:r w:rsidR="00ED660D">
        <w:rPr>
          <w:b/>
        </w:rPr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9.2.40.1 АЛ устанавливают на выносные опоры. Поднимают лестницу на минимальный угол, обеспечивающий ее поворот в любую сторону на 360° (таблица 2).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9.2.40.2 Проводят измерение угла подъема стрелы.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9.2.40.3 Испытания проводят не менее трех раз. В каждом случае минимальный угол подъема лестницы должен быть не более 10°.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Title"/>
        <w:ind w:firstLine="540"/>
        <w:jc w:val="both"/>
        <w:outlineLvl w:val="1"/>
      </w:pPr>
      <w:r w:rsidRPr="00057525">
        <w:t>10</w:t>
      </w:r>
      <w:r w:rsidR="00ED660D">
        <w:t>.</w:t>
      </w:r>
      <w:r w:rsidRPr="00057525">
        <w:t xml:space="preserve"> Транспортирование и хранение</w:t>
      </w:r>
      <w:r w:rsidR="00ED660D">
        <w:t>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t>10.1 Транспортируют АЛ своим ходом, железнодорожным или водным транспортом.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Требования подготовки АЛ к транспортированию согласно 5.13.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10.2 Условия хранения АЛ (в состоянии консервации) в исполнении </w:t>
      </w:r>
      <w:proofErr w:type="gramStart"/>
      <w:r w:rsidRPr="00057525">
        <w:t>У</w:t>
      </w:r>
      <w:proofErr w:type="gramEnd"/>
      <w:r w:rsidRPr="00057525">
        <w:t xml:space="preserve"> - по группе 7, условия транспортирования - по группам 4 и 7 согласно ГОСТ 15150.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Условия транспортирования в части механических воздействий - по ГОСТ 23170.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10.3 Подготовленная для транспортирования АЛ должна быть законсервирована по </w:t>
      </w:r>
      <w:r w:rsidRPr="00057525">
        <w:lastRenderedPageBreak/>
        <w:t xml:space="preserve">варианту ВЗ-1 согласно ГОСТ 9.014. Все неокрашенные металлические поверхности и поверхности, имеющие декоративные металлические покрытия для обеспечения условий хранения по 4-й группе хранения, следует покрывать консервационным маслом или пластическими смазками, обеспечивающими гарантийный срок защиты без </w:t>
      </w:r>
      <w:proofErr w:type="spellStart"/>
      <w:r w:rsidRPr="00057525">
        <w:t>переконсервации</w:t>
      </w:r>
      <w:proofErr w:type="spellEnd"/>
      <w:r w:rsidRPr="00057525">
        <w:t xml:space="preserve"> 12 мес.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Title"/>
        <w:ind w:firstLine="540"/>
        <w:jc w:val="both"/>
        <w:outlineLvl w:val="1"/>
      </w:pPr>
      <w:r w:rsidRPr="00057525">
        <w:t>11</w:t>
      </w:r>
      <w:r w:rsidR="00ED660D">
        <w:t>.</w:t>
      </w:r>
      <w:r w:rsidRPr="00057525">
        <w:t xml:space="preserve"> Указания по эксплуатации</w:t>
      </w:r>
      <w:r w:rsidR="00ED660D">
        <w:t>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t>11.1 Эксплуатацию и техническое обслуживание АЛ следует проводить в соответствии с РЭ конкретной модели.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11.2 Требования безопасности к техническому состоянию АЛ при эксплуатации - по ГОСТ 33997.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11.3 Перед началом эксплуатации необходимо провести обкатку АЛ, если это указано в сопроводительной документации на нее, а также проверить укомплектованность АЛ всем необходимым оборудованием, ПТВ, принадлежностями, инструментом и эксплуатационной документацией.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11.4 При эксплуатации следует применять топливо, масла, охлаждающие жидкости только марок, указанных в инструкциях по эксплуатации базового шасси и АЛ.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11.5 </w:t>
      </w:r>
      <w:proofErr w:type="gramStart"/>
      <w:r w:rsidRPr="00057525">
        <w:t>В</w:t>
      </w:r>
      <w:proofErr w:type="gramEnd"/>
      <w:r w:rsidRPr="00057525">
        <w:t xml:space="preserve"> процессе эксплуатации необходимо поддерживать работоспособное состояние АЛ путем проведения технического обслуживания и контроля технического состояния согласно требованиям, установленным в </w:t>
      </w:r>
      <w:r w:rsidR="00057525">
        <w:t>«</w:t>
      </w:r>
      <w:r w:rsidRPr="00057525">
        <w:t>Руководстве по эксплуатации</w:t>
      </w:r>
      <w:r w:rsidR="00057525">
        <w:t>»</w:t>
      </w:r>
      <w:r w:rsidRPr="00057525">
        <w:t xml:space="preserve"> на конкретную АЛ, и согласно требованиям ведомственной инструкции и других руководящих документов.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В процессе эксплуатации результаты контроля технического состояния, а также пробега и наработки АЛ следует заносить в соответствующие разделы формуляра (паспорта). На основании этих данных и реального технического состояния определяют категорию АЛ и принимают решение о проведении, при необходимости, текущего, среднего или капитального ремонта.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Постоянному контролю следует подвергать герметичность и прочность крепления топливной, гидравлической, пневматической и </w:t>
      </w:r>
      <w:proofErr w:type="spellStart"/>
      <w:r w:rsidRPr="00057525">
        <w:t>водопенной</w:t>
      </w:r>
      <w:proofErr w:type="spellEnd"/>
      <w:r w:rsidRPr="00057525">
        <w:t xml:space="preserve"> коммуникаций, других сборочных единиц и агрегатов.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11.6 Не допускается нарушать последовательность и полноту технических обслуживаний, предусмотренных инструкцией по эксплуатации и </w:t>
      </w:r>
      <w:r w:rsidR="00057525">
        <w:t>«</w:t>
      </w:r>
      <w:r w:rsidRPr="00057525">
        <w:t>Наставлением по технической службе пожарной охраны</w:t>
      </w:r>
      <w:r w:rsidR="00057525">
        <w:t>»</w:t>
      </w:r>
      <w:r w:rsidRPr="00057525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11.7 Контроль и измерение параметров двигателя, трансмиссии, ходовой части и пожарной надстройки следует проводить по контрольно-измерительным приборам на панели управления или по показаниям диагностических приборов при обслуживании АЛ.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Нормативы контрольно-диагностических параметров - в соответствии с </w:t>
      </w:r>
      <w:r w:rsidR="00057525">
        <w:t>«</w:t>
      </w:r>
      <w:r w:rsidRPr="00057525">
        <w:t>Наставлением по технической службе пожарной охраны</w:t>
      </w:r>
      <w:r w:rsidR="00057525">
        <w:t>»</w:t>
      </w:r>
      <w:r w:rsidRPr="00057525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11.8 При техническом обслуживании следует применять комплект водительского инструмента, оборудование, приспособления и инструмент поста технического обслуживания пожарной части и технических подразделений пожарной охраны.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11.9 Потребитель должен изучить техническое описание и инструкцию по эксплуатации АЛ, руководство по эксплуатации базового шасси и соблюдать их указания.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>Перед эксплуатацией необходимо удалить консервационную смазку. В зависимости от климатических зон, времени года и условий эксплуатации следует добавить или заменить смазку в агрегатах шасси, трансмиссии, гидравлических приводах, пожарной надстройке.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Title"/>
        <w:ind w:firstLine="540"/>
        <w:jc w:val="both"/>
        <w:outlineLvl w:val="1"/>
      </w:pPr>
      <w:r w:rsidRPr="00057525">
        <w:t>12</w:t>
      </w:r>
      <w:r w:rsidR="00ED660D">
        <w:t>.</w:t>
      </w:r>
      <w:r w:rsidRPr="00057525">
        <w:t xml:space="preserve"> Гарантии изготовителя</w:t>
      </w:r>
      <w:r w:rsidR="00ED660D">
        <w:t>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t>12.1 Изготовитель должен гарантировать соответствие АЛ требованиям настоящего стандарта и технических условий на конкретные модели при соблюдении условий эксплуатации, транспортирования и хранения, установленных эксплуатационной документацией на конкретную модель.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t xml:space="preserve">12.2 Гарантийный срок эксплуатации АЛ - 12 </w:t>
      </w:r>
      <w:proofErr w:type="spellStart"/>
      <w:r w:rsidRPr="00057525">
        <w:t>мес</w:t>
      </w:r>
      <w:proofErr w:type="spellEnd"/>
      <w:r w:rsidRPr="00057525">
        <w:t xml:space="preserve"> со дня ввода в эксплуатацию при гарантийной наработке не более 200 ч или 3500 км пробега, если иное не установлено технической документацией на конкретную модель.</w:t>
      </w:r>
    </w:p>
    <w:p w:rsidR="00ED660D" w:rsidRDefault="00ED660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E4FED" w:rsidRPr="00057525" w:rsidRDefault="00EE4FED">
      <w:pPr>
        <w:pStyle w:val="ConsPlusNormal"/>
        <w:jc w:val="right"/>
        <w:outlineLvl w:val="0"/>
      </w:pPr>
      <w:r w:rsidRPr="00057525">
        <w:lastRenderedPageBreak/>
        <w:t>Приложение А</w:t>
      </w:r>
    </w:p>
    <w:p w:rsidR="00EE4FED" w:rsidRPr="00057525" w:rsidRDefault="00EE4FED">
      <w:pPr>
        <w:pStyle w:val="ConsPlusNormal"/>
        <w:jc w:val="right"/>
      </w:pPr>
      <w:r w:rsidRPr="00057525">
        <w:t>(рекомендуемое)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ED660D" w:rsidRDefault="00EE4FED" w:rsidP="00ED660D">
      <w:pPr>
        <w:pStyle w:val="ConsPlusNonformat"/>
        <w:jc w:val="center"/>
        <w:rPr>
          <w:b/>
        </w:rPr>
      </w:pPr>
      <w:bookmarkStart w:id="116" w:name="P1312"/>
      <w:bookmarkEnd w:id="116"/>
      <w:r w:rsidRPr="00ED660D">
        <w:rPr>
          <w:b/>
        </w:rPr>
        <w:t>ПРОТОКОЛ</w:t>
      </w:r>
    </w:p>
    <w:p w:rsidR="00EE4FED" w:rsidRPr="00ED660D" w:rsidRDefault="00EE4FED" w:rsidP="00ED660D">
      <w:pPr>
        <w:pStyle w:val="ConsPlusNonformat"/>
        <w:jc w:val="center"/>
        <w:rPr>
          <w:b/>
        </w:rPr>
      </w:pPr>
      <w:r w:rsidRPr="00ED660D">
        <w:rPr>
          <w:b/>
        </w:rPr>
        <w:t>испытаний пожарной автолестницы</w:t>
      </w:r>
    </w:p>
    <w:p w:rsidR="00EE4FED" w:rsidRPr="00057525" w:rsidRDefault="00EE4FED">
      <w:pPr>
        <w:pStyle w:val="ConsPlusNonformat"/>
        <w:jc w:val="both"/>
      </w:pPr>
    </w:p>
    <w:p w:rsidR="00EE4FED" w:rsidRPr="00057525" w:rsidRDefault="00EE4FED">
      <w:pPr>
        <w:pStyle w:val="ConsPlusNonformat"/>
        <w:jc w:val="both"/>
      </w:pPr>
      <w:r w:rsidRPr="00057525">
        <w:t>Место проведения испытаний                        Дата проведения испытаний</w:t>
      </w:r>
    </w:p>
    <w:p w:rsidR="00EE4FED" w:rsidRPr="00057525" w:rsidRDefault="00EE4FED">
      <w:pPr>
        <w:pStyle w:val="ConsPlusNonformat"/>
        <w:jc w:val="both"/>
      </w:pPr>
      <w:r w:rsidRPr="00057525">
        <w:t>__________________________                        _________________________</w:t>
      </w:r>
    </w:p>
    <w:p w:rsidR="00EE4FED" w:rsidRPr="00057525" w:rsidRDefault="00EE4FED">
      <w:pPr>
        <w:pStyle w:val="ConsPlusNonformat"/>
        <w:jc w:val="both"/>
      </w:pPr>
    </w:p>
    <w:p w:rsidR="00EE4FED" w:rsidRPr="00057525" w:rsidRDefault="00EE4FED">
      <w:pPr>
        <w:pStyle w:val="ConsPlusNonformat"/>
        <w:jc w:val="both"/>
      </w:pPr>
      <w:r w:rsidRPr="00057525">
        <w:t>1 _________________________________________________________________________</w:t>
      </w:r>
    </w:p>
    <w:p w:rsidR="00EE4FED" w:rsidRPr="00057525" w:rsidRDefault="00EE4FED">
      <w:pPr>
        <w:pStyle w:val="ConsPlusNonformat"/>
        <w:jc w:val="both"/>
      </w:pPr>
      <w:r w:rsidRPr="00057525">
        <w:t xml:space="preserve">      наименование изделия, гос. </w:t>
      </w:r>
      <w:r w:rsidR="0064147E">
        <w:t>№</w:t>
      </w:r>
      <w:r w:rsidRPr="00057525">
        <w:t xml:space="preserve">, шасси </w:t>
      </w:r>
      <w:r w:rsidR="0064147E">
        <w:t>№</w:t>
      </w:r>
      <w:r w:rsidRPr="00057525">
        <w:t xml:space="preserve">, двигатель </w:t>
      </w:r>
      <w:r w:rsidR="0064147E">
        <w:t>№</w:t>
      </w:r>
      <w:r w:rsidRPr="00057525">
        <w:t>, год выпуска</w:t>
      </w:r>
    </w:p>
    <w:p w:rsidR="00EE4FED" w:rsidRPr="00057525" w:rsidRDefault="00EE4FED">
      <w:pPr>
        <w:pStyle w:val="ConsPlusNonformat"/>
        <w:jc w:val="both"/>
      </w:pPr>
      <w:r w:rsidRPr="00057525">
        <w:t>2 _________________________________________________________________________</w:t>
      </w:r>
    </w:p>
    <w:p w:rsidR="00EE4FED" w:rsidRPr="00057525" w:rsidRDefault="00EE4FED">
      <w:pPr>
        <w:pStyle w:val="ConsPlusNonformat"/>
        <w:jc w:val="both"/>
      </w:pPr>
      <w:r w:rsidRPr="00057525">
        <w:t xml:space="preserve">       наименование предприятия-изготовителя, почтовый индекс, адрес</w:t>
      </w:r>
    </w:p>
    <w:p w:rsidR="00EE4FED" w:rsidRPr="00057525" w:rsidRDefault="00EE4FED">
      <w:pPr>
        <w:pStyle w:val="ConsPlusNonformat"/>
        <w:jc w:val="both"/>
      </w:pPr>
      <w:r w:rsidRPr="00057525">
        <w:t>3 Вид испытаний ___________________________________________________________</w:t>
      </w:r>
    </w:p>
    <w:p w:rsidR="00EE4FED" w:rsidRPr="00057525" w:rsidRDefault="00EE4FED">
      <w:pPr>
        <w:pStyle w:val="ConsPlusNonformat"/>
        <w:jc w:val="both"/>
      </w:pPr>
      <w:r w:rsidRPr="00057525">
        <w:t xml:space="preserve">4 </w:t>
      </w:r>
      <w:proofErr w:type="gramStart"/>
      <w:r w:rsidRPr="00057525">
        <w:t>Сведения  о</w:t>
      </w:r>
      <w:proofErr w:type="gramEnd"/>
      <w:r w:rsidRPr="00057525">
        <w:t xml:space="preserve">  нормативной  документации,   устанавливающей   требования  к</w:t>
      </w:r>
    </w:p>
    <w:p w:rsidR="00EE4FED" w:rsidRPr="00057525" w:rsidRDefault="00EE4FED">
      <w:pPr>
        <w:pStyle w:val="ConsPlusNonformat"/>
        <w:jc w:val="both"/>
      </w:pPr>
      <w:r w:rsidRPr="00057525">
        <w:t>испытуемой продукции ______________________________________________________</w:t>
      </w:r>
    </w:p>
    <w:p w:rsidR="00EE4FED" w:rsidRPr="00057525" w:rsidRDefault="00EE4FED">
      <w:pPr>
        <w:pStyle w:val="ConsPlusNonformat"/>
        <w:jc w:val="both"/>
      </w:pPr>
      <w:r w:rsidRPr="00057525">
        <w:t>___________________________________________________________________________</w:t>
      </w:r>
    </w:p>
    <w:p w:rsidR="00EE4FED" w:rsidRPr="00057525" w:rsidRDefault="00EE4FED">
      <w:pPr>
        <w:pStyle w:val="ConsPlusNonformat"/>
        <w:jc w:val="both"/>
      </w:pPr>
      <w:r w:rsidRPr="00057525">
        <w:t xml:space="preserve">                     ТЗ, ТУ, ГОСТ, программа испытаний</w:t>
      </w:r>
    </w:p>
    <w:p w:rsidR="00EE4FED" w:rsidRPr="00057525" w:rsidRDefault="00EE4FED">
      <w:pPr>
        <w:pStyle w:val="ConsPlusNonformat"/>
        <w:jc w:val="both"/>
      </w:pPr>
      <w:r w:rsidRPr="00057525">
        <w:t>5 Предъявитель образца на испытания _______________________________________</w:t>
      </w:r>
    </w:p>
    <w:p w:rsidR="00EE4FED" w:rsidRPr="00057525" w:rsidRDefault="00EE4FED">
      <w:pPr>
        <w:pStyle w:val="ConsPlusNonformat"/>
        <w:jc w:val="both"/>
      </w:pPr>
      <w:r w:rsidRPr="00057525">
        <w:t>___________________________________________________________________________</w:t>
      </w:r>
    </w:p>
    <w:p w:rsidR="00EE4FED" w:rsidRPr="00057525" w:rsidRDefault="00EE4FED">
      <w:pPr>
        <w:pStyle w:val="ConsPlusNonformat"/>
        <w:jc w:val="both"/>
      </w:pPr>
      <w:r w:rsidRPr="00057525">
        <w:t xml:space="preserve">          наименование и почтовый адрес предприятия, номер и дата</w:t>
      </w:r>
    </w:p>
    <w:p w:rsidR="00EE4FED" w:rsidRPr="00057525" w:rsidRDefault="00EE4FED">
      <w:pPr>
        <w:pStyle w:val="ConsPlusNonformat"/>
        <w:jc w:val="both"/>
      </w:pPr>
      <w:r w:rsidRPr="00057525">
        <w:t>6 Атмосферные условия при проведении испытаний:</w:t>
      </w:r>
    </w:p>
    <w:p w:rsidR="00EE4FED" w:rsidRPr="00057525" w:rsidRDefault="00EE4FED">
      <w:pPr>
        <w:pStyle w:val="ConsPlusNonformat"/>
        <w:jc w:val="both"/>
      </w:pPr>
      <w:r w:rsidRPr="00057525">
        <w:t>температура воздуха, °</w:t>
      </w:r>
      <w:proofErr w:type="gramStart"/>
      <w:r w:rsidRPr="00057525">
        <w:t>C  _</w:t>
      </w:r>
      <w:proofErr w:type="gramEnd"/>
      <w:r w:rsidRPr="00057525">
        <w:t>__________________ влажность, % _________________</w:t>
      </w:r>
    </w:p>
    <w:p w:rsidR="00EE4FED" w:rsidRPr="00057525" w:rsidRDefault="00EE4FED">
      <w:pPr>
        <w:pStyle w:val="ConsPlusNonformat"/>
        <w:jc w:val="both"/>
      </w:pPr>
      <w:r w:rsidRPr="00057525">
        <w:t>барометрическое давление, мм рт. ст. ______________________________________</w:t>
      </w:r>
    </w:p>
    <w:p w:rsidR="00EE4FED" w:rsidRPr="00057525" w:rsidRDefault="00EE4FED">
      <w:pPr>
        <w:pStyle w:val="ConsPlusNonformat"/>
        <w:jc w:val="both"/>
      </w:pPr>
      <w:r w:rsidRPr="00057525">
        <w:t>7 Средства испытаний: _____________________________________________________</w:t>
      </w:r>
    </w:p>
    <w:p w:rsidR="00EE4FED" w:rsidRPr="00057525" w:rsidRDefault="00EE4FED">
      <w:pPr>
        <w:pStyle w:val="ConsPlusNonformat"/>
        <w:jc w:val="both"/>
      </w:pPr>
      <w:r w:rsidRPr="00057525">
        <w:t>___________________________________________________________________________</w:t>
      </w:r>
    </w:p>
    <w:p w:rsidR="00EE4FED" w:rsidRPr="00057525" w:rsidRDefault="00EE4FED">
      <w:pPr>
        <w:pStyle w:val="ConsPlusNonformat"/>
        <w:jc w:val="both"/>
      </w:pPr>
      <w:r w:rsidRPr="00057525">
        <w:t>___________________________________________________________________________</w:t>
      </w:r>
    </w:p>
    <w:p w:rsidR="00EE4FED" w:rsidRPr="00057525" w:rsidRDefault="00EE4FED">
      <w:pPr>
        <w:pStyle w:val="ConsPlusNonformat"/>
        <w:jc w:val="both"/>
      </w:pPr>
      <w:r w:rsidRPr="00057525">
        <w:t>___________________________________________________________________________</w:t>
      </w:r>
    </w:p>
    <w:p w:rsidR="00EE4FED" w:rsidRPr="00057525" w:rsidRDefault="00EE4FED">
      <w:pPr>
        <w:pStyle w:val="ConsPlusNonformat"/>
        <w:jc w:val="both"/>
      </w:pPr>
      <w:r w:rsidRPr="00057525">
        <w:t>8 Результаты испытаний</w:t>
      </w: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976"/>
        <w:gridCol w:w="1671"/>
        <w:gridCol w:w="1671"/>
      </w:tblGrid>
      <w:tr w:rsidR="00FB4BDD" w:rsidRPr="00057525" w:rsidTr="00FB4BDD">
        <w:tc>
          <w:tcPr>
            <w:tcW w:w="2756" w:type="dxa"/>
            <w:vMerge w:val="restart"/>
            <w:vAlign w:val="center"/>
          </w:tcPr>
          <w:p w:rsidR="00FB4BDD" w:rsidRPr="00057525" w:rsidRDefault="00FB4BDD" w:rsidP="00FB4BDD">
            <w:pPr>
              <w:pStyle w:val="ConsPlusNormal"/>
              <w:jc w:val="center"/>
            </w:pPr>
            <w:r w:rsidRPr="00057525">
              <w:t>Наименование параметра</w:t>
            </w:r>
          </w:p>
        </w:tc>
        <w:tc>
          <w:tcPr>
            <w:tcW w:w="2976" w:type="dxa"/>
            <w:vMerge w:val="restart"/>
            <w:vAlign w:val="center"/>
          </w:tcPr>
          <w:p w:rsidR="00FB4BDD" w:rsidRPr="00057525" w:rsidRDefault="00FB4BDD" w:rsidP="00FB4BDD">
            <w:pPr>
              <w:pStyle w:val="ConsPlusNormal"/>
              <w:jc w:val="center"/>
            </w:pPr>
            <w:r w:rsidRPr="00057525">
              <w:t>Единица измерения</w:t>
            </w:r>
          </w:p>
        </w:tc>
        <w:tc>
          <w:tcPr>
            <w:tcW w:w="3342" w:type="dxa"/>
            <w:gridSpan w:val="2"/>
            <w:vAlign w:val="center"/>
          </w:tcPr>
          <w:p w:rsidR="00FB4BDD" w:rsidRPr="00057525" w:rsidRDefault="00FB4BDD" w:rsidP="00FB4BDD">
            <w:pPr>
              <w:pStyle w:val="ConsPlusNormal"/>
              <w:jc w:val="center"/>
            </w:pPr>
            <w:r w:rsidRPr="00057525">
              <w:t>Значение параметра</w:t>
            </w:r>
          </w:p>
        </w:tc>
      </w:tr>
      <w:tr w:rsidR="00FB4BDD" w:rsidRPr="00057525" w:rsidTr="00FB4BDD">
        <w:tc>
          <w:tcPr>
            <w:tcW w:w="2756" w:type="dxa"/>
            <w:vMerge/>
            <w:vAlign w:val="center"/>
          </w:tcPr>
          <w:p w:rsidR="00FB4BDD" w:rsidRPr="00057525" w:rsidRDefault="00FB4BDD" w:rsidP="00FB4BDD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FB4BDD" w:rsidRPr="00057525" w:rsidRDefault="00FB4BDD" w:rsidP="00FB4BDD">
            <w:pPr>
              <w:jc w:val="center"/>
            </w:pPr>
          </w:p>
        </w:tc>
        <w:tc>
          <w:tcPr>
            <w:tcW w:w="1671" w:type="dxa"/>
            <w:vAlign w:val="center"/>
          </w:tcPr>
          <w:p w:rsidR="00FB4BDD" w:rsidRPr="00057525" w:rsidRDefault="00FB4BDD" w:rsidP="00FB4BDD">
            <w:pPr>
              <w:pStyle w:val="ConsPlusNormal"/>
              <w:jc w:val="center"/>
            </w:pPr>
            <w:r w:rsidRPr="00057525">
              <w:t>по НД</w:t>
            </w:r>
          </w:p>
        </w:tc>
        <w:tc>
          <w:tcPr>
            <w:tcW w:w="1671" w:type="dxa"/>
            <w:vAlign w:val="center"/>
          </w:tcPr>
          <w:p w:rsidR="00FB4BDD" w:rsidRPr="00057525" w:rsidRDefault="00FB4BDD" w:rsidP="00FB4BDD">
            <w:pPr>
              <w:pStyle w:val="ConsPlusNormal"/>
              <w:jc w:val="center"/>
            </w:pPr>
            <w:r w:rsidRPr="00057525">
              <w:t>фактическое</w:t>
            </w:r>
          </w:p>
        </w:tc>
      </w:tr>
      <w:tr w:rsidR="00FB4BDD" w:rsidRPr="00057525" w:rsidTr="00FB4BDD">
        <w:tc>
          <w:tcPr>
            <w:tcW w:w="2756" w:type="dxa"/>
          </w:tcPr>
          <w:p w:rsidR="00FB4BDD" w:rsidRPr="00057525" w:rsidRDefault="00FB4BDD" w:rsidP="00612D2E">
            <w:pPr>
              <w:pStyle w:val="ConsPlusNormal"/>
              <w:jc w:val="both"/>
            </w:pPr>
          </w:p>
        </w:tc>
        <w:tc>
          <w:tcPr>
            <w:tcW w:w="2976" w:type="dxa"/>
          </w:tcPr>
          <w:p w:rsidR="00FB4BDD" w:rsidRPr="00057525" w:rsidRDefault="00FB4BDD" w:rsidP="00612D2E">
            <w:pPr>
              <w:pStyle w:val="ConsPlusNormal"/>
              <w:jc w:val="both"/>
            </w:pPr>
          </w:p>
        </w:tc>
        <w:tc>
          <w:tcPr>
            <w:tcW w:w="1671" w:type="dxa"/>
          </w:tcPr>
          <w:p w:rsidR="00FB4BDD" w:rsidRPr="00057525" w:rsidRDefault="00FB4BDD" w:rsidP="00612D2E">
            <w:pPr>
              <w:pStyle w:val="ConsPlusNormal"/>
              <w:jc w:val="both"/>
            </w:pPr>
          </w:p>
        </w:tc>
        <w:tc>
          <w:tcPr>
            <w:tcW w:w="1671" w:type="dxa"/>
          </w:tcPr>
          <w:p w:rsidR="00FB4BDD" w:rsidRPr="00057525" w:rsidRDefault="00FB4BDD" w:rsidP="00612D2E">
            <w:pPr>
              <w:pStyle w:val="ConsPlusNormal"/>
              <w:jc w:val="both"/>
            </w:pPr>
          </w:p>
        </w:tc>
      </w:tr>
      <w:tr w:rsidR="00FB4BDD" w:rsidRPr="00057525" w:rsidTr="00FB4BDD">
        <w:tc>
          <w:tcPr>
            <w:tcW w:w="2756" w:type="dxa"/>
          </w:tcPr>
          <w:p w:rsidR="00FB4BDD" w:rsidRPr="00057525" w:rsidRDefault="00FB4BDD" w:rsidP="00612D2E">
            <w:pPr>
              <w:pStyle w:val="ConsPlusNormal"/>
              <w:jc w:val="both"/>
            </w:pPr>
          </w:p>
        </w:tc>
        <w:tc>
          <w:tcPr>
            <w:tcW w:w="2976" w:type="dxa"/>
          </w:tcPr>
          <w:p w:rsidR="00FB4BDD" w:rsidRPr="00057525" w:rsidRDefault="00FB4BDD" w:rsidP="00612D2E">
            <w:pPr>
              <w:pStyle w:val="ConsPlusNormal"/>
              <w:jc w:val="both"/>
            </w:pPr>
          </w:p>
        </w:tc>
        <w:tc>
          <w:tcPr>
            <w:tcW w:w="1671" w:type="dxa"/>
          </w:tcPr>
          <w:p w:rsidR="00FB4BDD" w:rsidRPr="00057525" w:rsidRDefault="00FB4BDD" w:rsidP="00612D2E">
            <w:pPr>
              <w:pStyle w:val="ConsPlusNormal"/>
              <w:jc w:val="both"/>
            </w:pPr>
          </w:p>
        </w:tc>
        <w:tc>
          <w:tcPr>
            <w:tcW w:w="1671" w:type="dxa"/>
          </w:tcPr>
          <w:p w:rsidR="00FB4BDD" w:rsidRPr="00057525" w:rsidRDefault="00FB4BDD" w:rsidP="00612D2E">
            <w:pPr>
              <w:pStyle w:val="ConsPlusNormal"/>
              <w:jc w:val="both"/>
            </w:pPr>
          </w:p>
        </w:tc>
      </w:tr>
      <w:tr w:rsidR="00FB4BDD" w:rsidRPr="00057525" w:rsidTr="00FB4BDD">
        <w:tc>
          <w:tcPr>
            <w:tcW w:w="2756" w:type="dxa"/>
          </w:tcPr>
          <w:p w:rsidR="00FB4BDD" w:rsidRPr="00057525" w:rsidRDefault="00FB4BDD" w:rsidP="00612D2E">
            <w:pPr>
              <w:pStyle w:val="ConsPlusNormal"/>
              <w:jc w:val="both"/>
            </w:pPr>
          </w:p>
        </w:tc>
        <w:tc>
          <w:tcPr>
            <w:tcW w:w="2976" w:type="dxa"/>
          </w:tcPr>
          <w:p w:rsidR="00FB4BDD" w:rsidRPr="00057525" w:rsidRDefault="00FB4BDD" w:rsidP="00612D2E">
            <w:pPr>
              <w:pStyle w:val="ConsPlusNormal"/>
              <w:jc w:val="both"/>
            </w:pPr>
          </w:p>
        </w:tc>
        <w:tc>
          <w:tcPr>
            <w:tcW w:w="1671" w:type="dxa"/>
          </w:tcPr>
          <w:p w:rsidR="00FB4BDD" w:rsidRPr="00057525" w:rsidRDefault="00FB4BDD" w:rsidP="00612D2E">
            <w:pPr>
              <w:pStyle w:val="ConsPlusNormal"/>
              <w:jc w:val="both"/>
            </w:pPr>
          </w:p>
        </w:tc>
        <w:tc>
          <w:tcPr>
            <w:tcW w:w="1671" w:type="dxa"/>
          </w:tcPr>
          <w:p w:rsidR="00FB4BDD" w:rsidRPr="00057525" w:rsidRDefault="00FB4BDD" w:rsidP="00612D2E">
            <w:pPr>
              <w:pStyle w:val="ConsPlusNormal"/>
              <w:jc w:val="both"/>
            </w:pPr>
          </w:p>
        </w:tc>
      </w:tr>
    </w:tbl>
    <w:p w:rsidR="00FB4BDD" w:rsidRPr="00057525" w:rsidRDefault="00FB4BDD" w:rsidP="00FB4BDD">
      <w:pPr>
        <w:pStyle w:val="ConsPlusNormal"/>
        <w:ind w:firstLine="540"/>
        <w:jc w:val="both"/>
      </w:pPr>
    </w:p>
    <w:p w:rsidR="00FB4BDD" w:rsidRPr="00057525" w:rsidRDefault="00FB4BDD" w:rsidP="00FB4BDD">
      <w:pPr>
        <w:pStyle w:val="ConsPlusNonformat"/>
        <w:jc w:val="both"/>
      </w:pPr>
      <w:r w:rsidRPr="00057525">
        <w:t>9 Заключение по результатам испытаний: ____________________________________</w:t>
      </w:r>
    </w:p>
    <w:p w:rsidR="00FB4BDD" w:rsidRPr="00057525" w:rsidRDefault="00FB4BDD" w:rsidP="00FB4BDD">
      <w:pPr>
        <w:pStyle w:val="ConsPlusNonformat"/>
        <w:jc w:val="both"/>
      </w:pPr>
      <w:r w:rsidRPr="00057525">
        <w:t>___________________________________________________________________________</w:t>
      </w:r>
    </w:p>
    <w:p w:rsidR="00FB4BDD" w:rsidRPr="00057525" w:rsidRDefault="00FB4BDD" w:rsidP="00FB4BDD">
      <w:pPr>
        <w:pStyle w:val="ConsPlusNonformat"/>
        <w:jc w:val="both"/>
      </w:pPr>
      <w:r w:rsidRPr="00057525">
        <w:t>___________________________________________________________________________</w:t>
      </w:r>
    </w:p>
    <w:p w:rsidR="00FB4BDD" w:rsidRPr="00057525" w:rsidRDefault="00FB4BDD" w:rsidP="00FB4BDD">
      <w:pPr>
        <w:pStyle w:val="ConsPlusNonformat"/>
        <w:jc w:val="both"/>
      </w:pPr>
      <w:r w:rsidRPr="00057525">
        <w:t>___________________________________________________________________________</w:t>
      </w:r>
    </w:p>
    <w:p w:rsidR="00FB4BDD" w:rsidRPr="00057525" w:rsidRDefault="00FB4BDD" w:rsidP="00FB4BDD">
      <w:pPr>
        <w:pStyle w:val="ConsPlusNonformat"/>
        <w:jc w:val="both"/>
      </w:pPr>
    </w:p>
    <w:p w:rsidR="00FB4BDD" w:rsidRPr="00057525" w:rsidRDefault="00FB4BDD" w:rsidP="00FB4BDD">
      <w:pPr>
        <w:pStyle w:val="ConsPlusNonformat"/>
        <w:jc w:val="both"/>
      </w:pPr>
      <w:r w:rsidRPr="00057525">
        <w:t xml:space="preserve">Испытания </w:t>
      </w:r>
      <w:proofErr w:type="gramStart"/>
      <w:r w:rsidRPr="00057525">
        <w:t xml:space="preserve">проводили:   </w:t>
      </w:r>
      <w:proofErr w:type="gramEnd"/>
      <w:r w:rsidRPr="00057525">
        <w:t xml:space="preserve"> ______________________   _____________________</w:t>
      </w:r>
    </w:p>
    <w:p w:rsidR="00FB4BDD" w:rsidRPr="00057525" w:rsidRDefault="00FB4BDD" w:rsidP="00FB4BDD">
      <w:pPr>
        <w:pStyle w:val="ConsPlusNonformat"/>
        <w:jc w:val="both"/>
      </w:pPr>
      <w:r w:rsidRPr="00057525">
        <w:t xml:space="preserve">                            личная подпись        расшифровка подписи</w:t>
      </w:r>
    </w:p>
    <w:p w:rsidR="00FB4BDD" w:rsidRPr="00057525" w:rsidRDefault="00FB4BDD" w:rsidP="00FB4BDD">
      <w:pPr>
        <w:pStyle w:val="ConsPlusNonformat"/>
        <w:jc w:val="both"/>
      </w:pPr>
    </w:p>
    <w:p w:rsidR="00FB4BDD" w:rsidRPr="00057525" w:rsidRDefault="00FB4BDD" w:rsidP="00FB4BDD">
      <w:pPr>
        <w:pStyle w:val="ConsPlusNonformat"/>
        <w:jc w:val="both"/>
      </w:pPr>
      <w:r w:rsidRPr="00057525">
        <w:t>Руководитель испытаний: ______________________   _____________________</w:t>
      </w:r>
    </w:p>
    <w:p w:rsidR="00FB4BDD" w:rsidRPr="00057525" w:rsidRDefault="00FB4BDD" w:rsidP="00FB4BDD">
      <w:pPr>
        <w:sectPr w:rsidR="00FB4BDD" w:rsidRPr="00057525">
          <w:pgSz w:w="11905" w:h="16838"/>
          <w:pgMar w:top="1134" w:right="850" w:bottom="1134" w:left="1701" w:header="0" w:footer="0" w:gutter="0"/>
          <w:cols w:space="720"/>
        </w:sectPr>
      </w:pPr>
      <w:r w:rsidRPr="00057525">
        <w:t xml:space="preserve">                            личная подпись        расшифровка подписи</w:t>
      </w:r>
    </w:p>
    <w:p w:rsidR="00EE4FED" w:rsidRPr="00057525" w:rsidRDefault="00EE4FED">
      <w:pPr>
        <w:pStyle w:val="ConsPlusNormal"/>
        <w:jc w:val="right"/>
        <w:outlineLvl w:val="0"/>
      </w:pPr>
      <w:r w:rsidRPr="00057525">
        <w:lastRenderedPageBreak/>
        <w:t>Приложение Б</w:t>
      </w:r>
    </w:p>
    <w:p w:rsidR="00EE4FED" w:rsidRPr="00057525" w:rsidRDefault="00EE4FED">
      <w:pPr>
        <w:pStyle w:val="ConsPlusNormal"/>
        <w:jc w:val="right"/>
      </w:pPr>
      <w:r w:rsidRPr="00057525">
        <w:t>(справочное)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Title"/>
        <w:jc w:val="center"/>
      </w:pPr>
      <w:bookmarkStart w:id="117" w:name="P1375"/>
      <w:bookmarkEnd w:id="117"/>
      <w:r w:rsidRPr="00057525">
        <w:t>СХЕМА</w:t>
      </w:r>
    </w:p>
    <w:p w:rsidR="00EE4FED" w:rsidRPr="00057525" w:rsidRDefault="00EE4FED">
      <w:pPr>
        <w:pStyle w:val="ConsPlusTitle"/>
        <w:jc w:val="center"/>
      </w:pPr>
      <w:r w:rsidRPr="00057525">
        <w:t>ПОЛОЖЕНИЯ ВЕРШИНЫ ЛЕСТНИЦЫ И ЛЮЛЬКИ</w:t>
      </w:r>
    </w:p>
    <w:p w:rsidR="00EE4FED" w:rsidRPr="00057525" w:rsidRDefault="00EE4FED">
      <w:pPr>
        <w:pStyle w:val="ConsPlusTitle"/>
        <w:jc w:val="center"/>
      </w:pPr>
      <w:r w:rsidRPr="00057525">
        <w:t>ОТНОСИТЕЛЬНО СПЕЦИАЛЬНОГО ЩИТА-ПРЕПЯТСТВИЯ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057525">
      <w:pPr>
        <w:pStyle w:val="ConsPlusNormal"/>
        <w:jc w:val="center"/>
      </w:pPr>
      <w:r w:rsidRPr="00057525">
        <w:rPr>
          <w:position w:val="-131"/>
        </w:rPr>
        <w:pict>
          <v:shape id="_x0000_i1040" style="width:226.2pt;height:142.4pt" coordsize="" o:spt="100" adj="0,,0" path="" filled="f" stroked="f">
            <v:stroke joinstyle="miter"/>
            <v:imagedata r:id="rId17" o:title="base_44_24458_32783"/>
            <v:formulas/>
            <v:path o:connecttype="segments"/>
          </v:shape>
        </w:pic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Default="00EE4FED">
      <w:pPr>
        <w:pStyle w:val="ConsPlusNormal"/>
        <w:jc w:val="center"/>
      </w:pPr>
      <w:bookmarkStart w:id="118" w:name="P1381"/>
      <w:bookmarkEnd w:id="118"/>
      <w:r w:rsidRPr="00057525">
        <w:t>Рисунок Б.1 - Движение вершины лестницы системой</w:t>
      </w:r>
      <w:r w:rsidR="00FB4BDD">
        <w:t xml:space="preserve"> </w:t>
      </w:r>
      <w:r w:rsidRPr="00057525">
        <w:t>сдвигания - выдвигания пакета колен</w:t>
      </w:r>
    </w:p>
    <w:p w:rsidR="00FB4BDD" w:rsidRPr="00057525" w:rsidRDefault="00FB4BDD">
      <w:pPr>
        <w:pStyle w:val="ConsPlusNormal"/>
        <w:jc w:val="center"/>
      </w:pP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057525">
      <w:pPr>
        <w:pStyle w:val="ConsPlusNormal"/>
        <w:jc w:val="center"/>
      </w:pPr>
      <w:r w:rsidRPr="00057525">
        <w:rPr>
          <w:position w:val="-125"/>
        </w:rPr>
        <w:pict>
          <v:shape id="_x0000_i1041" style="width:250.95pt;height:136.5pt" coordsize="" o:spt="100" adj="0,,0" path="" filled="f" stroked="f">
            <v:stroke joinstyle="miter"/>
            <v:imagedata r:id="rId18" o:title="base_44_24458_32784"/>
            <v:formulas/>
            <v:path o:connecttype="segments"/>
          </v:shape>
        </w:pic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Default="00EE4FED">
      <w:pPr>
        <w:pStyle w:val="ConsPlusNormal"/>
        <w:jc w:val="center"/>
      </w:pPr>
      <w:bookmarkStart w:id="119" w:name="P1386"/>
      <w:bookmarkEnd w:id="119"/>
      <w:r w:rsidRPr="00057525">
        <w:t>Рисунок Б.2 - Движение вершины лестницы с люлькой</w:t>
      </w:r>
      <w:r w:rsidR="00FB4BDD">
        <w:t xml:space="preserve"> </w:t>
      </w:r>
      <w:r w:rsidRPr="00057525">
        <w:t>системой сдвигания - выдвигания пакета колен</w:t>
      </w:r>
    </w:p>
    <w:p w:rsidR="00FB4BDD" w:rsidRPr="00057525" w:rsidRDefault="00FB4BDD">
      <w:pPr>
        <w:pStyle w:val="ConsPlusNormal"/>
        <w:jc w:val="center"/>
      </w:pP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057525">
      <w:pPr>
        <w:pStyle w:val="ConsPlusNormal"/>
        <w:jc w:val="center"/>
      </w:pPr>
      <w:r w:rsidRPr="00057525">
        <w:rPr>
          <w:position w:val="-143"/>
        </w:rPr>
        <w:pict>
          <v:shape id="_x0000_i1042" style="width:234.8pt;height:154.2pt" coordsize="" o:spt="100" adj="0,,0" path="" filled="f" stroked="f">
            <v:stroke joinstyle="miter"/>
            <v:imagedata r:id="rId19" o:title="base_44_24458_32785"/>
            <v:formulas/>
            <v:path o:connecttype="segments"/>
          </v:shape>
        </w:pic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jc w:val="center"/>
      </w:pPr>
      <w:bookmarkStart w:id="120" w:name="P1391"/>
      <w:bookmarkEnd w:id="120"/>
      <w:r w:rsidRPr="00057525">
        <w:t>Рисунок Б.3 - Движение вершины лестницы при повороте</w:t>
      </w:r>
      <w:r w:rsidR="00FB4BDD">
        <w:t xml:space="preserve"> </w:t>
      </w:r>
      <w:r w:rsidRPr="00057525">
        <w:t>подъемно-поворотного основания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057525">
      <w:pPr>
        <w:pStyle w:val="ConsPlusNormal"/>
        <w:jc w:val="center"/>
      </w:pPr>
      <w:r w:rsidRPr="00057525">
        <w:rPr>
          <w:position w:val="-129"/>
        </w:rPr>
        <w:lastRenderedPageBreak/>
        <w:pict>
          <v:shape id="_x0000_i1043" style="width:242.85pt;height:140.25pt" coordsize="" o:spt="100" adj="0,,0" path="" filled="f" stroked="f">
            <v:stroke joinstyle="miter"/>
            <v:imagedata r:id="rId20" o:title="base_44_24458_32786"/>
            <v:formulas/>
            <v:path o:connecttype="segments"/>
          </v:shape>
        </w:pic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jc w:val="center"/>
      </w:pPr>
      <w:bookmarkStart w:id="121" w:name="P1396"/>
      <w:bookmarkEnd w:id="121"/>
      <w:r w:rsidRPr="00057525">
        <w:t>Рисунок Б.4 - Движение вершины лестницы с люлькой</w:t>
      </w:r>
      <w:r w:rsidR="00FB4BDD">
        <w:t xml:space="preserve"> </w:t>
      </w:r>
      <w:r w:rsidRPr="00057525">
        <w:t>при повороте подъемно-поворотного основания</w:t>
      </w:r>
    </w:p>
    <w:p w:rsidR="00FB4BDD" w:rsidRDefault="00FB4BD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E4FED" w:rsidRPr="00057525" w:rsidRDefault="00EE4FED">
      <w:pPr>
        <w:pStyle w:val="ConsPlusNormal"/>
        <w:jc w:val="right"/>
        <w:outlineLvl w:val="0"/>
      </w:pPr>
      <w:r w:rsidRPr="00057525">
        <w:lastRenderedPageBreak/>
        <w:t>Приложение В</w:t>
      </w:r>
    </w:p>
    <w:p w:rsidR="00EE4FED" w:rsidRPr="00057525" w:rsidRDefault="00EE4FED">
      <w:pPr>
        <w:pStyle w:val="ConsPlusNormal"/>
        <w:jc w:val="right"/>
      </w:pPr>
      <w:r w:rsidRPr="00057525">
        <w:t>(справочное)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Title"/>
        <w:jc w:val="center"/>
      </w:pPr>
      <w:bookmarkStart w:id="122" w:name="P1406"/>
      <w:bookmarkEnd w:id="122"/>
      <w:r w:rsidRPr="00057525">
        <w:t>ОПРЕДЕЛЕНИЕ КОЭФФИЦИЕНТА ГРУЗОВОЙ УСТОЙЧИВОСТИ АВТОЛЕСТНИЦЫ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t>Коэффициент грузовой устойчивости K АЛ (рисунок В.1) с учетом дополнительных нагрузок и угла наклона рабочей площадки вычисляют по формуле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057525">
      <w:pPr>
        <w:pStyle w:val="ConsPlusNormal"/>
        <w:jc w:val="center"/>
      </w:pPr>
      <w:r w:rsidRPr="00057525">
        <w:rPr>
          <w:position w:val="-45"/>
        </w:rPr>
        <w:pict>
          <v:shape id="_x0000_i1044" style="width:321.85pt;height:56.95pt" coordsize="" o:spt="100" adj="0,,0" path="" filled="f" stroked="f">
            <v:stroke joinstyle="miter"/>
            <v:imagedata r:id="rId21" o:title="base_44_24458_32787"/>
            <v:formulas/>
            <v:path o:connecttype="segments"/>
          </v:shape>
        </w:pict>
      </w:r>
      <w:r w:rsidR="00EE4FED" w:rsidRPr="00057525">
        <w:t>,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t xml:space="preserve">где </w:t>
      </w:r>
      <w:r w:rsidRPr="00057525">
        <w:rPr>
          <w:i/>
        </w:rPr>
        <w:t>m</w:t>
      </w:r>
      <w:r w:rsidRPr="00057525">
        <w:t xml:space="preserve"> - масса АЛ, кг;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i/>
        </w:rPr>
        <w:t>b</w:t>
      </w:r>
      <w:r w:rsidRPr="00057525">
        <w:t xml:space="preserve"> - расстояние от оси вращения лестницы до ребра опрокидывания, м;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i/>
        </w:rPr>
        <w:t>c</w:t>
      </w:r>
      <w:r w:rsidRPr="00057525">
        <w:t xml:space="preserve"> - расстояние от плоскости, проходящей через ось вращения лестницы параллельно ребру опрокидывания, до центра массы автолестницы, м;</w:t>
      </w:r>
    </w:p>
    <w:p w:rsidR="00EE4FED" w:rsidRPr="00057525" w:rsidRDefault="00057525">
      <w:pPr>
        <w:pStyle w:val="ConsPlusNormal"/>
        <w:spacing w:before="220"/>
        <w:ind w:firstLine="540"/>
        <w:jc w:val="both"/>
      </w:pPr>
      <w:r w:rsidRPr="00057525">
        <w:rPr>
          <w:position w:val="-1"/>
        </w:rPr>
        <w:pict>
          <v:shape id="_x0000_i1045" style="width:12.9pt;height:12.35pt" coordsize="" o:spt="100" adj="0,,0" path="" filled="f" stroked="f">
            <v:stroke joinstyle="miter"/>
            <v:imagedata r:id="rId22" o:title="base_44_24458_32788"/>
            <v:formulas/>
            <v:path o:connecttype="segments"/>
          </v:shape>
        </w:pict>
      </w:r>
      <w:r w:rsidR="00EE4FED" w:rsidRPr="00057525">
        <w:t xml:space="preserve"> - угол наклона автолестницы, ...°;</w:t>
      </w:r>
    </w:p>
    <w:p w:rsidR="00EE4FED" w:rsidRPr="00057525" w:rsidRDefault="00057525">
      <w:pPr>
        <w:pStyle w:val="ConsPlusNormal"/>
        <w:spacing w:before="220"/>
        <w:ind w:firstLine="540"/>
        <w:jc w:val="both"/>
      </w:pPr>
      <w:r w:rsidRPr="00057525">
        <w:rPr>
          <w:position w:val="-9"/>
        </w:rPr>
        <w:pict>
          <v:shape id="_x0000_i1046" style="width:12.9pt;height:19.9pt" coordsize="" o:spt="100" adj="0,,0" path="" filled="f" stroked="f">
            <v:stroke joinstyle="miter"/>
            <v:imagedata r:id="rId23" o:title="base_44_24458_32789"/>
            <v:formulas/>
            <v:path o:connecttype="segments"/>
          </v:shape>
        </w:pict>
      </w:r>
      <w:r w:rsidR="00EE4FED" w:rsidRPr="00057525">
        <w:t xml:space="preserve"> - расстояние от центра массы АЛ до плоскости, проходящей через точки опорного контура, м;</w:t>
      </w:r>
    </w:p>
    <w:p w:rsidR="00EE4FED" w:rsidRPr="00057525" w:rsidRDefault="00057525">
      <w:pPr>
        <w:pStyle w:val="ConsPlusNormal"/>
        <w:spacing w:before="220"/>
        <w:ind w:firstLine="540"/>
        <w:jc w:val="both"/>
      </w:pPr>
      <w:r w:rsidRPr="00057525">
        <w:rPr>
          <w:position w:val="-9"/>
        </w:rPr>
        <w:pict>
          <v:shape id="_x0000_i1047" style="width:16.65pt;height:19.9pt" coordsize="" o:spt="100" adj="0,,0" path="" filled="f" stroked="f">
            <v:stroke joinstyle="miter"/>
            <v:imagedata r:id="rId24" o:title="base_44_24458_32790"/>
            <v:formulas/>
            <v:path o:connecttype="segments"/>
          </v:shape>
        </w:pict>
      </w:r>
      <w:r w:rsidR="00EE4FED" w:rsidRPr="00057525">
        <w:t xml:space="preserve"> - масса наибольшего рабочего груза, кг;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i/>
        </w:rPr>
        <w:t>V</w:t>
      </w:r>
      <w:r w:rsidRPr="00057525">
        <w:t xml:space="preserve"> - скорость подъема груза, м/с;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i/>
        </w:rPr>
        <w:t>g</w:t>
      </w:r>
      <w:r w:rsidRPr="00057525">
        <w:t xml:space="preserve"> - ускорение массы (9,81 м/с</w:t>
      </w:r>
      <w:r w:rsidRPr="00ED660D">
        <w:rPr>
          <w:vertAlign w:val="superscript"/>
        </w:rPr>
        <w:t>2</w:t>
      </w:r>
      <w:r w:rsidRPr="00057525">
        <w:t>);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i/>
        </w:rPr>
        <w:t>t</w:t>
      </w:r>
      <w:r w:rsidRPr="00057525">
        <w:t xml:space="preserve"> - время неустановившегося режима работы механизма подъема (пуск, торможение), с;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i/>
        </w:rPr>
        <w:t>a</w:t>
      </w:r>
      <w:r w:rsidRPr="00057525">
        <w:t xml:space="preserve"> - расстояние от плоскости, проходящей через ось вращения лестницы параллельно ребру опрокидывания, до центра массы подвешенного наибольшего рабочего груза при установке АЛ на горизонтальной плоскости, м. При расположении лестницы перпендикулярно к ребру опрокидывания </w:t>
      </w:r>
      <w:r w:rsidRPr="00057525">
        <w:rPr>
          <w:i/>
        </w:rPr>
        <w:t>a</w:t>
      </w:r>
      <w:r w:rsidRPr="00057525">
        <w:t xml:space="preserve"> = 1;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i/>
        </w:rPr>
        <w:t>n</w:t>
      </w:r>
      <w:r w:rsidRPr="00057525">
        <w:t xml:space="preserve"> - число оборотов лестницы в минуту;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i/>
        </w:rPr>
        <w:t>I</w:t>
      </w:r>
      <w:r w:rsidRPr="00057525">
        <w:t xml:space="preserve"> - расстояние от оси вращения лестницы до центра массы подвешенного наибольшего рабочего груза при установке АЛ на горизонтальной плоскости, м;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i/>
        </w:rPr>
        <w:t>h</w:t>
      </w:r>
      <w:r w:rsidRPr="00057525">
        <w:t xml:space="preserve"> - расстояние от вершины лестницы до плоскости, проходящей через точки опорного контура, м;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i/>
        </w:rPr>
        <w:t>H</w:t>
      </w:r>
      <w:r w:rsidRPr="00057525">
        <w:t xml:space="preserve"> - расстояние от вершины лестницы до центра массы подвешенного груза (принимая во внимание, что центр массы расположен на уровне земли), м;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r w:rsidRPr="00057525">
        <w:rPr>
          <w:i/>
        </w:rPr>
        <w:t>W</w:t>
      </w:r>
      <w:r w:rsidRPr="00057525">
        <w:t xml:space="preserve"> - сила давления ветра, действующего перпендикулярно к ребру опрокидывания и параллельно плоскости, на которой установлена АЛ, кгс.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057525">
      <w:pPr>
        <w:pStyle w:val="ConsPlusNormal"/>
        <w:jc w:val="center"/>
      </w:pPr>
      <w:r w:rsidRPr="00057525">
        <w:rPr>
          <w:position w:val="-331"/>
        </w:rPr>
        <w:lastRenderedPageBreak/>
        <w:pict>
          <v:shape id="_x0000_i1048" style="width:392.8pt;height:342.25pt" coordsize="" o:spt="100" adj="0,,0" path="" filled="f" stroked="f">
            <v:stroke joinstyle="miter"/>
            <v:imagedata r:id="rId25" o:title="base_44_24458_32791"/>
            <v:formulas/>
            <v:path o:connecttype="segments"/>
          </v:shape>
        </w:pic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jc w:val="center"/>
      </w:pPr>
      <w:bookmarkStart w:id="123" w:name="P1430"/>
      <w:bookmarkEnd w:id="123"/>
      <w:r w:rsidRPr="00057525">
        <w:t>Рисунок В.1 - Расположение АЛ при определении</w:t>
      </w:r>
      <w:r w:rsidR="00FB4BDD">
        <w:t xml:space="preserve"> </w:t>
      </w:r>
      <w:r w:rsidRPr="00057525">
        <w:t>коэффициента грузовой устойчивости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r w:rsidRPr="00057525">
        <w:t xml:space="preserve">Коэффициент грузовой устойчивости </w:t>
      </w:r>
      <w:r w:rsidR="00057525" w:rsidRPr="00057525">
        <w:rPr>
          <w:position w:val="-9"/>
        </w:rPr>
        <w:pict>
          <v:shape id="_x0000_i1049" style="width:16.65pt;height:19.9pt" coordsize="" o:spt="100" adj="0,,0" path="" filled="f" stroked="f">
            <v:stroke joinstyle="miter"/>
            <v:imagedata r:id="rId26" o:title="base_44_24458_32792"/>
            <v:formulas/>
            <v:path o:connecttype="segments"/>
          </v:shape>
        </w:pict>
      </w:r>
      <w:r w:rsidRPr="00057525">
        <w:t xml:space="preserve"> АЛ без учета дополнительных нагрузок и угла наклона рабочей площади вычисляют по формуле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057525">
      <w:pPr>
        <w:pStyle w:val="ConsPlusNormal"/>
        <w:jc w:val="center"/>
      </w:pPr>
      <w:r w:rsidRPr="00057525">
        <w:rPr>
          <w:position w:val="-29"/>
        </w:rPr>
        <w:pict>
          <v:shape id="_x0000_i1050" style="width:119.8pt;height:40.3pt" coordsize="" o:spt="100" adj="0,,0" path="" filled="f" stroked="f">
            <v:stroke joinstyle="miter"/>
            <v:imagedata r:id="rId27" o:title="base_44_24458_32793"/>
            <v:formulas/>
            <v:path o:connecttype="segments"/>
          </v:shape>
        </w:pict>
      </w:r>
      <w:r w:rsidR="00EE4FED" w:rsidRPr="00057525">
        <w:t>.</w:t>
      </w:r>
    </w:p>
    <w:p w:rsidR="00FB4BDD" w:rsidRDefault="00FB4BDD">
      <w:pPr>
        <w:rPr>
          <w:rFonts w:ascii="Calibri" w:eastAsia="Times New Roman" w:hAnsi="Calibri" w:cs="Calibri"/>
          <w:b/>
          <w:szCs w:val="20"/>
          <w:lang w:eastAsia="ru-RU"/>
        </w:rPr>
      </w:pPr>
      <w:r>
        <w:br w:type="page"/>
      </w:r>
    </w:p>
    <w:p w:rsidR="00EE4FED" w:rsidRPr="00057525" w:rsidRDefault="00EE4FED">
      <w:pPr>
        <w:pStyle w:val="ConsPlusTitle"/>
        <w:jc w:val="center"/>
        <w:outlineLvl w:val="0"/>
      </w:pPr>
      <w:r w:rsidRPr="00057525">
        <w:lastRenderedPageBreak/>
        <w:t>БИБЛИОГРАФИЯ</w:t>
      </w:r>
    </w:p>
    <w:p w:rsidR="00EE4FED" w:rsidRPr="00057525" w:rsidRDefault="00EE4FED">
      <w:pPr>
        <w:pStyle w:val="ConsPlusNormal"/>
        <w:ind w:firstLine="540"/>
        <w:jc w:val="both"/>
      </w:pPr>
    </w:p>
    <w:p w:rsidR="00EE4FED" w:rsidRPr="00057525" w:rsidRDefault="00EE4FED">
      <w:pPr>
        <w:pStyle w:val="ConsPlusNormal"/>
        <w:ind w:firstLine="540"/>
        <w:jc w:val="both"/>
      </w:pPr>
      <w:bookmarkStart w:id="124" w:name="P1445"/>
      <w:bookmarkEnd w:id="124"/>
      <w:r w:rsidRPr="00057525">
        <w:t xml:space="preserve">[1] Правила устройства электроустановок (ПУЭ), утвержденные приказом Министерства энергетики Российской Федерации от 8 июля 2002 года </w:t>
      </w:r>
      <w:r w:rsidR="0064147E">
        <w:t>№</w:t>
      </w:r>
      <w:r w:rsidRPr="00057525">
        <w:t xml:space="preserve"> 204</w:t>
      </w:r>
      <w:r w:rsidR="00057525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25" w:name="P1446"/>
      <w:bookmarkEnd w:id="125"/>
      <w:r w:rsidRPr="00057525">
        <w:t xml:space="preserve">[2] Правила технической эксплуатации электроустановок потребителей, утвержденные приказом Министерства энергетики Российской Федерации от 13 января 2003 года </w:t>
      </w:r>
      <w:r w:rsidR="0064147E">
        <w:t>№</w:t>
      </w:r>
      <w:r w:rsidRPr="00057525">
        <w:t xml:space="preserve"> 6</w:t>
      </w:r>
      <w:r w:rsidR="00057525">
        <w:t>.</w:t>
      </w:r>
    </w:p>
    <w:p w:rsidR="00EE4FED" w:rsidRPr="00057525" w:rsidRDefault="00EE4FED">
      <w:pPr>
        <w:pStyle w:val="ConsPlusNormal"/>
        <w:spacing w:before="220"/>
        <w:ind w:firstLine="540"/>
        <w:jc w:val="both"/>
      </w:pPr>
      <w:bookmarkStart w:id="126" w:name="P1447"/>
      <w:bookmarkEnd w:id="126"/>
      <w:r w:rsidRPr="00057525">
        <w:t xml:space="preserve">[3] Правила дорожного движения Российской Федерации, утвержденные постановлением Совета Министров - Правительства Российской Федерации от 23.10.93 г. </w:t>
      </w:r>
      <w:r w:rsidR="0064147E">
        <w:t>№</w:t>
      </w:r>
      <w:r w:rsidRPr="00057525">
        <w:t xml:space="preserve"> 1090 (с изменениями и дополнениями, внесенными постановлением Правительства Российской Федерации от 04.12.2018 </w:t>
      </w:r>
      <w:r w:rsidR="0064147E">
        <w:t>№</w:t>
      </w:r>
      <w:r w:rsidRPr="00057525">
        <w:t xml:space="preserve"> 1478)</w:t>
      </w:r>
      <w:r w:rsidR="00057525">
        <w:t>.</w:t>
      </w:r>
    </w:p>
    <w:sectPr w:rsidR="00EE4FED" w:rsidRPr="00057525" w:rsidSect="000575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2D30"/>
    <w:multiLevelType w:val="hybridMultilevel"/>
    <w:tmpl w:val="1296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7F38"/>
    <w:multiLevelType w:val="hybridMultilevel"/>
    <w:tmpl w:val="4F9C6D96"/>
    <w:lvl w:ilvl="0" w:tplc="B6EE6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ED"/>
    <w:rsid w:val="00057525"/>
    <w:rsid w:val="000B7CCD"/>
    <w:rsid w:val="0064147E"/>
    <w:rsid w:val="006C1244"/>
    <w:rsid w:val="00ED660D"/>
    <w:rsid w:val="00EE4FED"/>
    <w:rsid w:val="00FA1FA9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10CA"/>
  <w15:docId w15:val="{4485E61E-80B3-4D79-814B-AC89CFAA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4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4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4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4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4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4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4F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7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3.png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hyperlink" Target="https://fireman.club/inseklodepia/pozharnaya-avtolestnitsa-al/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56</Pages>
  <Words>17002</Words>
  <Characters>96912</Characters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2020-06-13T16:51:00Z</dcterms:created>
  <dcterms:modified xsi:type="dcterms:W3CDTF">2020-06-13T17:15:00Z</dcterms:modified>
</cp:coreProperties>
</file>