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4C" w:rsidRPr="00C0124C" w:rsidRDefault="00C0124C" w:rsidP="00C0124C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</w:rPr>
      </w:pPr>
      <w:r w:rsidRPr="00C0124C">
        <w:rPr>
          <w:rFonts w:ascii="Arial" w:hAnsi="Arial" w:cs="Arial"/>
          <w:b w:val="0"/>
        </w:rPr>
        <w:t>ГОСТ Р 53269-2009</w:t>
      </w:r>
    </w:p>
    <w:p w:rsidR="00C0124C" w:rsidRPr="00C0124C" w:rsidRDefault="00C0124C" w:rsidP="00C0124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24C" w:rsidRPr="00C0124C" w:rsidRDefault="00C0124C" w:rsidP="00C0124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Техника пожарная</w:t>
      </w:r>
    </w:p>
    <w:p w:rsidR="00C0124C" w:rsidRPr="00C0124C" w:rsidRDefault="00C0124C" w:rsidP="00C0124C">
      <w:pPr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kern w:val="36"/>
          <w:sz w:val="24"/>
          <w:szCs w:val="24"/>
          <w:lang w:eastAsia="ru-RU"/>
        </w:rPr>
        <w:t>КАСКИ ПОЖАРНЫЕ</w:t>
      </w:r>
    </w:p>
    <w:p w:rsidR="00C0124C" w:rsidRPr="00C0124C" w:rsidRDefault="00C0124C" w:rsidP="00C0124C">
      <w:pPr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Общие технические требования. Методы</w:t>
      </w:r>
      <w:r w:rsidRPr="00C0124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испытаний</w:t>
      </w:r>
    </w:p>
    <w:p w:rsidR="00C0124C" w:rsidRPr="00C0124C" w:rsidRDefault="00C0124C" w:rsidP="00C0124C">
      <w:pPr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val="en-US" w:eastAsia="ru-RU"/>
        </w:rPr>
        <w:t>Fire equipment. Helmets for firefighters. General technical requirements. Test methods</w:t>
      </w:r>
    </w:p>
    <w:p w:rsidR="00C0124C" w:rsidRPr="00C0124C" w:rsidRDefault="00C0124C" w:rsidP="00C0124C">
      <w:pPr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Pr="00C0124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введения</w:t>
      </w:r>
      <w:r w:rsidRPr="00C0124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- 2010-01-01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Содержание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1 Область применения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2 Нормативные ссылки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 Термины и определения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 Общие технические требования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5 Правила приемки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 Методы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А (обязательное) Расчет энергии удара падающего груза - молота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Б (обязательное) Методика испытаний по определению устойчивости каски пожарной к воздействию открытого пламени на стенде «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Термоманекен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Предисловие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Цели и принципы стандартизации в Российской Федерации установлены Федеральным законом от 27 декабря 2002 г. № 184-ФЗ Федеральный закон РФ "О техническом регулировании", а правила применения национальных стандартов Российской Федерации - ГОСТ Р 1.0-2004 «Стандартизация в Российской Федерации. Основные положения»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Сведения о стандарте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1 РАЗРАБОТАН ФГУ ВНИИПО МЧС России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2 ВНЕСЕН Техническим комитетом по стандартизации ТК 274 «Пожарная безопасность»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 УТВЕРЖДЕН И ВВЕДЕН В ДЕЙСТВИЕ Приказом Федерального агентства по техническому регулированию и метрологии от 18 февраля 2009 г. № 40-ст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 ВВЕДЕН ВПЕРВЫЕ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1 Область применения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Настоящий стандарт распространяется на выпускаемые, вновь разработанные и приобретенные за рубежом каски пожарные, предназначенные для оснащения пожарно-спасательных подразделений МЧС России, и может применяться при сертификационных испытаниях.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2 Нормативные ссылки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В настоящем стандарте использованы нормативные ссылки на следующие стандарты: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ГОСТ Р 1.0-2004 Стандартизация в Российской Федерации. Основные положения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" w:tooltip="ГОСТ Р 15.201-2000" w:history="1">
        <w:r w:rsidRPr="00C0124C">
          <w:rPr>
            <w:rFonts w:ascii="Times New Roman" w:hAnsi="Times New Roman" w:cs="Times New Roman"/>
            <w:sz w:val="24"/>
            <w:szCs w:val="24"/>
            <w:lang w:eastAsia="ru-RU"/>
          </w:rPr>
          <w:t>ГОСТ Р 15.201-2000</w:t>
        </w:r>
      </w:hyperlink>
      <w:r w:rsidRPr="00C0124C">
        <w:rPr>
          <w:rFonts w:ascii="Times New Roman" w:hAnsi="Times New Roman" w:cs="Times New Roman"/>
          <w:sz w:val="24"/>
          <w:szCs w:val="24"/>
          <w:lang w:eastAsia="ru-RU"/>
        </w:rPr>
        <w:t> 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ГОСТ Р 15.309-98 Система разработки и постановки продукции на производство. Испытания и приемка выпускаемой продукции. Основные положения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5" w:tooltip="ГОСТ 2.601-2006" w:history="1">
        <w:r w:rsidRPr="00C0124C">
          <w:rPr>
            <w:rFonts w:ascii="Times New Roman" w:hAnsi="Times New Roman" w:cs="Times New Roman"/>
            <w:sz w:val="24"/>
            <w:szCs w:val="24"/>
            <w:lang w:eastAsia="ru-RU"/>
          </w:rPr>
          <w:t>ГОСТ 2.601-2006</w:t>
        </w:r>
      </w:hyperlink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ЕСКД. Эксплуатационные документы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ГОСТ 12.4.128-83</w:t>
      </w:r>
      <w:r w:rsidRPr="00C0124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Каски защитные. Общие технические требования и методы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6" w:tooltip="ГОСТ 166-89" w:history="1">
        <w:r w:rsidRPr="00C0124C">
          <w:rPr>
            <w:rFonts w:ascii="Times New Roman" w:hAnsi="Times New Roman" w:cs="Times New Roman"/>
            <w:sz w:val="24"/>
            <w:szCs w:val="24"/>
            <w:lang w:eastAsia="ru-RU"/>
          </w:rPr>
          <w:t>ГОСТ 166-89</w:t>
        </w:r>
      </w:hyperlink>
      <w:r w:rsidRPr="00C0124C">
        <w:rPr>
          <w:rFonts w:ascii="Times New Roman" w:hAnsi="Times New Roman" w:cs="Times New Roman"/>
          <w:sz w:val="24"/>
          <w:szCs w:val="24"/>
          <w:lang w:eastAsia="ru-RU"/>
        </w:rPr>
        <w:t> Штангенциркули. Технические условия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7" w:tooltip="ГОСТ 427-75" w:history="1">
        <w:r w:rsidRPr="00C0124C">
          <w:rPr>
            <w:rFonts w:ascii="Times New Roman" w:hAnsi="Times New Roman" w:cs="Times New Roman"/>
            <w:sz w:val="24"/>
            <w:szCs w:val="24"/>
            <w:lang w:eastAsia="ru-RU"/>
          </w:rPr>
          <w:t>ГОСТ 427-75</w:t>
        </w:r>
      </w:hyperlink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Линейки измерительные металлические. Технические условия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ГОСТ 2184-77</w:t>
      </w:r>
      <w:r w:rsidRPr="00C0124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Кислота серная техническая. Технические условия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ГОСТ 2263-79</w:t>
      </w:r>
      <w:r w:rsidRPr="00C0124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Натрий едкий технический. Технические условия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ГОСТ 4204-77</w:t>
      </w:r>
      <w:r w:rsidRPr="00C0124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Реактивы. Кислота серная. Технические условия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ГОСТ 4328-77 Реактивы. Натрия гидроокись. Технические условия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ГОСТ 4543-71</w:t>
      </w:r>
      <w:r w:rsidRPr="00C0124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Сталь легированная конструкционная. Технические условия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ГОСТ 7502-98 Рулетки измерительные металлические. Технические условия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8" w:tooltip="ГОСТ 15150-69" w:history="1">
        <w:r w:rsidRPr="00C0124C">
          <w:rPr>
            <w:rFonts w:ascii="Times New Roman" w:hAnsi="Times New Roman" w:cs="Times New Roman"/>
            <w:sz w:val="24"/>
            <w:szCs w:val="24"/>
            <w:lang w:eastAsia="ru-RU"/>
          </w:rPr>
          <w:t>ГОСТ 15150-69</w:t>
        </w:r>
      </w:hyperlink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Машины, приборы и другие технические изделия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ИСО 6941-2003</w:t>
      </w:r>
      <w:r w:rsidRPr="00C0124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Ткани. Характеристики горения. Определение способности к распространению пламени на вертикально ориентированных образцах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3 Термины и определения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В настоящем стандарте использованы следующие термины с соответствующими определениями: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3.1 каска пожарная (шлем пожарный): Каска, предназначенная для защиты головы, шеи и лица человека от механических и термических воздействий, агрессивных сред, поверхностно-активных веществ (ПАВ), воды при тушении пожаров и проведении аварийно-спасательных работ, а также 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неблагоприятных климатических воздействий.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3.2 корпус каски: Внешняя прочная оболочка каски, определяющая ее общую форму.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3.3 внутренняя оснастка: Комплекс элементов, фиксирующих каску на голове и обеспечивающих совместно с корпусом каски распределение нагрузки и поглощение кинетической энергии удара, а также защиту от повышенных тепловых воздействий.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3.4 подбородочный ремень: Конструктивный элемент внутренней оснастки, предназначенный для обеспечения прочной фиксации и подгонки каски на голове и закрепляемый на подбородке.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3.5 лицевой щиток (забрало): Конструктивный элемент, предназначенный для защиты лица, органов зрения и дыхания от механических и термических воздействий, агрессивных сред, ПАВ, воды и неблагоприятных климатических воздействий.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3.6 пелерина: Конструктивный элемент каски, закрепленный в затылочной области, защищающий шею и затылок от теплового излучения, открытого пламени, падающих искр и воды.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3.7 боевая одежда пожарного: Комплект многослойной специальной защитной одежды пожарного общего назначения, состоящий из куртки, брюк (полукомбинезона), подшлемника, средств защиты рук и предназначенный для защиты пожарного от опасных и вредных факторов окружающей среды, возникающих при тушении пожаров и проведении аварийно-спасательных работ, а также от неблагоприятных климатических воздействий.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3.8 подшлемник пожарного: Подшлемник из термостойкого трикотажного полотна, используемый в комплекте с боевой одеждой пожарного и предназначенный для дополнительной защиты головы пожарного от тепловых и климатических воздействий.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3.9 горизонтальный кольцевой зазор: Минимальное горизонтальное расстояние между внутренней поверхностью корпуса каски или любым выступом внутренней поверхности корпуса и несущей лентой.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3.10 несущая лента: Часть внутренней оснастки, охватывающая голову и удерживающая каску от боковых смещений.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3.11 поворотно-фиксирующее устройство: Конструктивный элемент лицевого щитка, обеспечивающий возможность приведения щитка в рабочее положение и его фиксацию.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3.12 оплавление: Искажение поверхности материала в виде провалов, натеков, пузырей, образующихся в результате размягчения и последующего плавления материала под действием тепла.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3.13 расслаивание: Физическое ослабление или потеря связи между слоями материала, при котором происходит разделение сложного по структуре материала по плоскости слоев.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4 Общие технические требования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4.1 Требования к климатическому исполнению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Каски пожарные должны изготовлять в климатическом исполнении для значений температуры эксплуатации от минус 40°С до 50°С.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4.2 Требования к конструкции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4.2.1 В конструкцию каски пожарной должны входить: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корпус;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лицевой щиток;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в) внутренняя оснастка;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подбородочный ремень;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) пелерина.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Конструктивное исполнение каски пожарной должно предусматривать возможность ношения подшлемника пожарного.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4.2.2 Масса каски пожарной (без дополнительного оборудования) должна быть не более 1800 г.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4.2.3 Конструкция внутренней оснастки должна обеспечивать регулировку по размеру головы в пределах от 54 до 62 размеров.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4.2.4 В нерабочем положении лицевой щиток должен убираться внутрь каски или помещаться снаружи ее корпуса, при этом он должен переводиться из одного фиксированного положения в другое одной рукой без снятия каски с головы (в случае расположения лицевого щитка снаружи корпуса каски он должен сниматься без применения каких-либо приспособлений).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4.2.5 Крепление лицевого щитка к каске должно обеспечивать надежную его фиксацию в рабочем и нерабочем положении. Усилие фиксирования лицевого щитка должно быть не менее 3 Н.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4.2.6 Подбородочный ремень должен регулироваться по длине, иметь ширину в пределах от 15 до 20 мм.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4.2.7 Ширина несущих лент внутренней оснастки должна быть не менее 15 мм (для касок, имеющих внутреннюю оснастку ленточной конструкции).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4.2.8 Горизонтальный кольцевой зазор должен быть не менее 5 мм (для касок, имеющих внутреннюю оснастку ленточной конструкции).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4.2.9 Края корпуса каски пожарной и лицевого щитка не должны иметь острых кромок и заусенцев.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Наружные элементы корпуса каски, изготовляемые из токопроводящего материала, не должны иметь контакта с кожей человека или должны быть защищены слоем электроизолирующего материала.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4.2.10 Для повышения безопасности работы личного состава в условиях плохой видимости и в темное время суток на корпус каски пожарной следует наносить сигнальные элементы или покрытия, изготовленные из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флюоресцентного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либо люминесцентного материала.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 Требования стойкости к внешним воздействиям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4.3.1 Каска пожарная должна выдерживать вертикальный удар тупого предмета энергией (80 ± 3) Дж (механическая прочность).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4.3.2 При вертикальном ударе тупым предметом энергией (50 ± 2) Дж усилие (амортизация), переданное каской на муляж головы, не должно быть более 5 кН.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4.3.3 При вертикальном ударе острым предметом энергией (30 ± 1,2) Дж должно быть исключено его касание поверхности муляжа головы.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4.3.4 Лицевой щиток должен выдерживать одиночные удары груза энергией (1,20 ± 0,05) Дж с сохранением работоспособности поворотно-фиксирующего устройства.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4.3.5 Деформация каски при действии на нее статической нагрузки (465 ± 20) Н, направленной вдоль продольной или поперечной оси, не должна быть более 40 мм. Остаточная деформация не должна превышать 15 мм.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4.3.6 Подбородочный ремень должен выдерживать статическую нагрузку (500 ± 5) Н, при этом удлинение ремня не должно быть более 25 мм.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4.3.7 Каска должна сохранять защитные свойства (удовлетворять требованиям 4.3.2 и 4.3.3) при воздействии температуры окружающей среды (150 ± 5)°С в течение не менее 30 мин.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4.3.8 Продолжительность остаточного горения и тления каски при испытании на стенде 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Термоманекен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» не должна быть более 3 с после воздействия на него открытого пламени в течение 5 с.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4.3.9 Каска должна обладать устойчивостью к воздействию температуры окружающей среды (200 ± 5)°С в течение не менее 3 мин.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4.3.10 Каска должна обладать устойчивостью к воздействию теплового потока мощностью 5 кВт/м² (40 кВт/м²) в течение не менее 4 мин (5 с), при этом температура на поверхности муляжа головы не должна быть более 50°С.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4.3.11 При соприкосновении с токоведущими деталями корпус каски должен защищать от поражения электрическим током напряжением 400 В. Утечка тока через корпус при напряжении 1200 В не должна быть более 0,5 мА.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4.3.12 Корпус каски должен сохранять свои прочностные свойства (удовлетворять требованию 4.3.3) после воздействия на каску воды в течение не менее 4 ч.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4.3.13 Корпус каски должен сохранять свои прочностные свойства (удовлетворять требованию 4.3.3) после воздействия на него в течение не менее 4 ч следующих агрессивных сред: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серной кислоты плотностью 1,21 г/см³ в соответствии с ГОСТ 4204 или ГОСТ 2184;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натрия едкого в соответствии с ГОСТ 2263 или натрия гидроокиси плотностью 1,25 г/см³ в соответствии с ГОСТ 4328;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в) масла трансформаторного или другого минерального масла плотностью от 0,875 г/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см³до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0,905 г/см³.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4.3.14 Водонепроницаемость пелерины должна быть не менее 1 мин при давлении 1000 мм вод. ст.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4.4 Требования надежности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4.4.1 Наработка на отказ поворотно-фиксирующего устройства лицевого щитка должна быть не менее 7500 циклов.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4.4.2 Срок хранения - не менее 2 лет с даты изготовления.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4.5 Требования к комплектности и маркировке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4.5.1 В комплект поставки должны входить:</w:t>
      </w:r>
      <w:r w:rsidRPr="00C0124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каска пожарная в сборе;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техническое описание, паспорт, инструкция по эксплуатации в соответствии с ГОСТ 2.601;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в) индивидуальная упаковка.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4.5.2 Каждая каска пожарная должна иметь маркировку. Маркировку наносят с внутренней стороны корпуса в </w:t>
      </w:r>
      <w:hyperlink r:id="rId9" w:tooltip="Словарь терминов: Доступ" w:history="1">
        <w:r w:rsidRPr="00C0124C">
          <w:rPr>
            <w:rFonts w:ascii="Times New Roman" w:hAnsi="Times New Roman" w:cs="Times New Roman"/>
            <w:sz w:val="24"/>
            <w:szCs w:val="24"/>
            <w:lang w:eastAsia="ru-RU"/>
          </w:rPr>
          <w:t>доступном</w:t>
        </w:r>
      </w:hyperlink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для осмотра месте.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Маркировка должна содержать: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товарный знак или наименование предприятия-изготовителя;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размер;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в) дату изготовления (месяц, год).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Маркировка должна быть четкой и сохраняться в течение всего срока эксплуатации.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 - Допускается комплектовать каску пожарную дополнительным оборудованием: средствами связи, контроля за параметрами окружающей среды, индивидуальным фонарем, а 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подшлемником пожарного, выпускаемыми по нормативной документации (НД) и имеющими сертификат соответствия.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5 Правила приемки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5.1 Для контроля качества касок в процессе разработки и производства проводят следующие испытания: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- приемо-сдаточные;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приемочные;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квалификационные;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периодические;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типовые;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сертификационные.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Приемо-сдаточные и периодические испытания проводят в соответствии с ГОСТ Р 15.309.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Приемочные и квалификационные испытания проводят в соответствии с ГОСТ Р 15.201.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Типовые испытания проводят при изменении конструкции, материалов или технологии изготовления каски. Типовые испытания проводят по специально разработанной программе.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5.2 Технические показатели и номера пунктов (подпунктов), в которых изложены технические требования и методы испытаний касок, приведены в таблице 1.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4773"/>
        <w:gridCol w:w="3902"/>
        <w:gridCol w:w="1137"/>
      </w:tblGrid>
      <w:tr w:rsidR="00C0124C" w:rsidRPr="00C0124C" w:rsidTr="00C0124C">
        <w:trPr>
          <w:jc w:val="center"/>
        </w:trPr>
        <w:tc>
          <w:tcPr>
            <w:tcW w:w="6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проверки технического показателя </w:t>
            </w:r>
          </w:p>
        </w:tc>
        <w:tc>
          <w:tcPr>
            <w:tcW w:w="6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(подпункты) настоящего стандарта </w:t>
            </w:r>
          </w:p>
        </w:tc>
      </w:tr>
      <w:tr w:rsidR="00C0124C" w:rsidRPr="00C0124C" w:rsidTr="00C012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требования 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испытаний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комплектности, внешнего вида и маркировки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4.2.1, 4.2.4, 4.2.9, 4.2.10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размера каски пожарной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4.5, 4.2.3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ширины подбородочного ремня и несущих лент внутренней оснастки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4.2.6, 4.2.7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горизонтального кольцевого зазора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массы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механической прочности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амортизационных свойств после воздействия температуры окружающей среды 50°С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4.1, 4.3.2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сопротивления проколу после воздействия температуры окружающей среды 50°С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4.1, 4.3.3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амортизационных свойств после воздействия температуры окружающей среды минус 40°С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сопротивления проколу после воздействия температуры окружающей среды минус 40°С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амортизационных свойств после воздействия температуры окружающей среды 150°С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4.3.2, 4.3.7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сопротивления проколу после воздействия температуры окружающей среды 150°С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4.3.3, 4.3.7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надежности поворотно-фиксирующего устройства лицевого щитка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4.2.5, 4.4.1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механической прочности лицевого щитка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жесткости (деформации) каски пожарной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прочности подбородочного ремня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4.3.6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 огнестойкости каски пожарной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4.3.8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устойчивости каски пожарной к воздействию температуры окружающей среды 200°С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устойчивости каски пожарной к воздействию теплового потока мощностью 5 кВт/м²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устойчивости каски пожарной к воздействию теплового потока мощностью 40 кВт/м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электрозащитных свойств корпуса каски пожарной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устойчивости каски пожарной к воздействию воды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устойчивости каски пожарной к воздействию агрессивных сред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</w:tr>
      <w:tr w:rsidR="00C0124C" w:rsidRPr="00C0124C" w:rsidTr="00C0124C">
        <w:trPr>
          <w:jc w:val="center"/>
        </w:trPr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водонепроницаемости пелерины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</w:tr>
    </w:tbl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6 Методы испытаний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6.1 Общие положения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6.1.1 Каски пожарные испытывают в состоянии, в котором они предлагаются потребителю, включая любые отверстия в корпусе и другие средства крепления вспомогательных частей специального назначения.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6.1.2 Все испытания должны проводиться в нормальных климатических условиях в соответствии с ГОСТ 15150.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6.1.3 Перед испытаниями образцы выдерживают в нормальных климатических условиях в течение 24 ч, если не оговорено другое требование.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6.1.4 Для проведения комплекса испытаний в объеме раздела 6 должно быть не менее 16 образцов касок пожарных.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6.1.5 Образцы для испытаний выбирают методом случайной выборки из числа представленных на испытания.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6.1.6 При проведении испытаний допускается использовать другие средства измерения, по точности не уступающие показателям, указанным в разделе 6.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 Проверка комплектности, внешнего вида и маркировки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Комплектность, внешний вид и маркировку каски проверяют на соответствие требованиям 4.2.1, 4.2.4, 4.2.9, 4.2.10, а также требованиям НД на конкретную продукцию внешним осмотром.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6.3 Проверка размера каски пожарной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6.3.1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Если конструкция внутренней оснастки позволяет осуществлять регулировку по размеру головы в пределах от 54 до 62 размеров, отбирают один образец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Если конструкция внутренней оснастки не позволяет осуществлять регулировку по размеру головы, отбирают такое количество образцов, которое позволило бы провести проверку касок на соответствие требованию 4.2.3.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6.3.2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Размер каски проверяют металлической рулеткой. Замеряют внутренний периметр надеваемого на голову элемента оснастки, обеспечив при этом плотное прилегание полотна рулетки к указанному элементу.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6.3.3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конструкция внутренней оснастки каски позволяет осуществлять регулировку по размеру головы в пределах от 54 до 62 размеров.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6.4 Проверка ширины подбородочного ремня и несущих лент внутренней оснастки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6.4.1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три образца касок.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6.4.2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Линейка металлическая 1000 мм с ценой деления 1 мм в соответствии с ГОСТ 427.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6.4.3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Ширину подбородочного ремня и несущих лент внутренней оснастки определяют с помощью линейки на соответствие требованиям 4.2.6 и 4.2.7. Все измерения проводятся с погрешностью ± 1 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6.4.4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каждый из трех отобранных образцов соответствует требованиям 4.2.6 и 4.2.7.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6.5 Проверка горизонтального кольцевого зазора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6.5.1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три образца касок.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6.5.2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шаблон - стальной пруток диаметром (5,0 ± 0,2) мм, длиной (200 ± 5) мм;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муляж головы.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6.5.3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надевают на муляж головы. Плотность посадки каски на муляже головы обеспечивается следующим образом: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- верхнюю часть корпуса каски нагружают усилием (50 ± 5) Н;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каску закрепляют на муляже с помощью подбородочного ремня;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снимают нагрузку.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Величину горизонтального кольцевого зазора проверяют с помощью шаблона. Шаблон должен свободно (без усилия) проходить по всему периметру корпуса каски в пространство между несущими элементами внутренней оснастки, непосредственно соприкасающимися с головой пользователя, и внутренней поверхностью корпуса каски или любым выступом внутренней поверхности корпуса. Допускается величину зазора определять с помощью штангенциркуля с точностью до 1 мм в соответствии с ГОСТ 166.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6.5.4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каждый из трех отобранных образцов соответствует требованию 4.2.8.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6.6 Проверка массы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6.6.1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два образца касок (минимального и максимального размеров).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6.6.2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Весы настольные с погрешностью взвешивания не более ± 5 г.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6.6.3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взвешивают на весах с погрешностью ± 5 г.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6.6.4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каждый из двух отобранных образцов соответствует требованию 4.2.2.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6.7 Проверка механической прочности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6.7.1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один образец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6.7.2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муляж головы;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испытательный стенд - должен обеспечивать падение ударника с ускорением от 9,00 м/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с²до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9,81 м/с²; отклонение продольной оси ударника от оси его движения не должно быть более 10°.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Принципиальная схема стенда приведена на рисунке 1.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7920" cy="2394585"/>
            <wp:effectExtent l="19050" t="0" r="0" b="0"/>
            <wp:docPr id="1" name="Рисунок 1" descr="http://www.polyset.ru/pic/GOST/GOST2/gost-r-5326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set.ru/pic/GOST/GOST2/gost-r-53269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1 - силоизмерительный датчик; 2 - муляж головы; 3 - каска; 4 - ударник; 5 - каретка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Рисунок 1 - Принципиальная схема стенда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Ударник должен быть выполнен из стали с твердостью поверхности HRC 45-50 в соответствии с ГОСТ 4543. Нижняя часть ударника должна иметь сферическую поверхность с радиусом (50 ± 2) мм.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Основание испытательного стенда должно быть выполнено из материалов, обеспечивающих условия проведений испытаний на удар.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6.7.3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надевают на муляж головы согласно 6.5.3.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подвергают одному вертикально направленному удару груза энергией (80 ± 3) Дж. Расчет энергии удара падающего груза - молота приведен в приложении 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6.7.4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после удара в корпусе не образовались сквозные трещины и вмятины, искажающие форму корпуса, а также отсутствуют разрушения всех элементов внутренней оснастки и подбородочного ремня, включая элементы крепления к корпусу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6.8 Проверка амортизационных свойств после воздействия температуры окружающей среды 50°С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6.8.1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один образец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6.8.2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секундомер с погрешностью измерения не более ± 0,2 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муляж головы;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термокамеру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- должна иметь принудительную циркуляцию воздуха и позволять поддерживать температуру (50 ± 2)°С в течение не менее 4 ч.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Каска, помещенная в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термокамеру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, не должна соприкасаться со стенками камеры;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г) испытательный стенд - в соответствии с 6.7.2.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Устройство для регистрации максимального значения силы должно обеспечивать измерение силы с относительной погрешностью не более ±10 % в диапазоне от 1 до 10 кН.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6.8.3 Подготовка к испытаниям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Перед испытаниями каску выдерживают в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при температуре (50 ± 2)°С в течение не менее 4 ч.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6.8.4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надевают на муляж головы согласно 6.5.3.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Испытания на амортизацию проводят не позднее чем через 2 мин после выдержки в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подвергают одному вертикально направленному удару груза энергией (50 ± 2) Дж.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6.8.5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усилие, переданное каской на муляж головы, не превышает 5 кН, и после удара в корпусе каски не образовались сквозные трещины и вмятины, искажающие форму корпуса; отсутствуют разрушения всех элементов внутренней оснастки и подбородочного ремня, включая элементы крепления к корпусу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6.9 Проверка сопротивления проколу после воздействия температуры окружающей среды 50°С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6.9.1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один образец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6.9.2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секундомер с погрешностью измерения не более ± 0,2 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штангенциркуль с погрешностью измерения не более ±0,1 мм в соответствии с ГОСТ 166;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в) муляж головы;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термокамеру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- должна иметь принудительную циркуляцию воздуха и позволять поддерживать температуру (50 ± 2)°С в течение не менее 4 ч.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Каска, помещенная в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термокамеру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, не должна соприкасаться со стенками камеры;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) испытательный стенд - в соответствии с 6.7.2.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Пробойник из стали с ударной частью в виде конуса в соответствии с ГОСТ 4543 должен иметь следующие характеристики: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- угол конусности ударной части пробойника, град - (60 ± 1)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радиус сферического закругления острия ударной части пробойника, мм - (0,5 ± 0,1)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высота конуса, не менее, мм - 40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твердость ударной части по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Роквеллу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, HRC - 45-50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Устройство стенда должно обеспечивать фиксацию контакта острия пробойника с поверхностью муляжа головы.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6.9.3 Подготовка к испытаниям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Перед испытаниями каску пожарную выдерживают в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при температуре (50 ± 2)°С в течение не менее 4 ч.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Каску подвергают испытаниям не позднее чем через 2 мин после выдержки в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6.9.4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надевают на муляж головы согласно 6.5.3.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 на сопротивление проколу проводят путем нанесения трех ударов пробойником с энергией (30,0 ± 1,2) Дж по внешней поверхности корпуса каски, внутри окружности радиусом (50 ± 2) мм, проведенной из центра корпуса каски. Удары наносят в разные точки.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6.9.5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отсутствует контакт между пробойником и муляжом головы во всех трех точках удара.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6.10 Проверка амортизационных свойств после воздействия температуры окружающей среды минус 40°С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 проводят в соответствии с 6.8 со следующим изменением: образец каски перед испытаниями выдерживают в камере холода при температуре минус (40 ± 2)°С в течение не менее 4 ч.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усилие, переданное ею на муляж головы, не превышает 5 кН, и после удара в корпусе каски не образовались сквозные трещины и вмятины, искажающие форму корпуса.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6.11 Проверка сопротивления проколу после воздействия температуры окружающей среды минус 40°С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 проводят в соответствии с 6.9 со следующим изменением: образец каски перед испытаниями выдерживают в камере холода при температуре минус (40 ± 2)°С в течение не менее 4 ч.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6.12 Проверка амортизационных свойств после воздействия температуры окружающей среды 150°С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Испытания проводят в соответствии с 6.8 со следующим дополнением: образец каски перед испытаниями выдерживают в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при температуре (150 ± 5)°С в течение не менее 30 мин.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6.13 Проверка сопротивления проколу после воздействия температуры окружающей среды 150°С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Испытания проводят в соответствии с 6.9 со следующим дополнением: образец каски перед испытаниями выдерживают в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при температуре (150 ± 5)°С в течение не менее 30 мин.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6.14 Проверка надежности поворотно-фиксирующего устройства лицевого щитка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6.14.1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один образец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6.14.2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секундомер с погрешностью измерения не более ± 0,2 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весы настольные с погрешностью взвешивания не более ± 5 г;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в) муляж головы.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6.14.3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надевают на муляж головы согласно 6.5.3.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Производят перемещение лицевого щитка из нерабочего положения в рабочее и обратно с периодом одного цикла не более 1,5 с. Через каждые 500 циклов проводят проверку усилия фиксирования лицевого щитка в закрытом и открытом положениях, при этом допускается регулировка поворотно-фиксирующего устройства лицевого щитка.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Допускается проверять усилие фиксирования путем подвешивания к лицевому щитку груза массой (0,32 ± 0,01) кг.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Общее количество циклов должно быть не менее 7500.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За цикл принимают перемещение лицевого щитка из нерабочего положения в рабочее и обратно.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6.14.4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За положительный результат испытаний принимают способность поворотно-фиксирующего устройства после проведения испытаний обеспечивать фиксацию лицевого щитка в требуемом положении с усилием не менее 3 Н или при подвешивании к лицевому щитку груза массой (0,32 ± 0,01) кг.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6.15 Проверка механической прочности лицевого щитка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6.15.1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один образец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6.15.2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штангенциркуль с погрешностью измерения не более ±0,1 мм в соответствии с ГОСТ 166;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линейку металлическую 1000 мм с ценой деления 1 мм в соответствии с ГОСТ 427;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в) весы настольные с погрешностью взвешивания не более ± 5 г;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г) муляж головы;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) испытательный стенд - в соответствии с 6.7.2.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е) ударник из стали с бойком твердостью HRC 45-50 в соответствии с ГОСТ 4543.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Боек должен быть выполнен в форме полусферы с радиусом (11 ± 1) мм и иметь массу, обеспечивающую нанесение удара по лицевому щитку энергией (1,20 ± 0,05) Дж.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6.15.3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надевают на муляж головы согласно 6.5.3.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Муляж с каской закрепляют на стенде (см. рисунок 1) горизонтально, лицевой частью кверху. Лицевой щиток приводят в рабочее положение.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Точки приложения ударов бойка должны находиться внутри окружности, проведенной из центра лицевого щитка, радиусом (15 ± 1) мм.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Ударнику придают свободное падение на поверхность лицевого щитка с высоты, обеспечивающей удар груза энергией (1,20 ± 0,05) Дж.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 процессе испытаний производят три удара по лицевому щитку.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6.15.4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Результат испытаний считают положительным, если после трех ударов на поверхности лицевого щитка не образовались трещины, сколы и другие повреждения; поворотно-фиксирующее 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устройство при этом обеспечивает фиксацию лицевого щитка в требуемом положении в соответствии с 6.14.4.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6.16 Проверка жесткости (деформации) каски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6.16.1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Испытаниям подвергают два образца касок, причем одну каску используют для испытаний при фронтальном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нагружении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, а другую - при боковом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нагружении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6.16.2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секундомер с погрешностью измерения не более ± 0,2 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линейку металлическую 1000 мм с ценой деления 1 мм в соответствии с ГОСТ 427;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в) две пластины, расположенные параллельно друг другу, между которыми должна размещаться каска. Пластины должны позволять прилагать к каске нагрузку с фронтальной или боковой стороны.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Непараллельность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между пластинами не должна превышать 1,0 мм на длине 50,0 мм.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6.16.3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размещают между пластинами так, чтобы нагрузка действовала на нее с фронтальной или боковой стороны. К пластинам прикладывают первоначальную нагрузку, равную (65 ± 2) Н; по истечении (2,0 ± 0,1) мин измеряют расстояние между пластинами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с погрешностью 1,0 мм. Через каждые (2,0 ± 0,1) мин нагрузку увеличивают на (100 ± 5) Н до максимального значения (465 ± 20) Н. После действия нагрузки (465 ± 20) Н в течение (2,0 ± 0,1) мин снова измеряют расстояние между пластинами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. Затем нагрузку на пластины уменьшают до (65 ± 2) Н и поддерживают на этом уровне в течение (5,0 ± 0,1) мин, после чего вновь измеряют расстояние между пластинами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6.16.4 Обработка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Деформацию каски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вычисляют по формуле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 =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-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, (1)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где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- расстояние между пластинами после первоначальной нагрузки, мм;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- расстояние между пластинами после максимальной нагрузки, мм.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Остаточную деформацию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ост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вычисляют по формуле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ост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 =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-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, (2)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где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- расстояние между пластинами после уменьшения нагрузки, мм.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испытаний считают положительным, если деформация каски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 при приложении к ней статической нагрузки, направленной с фронтальной или боковой стороны, составляет не более 40 мм. При этом остаточная деформация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ост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не должна быть более 15 мм.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6.17 Определение прочности подбородочного ремня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6.17.1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один образец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6.17.2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секундомер с погрешностью измерения не более ± 0,2 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линейку металлическую 1000 мм с ценой деления 1 мм в соответствии с ГОСТ 427;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устройство для проведения испытаний - состоит из опоры для каски и приспособления для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, состоящего из одного или двух роликов. В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однороликовом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приспособлении диаметр ролика должен быть 70-100 мм, а в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двухроликовом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- (12,5 ± 0,5) мм. Расстояние между центрами роликов должно быть (75,0 ± 1,0) мм. Принципиальная схема устройства приведена на рисунке 2.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3010" cy="2302510"/>
            <wp:effectExtent l="19050" t="0" r="2540" b="0"/>
            <wp:docPr id="2" name="Рисунок 2" descr="http://www.polyset.ru/pic/GOST/GOST2/gost-r-532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yset.ru/pic/GOST/GOST2/gost-r-53269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1 - приспособление; 2 - подбородочный ремень; 3 - каска; 4 - ограничитель; 5 - опора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Рисунок 2 - Принципиальная схема устройства для проверки прочности подбородочного ремня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6.17.3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устанавливают краями на соответствующую опору. Подбородочный ремень застегивают в соответствии с требованиями производителя. К подбородочному ремню подвешивают приспособление (см. рисунок 2). Приспособление нагружают усилием (50 ± 2) Н. Не ранее чем через 30 с определяют удлинение ремня после первоначальной нагрузки. В последующие (30 ± 2) с увеличивают нагрузку до (500 ± 5) Н с равномерной скоростью. Через (120 ± 10) с определяют удлинение ремня после дополнительной нагрузки, а также проводят визуальный осмотр подвесной системы на наличие повреждений ремня и крепежной системы.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6.17.4 Обработка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Удлинение подбородочного ремня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у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вычисляют по формуле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У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=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-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, (3)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где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- удлинение ремня после дополнительной нагрузки, мм; 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- удлинение ремня после первоначальной нагрузки, мм.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испытаний считают положительным, если удлинение ремня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C0124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у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 не превышает 25 мм, а при визуальном осмотре подвесной системы не обнаружены повреждения ремня или крепежной системы.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6.18 Проверка огнестойкости каски пожарной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6.18.1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Испытаниям подвергают один образец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6.18.2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стенд «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Термоманекен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» (описание см. в приложении Б);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секундомер с погрешностью измерения не более ± 0,2 с.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6.18.3 Подготовка к испытаниям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испытывают в сборе с лицевым щитком и пелериной.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Определяют место в центре стенда, где будет находиться специальный манекен. Надевают на манекен боевую одежду пожарного, каску, застегивают подбородочный ремень и опускают лицевой щиток. Манекен устанавливают на передвижном устройстве.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6.18.4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Включают огневую установку. С помощью передвижного устройства манекен вводят в рабочую зону. Одновременно с двух сторон воздействуют открытым пламенем на каску. Время выдержки каски в зоне пламени должно составлять (5,0 ± 0,2) с. По истечении этого времени манекен выводят из зоны пламени и проверяют состояние каски. С помощью секундомера фиксируют время остаточного горения и время остаточного тления материала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6.18.5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- на корпусе каски, лицевом щитке, пелерине отсутствуют сквозные прогары;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время остаточного горения и время остаточного тления материала корпуса каски не превышает 3 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время остаточного горения и время остаточного тления материала лицевого щитка не превышает 3 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время остаточного горения и время остаточного тления материала пелерины не превышает 3 с.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6.19 Определение устойчивости каски пожарной к воздействию температуры окружающей среды 200°С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6.19.1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один образец каски, который не подвергался прочностным и термическим испытаниям.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6.19.2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секундомер с погрешностью измерения не более ± 0,2 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муляж головы.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На муляж головы должен быть надет подшлемник пожарного так, чтобы исключить контакт с ним элементов каски;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термокамеру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с принудительной циркуляцией воздуха, позволяющую поддерживать температуру (200 ± 5)°С в течение не менее (3,0 ± 0,2) мин.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Внутренние размеры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термокамеры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позволять разместить образец каски, надетый на муляж головы, так, чтобы он не касался стенок камеры.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6.19.3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Каску пожарную надевают на муляж головы согласно 6.5.3. Лицевой щиток приводят в рабочее положение.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Термокамеру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предварительно нагревают до температуры (200 ± 5)°С.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Муляж с каской помещают в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термокамеру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и выдерживают в ней в течение (3,0 ± 0,2) мин. После этого образец каски охлаждают до температуры окружающей среды и проводят его визуальный осмотр.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6.19.4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на корпусе каски, лицевом щитке, пелерине и деталях внутренней оснастки не наблюдаются оплавления, обугливания и расслаивания материала. При этом ни один из конструктивных элементов каски не должен размягчиться настолько, чтобы изменить свою первоначальную форму.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6.20 Определение устойчивости каски пожарной к воздействию теплового потока мощностью 5 кВт/м²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6.20.1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один образец каски, который не подвергался прочностным и термическим испытаниям.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6.20.2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секундомер с погрешностью измерения не более ± 0,2 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муляж головы.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На муляж головы надевают подшлемник пожарного так, чтобы исключить контакт с ним элементов каски;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в) источник теплового излучения мощностью не менее 40 кВт/м²;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г) датчик теплового потока, имеющий погрешность градуировки приемника не более 8 % в диапазоне от 5 до 40 кВт/м²;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) термоэлектрический преобразователь (или другой термочувствительный элемент), обеспечивающий измерение температуры с погрешностью не более ± 1°С в диапазоне от 0°С до 100°С.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6.20.3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На поверхности муляжа головы (в месте воздействия теплового потока) закрепляют термочувствительный элемент.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надевают на муляж головы согласно 6.5.3.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Включают источник теплового излучения. Регулируя мощность источника теплового излучения или изменяя расстояние между этим источником и датчиком теплового потока, устанавливают плотность теплового потока (5,0 ± 0,4) кВт/м², регистрируемую датчиком. Затем датчик теплового потока удаляют, на его место помещают муляж с каской так, чтобы зона воздействия теплового потока совпадала с местом расположения датчика на каске, при этом термочувствительный элемент на муляже головы должен находиться в зоне воздействия теплового потока на каску. Зона воздействия теплового потока должна находиться на внешней поверхности каски на расстоянии не менее 70 мм от края корпуса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Образец каски выдерживают под воздействием теплового потока в течение (4,0 ± 0,2) мин и с помощью термочувствительного элемента проводят измерение температуры на поверхности 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муляжа головы.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После прекращения воздействия теплового потока и охлаждения образца каски до температуры окружающей среды проводят внешний осмотр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6.20.4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на корпусе, лицевом щитке, пелерине и деталях внутренней оснастки каски не наблюдались оплавления, обугливания и расслаивания материала. При этом температура на поверхности муляжа головы в процессе испытаний не должна быть более 50°С.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6.21 Определение устойчивости каски пожарной к воздействию теплового потока мощностью 40 кВт/м²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 проводят в соответствии с 6.20 со следующим дополнением: образец каски подвергают воздействию теплового потока мощностью (40,0 ± 3,2) кВт/м² в течение (5,0 ± 0,2) с.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6.22 Проверка электрозащитных свойств корпуса каски пожарной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один образец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 проводят в соответствии с ГОСТ 12.4.128 со следующим дополнением: уровень раствора электролита должен быть ниже края корпуса каски или монтажных отверстий на корпусе каски на (10 ± 2) мм.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6.23 Проверка устойчивости каски пожарной к воздействию воды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6.23.1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один образец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6.23.2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секундомер с погрешностью измерения не более ± 0,2 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емкость для воды размерами, позволяющими погрузить каску полностью под воду;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в) муляж головы.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6.23.3 Подготовка к испытаниям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Образец каски погружают в емкость с водопроводной водой, имеющей температуру окружающей среды, и выдерживают в ней в течение не менее 4 ч. Затем каску извлекают и высушивают.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6.23.4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надевают на муляж головы согласно 6.5.3.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испытывают в соответствии с 6.9.4 не позднее чем через 10 мин после извлечения ее из емкости с водой.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6.23.5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отсутствует контакт ударника с муляжом головы во всех трех точках удара.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6.24 Проверка устойчивости каски пожарной к воздействию агрессивных сред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6.24.1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Испытаниям подвергают три образца касок. Устойчивость к воздействию каждого реагента проверяют на одном образце каски.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6.24.2 Испытательное оборудование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включает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а) секундомер с погрешностью измерения не более ± 0,2 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б) реактивы: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- кислота серная плотностью 1,21 г/см³ в соответствии с ГОСТ 2184 или ГОСТ 4204;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натрий едкий плотностью 1,25 г/см³ в соответствии с ГОСТ 2263 или ГОСТ 4328;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масло трансформаторное или другие минеральные масла плотностью 0,875-0,905 г/см³;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в) муляж головы.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6.24.3 Подготовка к испытаниям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внешней поверхностью корпуса опускают в один из реагентов так, чтобы смоченная поверхность образовала эллипс с длиной по большой оси в пределах от 100 до 120 мм. Корпус каски не должен касаться стенок и дна емкости. Температура реактива должна быть в пределах от 17°С до 25°С.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выдерживают в реагенте в течение не менее 24 ч, а затем извлекают, промывают водой после щелочи, кислоты и пенообразователя, или растворителем (ацетон, толуол и др.) после минеральных масел и высушивают.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6.24.4 Проведение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пожарную надевают на муляж головы согласно 6.5.3.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Каску после воздействия одного из реагентов испытывают на сопротивление проколу в соответствии с 6.9.4 не позднее чем через (10,0 ± 0,2) мин после извлечения ее из реагента. Испытания следует повторить с другой каской в следующем реагенте.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6.24.5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у каждого из четырех образцов касок после выдержки в соответствующем реагенте отсутствует контакт ударника с муляжом головы во всех трех точках удара.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6.25 Проверка водонепроницаемости пелерины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6.25.1 Отбор образцов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Испытанию подвергают один образец пелерины.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6.25.2 Испытательное оборудование и средства измерения: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Оборудование и средства измерения включают в себя: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- установку для определения водоупорности (водонепроницаемости) материалов (см. рисунок 3);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линейку металлическую 1000 мм с ценой деления 1 мм в соответствии с ГОСТ 427;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секундомер с погрешностью измерения не более ± 0,2 с.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55085" cy="2512695"/>
            <wp:effectExtent l="19050" t="0" r="0" b="0"/>
            <wp:docPr id="3" name="Рисунок 3" descr="http://www.polyset.ru/pic/GOST/GOST2/gost-r-5326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yset.ru/pic/GOST/GOST2/gost-r-53269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1 - сливной кран; 2 - кран для удаления воздуха из испытательной камеры; 3 - кольцо для зажима образца, 4 - трубка для определения уровня воды в испытательной камере и слива; 5 - образец; 6 - «гайки-барашки»; 7 - резиновые прокладки; 8 - испытательная камера; 9 - основание камеры; 10 - емкость с водой, создающая давление на образец; 11 - трубка со шкалой делений для измерения давления на образец; 12 - крепление трубки со шкалой делений к емкости с водой; 13 - кран подачи воды в испытательную камеру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Рисунок 3 - Схема установки для определения водоупорности (водонепроницаемости) материалов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6.25.3 Порядок проведения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Основание зажимного приспособления испытательной камеры заполняют водой до краев. Перемещая линейку, совмещают деление «0» на шкале линейки с уровнем жидкости в мерной трубке.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Образец пелерины, обращенный наружной стороной вниз, вкладывают в основание зажимного приспособления, закрывают кольцом и плотно прижимают с помощью «гаек-барашков». Открывают кран, расположенный между емкостью с водой и испытательной камерой, и в течение (60 ± 5) с доводят давление до значения (1000 ± 10) мм вод. ст. Выдерживают образец под указанным давлением в течение (60 ± 5) с. Проводят осмотр внутренней поверхности образца.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6.25.4 Оценка результатов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Результат испытаний считают положительным, если на образце пелерины отсутствуют следы воды.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Приложение А (обязательное)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Расчет энергии удара падающего груза - молота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Кинетическая энергия свободно падающего груза Т равна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"/>
        <w:gridCol w:w="798"/>
      </w:tblGrid>
      <w:tr w:rsidR="00C0124C" w:rsidRPr="00C0124C" w:rsidTr="00C0124C">
        <w:trPr>
          <w:tblCellSpacing w:w="0" w:type="dxa"/>
          <w:jc w:val="center"/>
        </w:trPr>
        <w:tc>
          <w:tcPr>
            <w:tcW w:w="798" w:type="dxa"/>
            <w:shd w:val="clear" w:color="auto" w:fill="FFFFFF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0250" cy="421005"/>
                  <wp:effectExtent l="19050" t="0" r="0" b="0"/>
                  <wp:docPr id="4" name="Рисунок 4" descr="http://www.polyset.ru/pic/GOST/GOST2/gost-r-53269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lyset.ru/pic/GOST/GOST2/gost-r-53269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shd w:val="clear" w:color="auto" w:fill="FFFFFF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(A.1)</w:t>
            </w:r>
          </w:p>
        </w:tc>
      </w:tr>
    </w:tbl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- масса груза, кг; V - скорость в конце падения, м/с.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Потенциальная энергия груза П, поднятого на высоту, равна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663"/>
      </w:tblGrid>
      <w:tr w:rsidR="00C0124C" w:rsidRPr="00C0124C" w:rsidTr="00C0124C">
        <w:trPr>
          <w:tblCellSpacing w:w="0" w:type="dxa"/>
          <w:jc w:val="center"/>
        </w:trPr>
        <w:tc>
          <w:tcPr>
            <w:tcW w:w="663" w:type="dxa"/>
            <w:shd w:val="clear" w:color="auto" w:fill="FFFFFF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 = </w:t>
            </w:r>
            <w:proofErr w:type="spellStart"/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spellStart"/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spellStart"/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663" w:type="dxa"/>
            <w:shd w:val="clear" w:color="auto" w:fill="FFFFFF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(A.2)</w:t>
            </w:r>
          </w:p>
        </w:tc>
      </w:tr>
    </w:tbl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- ускорение свободного падения, исходя из экспериментальных расчетов, принимается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= 9,81 м/с²;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 - высота подъема груза, м.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При свободном падении потенциальная энергия П переходит в кинетическую Т. Кинетическую энергию груза в момент удара для конкретного испытательного оборудования определяют по формуле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808"/>
      </w:tblGrid>
      <w:tr w:rsidR="00C0124C" w:rsidRPr="00C0124C" w:rsidTr="00C0124C">
        <w:trPr>
          <w:tblCellSpacing w:w="0" w:type="dxa"/>
          <w:jc w:val="center"/>
        </w:trPr>
        <w:tc>
          <w:tcPr>
            <w:tcW w:w="808" w:type="dxa"/>
            <w:shd w:val="clear" w:color="auto" w:fill="FFFFFF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= </w:t>
            </w:r>
            <w:proofErr w:type="spellStart"/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•к•</w:t>
            </w:r>
            <w:proofErr w:type="spellStart"/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proofErr w:type="spellStart"/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08" w:type="dxa"/>
            <w:shd w:val="clear" w:color="auto" w:fill="FFFFFF"/>
            <w:hideMark/>
          </w:tcPr>
          <w:p w:rsidR="00C0124C" w:rsidRPr="00C0124C" w:rsidRDefault="00C0124C" w:rsidP="00C012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(А.3)</w:t>
            </w:r>
          </w:p>
        </w:tc>
      </w:tr>
    </w:tbl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где к - коэффициент, определенный для конкретного испытательного оборудования и учитывающий трение в механических соединениях. Имеет значение в пределах от 0,95 до 1.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Приложение Б (обязательное)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Методика испытаний по определению устойчивости каски пожарной к воздействию открытого пламени на стенде «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Термоманекен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»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Б.1 Введение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Б.1.1 Настоящая методика устанавливает: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- объем и порядок проведения испытаний каски пожарной;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общие требования техники безопасности при проведении испытаний.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Б.1.2 Испытания проводит испытательная лаборатория, имеющая соответствующую аккредитацию.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Б.1.3 Все средства измерения должны пройти метрологический контроль и быть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поверены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Б.2 Цель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Определение соответствия устойчивости каски пожарной к воздействию открытого пламени.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Б.3 Условия проведения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В помещении должны быть соблюдены следующие условия окружающей среды: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- температура 18°С-25°С;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относительная влажность воздуха 60 %-80 %.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Б.4 Порядок проведения испытаний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Б.4.1 Каску пожарную испытывают в сборе с лицевым щитком и пелериной.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Б.4.2 Испытания должны быть проведены на стенде по определению устойчивости каски пожарной к воздействию пламени («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Термоманекен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») (см. рисунок Б.1):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61180" cy="3249930"/>
            <wp:effectExtent l="19050" t="0" r="1270" b="0"/>
            <wp:docPr id="5" name="Рисунок 5" descr="http://www.polyset.ru/pic/GOST/GOST2/gost-r-5326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lyset.ru/pic/GOST/GOST2/gost-r-53269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32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 xml:space="preserve">1 - баллоны газовые; 2 - редуктор; 3 - горелки газовые; 4 - клапан электромагнитный; 5 - манекен с надетыми на него боевой одеждой пожарного и каской; 6 - система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поджига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Рисунок Б.1 - Схема стенда «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Термоманекен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»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Б.4.2.1 Стенд следует размещать в специально выделенном помещении с размерами не менее 6000?9000?3000 мм. Стены и потолок помещения должны быть из негорючих материалов.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Б.4.2.2 Помещение должно иметь смотровое окно из термостойкого стекла и входную металлическую дверь.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Б.4.2.3 В помещении должны быть расположены: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- манекен, изготовленный из негорючих материалов;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передвижное устройство для крепления манекена, а также автоматического ввода и вывода его в рабочую зону и из нее;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газовая система для моделирования очага возгорания, включающая в себя 4 горелки (см. рисунок Б.2), автоматическую систему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поджига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, подводку из труб и гибких шлангов, газовые баллоны;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принудительная система вентиляции, которая расположена над испытательным стендом и предназначена для удаления продуктов горения.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1495" cy="2045970"/>
            <wp:effectExtent l="19050" t="0" r="1905" b="0"/>
            <wp:docPr id="6" name="Рисунок 6" descr="http://www.polyset.ru/pic/GOST/GOST2/gost-r-5326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lyset.ru/pic/GOST/GOST2/gost-r-53269-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1 - диффузор; 2 - трубка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поджига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; 3 - сопло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Рисунок Б.2 - Схема горелки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Б.5 Требования безопасности и охраны окружающей среды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Б.5.1 Все участники испытаний должны пройти общий инструктаж по правилам техники безопасности и расписаться в специальном журнале инструктажа по технике безопасности.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Б.5.2 Ответственность за организацию работ по обеспечению техники безопасности при проведении испытаний несет руководитель испытаний.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Перед началом испытаний он обязан: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- проинструктировать личный состав о порядке проведения испытаний и уточнить функции всех участников испытаний;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установить единый сигнал оповещения людей об опасности;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- проверить исправность технологического и измерительного оборудования, а также средств пожаротушения. </w:t>
      </w:r>
    </w:p>
    <w:p w:rsidR="00C0124C" w:rsidRPr="00C0124C" w:rsidRDefault="00C0124C" w:rsidP="00C0124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0124C">
        <w:rPr>
          <w:rFonts w:ascii="Times New Roman" w:hAnsi="Times New Roman" w:cs="Times New Roman"/>
          <w:sz w:val="24"/>
          <w:szCs w:val="24"/>
          <w:lang w:eastAsia="ru-RU"/>
        </w:rPr>
        <w:t>Б.5.3 Во время испытаний газовые баллоны должны находиться на открытом воздухе вне зоны испытаний.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Б.5.4 Обслуживающий персонал и регистрирующая аппаратура должны находиться в безопасной зоне.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Б.5.5 Страхующие лица занимают, по возможности, близкую позицию (вне опасной зоны) и наблюдают за проведением испытаний. При необходимости, безотлагательно приступают к тушению манекена.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>Б.5.6 Для общей страховки в непосредственной близости от манекена должны находиться первичные средства пожаротушения (рукавная линия со стволом от пожарного крана и огнетушитель объемом не менее 5 л). Перед испытаниями пожарный кран должен быть проверен на работоспособность. </w:t>
      </w:r>
      <w:r w:rsidRPr="00C0124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Б.5.7 Исполнение электрического оборудования должно быть </w:t>
      </w:r>
      <w:proofErr w:type="spellStart"/>
      <w:r w:rsidRPr="00C0124C">
        <w:rPr>
          <w:rFonts w:ascii="Times New Roman" w:hAnsi="Times New Roman" w:cs="Times New Roman"/>
          <w:sz w:val="24"/>
          <w:szCs w:val="24"/>
          <w:lang w:eastAsia="ru-RU"/>
        </w:rPr>
        <w:t>огнезащищенным</w:t>
      </w:r>
      <w:proofErr w:type="spellEnd"/>
      <w:r w:rsidRPr="00C0124C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E05D32" w:rsidRPr="00C0124C" w:rsidRDefault="00E05D32" w:rsidP="00C0124C">
      <w:pPr>
        <w:rPr>
          <w:rFonts w:ascii="Times New Roman" w:hAnsi="Times New Roman" w:cs="Times New Roman"/>
          <w:sz w:val="24"/>
          <w:szCs w:val="24"/>
        </w:rPr>
      </w:pPr>
    </w:p>
    <w:sectPr w:rsidR="00E05D32" w:rsidRPr="00C0124C" w:rsidSect="00C012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C0124C"/>
    <w:rsid w:val="00C0124C"/>
    <w:rsid w:val="00E0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32"/>
  </w:style>
  <w:style w:type="paragraph" w:styleId="1">
    <w:name w:val="heading 1"/>
    <w:basedOn w:val="a"/>
    <w:link w:val="10"/>
    <w:uiPriority w:val="9"/>
    <w:qFormat/>
    <w:rsid w:val="00C0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1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0124C"/>
  </w:style>
  <w:style w:type="character" w:styleId="a3">
    <w:name w:val="Hyperlink"/>
    <w:basedOn w:val="a0"/>
    <w:uiPriority w:val="99"/>
    <w:semiHidden/>
    <w:unhideWhenUsed/>
    <w:rsid w:val="00C012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124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3499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2510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976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672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6144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378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4181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228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487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4352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518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0375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5194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275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201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333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8900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833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048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3344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835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9907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379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285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2604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547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166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106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897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828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508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529">
                  <w:marLeft w:val="4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2352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929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089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960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047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530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9412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055">
              <w:marLeft w:val="4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set.ru/GOST/all-doc/GOST/GOST-15150-69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polyset.ru/GOST/all-doc/GOST/GOST-427-75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olyset.ru/GOST/all-doc/GOST/GOST-166-89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polyset.ru/GOST/all-doc/GOST/GOST-2-601-2006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hyperlink" Target="http://www.polyset.ru/GOST/all-doc/GOST/GOST-R-15-201-2000/" TargetMode="External"/><Relationship Id="rId9" Type="http://schemas.openxmlformats.org/officeDocument/2006/relationships/hyperlink" Target="http://www.polyset.ru/glossary/%D0%94%D0%BE%D1%81%D1%82%D1%83%D0%BF.ph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7128</Words>
  <Characters>40634</Characters>
  <Application>Microsoft Office Word</Application>
  <DocSecurity>0</DocSecurity>
  <Lines>338</Lines>
  <Paragraphs>95</Paragraphs>
  <ScaleCrop>false</ScaleCrop>
  <Company>AlexSoft</Company>
  <LinksUpToDate>false</LinksUpToDate>
  <CharactersWithSpaces>47667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2016-02-01T12:56:00Z</dcterms:created>
  <dcterms:modified xsi:type="dcterms:W3CDTF">2016-02-01T12:59:00Z</dcterms:modified>
</cp:coreProperties>
</file>