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43" w:rsidRDefault="004B5643">
      <w:pPr>
        <w:pStyle w:val="ad"/>
        <w:spacing w:line="242" w:lineRule="auto"/>
        <w:ind w:firstLine="0"/>
        <w:rPr>
          <w:rFonts w:ascii="Times New Roman" w:hAnsi="Times New Roman" w:cs="Times New Roman"/>
          <w:spacing w:val="6"/>
          <w:sz w:val="20"/>
          <w:szCs w:val="20"/>
        </w:rPr>
      </w:pPr>
    </w:p>
    <w:p w:rsidR="001F524A" w:rsidRDefault="00EE3BEA">
      <w:pPr>
        <w:pStyle w:val="ad"/>
        <w:spacing w:line="242" w:lineRule="auto"/>
        <w:ind w:firstLine="0"/>
        <w:rPr>
          <w:rFonts w:ascii="Times New Roman" w:hAnsi="Times New Roman" w:cs="Times New Roman"/>
          <w:spacing w:val="0"/>
          <w:sz w:val="20"/>
          <w:szCs w:val="20"/>
        </w:rPr>
      </w:pPr>
      <w:r>
        <w:rPr>
          <w:rFonts w:ascii="Times New Roman" w:hAnsi="Times New Roman" w:cs="Times New Roman"/>
          <w:spacing w:val="6"/>
          <w:sz w:val="20"/>
          <w:szCs w:val="20"/>
        </w:rPr>
        <w:t>МИНИСТЕРСТВО РОССИЙСКОЙ ФЕДЕРАЦИИ ПО ДЕЛАМ</w:t>
      </w:r>
      <w:r>
        <w:rPr>
          <w:rFonts w:ascii="Times New Roman" w:hAnsi="Times New Roman" w:cs="Times New Roman"/>
          <w:spacing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4"/>
          <w:sz w:val="20"/>
          <w:szCs w:val="20"/>
        </w:rPr>
        <w:t>ГРАЖДАНСКОЙ ОБОРОНЫ, ЧРЕЗВЫЧАЙНЫМ СИТУАЦИЯМ</w:t>
      </w:r>
      <w:r>
        <w:rPr>
          <w:rFonts w:ascii="Times New Roman" w:hAnsi="Times New Roman" w:cs="Times New Roman"/>
          <w:spacing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6"/>
          <w:sz w:val="20"/>
          <w:szCs w:val="20"/>
        </w:rPr>
        <w:t>И ЛИКВИДАЦИИ ПОСЛЕДСТВИЙ СТИХИЙНЫХ БЕДСТВИЙ</w:t>
      </w:r>
    </w:p>
    <w:p w:rsidR="001F524A" w:rsidRDefault="00EE3BEA">
      <w:pPr>
        <w:pStyle w:val="ad"/>
        <w:spacing w:before="120" w:line="242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0"/>
          <w:sz w:val="20"/>
          <w:szCs w:val="20"/>
        </w:rPr>
        <w:t xml:space="preserve">ФЕДЕРАЛЬНОЕ ГОСУДАРСТВЕННОЕ БЮДЖЕТНОЕ УЧРЕЖДЕНИЕ «ВСЕРОССИЙСКИЙ ОРДЕНА “ЗНАК ПОЧЕТА” </w:t>
      </w:r>
      <w:r>
        <w:rPr>
          <w:rFonts w:ascii="Times New Roman" w:hAnsi="Times New Roman" w:cs="Times New Roman"/>
          <w:spacing w:val="0"/>
          <w:sz w:val="20"/>
          <w:szCs w:val="20"/>
        </w:rPr>
        <w:br/>
        <w:t>НАУЧНО-ИССЛЕДОВАТЕЛЬСКИЙ ИНСТИТУТ ПРОТИВОПОЖАРНОЙ ОБОРОНЫ»</w:t>
      </w:r>
    </w:p>
    <w:p w:rsidR="001F524A" w:rsidRDefault="001F524A">
      <w:pPr>
        <w:pStyle w:val="ad"/>
        <w:spacing w:line="242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F524A" w:rsidRDefault="001F524A">
      <w:pPr>
        <w:spacing w:line="242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F524A" w:rsidRDefault="001F524A">
      <w:pPr>
        <w:spacing w:line="242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F524A" w:rsidRDefault="001F524A">
      <w:pPr>
        <w:spacing w:line="242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F524A" w:rsidRDefault="001F524A">
      <w:pPr>
        <w:spacing w:line="242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F524A" w:rsidRDefault="001F524A">
      <w:pPr>
        <w:spacing w:line="242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F524A" w:rsidRDefault="00EE3BEA">
      <w:pPr>
        <w:pStyle w:val="ad"/>
        <w:spacing w:line="242" w:lineRule="auto"/>
        <w:ind w:firstLine="0"/>
        <w:rPr>
          <w:rFonts w:ascii="Times New Roman" w:hAnsi="Times New Roman" w:cs="Times New Roman"/>
          <w:spacing w:val="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pacing w:val="0"/>
          <w:sz w:val="28"/>
          <w:szCs w:val="28"/>
        </w:rPr>
        <w:t xml:space="preserve">ОЦЕНКА ДОПУСТИМОГО </w:t>
      </w:r>
      <w:r>
        <w:rPr>
          <w:rFonts w:ascii="Times New Roman" w:hAnsi="Times New Roman" w:cs="Times New Roman"/>
          <w:spacing w:val="0"/>
          <w:sz w:val="28"/>
          <w:szCs w:val="28"/>
        </w:rPr>
        <w:br/>
        <w:t xml:space="preserve">СРОКА ЭКСПЛУАТАЦИИ ТОНКОСЛОЙНЫХ ОГНЕЗАЩИТНЫХ ПОКРЫТИЙ </w:t>
      </w:r>
      <w:r>
        <w:rPr>
          <w:rFonts w:ascii="Times New Roman" w:hAnsi="Times New Roman" w:cs="Times New Roman"/>
          <w:spacing w:val="0"/>
          <w:sz w:val="28"/>
          <w:szCs w:val="28"/>
        </w:rPr>
        <w:br/>
        <w:t xml:space="preserve">В РАЗЛИЧНЫХ КЛИМАТИЧЕСКИХ </w:t>
      </w:r>
      <w:r>
        <w:rPr>
          <w:rFonts w:ascii="Times New Roman" w:hAnsi="Times New Roman" w:cs="Times New Roman"/>
          <w:spacing w:val="0"/>
          <w:sz w:val="28"/>
          <w:szCs w:val="28"/>
        </w:rPr>
        <w:br/>
        <w:t>УСЛОВИЯХ</w:t>
      </w:r>
    </w:p>
    <w:bookmarkEnd w:id="0"/>
    <w:p w:rsidR="001F524A" w:rsidRDefault="001F524A">
      <w:pPr>
        <w:pStyle w:val="ad"/>
        <w:spacing w:line="242" w:lineRule="auto"/>
        <w:ind w:firstLine="0"/>
        <w:rPr>
          <w:rFonts w:ascii="Times New Roman" w:hAnsi="Times New Roman" w:cs="Times New Roman"/>
          <w:spacing w:val="0"/>
          <w:sz w:val="24"/>
          <w:szCs w:val="24"/>
        </w:rPr>
      </w:pPr>
    </w:p>
    <w:p w:rsidR="001F524A" w:rsidRDefault="001F524A">
      <w:pPr>
        <w:pStyle w:val="ad"/>
        <w:spacing w:line="242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F524A" w:rsidRDefault="00EE3BEA">
      <w:pPr>
        <w:pStyle w:val="ad"/>
        <w:spacing w:line="242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60"/>
          <w:sz w:val="24"/>
          <w:szCs w:val="24"/>
        </w:rPr>
        <w:t>Методика</w:t>
      </w:r>
    </w:p>
    <w:p w:rsidR="001F524A" w:rsidRDefault="001F524A">
      <w:pPr>
        <w:pStyle w:val="ad"/>
        <w:spacing w:line="242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F524A" w:rsidRDefault="001F524A">
      <w:pPr>
        <w:pStyle w:val="ad"/>
        <w:spacing w:line="242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F524A" w:rsidRDefault="001F524A">
      <w:pPr>
        <w:pStyle w:val="ad"/>
        <w:spacing w:line="242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F524A" w:rsidRDefault="001F524A">
      <w:pPr>
        <w:pStyle w:val="ad"/>
        <w:spacing w:line="242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F524A" w:rsidRDefault="001F524A">
      <w:pPr>
        <w:pStyle w:val="ad"/>
        <w:spacing w:line="242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0447E" w:rsidRDefault="0030447E" w:rsidP="0030447E">
      <w:pPr>
        <w:pStyle w:val="ae"/>
      </w:pPr>
    </w:p>
    <w:p w:rsidR="0030447E" w:rsidRPr="0030447E" w:rsidRDefault="0030447E" w:rsidP="0030447E">
      <w:pPr>
        <w:pStyle w:val="a0"/>
      </w:pPr>
    </w:p>
    <w:p w:rsidR="001F524A" w:rsidRDefault="001F524A">
      <w:pPr>
        <w:spacing w:line="242" w:lineRule="auto"/>
        <w:ind w:firstLine="0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</w:p>
    <w:p w:rsidR="001F524A" w:rsidRDefault="00EE3BEA">
      <w:pPr>
        <w:spacing w:line="242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60"/>
          <w:sz w:val="24"/>
          <w:szCs w:val="24"/>
        </w:rPr>
        <w:t>Москва 2015</w:t>
      </w:r>
    </w:p>
    <w:p w:rsidR="001F524A" w:rsidRDefault="00EE3BEA">
      <w:pPr>
        <w:pageBreakBefore/>
        <w:spacing w:line="242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УДК 614.841.332:620.197.6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ББК 35.74</w:t>
      </w:r>
    </w:p>
    <w:p w:rsidR="001F524A" w:rsidRDefault="00EE3BEA">
      <w:pPr>
        <w:spacing w:line="242" w:lineRule="auto"/>
        <w:ind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О93</w:t>
      </w:r>
    </w:p>
    <w:p w:rsidR="001F524A" w:rsidRDefault="001F524A">
      <w:pPr>
        <w:spacing w:line="242" w:lineRule="auto"/>
        <w:ind w:firstLine="993"/>
        <w:rPr>
          <w:rFonts w:ascii="Times New Roman" w:hAnsi="Times New Roman" w:cs="Times New Roman"/>
        </w:rPr>
      </w:pPr>
    </w:p>
    <w:p w:rsidR="001F524A" w:rsidRPr="003C7C6B" w:rsidRDefault="00EE3BEA">
      <w:pPr>
        <w:spacing w:line="242" w:lineRule="auto"/>
        <w:ind w:firstLine="567"/>
        <w:rPr>
          <w:rFonts w:ascii="Times New Roman" w:hAnsi="Times New Roman" w:cs="Times New Roman"/>
          <w:strike/>
        </w:rPr>
      </w:pPr>
      <w:proofErr w:type="gramStart"/>
      <w:r>
        <w:rPr>
          <w:rFonts w:ascii="Times New Roman" w:hAnsi="Times New Roman" w:cs="Times New Roman"/>
        </w:rPr>
        <w:t>Разработана</w:t>
      </w:r>
      <w:proofErr w:type="gramEnd"/>
      <w:r>
        <w:rPr>
          <w:rFonts w:ascii="Times New Roman" w:hAnsi="Times New Roman" w:cs="Times New Roman"/>
        </w:rPr>
        <w:t xml:space="preserve"> ФГБУ ВНИИПО МЧС России</w:t>
      </w:r>
    </w:p>
    <w:p w:rsidR="001F524A" w:rsidRPr="003C7C6B" w:rsidRDefault="001F524A">
      <w:pPr>
        <w:spacing w:line="242" w:lineRule="auto"/>
        <w:ind w:firstLine="567"/>
        <w:rPr>
          <w:rFonts w:ascii="Times New Roman" w:hAnsi="Times New Roman" w:cs="Times New Roman"/>
          <w:strike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"/>
        <w:gridCol w:w="5893"/>
      </w:tblGrid>
      <w:tr w:rsidR="001F524A">
        <w:tc>
          <w:tcPr>
            <w:tcW w:w="560" w:type="dxa"/>
            <w:shd w:val="clear" w:color="auto" w:fill="auto"/>
          </w:tcPr>
          <w:p w:rsidR="001F524A" w:rsidRDefault="001F524A">
            <w:pPr>
              <w:snapToGrid w:val="0"/>
              <w:spacing w:line="100" w:lineRule="atLeast"/>
              <w:ind w:firstLine="0"/>
              <w:rPr>
                <w:rFonts w:ascii="Times New Roman" w:hAnsi="Times New Roman" w:cs="Times New Roman"/>
              </w:rPr>
            </w:pPr>
          </w:p>
          <w:p w:rsidR="001F524A" w:rsidRDefault="001F524A">
            <w:pPr>
              <w:spacing w:line="100" w:lineRule="atLeas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24A" w:rsidRDefault="001F524A">
            <w:pPr>
              <w:spacing w:line="242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3" w:type="dxa"/>
            <w:shd w:val="clear" w:color="auto" w:fill="auto"/>
          </w:tcPr>
          <w:p w:rsidR="001F524A" w:rsidRDefault="00EE3BEA" w:rsidP="00DF1A86">
            <w:pPr>
              <w:spacing w:line="242" w:lineRule="auto"/>
              <w:ind w:firstLine="573"/>
            </w:pPr>
            <w:r>
              <w:rPr>
                <w:rFonts w:ascii="Times New Roman" w:hAnsi="Times New Roman" w:cs="Times New Roman"/>
                <w:b/>
                <w:bCs/>
              </w:rPr>
              <w:t>Оценка допустимого срока эксплуатации тонкослойных огнезащитных покрытий в различных климатических условиях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Cs/>
              </w:rPr>
              <w:t>методика.</w:t>
            </w:r>
            <w:r>
              <w:rPr>
                <w:rFonts w:ascii="Times New Roman" w:hAnsi="Times New Roman" w:cs="Times New Roman"/>
              </w:rPr>
              <w:t xml:space="preserve"> М.: ВНИИПО, 2015. </w:t>
            </w:r>
            <w:r w:rsidR="00DF1A86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с.</w:t>
            </w:r>
          </w:p>
        </w:tc>
      </w:tr>
    </w:tbl>
    <w:p w:rsidR="001F524A" w:rsidRDefault="001F524A">
      <w:pPr>
        <w:spacing w:line="242" w:lineRule="auto"/>
        <w:ind w:firstLine="567"/>
        <w:rPr>
          <w:rFonts w:ascii="Times New Roman" w:hAnsi="Times New Roman" w:cs="Times New Roman"/>
        </w:rPr>
      </w:pPr>
    </w:p>
    <w:p w:rsidR="001F524A" w:rsidRPr="004E7FCB" w:rsidRDefault="008D2EE8">
      <w:pPr>
        <w:spacing w:line="242" w:lineRule="auto"/>
        <w:ind w:left="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Изложен</w:t>
      </w:r>
      <w:r w:rsidR="00EE3BEA">
        <w:rPr>
          <w:rFonts w:ascii="Times New Roman" w:hAnsi="Times New Roman" w:cs="Times New Roman"/>
        </w:rPr>
        <w:t xml:space="preserve"> порядок оценки сохранения огнезащитных свойств покрытий, предназначенных для защиты металла, древесины и </w:t>
      </w:r>
      <w:proofErr w:type="gramStart"/>
      <w:r w:rsidR="00EE3BEA">
        <w:rPr>
          <w:rFonts w:ascii="Times New Roman" w:hAnsi="Times New Roman" w:cs="Times New Roman"/>
        </w:rPr>
        <w:t>кабелей</w:t>
      </w:r>
      <w:proofErr w:type="gramEnd"/>
      <w:r w:rsidR="00EE3BEA">
        <w:rPr>
          <w:rFonts w:ascii="Times New Roman" w:hAnsi="Times New Roman" w:cs="Times New Roman"/>
        </w:rPr>
        <w:t xml:space="preserve"> после ускоренных испытаний в климатических камерах, моделирующих температурно-влажностные условия, </w:t>
      </w:r>
      <w:r w:rsidR="00EE3BEA" w:rsidRPr="004E7FCB">
        <w:rPr>
          <w:rFonts w:ascii="Times New Roman" w:hAnsi="Times New Roman" w:cs="Times New Roman"/>
        </w:rPr>
        <w:t xml:space="preserve">приближенные к реальным условиям эксплуатации. Приведены новые методики: </w:t>
      </w:r>
      <w:r w:rsidR="005056E5" w:rsidRPr="004E7FCB">
        <w:rPr>
          <w:rFonts w:ascii="Times New Roman" w:hAnsi="Times New Roman" w:cs="Times New Roman"/>
        </w:rPr>
        <w:t>оценки</w:t>
      </w:r>
      <w:r w:rsidR="00EE3BEA" w:rsidRPr="004E7FCB">
        <w:rPr>
          <w:rFonts w:ascii="Times New Roman" w:hAnsi="Times New Roman" w:cs="Times New Roman"/>
        </w:rPr>
        <w:t xml:space="preserve"> </w:t>
      </w:r>
      <w:r w:rsidR="0069286B">
        <w:rPr>
          <w:rFonts w:ascii="Times New Roman" w:hAnsi="Times New Roman" w:cs="Times New Roman"/>
        </w:rPr>
        <w:t>теплоизолирующих свойств</w:t>
      </w:r>
      <w:r w:rsidR="00EE3BEA" w:rsidRPr="004E7FCB">
        <w:rPr>
          <w:rFonts w:ascii="Times New Roman" w:hAnsi="Times New Roman" w:cs="Times New Roman"/>
        </w:rPr>
        <w:t xml:space="preserve"> покрытий по кабелю, оценки сохранения огнезащитных свойств покрытий </w:t>
      </w:r>
      <w:r w:rsidR="005056E5" w:rsidRPr="004E7FCB">
        <w:rPr>
          <w:rFonts w:ascii="Times New Roman" w:hAnsi="Times New Roman" w:cs="Times New Roman"/>
        </w:rPr>
        <w:t>методами термического анализа</w:t>
      </w:r>
      <w:r w:rsidR="00EE3BEA" w:rsidRPr="004E7FCB">
        <w:rPr>
          <w:rFonts w:ascii="Times New Roman" w:hAnsi="Times New Roman" w:cs="Times New Roman"/>
        </w:rPr>
        <w:t>.</w:t>
      </w:r>
    </w:p>
    <w:p w:rsidR="001F524A" w:rsidRPr="004E7FCB" w:rsidRDefault="00EE3BEA">
      <w:pPr>
        <w:spacing w:line="242" w:lineRule="auto"/>
        <w:ind w:left="567" w:firstLine="567"/>
        <w:rPr>
          <w:rFonts w:ascii="Times New Roman" w:hAnsi="Times New Roman" w:cs="Times New Roman"/>
        </w:rPr>
      </w:pPr>
      <w:r w:rsidRPr="004E7FCB">
        <w:rPr>
          <w:rFonts w:ascii="Times New Roman" w:hAnsi="Times New Roman" w:cs="Times New Roman"/>
        </w:rPr>
        <w:t>Методика предназначена для сотрудников Государственной противопожарной службы МЧС России, в том числе судебно-экспертных учреждений и организаций, специализирующихся в области оценки соответствия продукции требованиям пожарной безопасности, нормирования и надзора, испытательных лабораторий, аккредитованных в области испытаний средств огнезащиты, и др.</w:t>
      </w:r>
    </w:p>
    <w:p w:rsidR="001F524A" w:rsidRPr="004E7FCB" w:rsidRDefault="008D2EE8" w:rsidP="004E7FCB">
      <w:pPr>
        <w:spacing w:line="242" w:lineRule="auto"/>
        <w:ind w:left="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Вводится взамен</w:t>
      </w:r>
      <w:r w:rsidR="00074C4C" w:rsidRPr="004E7FCB">
        <w:rPr>
          <w:rFonts w:ascii="Times New Roman" w:hAnsi="Times New Roman" w:cs="Times New Roman"/>
        </w:rPr>
        <w:t xml:space="preserve"> Методики «Оценка допустимого срока эксплуатации тонкослойных огнезащитных покрытий в различных климатических условиях»</w:t>
      </w:r>
      <w:r w:rsidR="00AD6A21" w:rsidRPr="004E7F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М.: ВНИИПО, 2014.</w:t>
      </w:r>
    </w:p>
    <w:p w:rsidR="001F524A" w:rsidRPr="004E7FCB" w:rsidRDefault="001F524A" w:rsidP="004E7FCB">
      <w:pPr>
        <w:spacing w:line="242" w:lineRule="auto"/>
        <w:ind w:left="567" w:firstLine="567"/>
        <w:rPr>
          <w:rFonts w:ascii="Times New Roman" w:hAnsi="Times New Roman" w:cs="Times New Roman"/>
        </w:rPr>
      </w:pPr>
    </w:p>
    <w:p w:rsidR="001F524A" w:rsidRDefault="001F524A">
      <w:pPr>
        <w:pStyle w:val="1e"/>
        <w:spacing w:line="242" w:lineRule="auto"/>
        <w:ind w:left="0" w:firstLine="567"/>
        <w:rPr>
          <w:sz w:val="20"/>
          <w:szCs w:val="20"/>
        </w:rPr>
      </w:pPr>
    </w:p>
    <w:p w:rsidR="001F524A" w:rsidRPr="00EC6934" w:rsidRDefault="00EE3BEA">
      <w:pPr>
        <w:pStyle w:val="1e"/>
        <w:spacing w:line="242" w:lineRule="auto"/>
        <w:ind w:left="0" w:firstLine="2900"/>
        <w:jc w:val="left"/>
        <w:rPr>
          <w:sz w:val="20"/>
          <w:szCs w:val="20"/>
        </w:rPr>
      </w:pPr>
      <w:r>
        <w:rPr>
          <w:rFonts w:ascii="Symbol" w:hAnsi="Symbol" w:cs="Symbol"/>
          <w:sz w:val="20"/>
          <w:szCs w:val="20"/>
        </w:rPr>
        <w:t></w:t>
      </w:r>
      <w:r>
        <w:rPr>
          <w:sz w:val="20"/>
          <w:szCs w:val="20"/>
        </w:rPr>
        <w:t xml:space="preserve"> МЧС России, </w:t>
      </w:r>
      <w:r w:rsidRPr="00EC6934">
        <w:rPr>
          <w:sz w:val="20"/>
          <w:szCs w:val="20"/>
        </w:rPr>
        <w:t>201</w:t>
      </w:r>
      <w:r w:rsidR="00EC6934" w:rsidRPr="00EC6934">
        <w:rPr>
          <w:sz w:val="20"/>
          <w:szCs w:val="20"/>
        </w:rPr>
        <w:t>5</w:t>
      </w:r>
    </w:p>
    <w:p w:rsidR="001F524A" w:rsidRPr="00EC6934" w:rsidRDefault="00EE3BEA">
      <w:pPr>
        <w:pStyle w:val="1e"/>
        <w:spacing w:line="242" w:lineRule="auto"/>
        <w:ind w:left="0" w:firstLine="2900"/>
        <w:jc w:val="left"/>
        <w:rPr>
          <w:sz w:val="20"/>
          <w:szCs w:val="20"/>
        </w:rPr>
      </w:pPr>
      <w:r w:rsidRPr="00EC6934">
        <w:rPr>
          <w:sz w:val="20"/>
          <w:szCs w:val="20"/>
        </w:rPr>
        <w:t> ФГБУ ВНИИПО МЧС России, 201</w:t>
      </w:r>
      <w:r w:rsidR="00EC6934">
        <w:rPr>
          <w:sz w:val="20"/>
          <w:szCs w:val="20"/>
        </w:rPr>
        <w:t>5</w:t>
      </w:r>
    </w:p>
    <w:p w:rsidR="001F524A" w:rsidRDefault="00EE3BEA">
      <w:pPr>
        <w:pStyle w:val="1e"/>
        <w:pageBreakBefore/>
        <w:spacing w:line="242" w:lineRule="auto"/>
        <w:ind w:left="0" w:firstLine="0"/>
        <w:jc w:val="center"/>
        <w:rPr>
          <w:b/>
        </w:rPr>
      </w:pPr>
      <w:r>
        <w:rPr>
          <w:b/>
        </w:rPr>
        <w:lastRenderedPageBreak/>
        <w:t>ОГЛАВЛЕНИЕ</w:t>
      </w:r>
    </w:p>
    <w:p w:rsidR="001F524A" w:rsidRDefault="001F524A">
      <w:pPr>
        <w:pStyle w:val="1e"/>
        <w:spacing w:line="242" w:lineRule="auto"/>
        <w:ind w:left="0" w:firstLine="0"/>
        <w:jc w:val="center"/>
        <w:rPr>
          <w:b/>
        </w:rPr>
      </w:pPr>
    </w:p>
    <w:p w:rsidR="00F96159" w:rsidRDefault="0029225B" w:rsidP="00F96159">
      <w:pPr>
        <w:pStyle w:val="1b"/>
      </w:pPr>
      <w:hyperlink w:anchor="__RefHeading__3735_1675378149" w:history="1">
        <w:r w:rsidR="00F96159">
          <w:t>1.ОБЩИЕ ПОЛОЖЕНИЯ</w:t>
        </w:r>
        <w:r w:rsidR="00F96159">
          <w:tab/>
        </w:r>
        <w:r w:rsidR="004F5273">
          <w:t>7</w:t>
        </w:r>
      </w:hyperlink>
    </w:p>
    <w:p w:rsidR="00F96159" w:rsidRDefault="0029225B" w:rsidP="00F96159">
      <w:pPr>
        <w:pStyle w:val="1b"/>
      </w:pPr>
      <w:hyperlink w:anchor="__RefHeading__3737_1675378149" w:history="1">
        <w:r w:rsidR="00F96159">
          <w:t>2. ТЕРМИНЫ И ОПРЕДЕЛЕНИЯ</w:t>
        </w:r>
        <w:r w:rsidR="00F96159">
          <w:tab/>
        </w:r>
        <w:r w:rsidR="004F5273">
          <w:t>8</w:t>
        </w:r>
      </w:hyperlink>
    </w:p>
    <w:p w:rsidR="00F96159" w:rsidRDefault="0029225B" w:rsidP="00F96159">
      <w:pPr>
        <w:pStyle w:val="1b"/>
      </w:pPr>
      <w:hyperlink w:anchor="__RefHeading__3739_1675378149" w:history="1">
        <w:r w:rsidR="00F96159">
          <w:t xml:space="preserve">3. МЕТОДЫ ОЦЕНКИ ОГНЕЗАЩИТНЫХ СВОЙСТВ, ПРИМЕНЯЮЩИЕСЯ ПРИ ОЦЕНКЕ ДОПУСТИМОГО СРОКА ЭКСПЛУАТАЦИИ ТОНКОСЛОЙНЫХ  ОГНЕЗАЩИТНЫХ ПОКРЫТИЙ </w:t>
        </w:r>
        <w:r w:rsidR="000E135C">
          <w:t>..........................................................................................</w:t>
        </w:r>
        <w:r w:rsidR="00F96159">
          <w:t>1</w:t>
        </w:r>
        <w:r w:rsidR="004F5273">
          <w:t>1</w:t>
        </w:r>
      </w:hyperlink>
    </w:p>
    <w:p w:rsidR="00F96159" w:rsidRDefault="0029225B" w:rsidP="00F96159">
      <w:pPr>
        <w:pStyle w:val="23"/>
      </w:pPr>
      <w:hyperlink w:anchor="__RefHeading__3741_1675378149" w:history="1">
        <w:r w:rsidR="00F96159">
          <w:t xml:space="preserve">3.1. Метод определения теплоизолирующих свойств </w:t>
        </w:r>
        <w:r w:rsidR="00F96159">
          <w:br/>
          <w:t>огнезащитных покрытий по металлу</w:t>
        </w:r>
        <w:r w:rsidR="00F96159">
          <w:tab/>
          <w:t>1</w:t>
        </w:r>
        <w:r w:rsidR="004F5273">
          <w:t>2</w:t>
        </w:r>
      </w:hyperlink>
    </w:p>
    <w:p w:rsidR="00F96159" w:rsidRDefault="0029225B" w:rsidP="00F96159">
      <w:pPr>
        <w:pStyle w:val="32"/>
      </w:pPr>
      <w:hyperlink w:anchor="__RefHeading__3743_1675378149" w:history="1">
        <w:r w:rsidR="00F96159">
          <w:t>3.1.1. Сущность метода</w:t>
        </w:r>
        <w:r w:rsidR="00F96159">
          <w:tab/>
          <w:t>1</w:t>
        </w:r>
        <w:r w:rsidR="004F5273">
          <w:t>2</w:t>
        </w:r>
      </w:hyperlink>
    </w:p>
    <w:p w:rsidR="00F96159" w:rsidRDefault="0029225B" w:rsidP="00F96159">
      <w:pPr>
        <w:pStyle w:val="32"/>
      </w:pPr>
      <w:hyperlink w:anchor="__RefHeading__3745_1675378149" w:history="1">
        <w:r w:rsidR="00F96159">
          <w:t>3.1.2. Оборудование для испытания</w:t>
        </w:r>
        <w:r w:rsidR="00F96159">
          <w:tab/>
          <w:t>1</w:t>
        </w:r>
        <w:r w:rsidR="004F5273">
          <w:t>3</w:t>
        </w:r>
      </w:hyperlink>
    </w:p>
    <w:p w:rsidR="00F96159" w:rsidRDefault="0029225B" w:rsidP="00F96159">
      <w:pPr>
        <w:pStyle w:val="32"/>
      </w:pPr>
      <w:hyperlink w:anchor="__RefHeading__3747_1675378149" w:history="1">
        <w:r w:rsidR="00F96159">
          <w:t>3.1.3.Подготовка образцов</w:t>
        </w:r>
        <w:r w:rsidR="00F96159">
          <w:tab/>
          <w:t>1</w:t>
        </w:r>
        <w:r w:rsidR="004F5273">
          <w:t>4</w:t>
        </w:r>
      </w:hyperlink>
    </w:p>
    <w:p w:rsidR="00F96159" w:rsidRDefault="0029225B" w:rsidP="00F96159">
      <w:pPr>
        <w:pStyle w:val="32"/>
      </w:pPr>
      <w:hyperlink w:anchor="__RefHeading__3749_1675378149" w:history="1">
        <w:r w:rsidR="00F96159">
          <w:t>3.1.4.Проведение испытаний</w:t>
        </w:r>
        <w:r w:rsidR="00F96159">
          <w:tab/>
          <w:t>1</w:t>
        </w:r>
        <w:r w:rsidR="004F5273">
          <w:t>5</w:t>
        </w:r>
      </w:hyperlink>
    </w:p>
    <w:p w:rsidR="00F96159" w:rsidRDefault="0029225B" w:rsidP="00F96159">
      <w:pPr>
        <w:pStyle w:val="23"/>
      </w:pPr>
      <w:hyperlink w:anchor="__RefHeading__3751_1675378149" w:history="1">
        <w:r w:rsidR="00F96159">
          <w:t>3.2.Метод определения теплоизолирующих свойств</w:t>
        </w:r>
        <w:r w:rsidR="00F96159">
          <w:br/>
          <w:t>огнезащитных покрытий для кабелей</w:t>
        </w:r>
        <w:r w:rsidR="00F96159">
          <w:tab/>
          <w:t>1</w:t>
        </w:r>
        <w:r w:rsidR="004F5273">
          <w:t>6</w:t>
        </w:r>
      </w:hyperlink>
    </w:p>
    <w:p w:rsidR="00F96159" w:rsidRDefault="0029225B" w:rsidP="00F96159">
      <w:pPr>
        <w:pStyle w:val="32"/>
      </w:pPr>
      <w:hyperlink w:anchor="__RefHeading__3753_1675378149" w:history="1">
        <w:r w:rsidR="004F5273">
          <w:t>6</w:t>
        </w:r>
      </w:hyperlink>
    </w:p>
    <w:p w:rsidR="00F96159" w:rsidRDefault="0029225B" w:rsidP="00F96159">
      <w:pPr>
        <w:pStyle w:val="32"/>
      </w:pPr>
      <w:hyperlink w:anchor="__RefHeading__3755_1675378149" w:history="1">
        <w:r w:rsidR="00F96159">
          <w:t>3.2.3.Подготовка образцов</w:t>
        </w:r>
        <w:r w:rsidR="00F96159">
          <w:tab/>
        </w:r>
        <w:r w:rsidR="004F5273">
          <w:t>1</w:t>
        </w:r>
        <w:r w:rsidR="005D3F31">
          <w:t>8</w:t>
        </w:r>
      </w:hyperlink>
    </w:p>
    <w:p w:rsidR="00F96159" w:rsidRDefault="0029225B" w:rsidP="00F96159">
      <w:pPr>
        <w:pStyle w:val="32"/>
      </w:pPr>
      <w:hyperlink w:anchor="__RefHeading__3757_1675378149" w:history="1">
        <w:r w:rsidR="00F96159">
          <w:t>3.2.4.Проведение испытаний</w:t>
        </w:r>
        <w:r w:rsidR="00F96159">
          <w:tab/>
        </w:r>
        <w:r w:rsidR="004F5273">
          <w:t>19</w:t>
        </w:r>
      </w:hyperlink>
    </w:p>
    <w:p w:rsidR="00F96159" w:rsidRDefault="0029225B" w:rsidP="00F96159">
      <w:pPr>
        <w:pStyle w:val="23"/>
      </w:pPr>
      <w:hyperlink w:anchor="__RefHeading__3759_1675378149" w:history="1">
        <w:r w:rsidR="00F96159">
          <w:t xml:space="preserve">3.3.Метод контроля огнезащитной эффективности </w:t>
        </w:r>
        <w:r w:rsidR="00F96159">
          <w:br/>
          <w:t>огнезащитных покрытий для древесин</w:t>
        </w:r>
        <w:r w:rsidR="005D3F31">
          <w:t xml:space="preserve">ы </w:t>
        </w:r>
        <w:r w:rsidR="005D3F31">
          <w:br/>
          <w:t>и материалов на ее основе</w:t>
        </w:r>
        <w:r w:rsidR="005D3F31">
          <w:tab/>
          <w:t>20</w:t>
        </w:r>
      </w:hyperlink>
    </w:p>
    <w:p w:rsidR="00F96159" w:rsidRDefault="0029225B" w:rsidP="00F96159">
      <w:pPr>
        <w:pStyle w:val="32"/>
      </w:pPr>
      <w:hyperlink w:anchor="__RefHeading__3761_1675378149" w:history="1">
        <w:r w:rsidR="00F96159">
          <w:t xml:space="preserve">3.3.1. Средства измерения, </w:t>
        </w:r>
        <w:r w:rsidR="00F96159">
          <w:br/>
          <w:t>испытательное оборудование и материалы</w:t>
        </w:r>
        <w:r w:rsidR="00F96159">
          <w:tab/>
          <w:t>2</w:t>
        </w:r>
        <w:r w:rsidR="005D3F31">
          <w:t>0</w:t>
        </w:r>
      </w:hyperlink>
    </w:p>
    <w:p w:rsidR="00F96159" w:rsidRDefault="0029225B" w:rsidP="00F96159">
      <w:pPr>
        <w:pStyle w:val="32"/>
      </w:pPr>
      <w:hyperlink w:anchor="__RefHeading__3763_1675378149" w:history="1">
        <w:r w:rsidR="00F96159">
          <w:t>3.3.2.Под</w:t>
        </w:r>
        <w:r w:rsidR="005D3F31">
          <w:t>готовка к проведению испытаний</w:t>
        </w:r>
        <w:r w:rsidR="005D3F31">
          <w:tab/>
          <w:t>21</w:t>
        </w:r>
      </w:hyperlink>
    </w:p>
    <w:p w:rsidR="00F96159" w:rsidRDefault="0029225B" w:rsidP="00F96159">
      <w:pPr>
        <w:pStyle w:val="32"/>
      </w:pPr>
      <w:hyperlink w:anchor="__RefHeading__3765_1675378149" w:history="1">
        <w:r w:rsidR="00F96159">
          <w:t>3.3.3. Проведение испытаний</w:t>
        </w:r>
        <w:r w:rsidR="00F96159">
          <w:tab/>
          <w:t>2</w:t>
        </w:r>
        <w:r w:rsidR="005D3F31">
          <w:t>2</w:t>
        </w:r>
      </w:hyperlink>
    </w:p>
    <w:p w:rsidR="00F96159" w:rsidRDefault="0029225B" w:rsidP="00F96159">
      <w:pPr>
        <w:pStyle w:val="23"/>
      </w:pPr>
      <w:hyperlink w:anchor="__RefHeading__3767_1675378149" w:history="1">
        <w:r w:rsidR="00F96159">
          <w:t>3.4. Термический анализ</w:t>
        </w:r>
        <w:r w:rsidR="00F96159">
          <w:tab/>
          <w:t>2</w:t>
        </w:r>
        <w:r w:rsidR="005D3F31">
          <w:t>3</w:t>
        </w:r>
      </w:hyperlink>
    </w:p>
    <w:p w:rsidR="00F96159" w:rsidRDefault="0029225B" w:rsidP="00F96159">
      <w:pPr>
        <w:pStyle w:val="32"/>
      </w:pPr>
      <w:hyperlink w:anchor="__RefHeading__3769_1675378149" w:history="1">
        <w:r w:rsidR="00F96159">
          <w:t xml:space="preserve">3.4.1. Аппаратура, применяемая </w:t>
        </w:r>
        <w:r w:rsidR="00F96159">
          <w:br/>
          <w:t>для термического анализа</w:t>
        </w:r>
        <w:r w:rsidR="00F96159">
          <w:tab/>
          <w:t>2</w:t>
        </w:r>
        <w:r w:rsidR="005D3F31">
          <w:t>3</w:t>
        </w:r>
      </w:hyperlink>
    </w:p>
    <w:p w:rsidR="00F96159" w:rsidRDefault="0029225B" w:rsidP="00F96159">
      <w:pPr>
        <w:pStyle w:val="32"/>
      </w:pPr>
      <w:hyperlink w:anchor="__RefHeading__3771_1675378149" w:history="1">
        <w:r w:rsidR="00F96159">
          <w:t xml:space="preserve">3.4.2. Калибровка аппаратуры </w:t>
        </w:r>
        <w:proofErr w:type="gramStart"/>
        <w:r w:rsidR="00F96159">
          <w:t>для</w:t>
        </w:r>
        <w:proofErr w:type="gramEnd"/>
        <w:r w:rsidR="00F96159">
          <w:t xml:space="preserve"> ТА</w:t>
        </w:r>
        <w:r w:rsidR="00F96159">
          <w:tab/>
        </w:r>
        <w:r w:rsidR="005D3F31">
          <w:t>24</w:t>
        </w:r>
      </w:hyperlink>
    </w:p>
    <w:p w:rsidR="00F96159" w:rsidRDefault="0029225B" w:rsidP="00F96159">
      <w:pPr>
        <w:pStyle w:val="32"/>
      </w:pPr>
      <w:hyperlink w:anchor="__RefHeading__3773_1675378149" w:history="1">
        <w:r w:rsidR="00F96159">
          <w:t xml:space="preserve">3.4.3. Требования к аппаратуре </w:t>
        </w:r>
        <w:proofErr w:type="gramStart"/>
        <w:r w:rsidR="00F96159">
          <w:t>для</w:t>
        </w:r>
        <w:proofErr w:type="gramEnd"/>
        <w:r w:rsidR="00F96159">
          <w:t xml:space="preserve"> ТА</w:t>
        </w:r>
        <w:r w:rsidR="00F96159">
          <w:tab/>
          <w:t>2</w:t>
        </w:r>
      </w:hyperlink>
      <w:r w:rsidR="005D3F31">
        <w:t>4</w:t>
      </w:r>
    </w:p>
    <w:p w:rsidR="00F96159" w:rsidRDefault="0029225B" w:rsidP="00F96159">
      <w:pPr>
        <w:pStyle w:val="1b"/>
        <w:rPr>
          <w:b w:val="0"/>
        </w:rPr>
      </w:pPr>
      <w:hyperlink w:anchor="__RefHeading__3775_1675378149" w:history="1">
        <w:r w:rsidR="00F96159">
          <w:t xml:space="preserve">3.4.4. Проведение </w:t>
        </w:r>
        <w:proofErr w:type="gramStart"/>
        <w:r w:rsidR="00F96159">
          <w:t>ТА-эксперимента</w:t>
        </w:r>
        <w:proofErr w:type="gramEnd"/>
        <w:r w:rsidR="00F96159">
          <w:tab/>
          <w:t>2</w:t>
        </w:r>
        <w:r w:rsidR="005D3F31">
          <w:t>5</w:t>
        </w:r>
      </w:hyperlink>
    </w:p>
    <w:p w:rsidR="00F96159" w:rsidRPr="00AC65F4" w:rsidRDefault="009653CF" w:rsidP="00F96159">
      <w:pPr>
        <w:pStyle w:val="1b"/>
      </w:pPr>
      <w:r>
        <w:fldChar w:fldCharType="begin"/>
      </w:r>
      <w:r w:rsidR="00EE3BEA">
        <w:instrText xml:space="preserve"> TOC </w:instrText>
      </w:r>
      <w:r>
        <w:fldChar w:fldCharType="separate"/>
      </w:r>
      <w:r w:rsidR="00F96159" w:rsidRPr="00AC65F4">
        <w:t xml:space="preserve">4. </w:t>
      </w:r>
      <w:hyperlink w:anchor="__RefHeading__3777_1675378149" w:history="1">
        <w:r w:rsidR="00AC65F4" w:rsidRPr="00AC65F4">
          <w:t xml:space="preserve">МЕТОДЫ УСКОРЕННЫХ ИСПЫТАНИЙ  НА СТОЙКОСТЬ К ВОЗДЕЙСТВИЮ </w:t>
        </w:r>
        <w:r w:rsidR="00AC65F4" w:rsidRPr="00AC65F4">
          <w:br/>
          <w:t>КЛИМАТИЧЕСКИХ ФАКТОРОВ</w:t>
        </w:r>
        <w:r w:rsidR="00F96159" w:rsidRPr="00AC65F4">
          <w:tab/>
        </w:r>
        <w:r w:rsidR="005D3F31" w:rsidRPr="00AC65F4">
          <w:t>28</w:t>
        </w:r>
      </w:hyperlink>
    </w:p>
    <w:p w:rsidR="00F96159" w:rsidRDefault="00F96159" w:rsidP="00F96159">
      <w:pPr>
        <w:pStyle w:val="1b"/>
      </w:pPr>
      <w:r w:rsidRPr="00AC65F4">
        <w:t xml:space="preserve">5. </w:t>
      </w:r>
      <w:hyperlink w:anchor="__RefHeading__3779_1675378149" w:history="1">
        <w:r w:rsidRPr="00AC65F4">
          <w:t xml:space="preserve"> </w:t>
        </w:r>
        <w:r w:rsidR="00AC65F4" w:rsidRPr="00AC65F4">
          <w:t>КОНТРОЛЬ СОХРАНЕНИЯ ОГНЕЗАЩИТНОЙ ЭФФЕКТИВНОСТИ ПОКРЫТИЙ ПОСЛЕ УСКОРЕННЫХ ИСПЫТАНИЙ НА СТОЙКОСТЬ К ВОЗДЕЙСТВИЮ КЛИМАТИЧЕСКИХ ФАКТОРОВ</w:t>
        </w:r>
        <w:r w:rsidRPr="00AC65F4">
          <w:tab/>
          <w:t>3</w:t>
        </w:r>
      </w:hyperlink>
      <w:r w:rsidR="005D3F31">
        <w:t>0</w:t>
      </w:r>
    </w:p>
    <w:p w:rsidR="00F96159" w:rsidRDefault="0029225B" w:rsidP="00F96159">
      <w:pPr>
        <w:pStyle w:val="32"/>
      </w:pPr>
      <w:hyperlink w:anchor="__RefHeading__3781_1675378149" w:history="1">
        <w:r w:rsidR="00F96159">
          <w:t>5.1. Визуальная оценка внешнего вида</w:t>
        </w:r>
        <w:r w:rsidR="00F96159">
          <w:tab/>
          <w:t>3</w:t>
        </w:r>
      </w:hyperlink>
      <w:r w:rsidR="005D3F31">
        <w:t>0</w:t>
      </w:r>
    </w:p>
    <w:p w:rsidR="00F96159" w:rsidRDefault="0029225B" w:rsidP="00F96159">
      <w:pPr>
        <w:pStyle w:val="32"/>
      </w:pPr>
      <w:hyperlink w:anchor="__RefHeading__3783_1675378149" w:history="1">
        <w:r w:rsidR="00F96159">
          <w:t xml:space="preserve">5.2. Определение сохранения </w:t>
        </w:r>
        <w:r w:rsidR="00F96159">
          <w:br/>
          <w:t>огнезащитной эффективности (теплоизолирующих свойств) огнезащитных покрытий по металлу</w:t>
        </w:r>
        <w:r w:rsidR="00F96159">
          <w:tab/>
          <w:t>3</w:t>
        </w:r>
        <w:r w:rsidR="005D3F31">
          <w:t>1</w:t>
        </w:r>
      </w:hyperlink>
    </w:p>
    <w:p w:rsidR="00F96159" w:rsidRDefault="0029225B" w:rsidP="00F96159">
      <w:pPr>
        <w:pStyle w:val="32"/>
      </w:pPr>
      <w:hyperlink w:anchor="__RefHeading__3785_1675378149" w:history="1">
        <w:r w:rsidR="00F96159">
          <w:t xml:space="preserve">5.3. Определение сохранения </w:t>
        </w:r>
        <w:r w:rsidR="00F96159">
          <w:br/>
          <w:t>огнезащитной эффективности (теплоизолирующих свойств) огнезащитных покрытий по кабелям</w:t>
        </w:r>
        <w:r w:rsidR="00F96159">
          <w:tab/>
          <w:t>3</w:t>
        </w:r>
        <w:r w:rsidR="005D3F31">
          <w:t>1</w:t>
        </w:r>
      </w:hyperlink>
    </w:p>
    <w:p w:rsidR="00F96159" w:rsidRDefault="0029225B" w:rsidP="00F96159">
      <w:pPr>
        <w:pStyle w:val="32"/>
      </w:pPr>
      <w:hyperlink w:anchor="__RefHeading__3787_1675378149" w:history="1">
        <w:r w:rsidR="00F96159">
          <w:t xml:space="preserve">5.4. Определение сохранения </w:t>
        </w:r>
        <w:r w:rsidR="00F96159">
          <w:br/>
          <w:t xml:space="preserve">огнезащитной эффективности огнезащитных </w:t>
        </w:r>
        <w:r w:rsidR="00F96159">
          <w:br/>
          <w:t>покрытий по древесине</w:t>
        </w:r>
        <w:r w:rsidR="00F96159">
          <w:tab/>
          <w:t>3</w:t>
        </w:r>
        <w:r w:rsidR="005D3F31">
          <w:t>1</w:t>
        </w:r>
      </w:hyperlink>
    </w:p>
    <w:p w:rsidR="00F96159" w:rsidRDefault="0029225B" w:rsidP="00F96159">
      <w:pPr>
        <w:pStyle w:val="32"/>
      </w:pPr>
      <w:hyperlink w:anchor="__RefHeading__3789_1675378149" w:history="1">
        <w:r w:rsidR="00F96159">
          <w:t xml:space="preserve">5.5. Определение сохранения </w:t>
        </w:r>
        <w:r w:rsidR="00F96159">
          <w:br/>
          <w:t>огнезащитных свойств покрытий с помощью ТА</w:t>
        </w:r>
        <w:r w:rsidR="00F96159">
          <w:tab/>
          <w:t>3</w:t>
        </w:r>
        <w:r w:rsidR="005D3F31">
          <w:t>2</w:t>
        </w:r>
      </w:hyperlink>
    </w:p>
    <w:p w:rsidR="00F96159" w:rsidRDefault="0029225B" w:rsidP="00F96159">
      <w:pPr>
        <w:pStyle w:val="1b"/>
      </w:pPr>
      <w:hyperlink w:anchor="__RefHeading__3791_1675378149" w:history="1">
        <w:r w:rsidR="00AC65F4">
          <w:t xml:space="preserve">6. ПОСЛЕДОВАТЛЬНОСТЬ ОЦЕНКИ ДОПУСТИМОГО </w:t>
        </w:r>
        <w:r w:rsidR="00AC65F4" w:rsidRPr="000E135C">
          <w:t>СРОК</w:t>
        </w:r>
        <w:r w:rsidR="00AC65F4">
          <w:t>А</w:t>
        </w:r>
        <w:r w:rsidR="00AC65F4" w:rsidRPr="000E135C">
          <w:t xml:space="preserve"> ЭКСПЛУАТАЦИИ ТОНКОСЛОЙНЫХ ОГНЕЗАЩИТНЫХ ПОКРЫТИЙ ПО </w:t>
        </w:r>
        <w:r w:rsidR="00F96159" w:rsidRPr="000E135C">
          <w:t>РЕЗУЛЬТАТАМ ИСПЫТАНИЙ</w:t>
        </w:r>
        <w:r w:rsidR="00F96159">
          <w:tab/>
          <w:t>3</w:t>
        </w:r>
        <w:r w:rsidR="00AF6E9B">
          <w:t>3</w:t>
        </w:r>
      </w:hyperlink>
    </w:p>
    <w:p w:rsidR="001F524A" w:rsidRDefault="001F524A" w:rsidP="00F96159">
      <w:pPr>
        <w:pStyle w:val="1b"/>
      </w:pPr>
    </w:p>
    <w:p w:rsidR="001F524A" w:rsidRDefault="00074C4C">
      <w:pPr>
        <w:pStyle w:val="1b"/>
      </w:pPr>
      <w:r>
        <w:t>ЛИТЕРАТУРА…………………………………………………………..…3</w:t>
      </w:r>
      <w:r w:rsidR="00AF6E9B">
        <w:t>5</w:t>
      </w:r>
      <w:hyperlink w:anchor="__RefHeading__3795_1675378149" w:history="1"/>
    </w:p>
    <w:p w:rsidR="001F524A" w:rsidRDefault="009653CF">
      <w:pPr>
        <w:tabs>
          <w:tab w:val="right" w:leader="dot" w:pos="6237"/>
        </w:tabs>
        <w:spacing w:line="242" w:lineRule="auto"/>
        <w:ind w:left="1560" w:hanging="1560"/>
        <w:jc w:val="left"/>
        <w:rPr>
          <w:rFonts w:ascii="Times New Roman" w:hAnsi="Times New Roman" w:cs="Times New Roman"/>
          <w:b/>
          <w:sz w:val="24"/>
          <w:szCs w:val="24"/>
        </w:rPr>
      </w:pPr>
      <w:r>
        <w:fldChar w:fldCharType="end"/>
      </w:r>
      <w:r w:rsidR="00EE3BEA">
        <w:rPr>
          <w:rFonts w:ascii="Times New Roman" w:hAnsi="Times New Roman" w:cs="Times New Roman"/>
          <w:b/>
          <w:i/>
        </w:rPr>
        <w:t xml:space="preserve">ПРИЛОЖЕНИЕ. Рекомендательный </w:t>
      </w:r>
      <w:r w:rsidR="00EE3BEA">
        <w:rPr>
          <w:rFonts w:ascii="Times New Roman" w:hAnsi="Times New Roman" w:cs="Times New Roman"/>
          <w:b/>
          <w:i/>
        </w:rPr>
        <w:br/>
        <w:t xml:space="preserve">библиографический список </w:t>
      </w:r>
      <w:r w:rsidR="00EE3BEA">
        <w:rPr>
          <w:rFonts w:ascii="Times New Roman" w:hAnsi="Times New Roman" w:cs="Times New Roman"/>
        </w:rPr>
        <w:tab/>
        <w:t xml:space="preserve"> 3</w:t>
      </w:r>
      <w:r w:rsidR="00AF6E9B">
        <w:rPr>
          <w:rFonts w:ascii="Times New Roman" w:hAnsi="Times New Roman" w:cs="Times New Roman"/>
        </w:rPr>
        <w:t>7</w:t>
      </w:r>
    </w:p>
    <w:p w:rsidR="001F524A" w:rsidRDefault="00EE3BEA">
      <w:pPr>
        <w:pageBreakBefore/>
        <w:tabs>
          <w:tab w:val="right" w:leader="dot" w:pos="6237"/>
        </w:tabs>
        <w:spacing w:after="120" w:line="242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074C4C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составных частей общей системы мероприятий по предотвращению чрезвычайных ситуаций техногенного характера в зданиях и сооружениях различного назначения является огнезащита строительных </w:t>
      </w:r>
      <w:r w:rsidR="00074C4C">
        <w:rPr>
          <w:rFonts w:ascii="Times New Roman" w:hAnsi="Times New Roman" w:cs="Times New Roman"/>
          <w:sz w:val="24"/>
          <w:szCs w:val="24"/>
        </w:rPr>
        <w:t xml:space="preserve">материалов и </w:t>
      </w:r>
      <w:r>
        <w:rPr>
          <w:rFonts w:ascii="Times New Roman" w:hAnsi="Times New Roman" w:cs="Times New Roman"/>
          <w:sz w:val="24"/>
          <w:szCs w:val="24"/>
        </w:rPr>
        <w:t>конструкций.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Огнезащитной обработке подвергаются все виды конструкций независимо от материал</w:t>
      </w:r>
      <w:r w:rsidR="008D2EE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, из котор</w:t>
      </w:r>
      <w:r w:rsidR="008D2EE8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они изготовлены (стальные, железобетонные, пластиковые, деревянные и др.), формы, условий и сроков эксплуатации. Как показала практика масштабного применения огнезащитных покрытий</w:t>
      </w:r>
      <w:r w:rsidR="008D2EE8">
        <w:rPr>
          <w:rFonts w:ascii="Times New Roman" w:hAnsi="Times New Roman" w:cs="Times New Roman"/>
          <w:sz w:val="24"/>
          <w:szCs w:val="24"/>
        </w:rPr>
        <w:t xml:space="preserve"> (ОЗП)</w:t>
      </w:r>
      <w:r>
        <w:rPr>
          <w:rFonts w:ascii="Times New Roman" w:hAnsi="Times New Roman" w:cs="Times New Roman"/>
          <w:sz w:val="24"/>
          <w:szCs w:val="24"/>
        </w:rPr>
        <w:t xml:space="preserve"> в России на протяжении последних 10–15 лет, покрытия на основе органических полимеров и пленкообразователей – это одно из современных эффективных средств защиты строительных конструкций от пожаров и связанных с ними чрезвычайных ситуаций.</w:t>
      </w:r>
    </w:p>
    <w:p w:rsidR="001F524A" w:rsidRDefault="00A67584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67584">
        <w:rPr>
          <w:rFonts w:ascii="Times New Roman" w:hAnsi="Times New Roman" w:cs="Times New Roman"/>
          <w:sz w:val="24"/>
          <w:szCs w:val="24"/>
        </w:rPr>
        <w:t>С</w:t>
      </w:r>
      <w:r w:rsidR="00EE3BEA" w:rsidRPr="00A67584">
        <w:rPr>
          <w:rFonts w:ascii="Times New Roman" w:hAnsi="Times New Roman" w:cs="Times New Roman"/>
          <w:sz w:val="24"/>
          <w:szCs w:val="24"/>
        </w:rPr>
        <w:t>рок</w:t>
      </w:r>
      <w:r w:rsidR="00EE3BEA">
        <w:rPr>
          <w:rFonts w:ascii="Times New Roman" w:hAnsi="Times New Roman" w:cs="Times New Roman"/>
          <w:sz w:val="24"/>
          <w:szCs w:val="24"/>
        </w:rPr>
        <w:t xml:space="preserve"> службы огнезащитного покрытия </w:t>
      </w:r>
      <w:r w:rsidR="00EE3BEA">
        <w:rPr>
          <w:rFonts w:ascii="Times New Roman" w:hAnsi="Times New Roman" w:cs="Times New Roman"/>
          <w:sz w:val="24"/>
          <w:szCs w:val="24"/>
        </w:rPr>
        <w:br/>
        <w:t xml:space="preserve">в условиях эксплуатации напрямую связан со сроком эксплуатации самих зданий и сооружений. В связи с тем, что сроки эксплуатации строительных конструкций исчисляются десятками лет, возникает вопрос о сохранении эффективности </w:t>
      </w:r>
      <w:proofErr w:type="spellStart"/>
      <w:r w:rsidR="00EE3BEA">
        <w:rPr>
          <w:rFonts w:ascii="Times New Roman" w:hAnsi="Times New Roman" w:cs="Times New Roman"/>
          <w:sz w:val="24"/>
          <w:szCs w:val="24"/>
        </w:rPr>
        <w:t>огнезащиты</w:t>
      </w:r>
      <w:r w:rsidR="00EE3BEA" w:rsidRPr="004E7FCB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EE3BEA">
        <w:rPr>
          <w:rFonts w:ascii="Times New Roman" w:hAnsi="Times New Roman" w:cs="Times New Roman"/>
          <w:sz w:val="24"/>
          <w:szCs w:val="24"/>
        </w:rPr>
        <w:t xml:space="preserve"> покрытий в процессе длительной эксплуатации.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и необходимость решения этого вопроса становится очевидной, если учесть тот факт, что под действием внешних факторов может существенно измениться как качественный, так и количественный состав огнезащитной композиции без нарушения целостности покрытия. Таким образом, эффективность огнезащит</w:t>
      </w:r>
      <w:r w:rsidRPr="004E7FCB">
        <w:rPr>
          <w:rFonts w:ascii="Times New Roman" w:hAnsi="Times New Roman" w:cs="Times New Roman"/>
          <w:sz w:val="24"/>
          <w:szCs w:val="24"/>
        </w:rPr>
        <w:t>ного</w:t>
      </w:r>
      <w:r>
        <w:rPr>
          <w:rFonts w:ascii="Times New Roman" w:hAnsi="Times New Roman" w:cs="Times New Roman"/>
          <w:sz w:val="24"/>
          <w:szCs w:val="24"/>
        </w:rPr>
        <w:t xml:space="preserve"> покрытия со временем может быть утрачена частично или полностью без изменения его внешнего вида. Поэтому</w:t>
      </w:r>
      <w:r w:rsidR="008D2E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одной из важнейших эксплуатационных характеристик, от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которой в случае пожара и связанной с ним чрезвычайной ситуации будет зависеть жизнь людей, является срок службы покрытия в условиях эксплуатации. В научной литературе нет подтверждений большинства указываемых в рекламных материалах (часто завышенных) сроков службы огнезащитных покрытий. 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установления срока службы огнезащитных покрытий на практике используются два независимых подхода: ускоренные климатические испытания и натурные испытания (в реальных условиях эксплуатации).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В связи с </w:t>
      </w:r>
      <w:r w:rsidR="00096CC3">
        <w:rPr>
          <w:rFonts w:ascii="Times New Roman" w:hAnsi="Times New Roman" w:cs="Times New Roman"/>
          <w:sz w:val="24"/>
          <w:szCs w:val="24"/>
        </w:rPr>
        <w:t xml:space="preserve">высокими </w:t>
      </w:r>
      <w:r>
        <w:rPr>
          <w:rFonts w:ascii="Times New Roman" w:hAnsi="Times New Roman" w:cs="Times New Roman"/>
          <w:sz w:val="24"/>
          <w:szCs w:val="24"/>
        </w:rPr>
        <w:t xml:space="preserve">трудоемкостью и временными затратами </w:t>
      </w:r>
      <w:r w:rsidR="00D44C94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проведени</w:t>
      </w:r>
      <w:r w:rsidR="00D44C9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натурных испытаний на практике чаще используются ускоренные испытания в климатических камерах, моделирующих температурно-влажностные условия, </w:t>
      </w:r>
      <w:r w:rsidR="00F12B1A" w:rsidRPr="00D44C94">
        <w:rPr>
          <w:rFonts w:ascii="Times New Roman" w:hAnsi="Times New Roman" w:cs="Times New Roman"/>
          <w:sz w:val="24"/>
          <w:szCs w:val="24"/>
        </w:rPr>
        <w:t>эквивалентные</w:t>
      </w:r>
      <w:r>
        <w:rPr>
          <w:rFonts w:ascii="Times New Roman" w:hAnsi="Times New Roman" w:cs="Times New Roman"/>
          <w:sz w:val="24"/>
          <w:szCs w:val="24"/>
        </w:rPr>
        <w:t xml:space="preserve"> реальным условиям эксплуатации. На основе полученных экспериментальных данных определяется </w:t>
      </w:r>
      <w:r w:rsidR="00563A7A">
        <w:rPr>
          <w:rFonts w:ascii="Times New Roman" w:hAnsi="Times New Roman" w:cs="Times New Roman"/>
          <w:sz w:val="24"/>
          <w:szCs w:val="24"/>
        </w:rPr>
        <w:t>изменение</w:t>
      </w:r>
      <w:r>
        <w:rPr>
          <w:rFonts w:ascii="Times New Roman" w:hAnsi="Times New Roman" w:cs="Times New Roman"/>
          <w:sz w:val="24"/>
          <w:szCs w:val="24"/>
        </w:rPr>
        <w:t xml:space="preserve"> огнезащитных характеристик и прогнозируется время, по истечении которого покрытие считается неэффективным. Этот временной показатель называют сроком службы покрытия, или долговечностью.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ФГБУ ВНИИПО МЧС России в течение </w:t>
      </w:r>
      <w:r w:rsidRPr="00D44C94">
        <w:rPr>
          <w:rFonts w:ascii="Times New Roman" w:hAnsi="Times New Roman" w:cs="Times New Roman"/>
          <w:sz w:val="24"/>
          <w:szCs w:val="24"/>
        </w:rPr>
        <w:t xml:space="preserve">длительного времени </w:t>
      </w:r>
      <w:r w:rsidR="0071028B" w:rsidRPr="00D44C94">
        <w:rPr>
          <w:rFonts w:ascii="Times New Roman" w:hAnsi="Times New Roman" w:cs="Times New Roman"/>
          <w:snapToGrid w:val="0"/>
          <w:sz w:val="24"/>
          <w:szCs w:val="24"/>
        </w:rPr>
        <w:t>в рамках НИР и работ по установлению соответствия ОЗП требования</w:t>
      </w:r>
      <w:r w:rsidR="00D44C94">
        <w:rPr>
          <w:rFonts w:ascii="Times New Roman" w:hAnsi="Times New Roman" w:cs="Times New Roman"/>
          <w:snapToGrid w:val="0"/>
          <w:sz w:val="24"/>
          <w:szCs w:val="24"/>
        </w:rPr>
        <w:t xml:space="preserve">м пожарной безопасности </w:t>
      </w:r>
      <w:r>
        <w:rPr>
          <w:rFonts w:ascii="Times New Roman" w:hAnsi="Times New Roman" w:cs="Times New Roman"/>
          <w:sz w:val="24"/>
          <w:szCs w:val="24"/>
        </w:rPr>
        <w:t>проводились исследования, имеющие цель</w:t>
      </w:r>
      <w:r w:rsidR="00772F6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разработку методов оценки сохранения огнезащитных</w:t>
      </w:r>
      <w:r w:rsidR="00772F63">
        <w:rPr>
          <w:rFonts w:ascii="Times New Roman" w:hAnsi="Times New Roman" w:cs="Times New Roman"/>
          <w:sz w:val="24"/>
          <w:szCs w:val="24"/>
        </w:rPr>
        <w:t xml:space="preserve"> свойств</w:t>
      </w:r>
      <w:r>
        <w:rPr>
          <w:rFonts w:ascii="Times New Roman" w:hAnsi="Times New Roman" w:cs="Times New Roman"/>
          <w:sz w:val="24"/>
          <w:szCs w:val="24"/>
        </w:rPr>
        <w:t xml:space="preserve"> покрытий после ускоренного старения. Для контроля огнезащитной эффективности покрытий по древесине и по металлу успешно были применены известные лабораторные методы </w:t>
      </w:r>
      <w:proofErr w:type="gramStart"/>
      <w:r>
        <w:rPr>
          <w:rFonts w:ascii="Times New Roman" w:hAnsi="Times New Roman" w:cs="Times New Roman"/>
          <w:sz w:val="24"/>
          <w:szCs w:val="24"/>
        </w:rPr>
        <w:t>экспресс-контроля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 то же время многолетние исследования в области термического анализа (ТА) огнезащитных </w:t>
      </w:r>
      <w:r w:rsidR="00772F63">
        <w:rPr>
          <w:rFonts w:ascii="Times New Roman" w:hAnsi="Times New Roman" w:cs="Times New Roman"/>
          <w:sz w:val="24"/>
          <w:szCs w:val="24"/>
        </w:rPr>
        <w:t>материалов</w:t>
      </w:r>
      <w:r>
        <w:rPr>
          <w:rFonts w:ascii="Times New Roman" w:hAnsi="Times New Roman" w:cs="Times New Roman"/>
          <w:sz w:val="24"/>
          <w:szCs w:val="24"/>
        </w:rPr>
        <w:t xml:space="preserve"> показали возможность применения методов ТА для контроля огнезащитных свойств любых видов </w:t>
      </w:r>
      <w:r w:rsidR="00772F63">
        <w:rPr>
          <w:rFonts w:ascii="Times New Roman" w:hAnsi="Times New Roman" w:cs="Times New Roman"/>
          <w:sz w:val="24"/>
          <w:szCs w:val="24"/>
        </w:rPr>
        <w:t>ОЗП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028B" w:rsidRPr="007902D1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основе </w:t>
      </w:r>
      <w:r w:rsidR="00F12B1A">
        <w:rPr>
          <w:rFonts w:ascii="Times New Roman" w:hAnsi="Times New Roman" w:cs="Times New Roman"/>
          <w:sz w:val="24"/>
          <w:szCs w:val="24"/>
        </w:rPr>
        <w:t xml:space="preserve">анализа </w:t>
      </w:r>
      <w:r>
        <w:rPr>
          <w:rFonts w:ascii="Times New Roman" w:hAnsi="Times New Roman" w:cs="Times New Roman"/>
          <w:sz w:val="24"/>
          <w:szCs w:val="24"/>
        </w:rPr>
        <w:t>накопленного опыта</w:t>
      </w:r>
      <w:r w:rsidR="00F12B1A">
        <w:rPr>
          <w:rFonts w:ascii="Times New Roman" w:hAnsi="Times New Roman" w:cs="Times New Roman"/>
          <w:sz w:val="24"/>
          <w:szCs w:val="24"/>
        </w:rPr>
        <w:t xml:space="preserve"> </w:t>
      </w:r>
      <w:r w:rsidR="00F12B1A" w:rsidRPr="007902D1">
        <w:rPr>
          <w:rFonts w:ascii="Times New Roman" w:hAnsi="Times New Roman" w:cs="Times New Roman"/>
          <w:sz w:val="24"/>
          <w:szCs w:val="24"/>
        </w:rPr>
        <w:t>(в том числе зарубежного)</w:t>
      </w:r>
      <w:r w:rsidRPr="007902D1">
        <w:rPr>
          <w:rFonts w:ascii="Times New Roman" w:hAnsi="Times New Roman" w:cs="Times New Roman"/>
          <w:sz w:val="24"/>
          <w:szCs w:val="24"/>
        </w:rPr>
        <w:t xml:space="preserve"> и дополнительных экспериментальных исследований по заданию  </w:t>
      </w:r>
      <w:r w:rsidR="0071028B" w:rsidRPr="007D1F71">
        <w:rPr>
          <w:rFonts w:ascii="Times New Roman" w:hAnsi="Times New Roman" w:cs="Times New Roman"/>
          <w:sz w:val="24"/>
          <w:szCs w:val="24"/>
        </w:rPr>
        <w:t xml:space="preserve">Департамента надзорной деятельности и профилактической работы </w:t>
      </w:r>
      <w:r w:rsidRPr="007902D1">
        <w:rPr>
          <w:rFonts w:ascii="Times New Roman" w:hAnsi="Times New Roman" w:cs="Times New Roman"/>
          <w:sz w:val="24"/>
          <w:szCs w:val="24"/>
        </w:rPr>
        <w:t xml:space="preserve">МЧС России ФГБУ ВНИИПО МЧС России была разработана настоящая Методика. </w:t>
      </w:r>
      <w:r w:rsidR="00F12B1A" w:rsidRPr="007902D1">
        <w:rPr>
          <w:rFonts w:ascii="Times New Roman" w:hAnsi="Times New Roman" w:cs="Times New Roman"/>
          <w:sz w:val="24"/>
          <w:szCs w:val="24"/>
        </w:rPr>
        <w:t>В качестве метода</w:t>
      </w:r>
      <w:r w:rsidR="00C82DDC" w:rsidRPr="007902D1">
        <w:rPr>
          <w:rFonts w:ascii="Times New Roman" w:hAnsi="Times New Roman" w:cs="Times New Roman"/>
          <w:sz w:val="24"/>
          <w:szCs w:val="24"/>
        </w:rPr>
        <w:t>,</w:t>
      </w:r>
      <w:r w:rsidR="00F12B1A" w:rsidRPr="007902D1">
        <w:rPr>
          <w:rFonts w:ascii="Times New Roman" w:hAnsi="Times New Roman" w:cs="Times New Roman"/>
          <w:sz w:val="24"/>
          <w:szCs w:val="24"/>
        </w:rPr>
        <w:t xml:space="preserve"> моделирующего </w:t>
      </w:r>
      <w:r w:rsidR="00DF00F1" w:rsidRPr="007902D1">
        <w:rPr>
          <w:rFonts w:ascii="Times New Roman" w:hAnsi="Times New Roman" w:cs="Times New Roman"/>
          <w:sz w:val="24"/>
          <w:szCs w:val="24"/>
        </w:rPr>
        <w:t xml:space="preserve">длительную эксплуатацию покрытия в </w:t>
      </w:r>
      <w:r w:rsidR="00772F63">
        <w:rPr>
          <w:rFonts w:ascii="Times New Roman" w:hAnsi="Times New Roman" w:cs="Times New Roman"/>
          <w:sz w:val="24"/>
          <w:szCs w:val="24"/>
        </w:rPr>
        <w:t>различных</w:t>
      </w:r>
      <w:r w:rsidR="00DF00F1" w:rsidRPr="007902D1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C82DDC" w:rsidRPr="007902D1">
        <w:rPr>
          <w:rFonts w:ascii="Times New Roman" w:hAnsi="Times New Roman" w:cs="Times New Roman"/>
          <w:sz w:val="24"/>
          <w:szCs w:val="24"/>
        </w:rPr>
        <w:t>,</w:t>
      </w:r>
      <w:r w:rsidR="00F12B1A" w:rsidRPr="007902D1">
        <w:rPr>
          <w:rFonts w:ascii="Times New Roman" w:hAnsi="Times New Roman" w:cs="Times New Roman"/>
          <w:sz w:val="24"/>
          <w:szCs w:val="24"/>
        </w:rPr>
        <w:t xml:space="preserve"> используется</w:t>
      </w:r>
      <w:r w:rsidR="00DF00F1" w:rsidRPr="007902D1">
        <w:rPr>
          <w:rFonts w:ascii="Times New Roman" w:hAnsi="Times New Roman" w:cs="Times New Roman"/>
          <w:sz w:val="24"/>
          <w:szCs w:val="24"/>
        </w:rPr>
        <w:t xml:space="preserve"> ускоренные испытания на стойкость к воздействию климатических факторов</w:t>
      </w:r>
      <w:r w:rsidR="006E5DF8" w:rsidRPr="007902D1">
        <w:rPr>
          <w:rFonts w:ascii="Times New Roman" w:hAnsi="Times New Roman" w:cs="Times New Roman"/>
          <w:sz w:val="24"/>
          <w:szCs w:val="24"/>
        </w:rPr>
        <w:t>.</w:t>
      </w:r>
      <w:r w:rsidR="00F12B1A" w:rsidRPr="007902D1">
        <w:rPr>
          <w:rFonts w:ascii="Times New Roman" w:hAnsi="Times New Roman" w:cs="Times New Roman"/>
          <w:sz w:val="24"/>
          <w:szCs w:val="24"/>
        </w:rPr>
        <w:t xml:space="preserve"> </w:t>
      </w:r>
      <w:r w:rsidR="006E5DF8" w:rsidRPr="007902D1">
        <w:rPr>
          <w:rFonts w:ascii="Times New Roman" w:hAnsi="Times New Roman" w:cs="Times New Roman"/>
          <w:sz w:val="24"/>
          <w:szCs w:val="24"/>
        </w:rPr>
        <w:t>С</w:t>
      </w:r>
      <w:r w:rsidR="00F12B1A" w:rsidRPr="007902D1">
        <w:rPr>
          <w:rFonts w:ascii="Times New Roman" w:hAnsi="Times New Roman" w:cs="Times New Roman"/>
          <w:sz w:val="24"/>
          <w:szCs w:val="24"/>
        </w:rPr>
        <w:t>рок</w:t>
      </w:r>
      <w:r w:rsidR="006E5DF8" w:rsidRPr="007902D1">
        <w:rPr>
          <w:rFonts w:ascii="Times New Roman" w:hAnsi="Times New Roman" w:cs="Times New Roman"/>
          <w:sz w:val="24"/>
          <w:szCs w:val="24"/>
        </w:rPr>
        <w:t xml:space="preserve"> эксплуатации в годах определяется специалистами по климатическим испытаниям на основании данных по максимальному количеству циклов</w:t>
      </w:r>
      <w:r w:rsidR="00F12B1A" w:rsidRPr="007902D1">
        <w:rPr>
          <w:rFonts w:ascii="Times New Roman" w:hAnsi="Times New Roman" w:cs="Times New Roman"/>
          <w:sz w:val="24"/>
          <w:szCs w:val="24"/>
        </w:rPr>
        <w:t xml:space="preserve"> </w:t>
      </w:r>
      <w:r w:rsidR="006E5DF8" w:rsidRPr="007902D1">
        <w:rPr>
          <w:rFonts w:ascii="Times New Roman" w:hAnsi="Times New Roman" w:cs="Times New Roman"/>
          <w:sz w:val="24"/>
          <w:szCs w:val="24"/>
        </w:rPr>
        <w:t>испытаний по выбранному методу (соответствующему планируемым условиям эксплуатации)</w:t>
      </w:r>
      <w:r w:rsidR="007902D1" w:rsidRPr="007902D1">
        <w:rPr>
          <w:rFonts w:ascii="Times New Roman" w:hAnsi="Times New Roman" w:cs="Times New Roman"/>
          <w:sz w:val="24"/>
          <w:szCs w:val="24"/>
        </w:rPr>
        <w:t>,</w:t>
      </w:r>
      <w:r w:rsidR="006E5DF8" w:rsidRPr="007902D1">
        <w:rPr>
          <w:rFonts w:ascii="Times New Roman" w:hAnsi="Times New Roman" w:cs="Times New Roman"/>
          <w:sz w:val="24"/>
          <w:szCs w:val="24"/>
        </w:rPr>
        <w:t xml:space="preserve"> после которых </w:t>
      </w:r>
      <w:r w:rsidR="00772F63">
        <w:rPr>
          <w:rFonts w:ascii="Times New Roman" w:hAnsi="Times New Roman" w:cs="Times New Roman"/>
          <w:sz w:val="24"/>
          <w:szCs w:val="24"/>
        </w:rPr>
        <w:t xml:space="preserve">еще </w:t>
      </w:r>
      <w:r w:rsidR="006E5DF8" w:rsidRPr="007902D1">
        <w:rPr>
          <w:rFonts w:ascii="Times New Roman" w:hAnsi="Times New Roman" w:cs="Times New Roman"/>
          <w:sz w:val="24"/>
          <w:szCs w:val="24"/>
        </w:rPr>
        <w:t xml:space="preserve">сохранись целевые характеристики покрытия. </w:t>
      </w:r>
    </w:p>
    <w:p w:rsidR="001F524A" w:rsidRPr="00EB61D6" w:rsidRDefault="00EE3BEA">
      <w:pPr>
        <w:spacing w:line="242" w:lineRule="auto"/>
        <w:ind w:firstLine="567"/>
        <w:rPr>
          <w:rFonts w:cs="Times New Roman"/>
          <w:strike/>
          <w:sz w:val="24"/>
          <w:szCs w:val="24"/>
        </w:rPr>
      </w:pPr>
      <w:r w:rsidRPr="007902D1">
        <w:rPr>
          <w:rFonts w:ascii="Times New Roman" w:hAnsi="Times New Roman" w:cs="Times New Roman"/>
          <w:sz w:val="24"/>
          <w:szCs w:val="24"/>
        </w:rPr>
        <w:t xml:space="preserve">В </w:t>
      </w:r>
      <w:r w:rsidR="006E5DF8" w:rsidRPr="007902D1">
        <w:rPr>
          <w:rFonts w:ascii="Times New Roman" w:hAnsi="Times New Roman" w:cs="Times New Roman"/>
          <w:sz w:val="24"/>
          <w:szCs w:val="24"/>
        </w:rPr>
        <w:t>методике</w:t>
      </w:r>
      <w:r w:rsidRPr="007902D1">
        <w:rPr>
          <w:rFonts w:ascii="Times New Roman" w:hAnsi="Times New Roman" w:cs="Times New Roman"/>
          <w:sz w:val="24"/>
          <w:szCs w:val="24"/>
        </w:rPr>
        <w:t xml:space="preserve"> описан </w:t>
      </w:r>
      <w:r w:rsidR="004A245F" w:rsidRPr="007902D1">
        <w:rPr>
          <w:rFonts w:ascii="Times New Roman" w:hAnsi="Times New Roman" w:cs="Times New Roman"/>
          <w:sz w:val="24"/>
          <w:szCs w:val="24"/>
        </w:rPr>
        <w:t>порядок</w:t>
      </w:r>
      <w:r w:rsidRPr="007902D1">
        <w:rPr>
          <w:rFonts w:ascii="Times New Roman" w:hAnsi="Times New Roman" w:cs="Times New Roman"/>
          <w:sz w:val="24"/>
          <w:szCs w:val="24"/>
        </w:rPr>
        <w:t xml:space="preserve"> применения указанных выше методов </w:t>
      </w:r>
      <w:r w:rsidR="006E5DF8" w:rsidRPr="007902D1">
        <w:rPr>
          <w:rFonts w:ascii="Times New Roman" w:hAnsi="Times New Roman" w:cs="Times New Roman"/>
          <w:sz w:val="24"/>
          <w:szCs w:val="24"/>
        </w:rPr>
        <w:t xml:space="preserve">оценки сохранности </w:t>
      </w:r>
      <w:r w:rsidRPr="007902D1">
        <w:rPr>
          <w:rFonts w:ascii="Times New Roman" w:hAnsi="Times New Roman" w:cs="Times New Roman"/>
          <w:sz w:val="24"/>
          <w:szCs w:val="24"/>
        </w:rPr>
        <w:t xml:space="preserve">огнезащитной эффективности покрытий после искусственного старения. </w:t>
      </w:r>
      <w:r w:rsidR="00EB61D6" w:rsidRPr="007902D1">
        <w:rPr>
          <w:rFonts w:ascii="Times New Roman" w:hAnsi="Times New Roman" w:cs="Times New Roman"/>
          <w:sz w:val="24"/>
          <w:szCs w:val="24"/>
        </w:rPr>
        <w:t xml:space="preserve">Предложены </w:t>
      </w:r>
      <w:r w:rsidRPr="00951AF5">
        <w:rPr>
          <w:rFonts w:ascii="Times New Roman" w:hAnsi="Times New Roman" w:cs="Times New Roman"/>
          <w:sz w:val="24"/>
          <w:szCs w:val="24"/>
        </w:rPr>
        <w:t xml:space="preserve">метод </w:t>
      </w:r>
      <w:r w:rsidR="00951AF5">
        <w:rPr>
          <w:rFonts w:ascii="Times New Roman" w:hAnsi="Times New Roman" w:cs="Times New Roman"/>
          <w:sz w:val="24"/>
          <w:szCs w:val="24"/>
        </w:rPr>
        <w:t xml:space="preserve">определения теплоизолирующих свойств </w:t>
      </w:r>
      <w:r w:rsidRPr="007902D1">
        <w:rPr>
          <w:rFonts w:ascii="Times New Roman" w:hAnsi="Times New Roman" w:cs="Times New Roman"/>
          <w:sz w:val="24"/>
          <w:szCs w:val="24"/>
        </w:rPr>
        <w:t>покрытий по кабелю</w:t>
      </w:r>
      <w:r w:rsidR="00EB61D6" w:rsidRPr="007902D1">
        <w:rPr>
          <w:rFonts w:ascii="Times New Roman" w:hAnsi="Times New Roman" w:cs="Times New Roman"/>
          <w:sz w:val="24"/>
          <w:szCs w:val="24"/>
        </w:rPr>
        <w:t>,</w:t>
      </w:r>
      <w:r w:rsidRPr="007902D1">
        <w:rPr>
          <w:rFonts w:ascii="Times New Roman" w:hAnsi="Times New Roman" w:cs="Times New Roman"/>
          <w:sz w:val="24"/>
          <w:szCs w:val="24"/>
        </w:rPr>
        <w:t xml:space="preserve"> </w:t>
      </w:r>
      <w:r w:rsidR="00EB61D6" w:rsidRPr="007902D1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7902D1">
        <w:rPr>
          <w:rFonts w:ascii="Times New Roman" w:hAnsi="Times New Roman" w:cs="Times New Roman"/>
          <w:sz w:val="24"/>
          <w:szCs w:val="24"/>
        </w:rPr>
        <w:t>методика и</w:t>
      </w:r>
      <w:r>
        <w:rPr>
          <w:rFonts w:ascii="Times New Roman" w:hAnsi="Times New Roman" w:cs="Times New Roman"/>
          <w:sz w:val="24"/>
          <w:szCs w:val="24"/>
        </w:rPr>
        <w:t xml:space="preserve"> критерии оценки сохранения огнезащитных свойств покрытий с использованием </w:t>
      </w:r>
      <w:r w:rsidR="007902D1">
        <w:rPr>
          <w:rFonts w:ascii="Times New Roman" w:hAnsi="Times New Roman" w:cs="Times New Roman"/>
          <w:sz w:val="24"/>
          <w:szCs w:val="24"/>
        </w:rPr>
        <w:t>термического анализа (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7902D1">
        <w:rPr>
          <w:rFonts w:ascii="Times New Roman" w:hAnsi="Times New Roman" w:cs="Times New Roman"/>
          <w:sz w:val="24"/>
          <w:szCs w:val="24"/>
        </w:rPr>
        <w:t>)</w:t>
      </w:r>
      <w:r w:rsidR="00772F63">
        <w:rPr>
          <w:rFonts w:ascii="Times New Roman" w:hAnsi="Times New Roman" w:cs="Times New Roman"/>
          <w:sz w:val="24"/>
          <w:szCs w:val="24"/>
        </w:rPr>
        <w:t>, в различных климатических условиях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524A" w:rsidRDefault="00EE3BEA">
      <w:pPr>
        <w:pStyle w:val="1"/>
        <w:tabs>
          <w:tab w:val="left" w:pos="300"/>
        </w:tabs>
        <w:spacing w:before="240" w:after="120" w:line="242" w:lineRule="auto"/>
        <w:ind w:left="0" w:firstLine="0"/>
        <w:jc w:val="center"/>
        <w:rPr>
          <w:sz w:val="24"/>
          <w:szCs w:val="24"/>
        </w:rPr>
      </w:pPr>
      <w:bookmarkStart w:id="1" w:name="__RefHeading__3735_1675378149"/>
      <w:bookmarkEnd w:id="1"/>
      <w:r>
        <w:rPr>
          <w:sz w:val="24"/>
          <w:szCs w:val="24"/>
        </w:rPr>
        <w:t>ОБЩИЕ ПОЛОЖЕНИЯ</w:t>
      </w:r>
    </w:p>
    <w:p w:rsidR="001F524A" w:rsidRDefault="00EE3BEA">
      <w:pPr>
        <w:pStyle w:val="1d"/>
        <w:spacing w:before="0" w:after="0"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7902D1" w:rsidRPr="00AD10FB">
        <w:rPr>
          <w:rFonts w:ascii="Times New Roman" w:hAnsi="Times New Roman" w:cs="Times New Roman"/>
          <w:snapToGrid w:val="0"/>
          <w:sz w:val="24"/>
          <w:szCs w:val="24"/>
        </w:rPr>
        <w:t xml:space="preserve">Настоящая Методика распространяется на огнезащитные покрытия (ОЗП), </w:t>
      </w:r>
      <w:r w:rsidR="007902D1">
        <w:rPr>
          <w:rFonts w:ascii="Times New Roman" w:hAnsi="Times New Roman" w:cs="Times New Roman"/>
          <w:snapToGrid w:val="0"/>
          <w:sz w:val="24"/>
          <w:szCs w:val="24"/>
        </w:rPr>
        <w:t xml:space="preserve">полученные при применении огнезащитных составов (ОС), </w:t>
      </w:r>
      <w:r w:rsidR="007902D1" w:rsidRPr="00AD10FB">
        <w:rPr>
          <w:rFonts w:ascii="Times New Roman" w:hAnsi="Times New Roman" w:cs="Times New Roman"/>
          <w:snapToGrid w:val="0"/>
          <w:sz w:val="24"/>
          <w:szCs w:val="24"/>
        </w:rPr>
        <w:t>подлежащи</w:t>
      </w:r>
      <w:r w:rsidR="00A67584">
        <w:rPr>
          <w:rFonts w:ascii="Times New Roman" w:hAnsi="Times New Roman" w:cs="Times New Roman"/>
          <w:snapToGrid w:val="0"/>
          <w:sz w:val="24"/>
          <w:szCs w:val="24"/>
        </w:rPr>
        <w:t>х</w:t>
      </w:r>
      <w:r w:rsidR="007902D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7902D1" w:rsidRPr="00AD10FB">
        <w:rPr>
          <w:rFonts w:ascii="Times New Roman" w:hAnsi="Times New Roman" w:cs="Times New Roman"/>
          <w:snapToGrid w:val="0"/>
          <w:sz w:val="24"/>
          <w:szCs w:val="24"/>
        </w:rPr>
        <w:t xml:space="preserve">испытаниям на </w:t>
      </w:r>
      <w:r w:rsidR="007902D1" w:rsidRPr="00101797">
        <w:rPr>
          <w:rFonts w:ascii="Times New Roman" w:hAnsi="Times New Roman" w:cs="Times New Roman"/>
          <w:snapToGrid w:val="0"/>
          <w:spacing w:val="-4"/>
          <w:sz w:val="24"/>
          <w:szCs w:val="24"/>
        </w:rPr>
        <w:t>пожарную опасность или огнезащитную эффективность и/или</w:t>
      </w:r>
      <w:r w:rsidR="007902D1" w:rsidRPr="00AD10FB">
        <w:rPr>
          <w:rFonts w:ascii="Times New Roman" w:hAnsi="Times New Roman" w:cs="Times New Roman"/>
          <w:snapToGrid w:val="0"/>
          <w:sz w:val="24"/>
          <w:szCs w:val="24"/>
        </w:rPr>
        <w:t xml:space="preserve"> сертификации </w:t>
      </w:r>
      <w:r w:rsidR="00A67584">
        <w:rPr>
          <w:rFonts w:ascii="Times New Roman" w:hAnsi="Times New Roman" w:cs="Times New Roman"/>
          <w:snapToGrid w:val="0"/>
          <w:sz w:val="24"/>
          <w:szCs w:val="24"/>
        </w:rPr>
        <w:t xml:space="preserve">на соответствие </w:t>
      </w:r>
      <w:r w:rsidR="004D2DCE">
        <w:rPr>
          <w:rFonts w:ascii="Times New Roman" w:hAnsi="Times New Roman" w:cs="Times New Roman"/>
          <w:snapToGrid w:val="0"/>
          <w:sz w:val="24"/>
          <w:szCs w:val="24"/>
        </w:rPr>
        <w:t>требованиями</w:t>
      </w:r>
      <w:r w:rsidR="00A67584" w:rsidRPr="00A67584">
        <w:rPr>
          <w:rFonts w:ascii="Times New Roman" w:hAnsi="Times New Roman" w:cs="Times New Roman"/>
          <w:snapToGrid w:val="0"/>
          <w:sz w:val="24"/>
          <w:szCs w:val="24"/>
        </w:rPr>
        <w:t xml:space="preserve"> [1]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524A" w:rsidRDefault="00EE3BEA">
      <w:pPr>
        <w:pStyle w:val="1d"/>
        <w:spacing w:before="0" w:after="0" w:line="242" w:lineRule="auto"/>
        <w:ind w:firstLine="567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Настоящая Методика устанавливает порядок, правила и методы испытаний и исследований.</w:t>
      </w:r>
    </w:p>
    <w:p w:rsidR="001F524A" w:rsidRDefault="00EE3BEA">
      <w:pPr>
        <w:pStyle w:val="1d"/>
        <w:spacing w:before="0" w:after="0" w:line="242" w:lineRule="auto"/>
        <w:ind w:firstLine="567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1.3. Область применения Методики – установление степени сохранения огнезащитных свойств покрытий при их последующей эксплуатации на объектах в различных климатических условиях. Под объектами понимаются строительные материалы и конструкции, </w:t>
      </w:r>
      <w:r w:rsidR="008F030B" w:rsidRPr="004E7FCB">
        <w:rPr>
          <w:rFonts w:ascii="Times New Roman" w:hAnsi="Times New Roman" w:cs="Times New Roman"/>
          <w:spacing w:val="-4"/>
          <w:sz w:val="24"/>
          <w:szCs w:val="24"/>
        </w:rPr>
        <w:t xml:space="preserve">элементы </w:t>
      </w:r>
      <w:r w:rsidRPr="004E7FCB">
        <w:rPr>
          <w:rFonts w:ascii="Times New Roman" w:hAnsi="Times New Roman" w:cs="Times New Roman"/>
          <w:spacing w:val="-4"/>
          <w:sz w:val="24"/>
          <w:szCs w:val="24"/>
        </w:rPr>
        <w:t>инженерно</w:t>
      </w:r>
      <w:r w:rsidR="008F030B" w:rsidRPr="004E7FCB">
        <w:rPr>
          <w:rFonts w:ascii="Times New Roman" w:hAnsi="Times New Roman" w:cs="Times New Roman"/>
          <w:spacing w:val="-4"/>
          <w:sz w:val="24"/>
          <w:szCs w:val="24"/>
        </w:rPr>
        <w:t>го</w:t>
      </w:r>
      <w:r w:rsidRPr="004E7FCB">
        <w:rPr>
          <w:rFonts w:ascii="Times New Roman" w:hAnsi="Times New Roman" w:cs="Times New Roman"/>
          <w:spacing w:val="-4"/>
          <w:sz w:val="24"/>
          <w:szCs w:val="24"/>
        </w:rPr>
        <w:t xml:space="preserve"> оборудовани</w:t>
      </w:r>
      <w:r w:rsidR="008F030B" w:rsidRPr="004E7FCB">
        <w:rPr>
          <w:rFonts w:ascii="Times New Roman" w:hAnsi="Times New Roman" w:cs="Times New Roman"/>
          <w:spacing w:val="-4"/>
          <w:sz w:val="24"/>
          <w:szCs w:val="24"/>
        </w:rPr>
        <w:t>я</w:t>
      </w:r>
      <w:r w:rsidRPr="004E7FCB">
        <w:rPr>
          <w:rFonts w:ascii="Times New Roman" w:hAnsi="Times New Roman" w:cs="Times New Roman"/>
          <w:spacing w:val="-4"/>
          <w:sz w:val="24"/>
          <w:szCs w:val="24"/>
        </w:rPr>
        <w:t xml:space="preserve"> и электрические кабели (далее объекты огнезащиты).</w:t>
      </w:r>
    </w:p>
    <w:p w:rsidR="001F524A" w:rsidRDefault="00EE3BEA">
      <w:pPr>
        <w:pStyle w:val="1"/>
        <w:tabs>
          <w:tab w:val="clear" w:pos="0"/>
        </w:tabs>
        <w:spacing w:after="120" w:line="242" w:lineRule="auto"/>
        <w:ind w:left="0" w:firstLine="0"/>
        <w:jc w:val="center"/>
        <w:rPr>
          <w:sz w:val="24"/>
          <w:szCs w:val="24"/>
        </w:rPr>
      </w:pPr>
      <w:bookmarkStart w:id="2" w:name="__RefHeading__3737_1675378149"/>
      <w:bookmarkEnd w:id="2"/>
      <w:r>
        <w:rPr>
          <w:sz w:val="24"/>
          <w:szCs w:val="24"/>
        </w:rPr>
        <w:t>2. ТЕРМИНЫ И ОПРЕДЕЛЕНИЯ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настоящей Методике применены следующие термины с соответствующими определениями.</w:t>
      </w:r>
    </w:p>
    <w:p w:rsidR="001F524A" w:rsidRPr="00A67584" w:rsidRDefault="00EE3BEA">
      <w:pPr>
        <w:pStyle w:val="a0"/>
        <w:spacing w:after="0" w:line="242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Огнезащита</w:t>
      </w:r>
      <w:r>
        <w:rPr>
          <w:rFonts w:ascii="Times New Roman" w:hAnsi="Times New Roman"/>
          <w:sz w:val="24"/>
          <w:szCs w:val="24"/>
        </w:rPr>
        <w:t xml:space="preserve"> – специальная обработка материалов и конструкций с целью снижения их пожарной опасности и (или) повышения огнестойкости. Огнезащита является одним из способов обеспечения системы противопожарной защиты объекта </w:t>
      </w:r>
      <w:r w:rsidRPr="00A67584">
        <w:rPr>
          <w:rFonts w:ascii="Times New Roman" w:hAnsi="Times New Roman"/>
          <w:sz w:val="24"/>
          <w:szCs w:val="24"/>
        </w:rPr>
        <w:t>[1, 2].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Огнезащитное покрытие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ОЗП</w:t>
      </w:r>
      <w:r>
        <w:rPr>
          <w:rFonts w:ascii="Times New Roman" w:hAnsi="Times New Roman" w:cs="Times New Roman"/>
          <w:sz w:val="24"/>
          <w:szCs w:val="24"/>
        </w:rPr>
        <w:t>) – полученный в результате огнезащитной обработки слой (слои) на поверхности объекта огнезащиты.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4E7FCB">
        <w:rPr>
          <w:rFonts w:ascii="Times New Roman" w:hAnsi="Times New Roman" w:cs="Times New Roman"/>
          <w:b/>
          <w:bCs/>
          <w:sz w:val="24"/>
          <w:szCs w:val="24"/>
        </w:rPr>
        <w:t>2.3. Объект огнезащиты</w:t>
      </w:r>
      <w:r w:rsidRPr="004E7FCB">
        <w:rPr>
          <w:rFonts w:ascii="Times New Roman" w:hAnsi="Times New Roman" w:cs="Times New Roman"/>
          <w:sz w:val="24"/>
          <w:szCs w:val="24"/>
        </w:rPr>
        <w:t xml:space="preserve"> – строительные материалы и конструкции (деревянные и металлические), </w:t>
      </w:r>
      <w:r w:rsidR="004940CD" w:rsidRPr="004E7FCB">
        <w:rPr>
          <w:rFonts w:ascii="Times New Roman" w:hAnsi="Times New Roman" w:cs="Times New Roman"/>
          <w:sz w:val="24"/>
          <w:szCs w:val="24"/>
        </w:rPr>
        <w:t xml:space="preserve">элементы </w:t>
      </w:r>
      <w:r w:rsidRPr="004E7FCB">
        <w:rPr>
          <w:rFonts w:ascii="Times New Roman" w:hAnsi="Times New Roman" w:cs="Times New Roman"/>
          <w:sz w:val="24"/>
          <w:szCs w:val="24"/>
        </w:rPr>
        <w:t>инженерно</w:t>
      </w:r>
      <w:r w:rsidR="004940CD" w:rsidRPr="004E7FCB">
        <w:rPr>
          <w:rFonts w:ascii="Times New Roman" w:hAnsi="Times New Roman" w:cs="Times New Roman"/>
          <w:sz w:val="24"/>
          <w:szCs w:val="24"/>
        </w:rPr>
        <w:t>го</w:t>
      </w:r>
      <w:r w:rsidRPr="004E7FCB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 w:rsidR="004940CD" w:rsidRPr="004E7FCB">
        <w:rPr>
          <w:rFonts w:ascii="Times New Roman" w:hAnsi="Times New Roman" w:cs="Times New Roman"/>
          <w:sz w:val="24"/>
          <w:szCs w:val="24"/>
        </w:rPr>
        <w:t>я</w:t>
      </w:r>
      <w:r w:rsidRPr="004E7FCB">
        <w:rPr>
          <w:rFonts w:ascii="Times New Roman" w:hAnsi="Times New Roman" w:cs="Times New Roman"/>
          <w:sz w:val="24"/>
          <w:szCs w:val="24"/>
        </w:rPr>
        <w:t xml:space="preserve"> и электрические кабели, на которые наносятся ОЗП с целью снижения их пожарной опасности.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 Огнезащитная эффективность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показатель, характеризующий способность ОЗП снижать пожарную </w:t>
      </w:r>
      <w:r w:rsidRPr="00A67584">
        <w:rPr>
          <w:rFonts w:ascii="Times New Roman" w:hAnsi="Times New Roman" w:cs="Times New Roman"/>
          <w:sz w:val="24"/>
          <w:szCs w:val="24"/>
        </w:rPr>
        <w:t xml:space="preserve">опасность и (или) повышать огнестойкость </w:t>
      </w:r>
      <w:r w:rsidR="00C82DDC" w:rsidRPr="00A67584">
        <w:rPr>
          <w:rFonts w:ascii="Times New Roman" w:hAnsi="Times New Roman" w:cs="Times New Roman"/>
          <w:sz w:val="24"/>
          <w:szCs w:val="24"/>
        </w:rPr>
        <w:t>объектов огнезащиты</w:t>
      </w:r>
      <w:r w:rsidRPr="00A67584">
        <w:rPr>
          <w:rFonts w:ascii="Times New Roman" w:hAnsi="Times New Roman" w:cs="Times New Roman"/>
          <w:sz w:val="24"/>
          <w:szCs w:val="24"/>
        </w:rPr>
        <w:t>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2.5. Огнезащитная обработка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нанесение ОЗП на поверхность (окраска, обмазка и т. д.) объекта огнезащиты.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2.6. Техническая документация на ОЗП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>(ТД)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– технические условия, инструкции, руководства и другие </w:t>
      </w:r>
      <w:r>
        <w:rPr>
          <w:rFonts w:ascii="Times New Roman" w:hAnsi="Times New Roman" w:cs="Times New Roman"/>
          <w:spacing w:val="-4"/>
          <w:sz w:val="24"/>
          <w:szCs w:val="24"/>
        </w:rPr>
        <w:lastRenderedPageBreak/>
        <w:t>документы, устанавливающие требования к ОЗП и их применению.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2.7. Устойчивость к старению</w:t>
      </w:r>
      <w:r>
        <w:rPr>
          <w:rFonts w:ascii="Times New Roman" w:hAnsi="Times New Roman" w:cs="Times New Roman"/>
          <w:sz w:val="24"/>
          <w:szCs w:val="24"/>
        </w:rPr>
        <w:t xml:space="preserve"> – способность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нанесенного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результате огнезащитной обработки ОЗП сохранять огнезащитную эффективность при воздействии факторов окружающей среды.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2.8. </w:t>
      </w:r>
      <w:r w:rsidR="00A67584" w:rsidRPr="00A67584">
        <w:rPr>
          <w:rFonts w:ascii="Times New Roman" w:hAnsi="Times New Roman" w:cs="Times New Roman"/>
          <w:b/>
          <w:sz w:val="24"/>
          <w:szCs w:val="24"/>
        </w:rPr>
        <w:t>С</w:t>
      </w:r>
      <w:r w:rsidR="005274F2" w:rsidRPr="00A67584">
        <w:rPr>
          <w:rFonts w:ascii="Times New Roman" w:hAnsi="Times New Roman" w:cs="Times New Roman"/>
          <w:b/>
          <w:sz w:val="24"/>
          <w:szCs w:val="24"/>
        </w:rPr>
        <w:t xml:space="preserve">рок службы огнезащитного покрытия в условиях эксплуатации - </w:t>
      </w:r>
      <w:r w:rsidR="005274F2" w:rsidRPr="00A67584">
        <w:rPr>
          <w:rFonts w:ascii="Times New Roman" w:hAnsi="Times New Roman" w:cs="Times New Roman"/>
          <w:spacing w:val="-4"/>
          <w:sz w:val="24"/>
          <w:szCs w:val="24"/>
        </w:rPr>
        <w:t>срок эксплуатации</w:t>
      </w:r>
      <w:r w:rsidR="005274F2" w:rsidRPr="00A67584">
        <w:rPr>
          <w:rFonts w:ascii="Times New Roman" w:hAnsi="Times New Roman" w:cs="Times New Roman"/>
          <w:sz w:val="24"/>
          <w:szCs w:val="24"/>
        </w:rPr>
        <w:t xml:space="preserve"> в годах, в течени</w:t>
      </w:r>
      <w:proofErr w:type="gramStart"/>
      <w:r w:rsidR="005274F2" w:rsidRPr="00A6758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274F2" w:rsidRPr="00A67584">
        <w:rPr>
          <w:rFonts w:ascii="Times New Roman" w:hAnsi="Times New Roman" w:cs="Times New Roman"/>
          <w:sz w:val="24"/>
          <w:szCs w:val="24"/>
        </w:rPr>
        <w:t xml:space="preserve"> которого </w:t>
      </w:r>
      <w:r w:rsidRPr="00A67584">
        <w:rPr>
          <w:rFonts w:ascii="Times New Roman" w:hAnsi="Times New Roman" w:cs="Times New Roman"/>
          <w:spacing w:val="-4"/>
          <w:sz w:val="24"/>
          <w:szCs w:val="24"/>
        </w:rPr>
        <w:t>огнезащитная эффективность и состояние нанесенного в результате огнезащитной обработки ОЗП соответствуют требованиям, установленным ТД.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2.9.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Микрообразец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количество материала массой не более 0,2 г, достаточное для проведения термического анализа с точностью не менее </w:t>
      </w:r>
      <w:r>
        <w:rPr>
          <w:rFonts w:cs="Times New Roman"/>
          <w:sz w:val="24"/>
          <w:szCs w:val="24"/>
        </w:rPr>
        <w:t></w:t>
      </w:r>
      <w:r>
        <w:rPr>
          <w:rFonts w:ascii="Times New Roman" w:hAnsi="Times New Roman" w:cs="Times New Roman"/>
          <w:sz w:val="24"/>
          <w:szCs w:val="24"/>
        </w:rPr>
        <w:t xml:space="preserve"> 3 %. В зависимости от типа прибора и метода анализа масса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микрообразца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составлять от 1 до 200 мг. 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2.10. Термический анализ (ТА)</w:t>
      </w:r>
      <w:r>
        <w:rPr>
          <w:rFonts w:ascii="Times New Roman" w:hAnsi="Times New Roman" w:cs="Times New Roman"/>
          <w:sz w:val="24"/>
          <w:szCs w:val="24"/>
        </w:rPr>
        <w:t xml:space="preserve"> – методы, с помощью которых исследуются те или иные свойства материалов и веществ или протекающие в них физико-химические  процессы в условиях программированного воздействия температуры, как функции времени, с использованием аппаратуры термического анализа. Группа методов, объединяющая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термогравиметрию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дифференциальн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термический</w:t>
      </w:r>
      <w:r>
        <w:rPr>
          <w:rFonts w:ascii="Times New Roman" w:hAnsi="Times New Roman" w:cs="Times New Roman"/>
          <w:sz w:val="24"/>
          <w:szCs w:val="24"/>
        </w:rPr>
        <w:t xml:space="preserve"> анализ,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дифференциально-сканирующую калориметрию </w:t>
      </w:r>
      <w:r>
        <w:rPr>
          <w:rFonts w:ascii="Times New Roman" w:hAnsi="Times New Roman" w:cs="Times New Roman"/>
          <w:sz w:val="24"/>
          <w:szCs w:val="24"/>
        </w:rPr>
        <w:t>и другие.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Термогравиметрия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(ТГ)</w:t>
      </w:r>
      <w:r>
        <w:rPr>
          <w:rFonts w:ascii="Times New Roman" w:hAnsi="Times New Roman" w:cs="Times New Roman"/>
          <w:sz w:val="24"/>
          <w:szCs w:val="24"/>
        </w:rPr>
        <w:t xml:space="preserve"> – метод термического анализа, при котором регистрируется термогравиметрическая кривая (изменение массы образца в зависимости от температуры или времени при нагревании в заданной среде с регулируемой скоростью).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2.12.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Термогравиметрия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производной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етод, позволяющий получить первую (ДТГ) или вторую (ДДТГ) </w:t>
      </w:r>
      <w:r>
        <w:rPr>
          <w:rFonts w:ascii="Times New Roman" w:hAnsi="Times New Roman" w:cs="Times New Roman"/>
          <w:sz w:val="24"/>
          <w:szCs w:val="24"/>
        </w:rPr>
        <w:lastRenderedPageBreak/>
        <w:t>производную термогравиметрической кривой по времени или температуре.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2.13. Идентификационные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ТА-параметры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t></w:t>
      </w:r>
      <w:r>
        <w:rPr>
          <w:rFonts w:ascii="Times New Roman" w:hAnsi="Times New Roman" w:cs="Times New Roman"/>
          <w:sz w:val="24"/>
          <w:szCs w:val="24"/>
        </w:rPr>
        <w:t xml:space="preserve"> значимые характеристики кривых ТА, являющиеся критериями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(признаками)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идентичности, по которым устанавливается идентичность материалов.</w:t>
      </w:r>
    </w:p>
    <w:p w:rsidR="001F524A" w:rsidRDefault="00EE3BEA">
      <w:pPr>
        <w:pStyle w:val="1a"/>
        <w:spacing w:line="242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2.14. Кривая нагревания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запись температуры вещества (образца), помещенного в среду, нагреваемую с регулируемой скоростью, в зависимости от времени (</w:t>
      </w:r>
      <w:r>
        <w:rPr>
          <w:rFonts w:ascii="Times New Roman" w:hAnsi="Times New Roman" w:cs="Times New Roman"/>
          <w:i/>
          <w:sz w:val="24"/>
          <w:szCs w:val="24"/>
        </w:rPr>
        <w:t>Т = 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))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1F524A" w:rsidRDefault="00EE3BEA">
      <w:pPr>
        <w:pStyle w:val="1a"/>
        <w:spacing w:line="100" w:lineRule="atLeast"/>
        <w:ind w:firstLine="567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2.15. Скорость нагревания β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производная температуры по времени (β</w:t>
      </w:r>
      <w:r>
        <w:rPr>
          <w:rFonts w:ascii="Times New Roman" w:hAnsi="Times New Roman" w:cs="Times New Roman"/>
          <w:i/>
          <w:sz w:val="24"/>
          <w:szCs w:val="24"/>
        </w:rPr>
        <w:t xml:space="preserve"> = dT/</w:t>
      </w:r>
      <w:r>
        <w:rPr>
          <w:rFonts w:ascii="Times New Roman" w:hAnsi="Times New Roman" w:cs="Times New Roman"/>
          <w:sz w:val="24"/>
          <w:szCs w:val="24"/>
        </w:rPr>
        <w:t>τ).</w:t>
      </w:r>
    </w:p>
    <w:p w:rsidR="001F524A" w:rsidRDefault="00EE3BEA">
      <w:pPr>
        <w:pStyle w:val="1d"/>
        <w:spacing w:before="0" w:after="0" w:line="100" w:lineRule="atLeast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>2.16. Дифференциально-термический анализ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>ДТА</w:t>
      </w:r>
      <w:r>
        <w:rPr>
          <w:rFonts w:ascii="Times New Roman" w:hAnsi="Times New Roman" w:cs="Times New Roman"/>
          <w:spacing w:val="-4"/>
          <w:sz w:val="24"/>
          <w:szCs w:val="24"/>
        </w:rPr>
        <w:t>) 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метод, позволяющий регистрировать разность температур</w:t>
      </w:r>
      <w:proofErr w:type="gramStart"/>
      <w:r>
        <w:rPr>
          <w:rFonts w:ascii="Times New Roman" w:hAnsi="Times New Roman" w:cs="Times New Roman"/>
          <w:sz w:val="24"/>
          <w:szCs w:val="24"/>
        </w:rPr>
        <w:t> Δ</w:t>
      </w:r>
      <w:r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исследуемого вещества и эталона в зависимости от температуры или времени.</w:t>
      </w:r>
    </w:p>
    <w:p w:rsidR="001F524A" w:rsidRDefault="00EE3BEA">
      <w:pPr>
        <w:pStyle w:val="1d"/>
        <w:spacing w:before="0" w:after="0" w:line="100" w:lineRule="atLeast"/>
        <w:ind w:firstLine="567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2.17. Экстраполированная точка</w:t>
      </w:r>
      <w:r>
        <w:rPr>
          <w:rFonts w:ascii="Times New Roman" w:hAnsi="Times New Roman" w:cs="Times New Roman"/>
          <w:b/>
          <w:sz w:val="24"/>
          <w:szCs w:val="24"/>
        </w:rPr>
        <w:t xml:space="preserve"> начала или окончания процесса</w:t>
      </w:r>
      <w:r>
        <w:rPr>
          <w:rFonts w:ascii="Times New Roman" w:hAnsi="Times New Roman" w:cs="Times New Roman"/>
          <w:sz w:val="24"/>
          <w:szCs w:val="24"/>
        </w:rPr>
        <w:t xml:space="preserve"> – точка пересечения касательной, проведенной в точке наибольшего наклона, с экстраполированной базовой линией.</w:t>
      </w:r>
    </w:p>
    <w:p w:rsidR="001F524A" w:rsidRDefault="00EE3BEA">
      <w:pPr>
        <w:pStyle w:val="1d"/>
        <w:spacing w:before="0" w:after="0" w:line="100" w:lineRule="atLeast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>2.18. Температура начала разложения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– по</w:t>
      </w:r>
      <w:r>
        <w:rPr>
          <w:rFonts w:ascii="Times New Roman" w:hAnsi="Times New Roman" w:cs="Times New Roman"/>
          <w:sz w:val="24"/>
          <w:szCs w:val="24"/>
        </w:rPr>
        <w:t xml:space="preserve"> ГОСТ 29127 [3].</w:t>
      </w:r>
    </w:p>
    <w:p w:rsidR="001F524A" w:rsidRDefault="00EE3BEA">
      <w:pPr>
        <w:pStyle w:val="1d"/>
        <w:spacing w:before="0" w:after="0" w:line="100" w:lineRule="atLeast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2.19. Идентификация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установление соответствия конкретной продукции образцу и (или) ее описанию (по ГОСТ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51293 [4]).</w:t>
      </w:r>
    </w:p>
    <w:p w:rsidR="001F524A" w:rsidRDefault="00EE3BEA">
      <w:pPr>
        <w:pStyle w:val="1d"/>
        <w:spacing w:before="0" w:after="0" w:line="100" w:lineRule="atLeast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2.20. Значимые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(критерии идентификации)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характеристики кривых ТА, по которым устанавливается идентичность материалов, веществ и средств огнезащиты.</w:t>
      </w:r>
    </w:p>
    <w:p w:rsidR="001F524A" w:rsidRDefault="00EE3BEA">
      <w:pPr>
        <w:pStyle w:val="1d"/>
        <w:spacing w:before="0" w:after="0" w:line="100" w:lineRule="atLeast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2.21. Качественные характеристики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характеристики кривых ТА, которые дополняют информацию о </w:t>
      </w:r>
      <w:r w:rsidR="00AC65F4">
        <w:rPr>
          <w:rFonts w:ascii="Times New Roman" w:hAnsi="Times New Roman" w:cs="Times New Roman"/>
          <w:sz w:val="24"/>
          <w:szCs w:val="24"/>
        </w:rPr>
        <w:t>процессах, протекающих в образце при нагревании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2.22. Максимальная скорость потери массы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%/мин</w:t>
      </w:r>
      <w:r>
        <w:rPr>
          <w:rFonts w:ascii="Times New Roman" w:hAnsi="Times New Roman" w:cs="Times New Roman"/>
          <w:sz w:val="24"/>
          <w:szCs w:val="24"/>
        </w:rPr>
        <w:t xml:space="preserve"> – амплитуда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максимума ДТГ-кривой. 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2.23. Относительная амплитуда теплового эффекта </w:t>
      </w:r>
      <w:r>
        <w:rPr>
          <w:rFonts w:ascii="Times New Roman" w:hAnsi="Times New Roman" w:cs="Times New Roman"/>
          <w:b/>
          <w:bCs/>
          <w:i/>
          <w:spacing w:val="6"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, </w:t>
      </w:r>
      <w:r>
        <w:rPr>
          <w:rFonts w:cs="Times New Roman"/>
          <w:b/>
          <w:bCs/>
          <w:spacing w:val="6"/>
          <w:sz w:val="24"/>
          <w:szCs w:val="24"/>
        </w:rPr>
        <w:t></w:t>
      </w:r>
      <w:r w:rsidR="00951AF5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C/(мг </w:t>
      </w:r>
      <w:r>
        <w:rPr>
          <w:rFonts w:cs="Times New Roman"/>
          <w:b/>
          <w:bCs/>
          <w:spacing w:val="6"/>
          <w:sz w:val="24"/>
          <w:szCs w:val="24"/>
        </w:rPr>
        <w:t></w:t>
      </w:r>
      <w:r w:rsidR="00951AF5">
        <w:rPr>
          <w:rFonts w:cs="Times New Roman"/>
          <w:b/>
          <w:bCs/>
          <w:spacing w:val="6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мин) </w:t>
      </w:r>
      <w:r>
        <w:rPr>
          <w:rFonts w:ascii="Times New Roman" w:hAnsi="Times New Roman" w:cs="Times New Roman"/>
          <w:bCs/>
          <w:spacing w:val="6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6"/>
          <w:sz w:val="24"/>
          <w:szCs w:val="24"/>
        </w:rPr>
        <w:t>относительная амплитуда максимума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ДТА-кривой.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8"/>
          <w:sz w:val="24"/>
          <w:szCs w:val="24"/>
        </w:rPr>
        <w:t>2.24. Относительные тепловые экз</w:t>
      </w:r>
      <w:proofErr w:type="gramStart"/>
      <w:r>
        <w:rPr>
          <w:rFonts w:ascii="Times New Roman" w:hAnsi="Times New Roman" w:cs="Times New Roman"/>
          <w:b/>
          <w:bCs/>
          <w:spacing w:val="8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pacing w:val="8"/>
          <w:sz w:val="24"/>
          <w:szCs w:val="24"/>
        </w:rPr>
        <w:t>эндоэф</w:t>
      </w:r>
      <w:r>
        <w:rPr>
          <w:rFonts w:ascii="Times New Roman" w:hAnsi="Times New Roman" w:cs="Times New Roman"/>
          <w:b/>
          <w:bCs/>
          <w:sz w:val="24"/>
          <w:szCs w:val="24"/>
        </w:rPr>
        <w:t>фекты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площадь под ДТА-кривой </w:t>
      </w:r>
      <w:r>
        <w:rPr>
          <w:rFonts w:ascii="Times New Roman" w:hAnsi="Times New Roman" w:cs="Times New Roman"/>
          <w:bCs/>
          <w:i/>
          <w:sz w:val="24"/>
          <w:szCs w:val="24"/>
        </w:rPr>
        <w:t>Q,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</w:t>
      </w:r>
      <w:r>
        <w:rPr>
          <w:rFonts w:ascii="Times New Roman" w:hAnsi="Times New Roman" w:cs="Times New Roman"/>
          <w:bCs/>
          <w:sz w:val="24"/>
          <w:szCs w:val="24"/>
        </w:rPr>
        <w:t>С/мг.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2.25. Зольный остаток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%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остаточный процент массы при температуре окончания процесса деструкции или указанной температуре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</w:t>
      </w:r>
      <w:r>
        <w:rPr>
          <w:rFonts w:ascii="Times New Roman" w:hAnsi="Times New Roman" w:cs="Times New Roman"/>
          <w:bCs/>
          <w:sz w:val="24"/>
          <w:szCs w:val="24"/>
        </w:rPr>
        <w:t>C.</w:t>
      </w:r>
    </w:p>
    <w:p w:rsidR="00EC6934" w:rsidRDefault="00EE3BEA">
      <w:pPr>
        <w:tabs>
          <w:tab w:val="left" w:pos="9072"/>
        </w:tabs>
        <w:spacing w:line="10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Коксовый </w:t>
      </w:r>
    </w:p>
    <w:p w:rsidR="001F524A" w:rsidRDefault="00EE3BEA">
      <w:pPr>
        <w:tabs>
          <w:tab w:val="left" w:pos="9072"/>
        </w:tabs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остаток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%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750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(850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 xml:space="preserve">С) – остаточный процент массы при температуре окончания процесса пиролиза (в инертной атмосфере) или указанной температуре </w:t>
      </w:r>
      <w:r>
        <w:rPr>
          <w:rFonts w:ascii="Times New Roman" w:hAnsi="Times New Roman" w:cs="Times New Roman"/>
          <w:i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C.</w:t>
      </w:r>
    </w:p>
    <w:p w:rsidR="001F524A" w:rsidRDefault="00EE3BEA">
      <w:pPr>
        <w:pStyle w:val="1"/>
        <w:tabs>
          <w:tab w:val="clear" w:pos="0"/>
        </w:tabs>
        <w:spacing w:before="120" w:after="120" w:line="242" w:lineRule="auto"/>
        <w:ind w:left="0" w:firstLine="0"/>
        <w:jc w:val="center"/>
        <w:rPr>
          <w:sz w:val="24"/>
          <w:szCs w:val="24"/>
        </w:rPr>
      </w:pPr>
      <w:bookmarkStart w:id="3" w:name="__RefHeading__3739_1675378149"/>
      <w:bookmarkEnd w:id="3"/>
      <w:r>
        <w:rPr>
          <w:sz w:val="24"/>
          <w:szCs w:val="24"/>
        </w:rPr>
        <w:t xml:space="preserve">3. МЕТОДЫ ОЦЕНКИ ОГНЕЗАЩИТНЫХ СВОЙСТВ, ПРИМЕНЯЮЩИЕСЯ ПРИ ОЦЕНКЕ ДОПУСТИМОГО СРОКА ЭКСПЛУАТАЦИИ ТОНКОСЛОЙНЫХ </w:t>
      </w:r>
      <w:r>
        <w:rPr>
          <w:sz w:val="24"/>
          <w:szCs w:val="24"/>
        </w:rPr>
        <w:br/>
        <w:t>ОГНЕЗАЩ</w:t>
      </w:r>
      <w:r w:rsidR="00A67584">
        <w:rPr>
          <w:sz w:val="24"/>
          <w:szCs w:val="24"/>
        </w:rPr>
        <w:t>ИТНЫХ ПОКРЫТИЙ</w:t>
      </w:r>
    </w:p>
    <w:p w:rsidR="001F524A" w:rsidRDefault="00EE3BEA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 испытаний заключается в определении сохранения огнезащитных свойств ОЗП после ускоренных испытаний на стойкость к воздействию климатических факторов. Готовят необходимое количество образцов (</w:t>
      </w:r>
      <w:r w:rsidR="00807AC2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партии). Первая </w:t>
      </w:r>
      <w:r w:rsidR="00807AC2">
        <w:rPr>
          <w:rFonts w:ascii="Times New Roman" w:hAnsi="Times New Roman" w:cs="Times New Roman"/>
          <w:sz w:val="24"/>
          <w:szCs w:val="24"/>
        </w:rPr>
        <w:t>партия</w:t>
      </w:r>
      <w:r>
        <w:rPr>
          <w:rFonts w:ascii="Times New Roman" w:hAnsi="Times New Roman" w:cs="Times New Roman"/>
          <w:sz w:val="24"/>
          <w:szCs w:val="24"/>
        </w:rPr>
        <w:t xml:space="preserve"> называется образцами сравнения (эталонами) и используется для получения контрольных значений показателей, отвечающих за сохранение огнезащитных свойств покрытия, взаимосвязанных с огнезащитной эффективностью. Вторая </w:t>
      </w:r>
      <w:r w:rsidR="00807AC2">
        <w:rPr>
          <w:rFonts w:ascii="Times New Roman" w:hAnsi="Times New Roman" w:cs="Times New Roman"/>
          <w:sz w:val="24"/>
          <w:szCs w:val="24"/>
        </w:rPr>
        <w:t>партия</w:t>
      </w:r>
      <w:r>
        <w:rPr>
          <w:rFonts w:ascii="Times New Roman" w:hAnsi="Times New Roman" w:cs="Times New Roman"/>
          <w:sz w:val="24"/>
          <w:szCs w:val="24"/>
        </w:rPr>
        <w:t xml:space="preserve"> образцов используется для проведения ускоренных испытаний на стойкость к воздействию клима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тических факторов и для получения текущих значений указанных выше показателей. </w:t>
      </w:r>
      <w:r w:rsidRPr="00A90EFC">
        <w:rPr>
          <w:rFonts w:ascii="Times New Roman" w:hAnsi="Times New Roman" w:cs="Times New Roman"/>
          <w:sz w:val="24"/>
          <w:szCs w:val="24"/>
        </w:rPr>
        <w:lastRenderedPageBreak/>
        <w:t>Требования к образцам и методам определения показателей изложены в</w:t>
      </w:r>
      <w:r w:rsidR="00807AC2">
        <w:rPr>
          <w:rFonts w:ascii="Times New Roman" w:hAnsi="Times New Roman" w:cs="Times New Roman"/>
          <w:sz w:val="24"/>
          <w:szCs w:val="24"/>
        </w:rPr>
        <w:t xml:space="preserve"> п.п.</w:t>
      </w:r>
      <w:r w:rsidRPr="00A90EFC">
        <w:rPr>
          <w:rFonts w:ascii="Times New Roman" w:hAnsi="Times New Roman" w:cs="Times New Roman"/>
          <w:sz w:val="24"/>
          <w:szCs w:val="24"/>
        </w:rPr>
        <w:t xml:space="preserve"> 3.1–3.4 </w:t>
      </w:r>
      <w:r>
        <w:rPr>
          <w:rFonts w:ascii="Times New Roman" w:hAnsi="Times New Roman" w:cs="Times New Roman"/>
          <w:sz w:val="24"/>
          <w:szCs w:val="24"/>
        </w:rPr>
        <w:t>настоящей Методики.</w:t>
      </w:r>
    </w:p>
    <w:p w:rsidR="001F524A" w:rsidRDefault="00EE3BEA">
      <w:pPr>
        <w:pStyle w:val="2"/>
        <w:tabs>
          <w:tab w:val="clear" w:pos="0"/>
        </w:tabs>
        <w:spacing w:before="120" w:after="80" w:line="242" w:lineRule="auto"/>
        <w:ind w:left="0" w:firstLine="0"/>
        <w:jc w:val="center"/>
        <w:rPr>
          <w:sz w:val="24"/>
        </w:rPr>
      </w:pPr>
      <w:bookmarkStart w:id="4" w:name="__RefHeading__3741_1675378149"/>
      <w:bookmarkEnd w:id="4"/>
      <w:r>
        <w:rPr>
          <w:sz w:val="24"/>
        </w:rPr>
        <w:t xml:space="preserve">3.1. Метод определения теплоизолирующих свойств </w:t>
      </w:r>
      <w:r>
        <w:rPr>
          <w:sz w:val="24"/>
        </w:rPr>
        <w:br/>
        <w:t>огнезащитных покрытий по металлу</w:t>
      </w:r>
    </w:p>
    <w:p w:rsidR="001F524A" w:rsidRDefault="001F524A">
      <w:pPr>
        <w:spacing w:after="120" w:line="242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F524A" w:rsidRDefault="00EE3BEA">
      <w:pPr>
        <w:spacing w:after="120" w:line="242" w:lineRule="auto"/>
        <w:ind w:firstLine="567"/>
        <w:rPr>
          <w:rFonts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Теплоизолирующие свойства огнезащитных покрытий по металлу определяются в соответствии с Инструкцией по определению теплоизолирующих свой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всп</w:t>
      </w:r>
      <w:proofErr w:type="gramEnd"/>
      <w:r>
        <w:rPr>
          <w:rFonts w:ascii="Times New Roman" w:hAnsi="Times New Roman" w:cs="Times New Roman"/>
          <w:sz w:val="24"/>
          <w:szCs w:val="24"/>
        </w:rPr>
        <w:t>учивающихся покрытий по металлу [5] или по Методике «Определение теплоизолирующих свойств огнезащитных покрытий по металлу» [6].</w:t>
      </w:r>
      <w:r w:rsidR="002F0010">
        <w:rPr>
          <w:rFonts w:ascii="Times New Roman" w:hAnsi="Times New Roman" w:cs="Times New Roman"/>
          <w:sz w:val="24"/>
          <w:szCs w:val="24"/>
        </w:rPr>
        <w:t xml:space="preserve"> </w:t>
      </w:r>
      <w:r w:rsidR="002F0010" w:rsidRPr="00A90EFC">
        <w:rPr>
          <w:rFonts w:ascii="Times New Roman" w:hAnsi="Times New Roman" w:cs="Times New Roman"/>
          <w:sz w:val="24"/>
          <w:szCs w:val="24"/>
        </w:rPr>
        <w:t xml:space="preserve">Возможно применение установки и методики по </w:t>
      </w:r>
      <w:r w:rsidR="00064FF7" w:rsidRPr="000506E2">
        <w:rPr>
          <w:rFonts w:ascii="Times New Roman" w:hAnsi="Times New Roman" w:cs="Times New Roman"/>
          <w:sz w:val="26"/>
          <w:szCs w:val="26"/>
        </w:rPr>
        <w:t>СТБ 11.03.02-2010</w:t>
      </w:r>
      <w:r w:rsidR="00A90EFC">
        <w:rPr>
          <w:rFonts w:ascii="Times New Roman" w:hAnsi="Times New Roman" w:cs="Times New Roman"/>
          <w:sz w:val="26"/>
          <w:szCs w:val="26"/>
        </w:rPr>
        <w:t xml:space="preserve"> </w:t>
      </w:r>
      <w:r w:rsidR="00A90EFC" w:rsidRPr="004F5273">
        <w:rPr>
          <w:rFonts w:ascii="Times New Roman" w:hAnsi="Times New Roman" w:cs="Times New Roman"/>
          <w:sz w:val="26"/>
          <w:szCs w:val="26"/>
        </w:rPr>
        <w:t>[7]</w:t>
      </w:r>
      <w:r w:rsidR="00064FF7">
        <w:rPr>
          <w:rFonts w:ascii="Times New Roman" w:hAnsi="Times New Roman" w:cs="Times New Roman"/>
          <w:sz w:val="26"/>
          <w:szCs w:val="26"/>
        </w:rPr>
        <w:t>.</w:t>
      </w:r>
    </w:p>
    <w:p w:rsidR="001F524A" w:rsidRDefault="00EE3BEA">
      <w:pPr>
        <w:pStyle w:val="3"/>
        <w:tabs>
          <w:tab w:val="clear" w:pos="0"/>
        </w:tabs>
        <w:spacing w:after="80" w:line="242" w:lineRule="auto"/>
        <w:ind w:left="0" w:firstLine="0"/>
        <w:jc w:val="center"/>
        <w:rPr>
          <w:rFonts w:cs="Times New Roman"/>
          <w:sz w:val="24"/>
          <w:szCs w:val="24"/>
          <w:shd w:val="clear" w:color="auto" w:fill="00CC00"/>
        </w:rPr>
      </w:pPr>
      <w:bookmarkStart w:id="5" w:name="__RefHeading__3743_1675378149"/>
      <w:bookmarkEnd w:id="5"/>
      <w:r>
        <w:rPr>
          <w:rFonts w:cs="Times New Roman"/>
          <w:i/>
          <w:sz w:val="24"/>
          <w:szCs w:val="24"/>
        </w:rPr>
        <w:t>3.1.1. Сущность метода</w:t>
      </w:r>
    </w:p>
    <w:p w:rsidR="001F524A" w:rsidRDefault="00EE3BEA">
      <w:pPr>
        <w:spacing w:after="120"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E3BEA">
        <w:rPr>
          <w:rFonts w:ascii="Times New Roman" w:hAnsi="Times New Roman" w:cs="Times New Roman"/>
          <w:sz w:val="24"/>
          <w:szCs w:val="24"/>
        </w:rPr>
        <w:t>Сущность метода з</w:t>
      </w:r>
      <w:r>
        <w:rPr>
          <w:rFonts w:ascii="Times New Roman" w:hAnsi="Times New Roman" w:cs="Times New Roman"/>
          <w:sz w:val="24"/>
          <w:szCs w:val="24"/>
        </w:rPr>
        <w:t>аключается в определении времени прогрева необогреваемой стороны образца до критической температуры (для стали 500 °С) в процессе испытаний, которые проводятся по температурному режиму, заданному в соответствии с таблицей.</w:t>
      </w:r>
    </w:p>
    <w:p w:rsidR="00EE3BEA" w:rsidRDefault="00EE3BEA">
      <w:pPr>
        <w:spacing w:after="120" w:line="242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1"/>
        <w:gridCol w:w="4024"/>
      </w:tblGrid>
      <w:tr w:rsidR="001F524A"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before="60" w:after="60" w:line="100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мин</w:t>
            </w:r>
          </w:p>
        </w:tc>
        <w:tc>
          <w:tcPr>
            <w:tcW w:w="40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before="60" w:after="60" w:line="100" w:lineRule="atLeast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Температура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</w:tr>
      <w:tr w:rsidR="001F524A">
        <w:tc>
          <w:tcPr>
            <w:tcW w:w="244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4" w:type="dxa"/>
            <w:tcBorders>
              <w:top w:val="single" w:sz="8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line="100" w:lineRule="atLeast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550–590</w:t>
            </w:r>
          </w:p>
        </w:tc>
      </w:tr>
      <w:tr w:rsidR="001F524A">
        <w:tc>
          <w:tcPr>
            <w:tcW w:w="244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4" w:type="dxa"/>
            <w:tcBorders>
              <w:left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line="100" w:lineRule="atLeast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650–690</w:t>
            </w:r>
          </w:p>
        </w:tc>
      </w:tr>
      <w:tr w:rsidR="001F524A">
        <w:tc>
          <w:tcPr>
            <w:tcW w:w="244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24" w:type="dxa"/>
            <w:tcBorders>
              <w:left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line="100" w:lineRule="atLeast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710–750</w:t>
            </w:r>
          </w:p>
        </w:tc>
      </w:tr>
      <w:tr w:rsidR="001F524A">
        <w:tc>
          <w:tcPr>
            <w:tcW w:w="244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24" w:type="dxa"/>
            <w:tcBorders>
              <w:left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line="100" w:lineRule="atLeast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755–795</w:t>
            </w:r>
          </w:p>
        </w:tc>
      </w:tr>
      <w:tr w:rsidR="001F524A">
        <w:tc>
          <w:tcPr>
            <w:tcW w:w="24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line="10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24" w:type="dxa"/>
            <w:tcBorders>
              <w:left w:val="single" w:sz="4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F524A" w:rsidRDefault="00EE3BEA">
            <w:pPr>
              <w:spacing w:line="100" w:lineRule="atLeast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790–820</w:t>
            </w:r>
          </w:p>
        </w:tc>
      </w:tr>
    </w:tbl>
    <w:p w:rsidR="001F524A" w:rsidRDefault="00EE3BEA">
      <w:pPr>
        <w:spacing w:before="60"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0"/>
        </w:rPr>
        <w:t>Примечани</w:t>
      </w:r>
      <w:r>
        <w:rPr>
          <w:rFonts w:ascii="Times New Roman" w:hAnsi="Times New Roman" w:cs="Times New Roman"/>
        </w:rPr>
        <w:t>е: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t </w:t>
      </w:r>
      <w:r>
        <w:rPr>
          <w:rFonts w:ascii="Times New Roman" w:hAnsi="Times New Roman" w:cs="Times New Roman"/>
        </w:rPr>
        <w:t xml:space="preserve">– время от начала испытания, мин; </w:t>
      </w:r>
      <w:r>
        <w:rPr>
          <w:rFonts w:ascii="Times New Roman" w:hAnsi="Times New Roman" w:cs="Times New Roman"/>
          <w:i/>
          <w:iCs/>
        </w:rPr>
        <w:t xml:space="preserve">Т </w:t>
      </w:r>
      <w:r>
        <w:rPr>
          <w:rFonts w:ascii="Times New Roman" w:hAnsi="Times New Roman" w:cs="Times New Roman"/>
        </w:rPr>
        <w:t xml:space="preserve">– температура в печи, соответствующая времени 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 xml:space="preserve">, </w:t>
      </w:r>
      <w:r>
        <w:rPr>
          <w:rFonts w:cs="Times New Roman"/>
        </w:rPr>
        <w:t></w:t>
      </w:r>
      <w:r>
        <w:rPr>
          <w:rFonts w:ascii="Times New Roman" w:hAnsi="Times New Roman" w:cs="Times New Roman"/>
        </w:rPr>
        <w:t>С.</w:t>
      </w:r>
    </w:p>
    <w:p w:rsidR="001F524A" w:rsidRDefault="001F524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F524A" w:rsidRDefault="00EE3BEA">
      <w:pPr>
        <w:pStyle w:val="3"/>
        <w:tabs>
          <w:tab w:val="clear" w:pos="0"/>
        </w:tabs>
        <w:spacing w:after="80" w:line="242" w:lineRule="auto"/>
        <w:ind w:left="0" w:firstLine="0"/>
        <w:jc w:val="center"/>
        <w:rPr>
          <w:rFonts w:cs="Times New Roman"/>
          <w:sz w:val="24"/>
          <w:szCs w:val="24"/>
        </w:rPr>
      </w:pPr>
      <w:bookmarkStart w:id="6" w:name="__RefHeading__3745_1675378149"/>
      <w:bookmarkStart w:id="7" w:name="i31404"/>
      <w:bookmarkEnd w:id="6"/>
      <w:r>
        <w:rPr>
          <w:rFonts w:cs="Times New Roman"/>
          <w:i/>
          <w:sz w:val="24"/>
          <w:szCs w:val="24"/>
        </w:rPr>
        <w:lastRenderedPageBreak/>
        <w:t>3.1.2. Оборудование для испытания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3.1.2.1. Установка, предназначенная для определения теплоизолирующих свойств покрытий по металлу, включает в себя следующие основные элементы: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испытательную печь </w:t>
      </w:r>
      <w:r>
        <w:rPr>
          <w:rFonts w:ascii="Times New Roman" w:hAnsi="Times New Roman" w:cs="Times New Roman"/>
          <w:i/>
          <w:iCs/>
          <w:sz w:val="24"/>
          <w:szCs w:val="24"/>
        </w:rPr>
        <w:t>1 (</w:t>
      </w:r>
      <w:r>
        <w:rPr>
          <w:rFonts w:ascii="Times New Roman" w:hAnsi="Times New Roman" w:cs="Times New Roman"/>
          <w:sz w:val="24"/>
          <w:szCs w:val="24"/>
        </w:rPr>
        <w:t>с кожухом для перемещения держателя образца [5]);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нагревательные элементы 2, управляющие нагревом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спиральный нагревательный элемент);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блок управления режимом нагрева 3;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ТЭП 4, регистрирующий режим нагрева печи;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ТЭП 5,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регистрирующий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температуру прогрева образца;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блок держателя образца 6;</w:t>
      </w:r>
    </w:p>
    <w:p w:rsidR="001F524A" w:rsidRDefault="00EE3BEA">
      <w:pPr>
        <w:spacing w:after="120"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прибор 7, регистрирующий температуру.</w:t>
      </w:r>
    </w:p>
    <w:p w:rsidR="001F524A" w:rsidRDefault="00EE3BEA">
      <w:pPr>
        <w:spacing w:before="120"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3.1.2.2.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Испытательная печь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предназначена для нагрева образца в </w:t>
      </w:r>
      <w:r>
        <w:rPr>
          <w:rFonts w:ascii="Times New Roman" w:hAnsi="Times New Roman" w:cs="Times New Roman"/>
          <w:sz w:val="24"/>
          <w:szCs w:val="24"/>
        </w:rPr>
        <w:t>заданном режиме. В качестве нагревательных элементов используются ТЭН 2</w:t>
      </w:r>
      <w:r w:rsidR="0080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[6] или спиральный нагревательный элемент [5]. Контроль режима их нагрева осуществляется термоэлектрическими преобразователями ТЭП.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нагрева печи регистрируется с помощью ТЭП 4, установленного по центру закрепленного в блоке держателя образца на расстоянии (60</w:t>
      </w:r>
      <w:r w:rsidR="00951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±</w:t>
      </w:r>
      <w:r w:rsidR="00951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5) мм (для сильно вспучивающихся покрытий (90</w:t>
      </w:r>
      <w:r w:rsidR="00951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±</w:t>
      </w:r>
      <w:r w:rsidR="00951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5) мм) от плоскости установки образца.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выхода газообразных продуктов, выделяющихся в процессе эксперимента, предусмотрено отверстие на задней стороне печи.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3.1.2.3. Блок 3 управления режимом нагрева предназначен для задания режима испытания образца.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3.1.2.4. Блок держателя образца 6 предназначен для крепления испытываемого образца и создания теплоизоляции необогреваемой стороны образца. 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Блок держателя образца включает в себя следующие основные элементы: корпус с керамической теплоизоляцией и игольчатыми держателями; ТЭП 5, регистрирующий температуру нагрева образца.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крепится к керамическому элементу игольчатыми держателями, обеспечивающими точечный контакт с образцом. Для предупреждения прогрева образца через торцевые поверхности огнезащитного покрытия его помещают в углубление в керамическом элементе.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Температура необогреваемой поверхности образца фиксируется ТЭП 4, контакт которого с поверхностью образца обеспечивается подпружиниванием.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3.1.2.5. Вторичный прибор 7 предназначен для фиксирования показаний ТЭП 4 и 5</w:t>
      </w:r>
      <w:r w:rsidRPr="004E7F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регистрирующих режим нагрева печи и температуру прогрева образца соответственно.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3.1.2.6. Термоэлектрические преобразователи – градуировка ХА, исполнение изоляции термостойкое, пределы измерения температур 20–1100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, диаметр 0,5–0,7 мм (для кабельных ТЭП внешний диаметр не более 2 мм).</w:t>
      </w:r>
    </w:p>
    <w:p w:rsidR="001F524A" w:rsidRDefault="00EE3BEA">
      <w:pPr>
        <w:spacing w:line="242" w:lineRule="auto"/>
        <w:ind w:firstLine="567"/>
        <w:rPr>
          <w:rFonts w:cs="Times New Roman"/>
          <w:i/>
          <w:sz w:val="24"/>
          <w:szCs w:val="24"/>
          <w:shd w:val="clear" w:color="auto" w:fill="00CC00"/>
        </w:rPr>
      </w:pPr>
      <w:r>
        <w:rPr>
          <w:rFonts w:ascii="Times New Roman" w:hAnsi="Times New Roman" w:cs="Times New Roman"/>
          <w:sz w:val="24"/>
          <w:szCs w:val="24"/>
        </w:rPr>
        <w:t>3.1.2.7. Секундомер предназначен для фиксирования времени прогрева необогреваемой стороны образца до критической температуры, диапазон измерений 0–60 мин, класс точности 2.</w:t>
      </w:r>
    </w:p>
    <w:p w:rsidR="001F524A" w:rsidRPr="004E7FCB" w:rsidRDefault="00EE3BEA">
      <w:pPr>
        <w:pStyle w:val="3"/>
        <w:tabs>
          <w:tab w:val="left" w:pos="400"/>
          <w:tab w:val="left" w:pos="700"/>
        </w:tabs>
        <w:spacing w:before="120" w:after="80" w:line="100" w:lineRule="atLeast"/>
        <w:ind w:left="0" w:firstLine="0"/>
        <w:jc w:val="center"/>
        <w:rPr>
          <w:rFonts w:cs="Times New Roman"/>
          <w:i/>
          <w:sz w:val="24"/>
          <w:szCs w:val="24"/>
        </w:rPr>
      </w:pPr>
      <w:bookmarkStart w:id="8" w:name="__RefHeading__3747_1675378149"/>
      <w:bookmarkEnd w:id="8"/>
      <w:r w:rsidRPr="004E7FCB">
        <w:rPr>
          <w:rFonts w:cs="Times New Roman"/>
          <w:i/>
          <w:sz w:val="24"/>
          <w:szCs w:val="24"/>
        </w:rPr>
        <w:t xml:space="preserve">3.1.3. </w:t>
      </w:r>
      <w:bookmarkStart w:id="9" w:name="i72980"/>
      <w:bookmarkStart w:id="10" w:name="i63457"/>
      <w:r>
        <w:rPr>
          <w:rFonts w:cs="Times New Roman"/>
          <w:i/>
          <w:sz w:val="24"/>
          <w:szCs w:val="24"/>
        </w:rPr>
        <w:t>Подготовка образцов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3.1.3.1. Для испытаний готовят 3 одинаковых образца, представляющих собой пластинки из стали марки Ст3 размером (140</w:t>
      </w:r>
      <w:r w:rsidR="0080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±</w:t>
      </w:r>
      <w:r w:rsidR="0080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cs="Times New Roman"/>
          <w:sz w:val="24"/>
          <w:szCs w:val="24"/>
        </w:rPr>
        <w:t></w:t>
      </w:r>
      <w:r>
        <w:rPr>
          <w:rFonts w:ascii="Times New Roman" w:hAnsi="Times New Roman" w:cs="Times New Roman"/>
          <w:sz w:val="24"/>
          <w:szCs w:val="24"/>
        </w:rPr>
        <w:t xml:space="preserve"> (80</w:t>
      </w:r>
      <w:r w:rsidR="0080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±</w:t>
      </w:r>
      <w:r w:rsidR="0080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1) мм и толщиной 0,8–0,9 мм.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3.1.3.2. Подготовку поверхности пластинок и нанесение средства огнезащиты проводят в соответствии с требованиями представленной документации на его применение.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3.1.3.3. Образцы с нанесенным средством огнезащиты кондиционируют в нормальных условиях не менее 14 суток до полного высыхания покрытия или в соответствии с нормативной документацией.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3.1.3.4. При применении грунтов испытания проводят для каждой марки грунта.</w:t>
      </w:r>
    </w:p>
    <w:p w:rsidR="001F524A" w:rsidRDefault="00EE3BEA">
      <w:pPr>
        <w:spacing w:line="100" w:lineRule="atLeast"/>
        <w:ind w:firstLine="567"/>
        <w:rPr>
          <w:rFonts w:cs="Times New Roman"/>
          <w:i/>
          <w:sz w:val="24"/>
          <w:szCs w:val="24"/>
          <w:shd w:val="clear" w:color="auto" w:fill="00CC00"/>
        </w:rPr>
      </w:pPr>
      <w:r>
        <w:rPr>
          <w:rFonts w:ascii="Times New Roman" w:hAnsi="Times New Roman" w:cs="Times New Roman"/>
          <w:sz w:val="24"/>
          <w:szCs w:val="24"/>
        </w:rPr>
        <w:t>3.1.3.5. При применении декоративных или защитных покрытий, наносимых на поверхность огнезащитного слоя, испытания проводят для каждой системы покрытий.</w:t>
      </w:r>
    </w:p>
    <w:p w:rsidR="001F524A" w:rsidRDefault="00EE3BEA">
      <w:pPr>
        <w:pStyle w:val="3"/>
        <w:tabs>
          <w:tab w:val="left" w:pos="400"/>
          <w:tab w:val="left" w:pos="700"/>
        </w:tabs>
        <w:spacing w:before="120" w:after="80" w:line="100" w:lineRule="atLeast"/>
        <w:ind w:left="0" w:firstLine="0"/>
        <w:jc w:val="center"/>
        <w:rPr>
          <w:rFonts w:cs="Times New Roman"/>
          <w:sz w:val="24"/>
          <w:szCs w:val="24"/>
        </w:rPr>
      </w:pPr>
      <w:bookmarkStart w:id="11" w:name="__RefHeading__3749_1675378149"/>
      <w:bookmarkEnd w:id="11"/>
      <w:r w:rsidRPr="004E7FCB">
        <w:rPr>
          <w:rFonts w:cs="Times New Roman"/>
          <w:i/>
          <w:sz w:val="24"/>
          <w:szCs w:val="24"/>
        </w:rPr>
        <w:t xml:space="preserve">3.1.4. </w:t>
      </w:r>
      <w:bookmarkStart w:id="12" w:name="i81941"/>
      <w:r>
        <w:rPr>
          <w:rFonts w:cs="Times New Roman"/>
          <w:i/>
          <w:sz w:val="24"/>
          <w:szCs w:val="24"/>
        </w:rPr>
        <w:t>Проведение испытаний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соответствующим разделам </w:t>
      </w:r>
      <w:r w:rsidRPr="00074C4C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74C4C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74C4C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74C4C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bookmarkStart w:id="13" w:name="i95821"/>
      <w:bookmarkEnd w:id="13"/>
      <w:r>
        <w:rPr>
          <w:rFonts w:ascii="Times New Roman" w:hAnsi="Times New Roman" w:cs="Times New Roman"/>
          <w:sz w:val="24"/>
          <w:szCs w:val="24"/>
        </w:rPr>
        <w:t xml:space="preserve">Теплоизолирующие свойства огнезащитных покрытий по металлу оцениваются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среднеарифметическое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результатов испытания трех образцов, при этом результаты испытаний не должны отличаться от среднеарифметического значения более чем на 15 %.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указанное условие не соблюдается, то результаты испытаний, отличающиеся от среднеарифметического значения более чем на 15 %, исключаются, и вместо каждого из них проводят по два дополнительных испытания и вновь определяют среднеарифметическое.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pacing w:val="-4"/>
          <w:sz w:val="24"/>
          <w:szCs w:val="24"/>
        </w:rPr>
      </w:pPr>
      <w:bookmarkStart w:id="14" w:name="i106997"/>
      <w:bookmarkEnd w:id="14"/>
      <w:r>
        <w:rPr>
          <w:rFonts w:ascii="Times New Roman" w:hAnsi="Times New Roman" w:cs="Times New Roman"/>
          <w:sz w:val="24"/>
          <w:szCs w:val="24"/>
        </w:rPr>
        <w:t xml:space="preserve">Результаты испытаний оформляются в виде протокола. </w:t>
      </w:r>
      <w:r>
        <w:rPr>
          <w:rFonts w:ascii="Times New Roman" w:hAnsi="Times New Roman" w:cs="Times New Roman"/>
          <w:spacing w:val="-4"/>
          <w:sz w:val="24"/>
          <w:szCs w:val="24"/>
        </w:rPr>
        <w:t>Протокол должен содержать следующие данные: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 наименование организации, проводившей испытание;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организации-заказчика;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 наименование испытанного средства огнезащиты с ука</w:t>
      </w:r>
      <w:r>
        <w:rPr>
          <w:rFonts w:ascii="Times New Roman" w:hAnsi="Times New Roman" w:cs="Times New Roman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занием технической документации;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об изготовителе средства огнезащиты;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изготовления средства огнезащиты;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 нанесения средства огнезащиты;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расход средства огнезащиты, количество слоев и общая толщина сухого слоя огнезащитного покрытия;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наименование метода испытания;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проведения испытания;</w:t>
      </w:r>
    </w:p>
    <w:p w:rsidR="001F524A" w:rsidRDefault="00EE3BEA">
      <w:pPr>
        <w:spacing w:line="100" w:lineRule="atLeast"/>
        <w:ind w:firstLine="567"/>
        <w:rPr>
          <w:sz w:val="24"/>
          <w:shd w:val="clear" w:color="auto" w:fill="00CC00"/>
        </w:rPr>
      </w:pPr>
      <w:r>
        <w:rPr>
          <w:rFonts w:ascii="Times New Roman" w:hAnsi="Times New Roman" w:cs="Times New Roman"/>
          <w:sz w:val="24"/>
          <w:szCs w:val="24"/>
        </w:rPr>
        <w:t>- результаты испытания.</w:t>
      </w:r>
    </w:p>
    <w:p w:rsidR="001F524A" w:rsidRDefault="00EE3BEA">
      <w:pPr>
        <w:pStyle w:val="2"/>
        <w:tabs>
          <w:tab w:val="clear" w:pos="0"/>
          <w:tab w:val="left" w:pos="500"/>
        </w:tabs>
        <w:spacing w:before="120" w:after="80" w:line="100" w:lineRule="atLeast"/>
        <w:ind w:left="0" w:firstLine="0"/>
        <w:jc w:val="center"/>
        <w:rPr>
          <w:sz w:val="24"/>
        </w:rPr>
      </w:pPr>
      <w:bookmarkStart w:id="15" w:name="__RefHeading__3751_1675378149"/>
      <w:bookmarkEnd w:id="15"/>
      <w:r w:rsidRPr="004E7FCB">
        <w:rPr>
          <w:sz w:val="24"/>
        </w:rPr>
        <w:t xml:space="preserve">3.2. </w:t>
      </w:r>
      <w:r>
        <w:rPr>
          <w:sz w:val="24"/>
        </w:rPr>
        <w:t>Метод определения теплоизолирующих свойств</w:t>
      </w:r>
      <w:r>
        <w:rPr>
          <w:sz w:val="24"/>
        </w:rPr>
        <w:br/>
        <w:t>огнезащитных покрытий для кабелей</w:t>
      </w:r>
    </w:p>
    <w:p w:rsidR="001F524A" w:rsidRDefault="001F524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1F524A" w:rsidRDefault="00EE3BEA">
      <w:pPr>
        <w:spacing w:line="100" w:lineRule="atLeast"/>
        <w:ind w:firstLine="567"/>
        <w:rPr>
          <w:rFonts w:cs="Times New Roman"/>
          <w:i/>
          <w:sz w:val="24"/>
          <w:szCs w:val="24"/>
          <w:shd w:val="clear" w:color="auto" w:fill="00CC00"/>
        </w:rPr>
      </w:pPr>
      <w:r>
        <w:rPr>
          <w:rFonts w:ascii="Times New Roman" w:hAnsi="Times New Roman" w:cs="Times New Roman"/>
          <w:sz w:val="24"/>
          <w:szCs w:val="24"/>
        </w:rPr>
        <w:t>Сущность метода заключается в определении времени прогрева внутреннего слоя (на расстоянии 5 мм от поверхности обогреваемой стороны) образца до критической температуры (для кабелей температура начала окисления и пластичности материала изоляции принята равной 350 °С) в процессе испытаний, которые проводятся по температурному режиму, заданному в соответствии с таблицей (см.</w:t>
      </w:r>
      <w:r w:rsidR="008F47BC">
        <w:rPr>
          <w:rFonts w:ascii="Times New Roman" w:hAnsi="Times New Roman" w:cs="Times New Roman"/>
          <w:sz w:val="24"/>
          <w:szCs w:val="24"/>
        </w:rPr>
        <w:t xml:space="preserve"> п.</w:t>
      </w:r>
      <w:r>
        <w:rPr>
          <w:rFonts w:ascii="Times New Roman" w:hAnsi="Times New Roman" w:cs="Times New Roman"/>
          <w:sz w:val="24"/>
          <w:szCs w:val="24"/>
        </w:rPr>
        <w:t xml:space="preserve"> 3.1).</w:t>
      </w:r>
    </w:p>
    <w:p w:rsidR="001F524A" w:rsidRPr="004E7FCB" w:rsidRDefault="00EE3BEA">
      <w:pPr>
        <w:pStyle w:val="3"/>
        <w:tabs>
          <w:tab w:val="left" w:pos="200"/>
          <w:tab w:val="left" w:pos="600"/>
        </w:tabs>
        <w:spacing w:before="80" w:after="80" w:line="100" w:lineRule="atLeast"/>
        <w:ind w:left="0" w:firstLine="0"/>
        <w:jc w:val="center"/>
        <w:rPr>
          <w:rFonts w:cs="Times New Roman"/>
          <w:i/>
          <w:sz w:val="24"/>
          <w:szCs w:val="24"/>
        </w:rPr>
      </w:pPr>
      <w:bookmarkStart w:id="16" w:name="__RefHeading__3753_1675378149"/>
      <w:bookmarkEnd w:id="16"/>
      <w:r w:rsidRPr="004E7FCB">
        <w:rPr>
          <w:rFonts w:cs="Times New Roman"/>
          <w:i/>
          <w:sz w:val="24"/>
          <w:szCs w:val="24"/>
        </w:rPr>
        <w:t>3.2.1. Оборудование для испытания</w:t>
      </w:r>
    </w:p>
    <w:p w:rsidR="001F524A" w:rsidRPr="004E7FCB" w:rsidRDefault="00EE3BEA">
      <w:pPr>
        <w:spacing w:line="100" w:lineRule="atLeast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4E7FCB">
        <w:rPr>
          <w:rFonts w:ascii="Times New Roman" w:hAnsi="Times New Roman" w:cs="Times New Roman"/>
          <w:bCs/>
          <w:sz w:val="24"/>
          <w:szCs w:val="24"/>
        </w:rPr>
        <w:t xml:space="preserve">В качестве базовой части оборудования для испытания используется испытательная печь, аналогичная представленной в разделе 3.1.2.2. [5] для определения теплоизолирующих свойств покрытий по металлу. </w:t>
      </w:r>
    </w:p>
    <w:p w:rsidR="001F524A" w:rsidRPr="00064FF7" w:rsidRDefault="00EE3BEA">
      <w:pPr>
        <w:spacing w:line="100" w:lineRule="atLeast"/>
        <w:ind w:firstLine="567"/>
        <w:rPr>
          <w:rFonts w:ascii="Times New Roman" w:hAnsi="Times New Roman" w:cs="Times New Roman"/>
          <w:strike/>
          <w:sz w:val="24"/>
          <w:szCs w:val="24"/>
        </w:rPr>
      </w:pPr>
      <w:r w:rsidRPr="004E7FCB">
        <w:rPr>
          <w:rFonts w:ascii="Times New Roman" w:hAnsi="Times New Roman" w:cs="Times New Roman"/>
          <w:bCs/>
          <w:sz w:val="24"/>
          <w:szCs w:val="24"/>
        </w:rPr>
        <w:t>3.2.1.1. Блок держателя образца кабеля предназначен для его крепления</w:t>
      </w:r>
      <w:r>
        <w:rPr>
          <w:rFonts w:ascii="Times New Roman" w:hAnsi="Times New Roman" w:cs="Times New Roman"/>
          <w:sz w:val="24"/>
          <w:szCs w:val="24"/>
        </w:rPr>
        <w:t>, размещения в испытательной печи и создания теплоизоляции необогреваемой стороны образца.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крепления кабеля применяют металлические салазки с игольчатыми держателями (рис. 1). 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Температура необогреваемой поверхности образца фиксируется термоэлектрическим</w:t>
      </w:r>
      <w:r w:rsidRPr="004E7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преобразовател</w:t>
      </w:r>
      <w:r w:rsidRPr="004E7FCB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ТЭП (кабельная ХА термопара), который помещается в отверстие образца кабеля (предварительно подготовленное), контакт ТЭП с внутренней поверхностью образца обеспечивается подпружиниванием (</w:t>
      </w:r>
      <w:hyperlink w:anchor="i55790" w:history="1">
        <w:r w:rsidRPr="007A399F">
          <w:rPr>
            <w:rFonts w:ascii="Times New Roman" w:hAnsi="Times New Roman" w:cs="Times New Roman"/>
            <w:sz w:val="24"/>
            <w:szCs w:val="24"/>
          </w:rPr>
          <w:t xml:space="preserve">рис. </w:t>
        </w:r>
      </w:hyperlink>
      <w:r>
        <w:rPr>
          <w:rFonts w:ascii="Times New Roman" w:hAnsi="Times New Roman" w:cs="Times New Roman"/>
          <w:sz w:val="24"/>
          <w:szCs w:val="24"/>
        </w:rPr>
        <w:t>1 и 2).</w:t>
      </w:r>
    </w:p>
    <w:p w:rsidR="001F524A" w:rsidRDefault="00EE3BEA">
      <w:pPr>
        <w:spacing w:line="100" w:lineRule="atLeast"/>
        <w:ind w:firstLine="567"/>
      </w:pPr>
      <w:r>
        <w:rPr>
          <w:rFonts w:ascii="Times New Roman" w:hAnsi="Times New Roman" w:cs="Times New Roman"/>
          <w:sz w:val="24"/>
          <w:szCs w:val="24"/>
        </w:rPr>
        <w:t xml:space="preserve">Термоэлектрические преобразователи – градуировка ХА, исполнение изоляции термостойкое, пределы </w:t>
      </w:r>
      <w:r>
        <w:rPr>
          <w:rFonts w:ascii="Times New Roman" w:hAnsi="Times New Roman" w:cs="Times New Roman"/>
          <w:sz w:val="24"/>
          <w:szCs w:val="24"/>
        </w:rPr>
        <w:lastRenderedPageBreak/>
        <w:t>измерения температур 20–1100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диаметр 0,5–0,7 мм (для кабельных ТЭП внешний диаметр не более 2 мм). </w:t>
      </w:r>
    </w:p>
    <w:p w:rsidR="001F524A" w:rsidRDefault="000C5BD4">
      <w:pPr>
        <w:spacing w:before="120" w:line="242" w:lineRule="auto"/>
        <w:ind w:firstLine="567"/>
        <w:jc w:val="left"/>
        <w:rPr>
          <w:rFonts w:ascii="Times New Roman" w:hAnsi="Times New Roman" w:cs="Times New Roman"/>
          <w:i/>
        </w:rPr>
      </w:pPr>
      <w:r>
        <w:rPr>
          <w:noProof/>
          <w:lang w:eastAsia="ru-RU"/>
        </w:rPr>
        <w:drawing>
          <wp:inline distT="0" distB="0" distL="0" distR="0">
            <wp:extent cx="2476500" cy="19138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28" b="11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13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24A" w:rsidRDefault="00EE3BEA">
      <w:pPr>
        <w:spacing w:before="80" w:after="60" w:line="100" w:lineRule="atLeast"/>
        <w:ind w:hanging="6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</w:rPr>
        <w:t>Рис. 1. Внешний вид держателя образца кабеля с покрытием:</w:t>
      </w:r>
    </w:p>
    <w:p w:rsidR="001F524A" w:rsidRDefault="00EE3BEA">
      <w:pPr>
        <w:spacing w:after="120" w:line="100" w:lineRule="atLeast"/>
        <w:ind w:hanging="6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8"/>
          <w:szCs w:val="18"/>
        </w:rPr>
        <w:t>1 – теплоизолированный корпус держателя; 2 – стальные салазки с поддоном для крепления образца; 3 – образец кабеля с покрытием; 4 – ТЭП</w:t>
      </w:r>
    </w:p>
    <w:p w:rsidR="001F524A" w:rsidRPr="007A399F" w:rsidRDefault="001F524A" w:rsidP="0069286B">
      <w:pPr>
        <w:spacing w:after="120" w:line="100" w:lineRule="atLeast"/>
        <w:ind w:firstLine="851"/>
        <w:jc w:val="left"/>
        <w:rPr>
          <w:rFonts w:ascii="Times New Roman" w:hAnsi="Times New Roman" w:cs="Times New Roman"/>
          <w:i/>
        </w:rPr>
      </w:pPr>
    </w:p>
    <w:p w:rsidR="001F524A" w:rsidRPr="00064FF7" w:rsidRDefault="000C5BD4">
      <w:pPr>
        <w:spacing w:before="120" w:after="60" w:line="100" w:lineRule="atLeast"/>
        <w:ind w:firstLine="0"/>
        <w:jc w:val="center"/>
        <w:rPr>
          <w:rFonts w:ascii="Times New Roman" w:hAnsi="Times New Roman" w:cs="Times New Roman"/>
          <w:i/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2776220" cy="2077085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2077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24A" w:rsidRDefault="00EE3BEA">
      <w:pPr>
        <w:spacing w:before="120" w:after="60" w:line="100" w:lineRule="atLeast"/>
        <w:ind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</w:rPr>
        <w:t>Рис. 2. Расположение термопар в держателе образца:</w:t>
      </w:r>
    </w:p>
    <w:p w:rsidR="001F524A" w:rsidRDefault="00EE3BEA">
      <w:pPr>
        <w:spacing w:after="60" w:line="100" w:lineRule="atLeast"/>
        <w:ind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proofErr w:type="gramStart"/>
      <w:r>
        <w:rPr>
          <w:rFonts w:ascii="Times New Roman" w:hAnsi="Times New Roman" w:cs="Times New Roman"/>
          <w:i/>
          <w:sz w:val="18"/>
          <w:szCs w:val="18"/>
        </w:rPr>
        <w:t xml:space="preserve">1 – ТЭП (ХА диаметр кожуха 2,0 мм); помещается в несквозное отверстие </w:t>
      </w:r>
      <w:r>
        <w:rPr>
          <w:rFonts w:ascii="Times New Roman" w:hAnsi="Times New Roman" w:cs="Times New Roman"/>
          <w:i/>
          <w:sz w:val="18"/>
          <w:szCs w:val="18"/>
        </w:rPr>
        <w:br/>
        <w:t xml:space="preserve">в образце кабеля; 2 – контрольный ТЭП (ХА (2 </w:t>
      </w:r>
      <w:r>
        <w:rPr>
          <w:rFonts w:cs="Times New Roman"/>
          <w:i/>
          <w:sz w:val="18"/>
          <w:szCs w:val="18"/>
        </w:rPr>
        <w:t></w:t>
      </w:r>
      <w:r>
        <w:rPr>
          <w:rFonts w:ascii="Times New Roman" w:hAnsi="Times New Roman" w:cs="Times New Roman"/>
          <w:i/>
          <w:sz w:val="18"/>
          <w:szCs w:val="18"/>
        </w:rPr>
        <w:t xml:space="preserve"> 0,7 в керамике); размещается перед образцом кабеля на расстоянии 60 мм</w:t>
      </w:r>
      <w:proofErr w:type="gramEnd"/>
    </w:p>
    <w:p w:rsidR="001F524A" w:rsidRDefault="001F524A">
      <w:pPr>
        <w:spacing w:line="100" w:lineRule="atLeast"/>
        <w:ind w:right="1" w:firstLine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1F524A" w:rsidRDefault="00EE3BEA">
      <w:pPr>
        <w:spacing w:before="120" w:line="242" w:lineRule="auto"/>
        <w:ind w:firstLine="567"/>
        <w:rPr>
          <w:rFonts w:cs="Times New Roman"/>
          <w:i/>
          <w:sz w:val="24"/>
          <w:szCs w:val="24"/>
          <w:shd w:val="clear" w:color="auto" w:fill="00CC00"/>
        </w:rPr>
      </w:pPr>
      <w:r w:rsidRPr="004E7FCB">
        <w:rPr>
          <w:rFonts w:ascii="Times New Roman" w:hAnsi="Times New Roman" w:cs="Times New Roman"/>
          <w:sz w:val="24"/>
          <w:szCs w:val="24"/>
        </w:rPr>
        <w:t>3.2.1.2.</w:t>
      </w:r>
      <w:r>
        <w:rPr>
          <w:rFonts w:ascii="Times New Roman" w:hAnsi="Times New Roman" w:cs="Times New Roman"/>
          <w:sz w:val="24"/>
          <w:szCs w:val="24"/>
        </w:rPr>
        <w:t xml:space="preserve"> Вторичный прибор предназначен для фиксирования показаний ТЭП, регистрирующих режим нагрева печи. Диапазон измерений прибора 20–1100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, класс точности не ниже 0,5, градуировка ХА.</w:t>
      </w:r>
    </w:p>
    <w:p w:rsidR="001F524A" w:rsidRPr="004E7FCB" w:rsidRDefault="00EE3BEA">
      <w:pPr>
        <w:pStyle w:val="3"/>
        <w:spacing w:before="120" w:after="80" w:line="242" w:lineRule="auto"/>
        <w:ind w:left="0" w:firstLine="6"/>
        <w:jc w:val="center"/>
        <w:rPr>
          <w:rFonts w:cs="Times New Roman"/>
          <w:i/>
          <w:sz w:val="24"/>
          <w:szCs w:val="24"/>
        </w:rPr>
      </w:pPr>
      <w:bookmarkStart w:id="17" w:name="__RefHeading__3755_1675378149"/>
      <w:bookmarkEnd w:id="17"/>
      <w:r w:rsidRPr="004E7FCB">
        <w:rPr>
          <w:rFonts w:cs="Times New Roman"/>
          <w:i/>
          <w:sz w:val="24"/>
          <w:szCs w:val="24"/>
        </w:rPr>
        <w:t xml:space="preserve">3.2.2. </w:t>
      </w:r>
      <w:r>
        <w:rPr>
          <w:rFonts w:cs="Times New Roman"/>
          <w:i/>
          <w:sz w:val="24"/>
          <w:szCs w:val="24"/>
        </w:rPr>
        <w:t>Подготовка образцов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pacing w:val="-4"/>
          <w:sz w:val="24"/>
          <w:szCs w:val="24"/>
          <w:shd w:val="clear" w:color="auto" w:fill="00CC00"/>
        </w:rPr>
      </w:pPr>
      <w:r w:rsidRPr="004E7FCB">
        <w:rPr>
          <w:rFonts w:ascii="Times New Roman" w:hAnsi="Times New Roman" w:cs="Times New Roman"/>
          <w:sz w:val="24"/>
          <w:szCs w:val="24"/>
        </w:rPr>
        <w:t>3.2.2.1.</w:t>
      </w:r>
      <w:r>
        <w:rPr>
          <w:rFonts w:ascii="Times New Roman" w:hAnsi="Times New Roman" w:cs="Times New Roman"/>
          <w:sz w:val="24"/>
          <w:szCs w:val="24"/>
        </w:rPr>
        <w:t xml:space="preserve"> Для испытаний готовят три одинаковых образца, представляющих собой фрагменты силового </w:t>
      </w:r>
      <w:r w:rsidRPr="007A399F">
        <w:rPr>
          <w:rFonts w:ascii="Times New Roman" w:hAnsi="Times New Roman" w:cs="Times New Roman"/>
          <w:sz w:val="24"/>
          <w:szCs w:val="24"/>
        </w:rPr>
        <w:t>кабеля</w:t>
      </w:r>
      <w:r w:rsidR="00064FF7" w:rsidRPr="007A399F">
        <w:rPr>
          <w:rFonts w:ascii="Times New Roman" w:hAnsi="Times New Roman" w:cs="Times New Roman"/>
          <w:sz w:val="24"/>
          <w:szCs w:val="24"/>
        </w:rPr>
        <w:t>, например</w:t>
      </w:r>
      <w:r w:rsidR="00064F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марки ВВГ диаметром 30,0–36,0 мм и длиной 140 мм.</w:t>
      </w:r>
    </w:p>
    <w:p w:rsidR="001F524A" w:rsidRPr="004E7FCB" w:rsidRDefault="00EE3BEA">
      <w:pPr>
        <w:spacing w:line="242" w:lineRule="auto"/>
        <w:ind w:firstLine="567"/>
        <w:rPr>
          <w:rFonts w:ascii="Times New Roman" w:hAnsi="Times New Roman" w:cs="Times New Roman"/>
          <w:spacing w:val="-4"/>
          <w:sz w:val="24"/>
          <w:szCs w:val="24"/>
        </w:rPr>
      </w:pPr>
      <w:r w:rsidRPr="004E7FCB">
        <w:rPr>
          <w:rFonts w:ascii="Times New Roman" w:hAnsi="Times New Roman" w:cs="Times New Roman"/>
          <w:spacing w:val="-4"/>
          <w:sz w:val="24"/>
          <w:szCs w:val="24"/>
        </w:rPr>
        <w:t>3.2.2.2.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Подготовку поверхности образа кабеля и нанесение средства огнезащиты проводят в соответствии с требованиями представленной документации на его применение.</w:t>
      </w:r>
    </w:p>
    <w:p w:rsidR="001F524A" w:rsidRPr="004E7FCB" w:rsidRDefault="00EE3BEA">
      <w:pPr>
        <w:spacing w:line="242" w:lineRule="auto"/>
        <w:ind w:firstLine="567"/>
        <w:rPr>
          <w:rFonts w:ascii="Times New Roman" w:hAnsi="Times New Roman" w:cs="Times New Roman"/>
          <w:spacing w:val="-4"/>
          <w:sz w:val="24"/>
          <w:szCs w:val="24"/>
        </w:rPr>
      </w:pPr>
      <w:r w:rsidRPr="004E7FCB">
        <w:rPr>
          <w:rFonts w:ascii="Times New Roman" w:hAnsi="Times New Roman" w:cs="Times New Roman"/>
          <w:spacing w:val="-4"/>
          <w:sz w:val="24"/>
          <w:szCs w:val="24"/>
        </w:rPr>
        <w:t>3.2.2.3. Образцы с нанесенным средством огнезащиты кондиционируют в нормальных условиях не менее 14 суток до полного высыхания покрытия или в соответствии с нормативной документацией.</w:t>
      </w:r>
    </w:p>
    <w:p w:rsidR="001F524A" w:rsidRDefault="00EE3BEA" w:rsidP="004E7FCB">
      <w:pPr>
        <w:spacing w:line="242" w:lineRule="auto"/>
        <w:ind w:firstLine="567"/>
        <w:rPr>
          <w:rFonts w:cs="Times New Roman"/>
          <w:i/>
          <w:sz w:val="24"/>
          <w:szCs w:val="24"/>
          <w:shd w:val="clear" w:color="auto" w:fill="00CC00"/>
        </w:rPr>
      </w:pPr>
      <w:r w:rsidRPr="004E7FCB">
        <w:rPr>
          <w:rFonts w:ascii="Times New Roman" w:hAnsi="Times New Roman" w:cs="Times New Roman"/>
          <w:spacing w:val="-4"/>
          <w:sz w:val="24"/>
          <w:szCs w:val="24"/>
        </w:rPr>
        <w:t>3.2.2.4. При применении декоративных или защитных</w:t>
      </w:r>
      <w:r>
        <w:rPr>
          <w:rFonts w:ascii="Times New Roman" w:hAnsi="Times New Roman" w:cs="Times New Roman"/>
          <w:sz w:val="24"/>
          <w:szCs w:val="24"/>
        </w:rPr>
        <w:t xml:space="preserve"> покрытий, наносимых на поверхность огнезащитного слоя, испытания проводят для каждой системы покрытий.</w:t>
      </w:r>
    </w:p>
    <w:p w:rsidR="001F524A" w:rsidRPr="004E7FCB" w:rsidRDefault="00EE3BEA">
      <w:pPr>
        <w:pStyle w:val="3"/>
        <w:spacing w:before="120" w:after="80" w:line="242" w:lineRule="auto"/>
        <w:ind w:left="0" w:firstLine="6"/>
        <w:jc w:val="center"/>
        <w:rPr>
          <w:rFonts w:cs="Times New Roman"/>
          <w:i/>
          <w:sz w:val="24"/>
          <w:szCs w:val="24"/>
        </w:rPr>
      </w:pPr>
      <w:bookmarkStart w:id="18" w:name="__RefHeading__3757_1675378149"/>
      <w:bookmarkEnd w:id="18"/>
      <w:r w:rsidRPr="004E7FCB">
        <w:rPr>
          <w:rFonts w:cs="Times New Roman"/>
          <w:i/>
          <w:sz w:val="24"/>
          <w:szCs w:val="24"/>
        </w:rPr>
        <w:t xml:space="preserve">3.2.3. </w:t>
      </w:r>
      <w:r>
        <w:rPr>
          <w:rFonts w:cs="Times New Roman"/>
          <w:i/>
          <w:sz w:val="24"/>
          <w:szCs w:val="24"/>
        </w:rPr>
        <w:t>Проведение испытаний</w:t>
      </w:r>
    </w:p>
    <w:p w:rsidR="001F524A" w:rsidRPr="00FA2A7C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A2A7C">
        <w:rPr>
          <w:rFonts w:ascii="Times New Roman" w:hAnsi="Times New Roman" w:cs="Times New Roman"/>
          <w:sz w:val="24"/>
          <w:szCs w:val="24"/>
        </w:rPr>
        <w:t xml:space="preserve">3.2.3.1. </w:t>
      </w:r>
      <w:r>
        <w:rPr>
          <w:rFonts w:ascii="Times New Roman" w:hAnsi="Times New Roman" w:cs="Times New Roman"/>
          <w:sz w:val="24"/>
          <w:szCs w:val="24"/>
        </w:rPr>
        <w:t>Испытания проводят при включенной вытяжной вентиляции.</w:t>
      </w:r>
    </w:p>
    <w:p w:rsidR="001F524A" w:rsidRPr="00FA2A7C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A2A7C">
        <w:rPr>
          <w:rFonts w:ascii="Times New Roman" w:hAnsi="Times New Roman" w:cs="Times New Roman"/>
          <w:sz w:val="24"/>
          <w:szCs w:val="24"/>
        </w:rPr>
        <w:t>3.2.3.2.</w:t>
      </w:r>
      <w:r>
        <w:rPr>
          <w:rFonts w:ascii="Times New Roman" w:hAnsi="Times New Roman" w:cs="Times New Roman"/>
          <w:sz w:val="24"/>
          <w:szCs w:val="24"/>
        </w:rPr>
        <w:t xml:space="preserve"> Перед началом испытания образец помещают на салазки блока держателя и закрепляют с помощью игольчатых держателей. Блок держателя с образцом устанавливают в печ</w:t>
      </w:r>
      <w:r w:rsidR="00525B6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524A" w:rsidRPr="00FA2A7C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A2A7C">
        <w:rPr>
          <w:rFonts w:ascii="Times New Roman" w:hAnsi="Times New Roman" w:cs="Times New Roman"/>
          <w:sz w:val="24"/>
          <w:szCs w:val="24"/>
        </w:rPr>
        <w:t xml:space="preserve">3.2.3.3. </w:t>
      </w:r>
      <w:r>
        <w:rPr>
          <w:rFonts w:ascii="Times New Roman" w:hAnsi="Times New Roman" w:cs="Times New Roman"/>
          <w:sz w:val="24"/>
          <w:szCs w:val="24"/>
        </w:rPr>
        <w:t xml:space="preserve">Проверяют положение ТЭП,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регистрирующего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температуру перед образцом.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00CC00"/>
        </w:rPr>
      </w:pPr>
      <w:r w:rsidRPr="00FA2A7C">
        <w:rPr>
          <w:rFonts w:ascii="Times New Roman" w:hAnsi="Times New Roman" w:cs="Times New Roman"/>
          <w:sz w:val="24"/>
          <w:szCs w:val="24"/>
        </w:rPr>
        <w:lastRenderedPageBreak/>
        <w:t>3.2.3.</w:t>
      </w:r>
      <w:r w:rsidR="00525B69">
        <w:rPr>
          <w:rFonts w:ascii="Times New Roman" w:hAnsi="Times New Roman" w:cs="Times New Roman"/>
          <w:sz w:val="24"/>
          <w:szCs w:val="24"/>
        </w:rPr>
        <w:t>4</w:t>
      </w:r>
      <w:r w:rsidRPr="00FA2A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Включение и пуск установки осуществляют в порядке, указанном в паспорте.</w:t>
      </w:r>
    </w:p>
    <w:p w:rsidR="001F524A" w:rsidRPr="00FA2A7C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A2A7C">
        <w:rPr>
          <w:rFonts w:ascii="Times New Roman" w:hAnsi="Times New Roman" w:cs="Times New Roman"/>
          <w:sz w:val="24"/>
          <w:szCs w:val="24"/>
        </w:rPr>
        <w:t>3.2.3.</w:t>
      </w:r>
      <w:r w:rsidR="00525B69">
        <w:rPr>
          <w:rFonts w:ascii="Times New Roman" w:hAnsi="Times New Roman" w:cs="Times New Roman"/>
          <w:sz w:val="24"/>
          <w:szCs w:val="24"/>
        </w:rPr>
        <w:t>5</w:t>
      </w:r>
      <w:r w:rsidRPr="00FA2A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течение испытания фиксируют показания ТЭП,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регистрирующих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режим нагрева печи и температуру прогрева образца.</w:t>
      </w:r>
    </w:p>
    <w:p w:rsidR="001F524A" w:rsidRPr="00FA2A7C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A2A7C">
        <w:rPr>
          <w:rFonts w:ascii="Times New Roman" w:hAnsi="Times New Roman" w:cs="Times New Roman"/>
          <w:sz w:val="24"/>
          <w:szCs w:val="24"/>
        </w:rPr>
        <w:t>3.2.3.7.</w:t>
      </w:r>
      <w:r>
        <w:rPr>
          <w:rFonts w:ascii="Times New Roman" w:hAnsi="Times New Roman" w:cs="Times New Roman"/>
          <w:sz w:val="24"/>
          <w:szCs w:val="24"/>
        </w:rPr>
        <w:t xml:space="preserve"> Определяют теплоизолирующие свойства покрытия – по времени от начала испытаний до достижения критической температуры на необогреваемой стороне образца, после чего испытание прекращают.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FA2A7C">
        <w:rPr>
          <w:rFonts w:ascii="Times New Roman" w:hAnsi="Times New Roman" w:cs="Times New Roman"/>
          <w:sz w:val="24"/>
          <w:szCs w:val="24"/>
        </w:rPr>
        <w:t xml:space="preserve">3.2.3.8. Перед проведением следующего испытания печь должна быть охлаждена до температуры, отличающейся </w:t>
      </w:r>
      <w:r w:rsidRPr="00FA2A7C">
        <w:rPr>
          <w:rFonts w:ascii="Times New Roman" w:hAnsi="Times New Roman" w:cs="Times New Roman"/>
          <w:sz w:val="24"/>
          <w:szCs w:val="24"/>
        </w:rPr>
        <w:br/>
        <w:t xml:space="preserve">от температуры окружающей среды не более чем на 10 </w:t>
      </w:r>
      <w:r w:rsidR="00C82DDC" w:rsidRPr="00C82DD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A2A7C">
        <w:rPr>
          <w:rFonts w:ascii="Times New Roman" w:hAnsi="Times New Roman" w:cs="Times New Roman"/>
          <w:sz w:val="24"/>
          <w:szCs w:val="24"/>
        </w:rPr>
        <w:t>С.</w:t>
      </w:r>
    </w:p>
    <w:p w:rsidR="001F524A" w:rsidRPr="00FA2A7C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проведения испытания – согласно </w:t>
      </w:r>
      <w:r w:rsidR="008F47BC">
        <w:rPr>
          <w:rFonts w:ascii="Times New Roman" w:hAnsi="Times New Roman" w:cs="Times New Roman"/>
          <w:sz w:val="24"/>
          <w:szCs w:val="24"/>
        </w:rPr>
        <w:t xml:space="preserve">п. </w:t>
      </w:r>
      <w:r>
        <w:rPr>
          <w:rFonts w:ascii="Times New Roman" w:hAnsi="Times New Roman" w:cs="Times New Roman"/>
          <w:sz w:val="24"/>
          <w:szCs w:val="24"/>
        </w:rPr>
        <w:t>3.1.3.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FA2A7C">
        <w:rPr>
          <w:rFonts w:ascii="Times New Roman" w:hAnsi="Times New Roman" w:cs="Times New Roman"/>
          <w:sz w:val="24"/>
          <w:szCs w:val="24"/>
        </w:rPr>
        <w:t>3.2.3.9.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Теплоизолирующие свойства огнезащитных покрытий по кабелю оцениваются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среднеарифметическое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результатов испытания трех образцов, при этом результаты испытаний не должны отличаться от среднеарифметического значения более чем на 15 %.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указанное условие не соблюдается, то результаты испытаний, отличающиеся от среднеарифметического значения более чем на 15 %, исключаются, а вместо каждого из них проводят по два дополнительных испытания и вновь определяют среднеарифметическое.</w:t>
      </w:r>
    </w:p>
    <w:p w:rsidR="001F524A" w:rsidRDefault="00EE3BEA">
      <w:pPr>
        <w:spacing w:line="100" w:lineRule="atLeast"/>
        <w:ind w:firstLine="567"/>
        <w:rPr>
          <w:sz w:val="24"/>
          <w:shd w:val="clear" w:color="auto" w:fill="00CC00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Результаты испытаний оформляются в виде протокола.</w:t>
      </w:r>
    </w:p>
    <w:p w:rsidR="001F524A" w:rsidRDefault="00EE3BEA">
      <w:pPr>
        <w:pStyle w:val="2"/>
        <w:tabs>
          <w:tab w:val="clear" w:pos="0"/>
          <w:tab w:val="left" w:pos="546"/>
        </w:tabs>
        <w:spacing w:before="160" w:after="80" w:line="100" w:lineRule="atLeast"/>
        <w:ind w:left="0" w:hanging="6"/>
        <w:jc w:val="center"/>
        <w:rPr>
          <w:spacing w:val="4"/>
          <w:sz w:val="24"/>
        </w:rPr>
      </w:pPr>
      <w:bookmarkStart w:id="19" w:name="__RefHeading__3759_1675378149"/>
      <w:bookmarkEnd w:id="19"/>
      <w:r w:rsidRPr="00FA2A7C">
        <w:rPr>
          <w:sz w:val="24"/>
        </w:rPr>
        <w:t xml:space="preserve">3.3. </w:t>
      </w:r>
      <w:r>
        <w:rPr>
          <w:sz w:val="24"/>
        </w:rPr>
        <w:t xml:space="preserve">Метод контроля огнезащитной эффективности </w:t>
      </w:r>
      <w:r>
        <w:rPr>
          <w:sz w:val="24"/>
        </w:rPr>
        <w:br/>
        <w:t xml:space="preserve">огнезащитных покрытий для древесины </w:t>
      </w:r>
      <w:r>
        <w:rPr>
          <w:sz w:val="24"/>
        </w:rPr>
        <w:br/>
        <w:t>и материалов на ее основе</w:t>
      </w:r>
    </w:p>
    <w:p w:rsidR="001F524A" w:rsidRDefault="00EE3BEA">
      <w:pPr>
        <w:spacing w:line="100" w:lineRule="atLeast"/>
        <w:ind w:firstLine="567"/>
        <w:rPr>
          <w:rFonts w:cs="Times New Roman"/>
          <w:i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Испытания проводят согласно контрольному методу  определения огнезащитной эффективности по ГОСТ 53292-2009 [</w:t>
      </w:r>
      <w:r w:rsidR="007A399F">
        <w:rPr>
          <w:rFonts w:ascii="Times New Roman" w:hAnsi="Times New Roman" w:cs="Times New Roman"/>
          <w:spacing w:val="4"/>
          <w:sz w:val="24"/>
          <w:szCs w:val="24"/>
        </w:rPr>
        <w:t>8</w:t>
      </w:r>
      <w:r>
        <w:rPr>
          <w:rFonts w:ascii="Times New Roman" w:hAnsi="Times New Roman" w:cs="Times New Roman"/>
          <w:spacing w:val="4"/>
          <w:sz w:val="24"/>
          <w:szCs w:val="24"/>
        </w:rPr>
        <w:t>].</w:t>
      </w:r>
    </w:p>
    <w:p w:rsidR="001F524A" w:rsidRDefault="00EE3BEA">
      <w:pPr>
        <w:pStyle w:val="3"/>
        <w:tabs>
          <w:tab w:val="clear" w:pos="0"/>
        </w:tabs>
        <w:spacing w:before="120" w:after="80" w:line="100" w:lineRule="atLeast"/>
        <w:ind w:left="6" w:firstLine="709"/>
        <w:jc w:val="center"/>
        <w:rPr>
          <w:rFonts w:cs="Times New Roman"/>
          <w:sz w:val="24"/>
          <w:szCs w:val="24"/>
        </w:rPr>
      </w:pPr>
      <w:bookmarkStart w:id="20" w:name="__RefHeading__3761_1675378149"/>
      <w:bookmarkEnd w:id="20"/>
      <w:r>
        <w:rPr>
          <w:rFonts w:cs="Times New Roman"/>
          <w:i/>
          <w:sz w:val="24"/>
          <w:szCs w:val="24"/>
        </w:rPr>
        <w:lastRenderedPageBreak/>
        <w:t>3.3.1.</w:t>
      </w:r>
      <w:r>
        <w:rPr>
          <w:rFonts w:cs="Times New Roman"/>
          <w:i/>
          <w:sz w:val="24"/>
          <w:szCs w:val="24"/>
        </w:rPr>
        <w:tab/>
        <w:t xml:space="preserve">Средства измерения, </w:t>
      </w:r>
      <w:r>
        <w:rPr>
          <w:rFonts w:cs="Times New Roman"/>
          <w:i/>
          <w:sz w:val="24"/>
          <w:szCs w:val="24"/>
        </w:rPr>
        <w:br/>
        <w:t>испытательное оборудование и материалы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определения огнезащитной эффективности по контрольному методу применяются следующие средства измерения, испытательное оборудование и материалы:</w:t>
      </w:r>
    </w:p>
    <w:p w:rsidR="001F524A" w:rsidRDefault="00EE3BEA" w:rsidP="00FA2A7C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установка «Керамическая труба» </w:t>
      </w:r>
      <w:r w:rsidRPr="00FA2A7C">
        <w:rPr>
          <w:rFonts w:ascii="Times New Roman" w:hAnsi="Times New Roman" w:cs="Times New Roman"/>
          <w:sz w:val="24"/>
          <w:szCs w:val="24"/>
        </w:rPr>
        <w:t>(по ГОСТ 16363-98)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524A" w:rsidRDefault="00EE3BEA" w:rsidP="00FA2A7C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сушильный шкаф или камера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термостатирования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обеспечивающие диапазон температур от 40 до 70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весы (класс точности III);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секундомер (класс точности 2);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газ бытовой;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фольга алюминиевая толщиной от 0,014 до 0,018 мм марки ФГ;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вытяжной шкаф с принудительной вентиляцией; 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емкость для пропитки образцов древесины;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установка (устройство) для нанесения огнезащитного состава (ОС) методом распыления;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кисти, шпатели;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эксикатор;</w:t>
      </w:r>
    </w:p>
    <w:p w:rsidR="001F524A" w:rsidRDefault="00EE3BEA">
      <w:pPr>
        <w:spacing w:line="242" w:lineRule="auto"/>
        <w:ind w:firstLine="567"/>
        <w:rPr>
          <w:rFonts w:cs="Times New Roman"/>
          <w:i/>
          <w:sz w:val="24"/>
          <w:szCs w:val="24"/>
          <w:shd w:val="clear" w:color="auto" w:fill="00CC00"/>
        </w:rPr>
      </w:pPr>
      <w:r>
        <w:rPr>
          <w:rFonts w:ascii="Times New Roman" w:hAnsi="Times New Roman" w:cs="Times New Roman"/>
          <w:sz w:val="24"/>
          <w:szCs w:val="24"/>
        </w:rPr>
        <w:t xml:space="preserve">- цинк азотнокислый 6-водный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Zn</w:t>
      </w:r>
      <w:proofErr w:type="spellEnd"/>
      <w:r>
        <w:rPr>
          <w:rFonts w:ascii="Times New Roman" w:hAnsi="Times New Roman" w:cs="Times New Roman"/>
          <w:sz w:val="24"/>
          <w:szCs w:val="24"/>
        </w:rPr>
        <w:t>(NO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·6H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O.</w:t>
      </w:r>
    </w:p>
    <w:p w:rsidR="001F524A" w:rsidRPr="00FA2A7C" w:rsidRDefault="00EE3BEA">
      <w:pPr>
        <w:pStyle w:val="3"/>
        <w:spacing w:before="120" w:after="80" w:line="100" w:lineRule="atLeast"/>
        <w:ind w:left="0" w:firstLine="6"/>
        <w:jc w:val="center"/>
        <w:rPr>
          <w:rFonts w:cs="Times New Roman"/>
          <w:i/>
          <w:sz w:val="24"/>
          <w:szCs w:val="24"/>
        </w:rPr>
      </w:pPr>
      <w:bookmarkStart w:id="21" w:name="__RefHeading__3763_1675378149"/>
      <w:bookmarkEnd w:id="21"/>
      <w:r w:rsidRPr="00FA2A7C">
        <w:rPr>
          <w:rFonts w:cs="Times New Roman"/>
          <w:i/>
          <w:sz w:val="24"/>
          <w:szCs w:val="24"/>
        </w:rPr>
        <w:t xml:space="preserve">3.3.2. </w:t>
      </w:r>
      <w:r>
        <w:rPr>
          <w:rFonts w:cs="Times New Roman"/>
          <w:i/>
          <w:sz w:val="24"/>
          <w:szCs w:val="24"/>
        </w:rPr>
        <w:t>Подготовка к проведению испытаний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399F">
        <w:rPr>
          <w:rFonts w:ascii="Times New Roman" w:hAnsi="Times New Roman" w:cs="Times New Roman"/>
          <w:sz w:val="24"/>
          <w:szCs w:val="24"/>
        </w:rPr>
        <w:t>3.3.2.1. Требования к изготовлению образцов – в соответствии с п. 6 [</w:t>
      </w:r>
      <w:r w:rsidR="007A399F" w:rsidRPr="007A399F">
        <w:rPr>
          <w:rFonts w:ascii="Times New Roman" w:hAnsi="Times New Roman" w:cs="Times New Roman"/>
          <w:sz w:val="24"/>
          <w:szCs w:val="24"/>
        </w:rPr>
        <w:t>8</w:t>
      </w:r>
      <w:r w:rsidRPr="007A399F">
        <w:rPr>
          <w:rFonts w:ascii="Times New Roman" w:hAnsi="Times New Roman" w:cs="Times New Roman"/>
          <w:sz w:val="24"/>
          <w:szCs w:val="24"/>
        </w:rPr>
        <w:t>].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399F">
        <w:rPr>
          <w:rFonts w:ascii="Times New Roman" w:hAnsi="Times New Roman" w:cs="Times New Roman"/>
          <w:sz w:val="24"/>
          <w:szCs w:val="24"/>
        </w:rPr>
        <w:t xml:space="preserve">3.3.2.2. Образцы древесины перед нанесением ОС доводят до постоянной массы в сушильном шкафу при температуре (45 ± 5) °C. </w:t>
      </w:r>
      <w:proofErr w:type="spellStart"/>
      <w:r w:rsidRPr="007A399F">
        <w:rPr>
          <w:rFonts w:ascii="Times New Roman" w:hAnsi="Times New Roman" w:cs="Times New Roman"/>
          <w:sz w:val="24"/>
          <w:szCs w:val="24"/>
        </w:rPr>
        <w:t>Термостатирование</w:t>
      </w:r>
      <w:proofErr w:type="spellEnd"/>
      <w:r w:rsidRPr="007A399F">
        <w:rPr>
          <w:rFonts w:ascii="Times New Roman" w:hAnsi="Times New Roman" w:cs="Times New Roman"/>
          <w:sz w:val="24"/>
          <w:szCs w:val="24"/>
        </w:rPr>
        <w:t xml:space="preserve"> образцов древесины прекращают, когда изменение массы образца между двумя последующими взвешиваниями, проведенными с интервалом в 2 ч, составит не более 0,2 г. 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399F">
        <w:rPr>
          <w:rFonts w:ascii="Times New Roman" w:hAnsi="Times New Roman" w:cs="Times New Roman"/>
          <w:sz w:val="24"/>
          <w:szCs w:val="24"/>
        </w:rPr>
        <w:t xml:space="preserve">3.3.2.3. Обработку образцов ОС проводят не позднее чем через 30 мин после </w:t>
      </w:r>
      <w:proofErr w:type="spellStart"/>
      <w:r w:rsidRPr="007A399F">
        <w:rPr>
          <w:rFonts w:ascii="Times New Roman" w:hAnsi="Times New Roman" w:cs="Times New Roman"/>
          <w:sz w:val="24"/>
          <w:szCs w:val="24"/>
        </w:rPr>
        <w:t>термостатирования</w:t>
      </w:r>
      <w:proofErr w:type="spellEnd"/>
      <w:r w:rsidRPr="007A399F">
        <w:rPr>
          <w:rFonts w:ascii="Times New Roman" w:hAnsi="Times New Roman" w:cs="Times New Roman"/>
          <w:sz w:val="24"/>
          <w:szCs w:val="24"/>
        </w:rPr>
        <w:t xml:space="preserve"> либо, во </w:t>
      </w:r>
      <w:r w:rsidRPr="007A399F">
        <w:rPr>
          <w:rFonts w:ascii="Times New Roman" w:hAnsi="Times New Roman" w:cs="Times New Roman"/>
          <w:sz w:val="24"/>
          <w:szCs w:val="24"/>
        </w:rPr>
        <w:lastRenderedPageBreak/>
        <w:t>избежание изменения массы образцов вследствие поглощения влаги до начала обработки, образцы помещают в эксикатор с насыщенным раствором 6-водного азотнокислого цинка.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7A399F">
        <w:rPr>
          <w:rFonts w:ascii="Times New Roman" w:hAnsi="Times New Roman" w:cs="Times New Roman"/>
          <w:sz w:val="24"/>
          <w:szCs w:val="24"/>
        </w:rPr>
        <w:t xml:space="preserve">3.3.2.4. Обработка образцов древесины ОС выполняется по технологии в соответствии с ТД на </w:t>
      </w:r>
      <w:proofErr w:type="gramStart"/>
      <w:r w:rsidRPr="007A399F">
        <w:rPr>
          <w:rFonts w:ascii="Times New Roman" w:hAnsi="Times New Roman" w:cs="Times New Roman"/>
          <w:sz w:val="24"/>
          <w:szCs w:val="24"/>
        </w:rPr>
        <w:t>применяемый</w:t>
      </w:r>
      <w:proofErr w:type="gramEnd"/>
      <w:r w:rsidRPr="007A399F">
        <w:rPr>
          <w:rFonts w:ascii="Times New Roman" w:hAnsi="Times New Roman" w:cs="Times New Roman"/>
          <w:sz w:val="24"/>
          <w:szCs w:val="24"/>
        </w:rPr>
        <w:t xml:space="preserve"> ОС. Расход ОС определяется в соответствии с требованиями [</w:t>
      </w:r>
      <w:r w:rsidR="007A399F">
        <w:rPr>
          <w:rFonts w:ascii="Times New Roman" w:hAnsi="Times New Roman" w:cs="Times New Roman"/>
          <w:sz w:val="24"/>
          <w:szCs w:val="24"/>
        </w:rPr>
        <w:t>8</w:t>
      </w:r>
      <w:r w:rsidRPr="007A399F">
        <w:rPr>
          <w:rFonts w:ascii="Times New Roman" w:hAnsi="Times New Roman" w:cs="Times New Roman"/>
          <w:sz w:val="24"/>
          <w:szCs w:val="24"/>
        </w:rPr>
        <w:t>].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pacing w:val="6"/>
          <w:sz w:val="24"/>
          <w:szCs w:val="24"/>
        </w:rPr>
      </w:pPr>
      <w:r w:rsidRPr="007A399F">
        <w:rPr>
          <w:rFonts w:ascii="Times New Roman" w:hAnsi="Times New Roman" w:cs="Times New Roman"/>
          <w:spacing w:val="-8"/>
          <w:sz w:val="24"/>
          <w:szCs w:val="24"/>
        </w:rPr>
        <w:t xml:space="preserve">3.3.2.5. </w:t>
      </w:r>
      <w:r w:rsidRPr="007A399F">
        <w:rPr>
          <w:rFonts w:ascii="Times New Roman" w:hAnsi="Times New Roman" w:cs="Times New Roman"/>
          <w:sz w:val="24"/>
          <w:szCs w:val="24"/>
        </w:rPr>
        <w:t>Сушка образцов после нанесения ОС осуществляется в соответствии с требованиями ТД на конкретный состав. Допускается ускоренная сушка в термостате при температуре (45 ± 5) °C.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399F">
        <w:rPr>
          <w:rFonts w:ascii="Times New Roman" w:hAnsi="Times New Roman" w:cs="Times New Roman"/>
          <w:spacing w:val="6"/>
          <w:sz w:val="24"/>
          <w:szCs w:val="24"/>
        </w:rPr>
        <w:t xml:space="preserve">Образцы древесины с огнезащитными покрытиями </w:t>
      </w:r>
      <w:proofErr w:type="spellStart"/>
      <w:r w:rsidRPr="007A399F">
        <w:rPr>
          <w:rFonts w:ascii="Times New Roman" w:hAnsi="Times New Roman" w:cs="Times New Roman"/>
          <w:spacing w:val="6"/>
          <w:sz w:val="24"/>
          <w:szCs w:val="24"/>
        </w:rPr>
        <w:t>термостатируют</w:t>
      </w:r>
      <w:proofErr w:type="spellEnd"/>
      <w:r w:rsidRPr="007A399F">
        <w:rPr>
          <w:rFonts w:ascii="Times New Roman" w:hAnsi="Times New Roman" w:cs="Times New Roman"/>
          <w:spacing w:val="6"/>
          <w:sz w:val="24"/>
          <w:szCs w:val="24"/>
        </w:rPr>
        <w:t xml:space="preserve"> в сушильном шкафу при температуре </w:t>
      </w:r>
      <w:r w:rsidRPr="007A399F">
        <w:rPr>
          <w:rFonts w:ascii="Times New Roman" w:hAnsi="Times New Roman" w:cs="Times New Roman"/>
          <w:spacing w:val="6"/>
          <w:sz w:val="24"/>
          <w:szCs w:val="24"/>
        </w:rPr>
        <w:br/>
      </w:r>
      <w:r w:rsidRPr="007A399F">
        <w:rPr>
          <w:rFonts w:ascii="Times New Roman" w:hAnsi="Times New Roman" w:cs="Times New Roman"/>
          <w:sz w:val="24"/>
          <w:szCs w:val="24"/>
        </w:rPr>
        <w:t xml:space="preserve">(55 ± 5) °C, предварительно выдержав их в комнатных условиях (или в вытяжном шкафу для покрытий, </w:t>
      </w:r>
      <w:proofErr w:type="gramStart"/>
      <w:r w:rsidR="004F5273">
        <w:rPr>
          <w:rFonts w:ascii="Times New Roman" w:hAnsi="Times New Roman" w:cs="Times New Roman"/>
          <w:sz w:val="24"/>
          <w:szCs w:val="24"/>
        </w:rPr>
        <w:t>-</w:t>
      </w:r>
      <w:r w:rsidRPr="007A399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A399F">
        <w:rPr>
          <w:rFonts w:ascii="Times New Roman" w:hAnsi="Times New Roman" w:cs="Times New Roman"/>
          <w:sz w:val="24"/>
          <w:szCs w:val="24"/>
        </w:rPr>
        <w:t xml:space="preserve">одержащих органические растворители) в течение одних суток. 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399F">
        <w:rPr>
          <w:rFonts w:ascii="Times New Roman" w:hAnsi="Times New Roman" w:cs="Times New Roman"/>
          <w:sz w:val="24"/>
          <w:szCs w:val="24"/>
        </w:rPr>
        <w:t xml:space="preserve">При многослойном нанесении покрытий послойная </w:t>
      </w:r>
      <w:r w:rsidRPr="007A399F">
        <w:rPr>
          <w:rFonts w:ascii="Times New Roman" w:hAnsi="Times New Roman" w:cs="Times New Roman"/>
          <w:spacing w:val="6"/>
          <w:sz w:val="24"/>
          <w:szCs w:val="24"/>
        </w:rPr>
        <w:t xml:space="preserve">сушка осуществляется по режиму, установленному ТД </w:t>
      </w:r>
      <w:r w:rsidRPr="007A399F">
        <w:rPr>
          <w:rFonts w:ascii="Times New Roman" w:hAnsi="Times New Roman" w:cs="Times New Roman"/>
          <w:spacing w:val="6"/>
          <w:sz w:val="24"/>
          <w:szCs w:val="24"/>
        </w:rPr>
        <w:br/>
      </w:r>
      <w:r w:rsidRPr="007A399F">
        <w:rPr>
          <w:rFonts w:ascii="Times New Roman" w:hAnsi="Times New Roman" w:cs="Times New Roman"/>
          <w:sz w:val="24"/>
          <w:szCs w:val="24"/>
        </w:rPr>
        <w:t>на конкретное покрытие.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pacing w:val="6"/>
          <w:sz w:val="24"/>
          <w:szCs w:val="24"/>
        </w:rPr>
      </w:pPr>
      <w:r w:rsidRPr="007A399F">
        <w:rPr>
          <w:rFonts w:ascii="Times New Roman" w:hAnsi="Times New Roman" w:cs="Times New Roman"/>
          <w:sz w:val="24"/>
          <w:szCs w:val="24"/>
        </w:rPr>
        <w:t>Сушку образцов прекращают, когда изменение массы образца между двумя последующими взвешиваниями, проведенными с интервалом в 2 ч, составит не более 0,2 г.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399F">
        <w:rPr>
          <w:rFonts w:ascii="Times New Roman" w:hAnsi="Times New Roman" w:cs="Times New Roman"/>
          <w:spacing w:val="6"/>
          <w:sz w:val="24"/>
          <w:szCs w:val="24"/>
        </w:rPr>
        <w:t xml:space="preserve">3.3.2.6. Испытания проводят не позднее чем через </w:t>
      </w:r>
      <w:r w:rsidRPr="007A399F">
        <w:rPr>
          <w:rFonts w:ascii="Times New Roman" w:hAnsi="Times New Roman" w:cs="Times New Roman"/>
          <w:spacing w:val="6"/>
          <w:sz w:val="24"/>
          <w:szCs w:val="24"/>
        </w:rPr>
        <w:br/>
      </w:r>
      <w:r w:rsidRPr="007A399F">
        <w:rPr>
          <w:rFonts w:ascii="Times New Roman" w:hAnsi="Times New Roman" w:cs="Times New Roman"/>
          <w:sz w:val="24"/>
          <w:szCs w:val="24"/>
        </w:rPr>
        <w:t>30 мин после сушки либо до начала испытания образцы помещают в эксикатор с насыщенным раствором 6-водного азотнокислого цинка.</w:t>
      </w:r>
    </w:p>
    <w:p w:rsidR="001F524A" w:rsidRPr="004F5273" w:rsidRDefault="00EE3BEA">
      <w:pPr>
        <w:spacing w:line="242" w:lineRule="auto"/>
        <w:ind w:firstLine="567"/>
        <w:rPr>
          <w:rFonts w:cs="Times New Roman"/>
          <w:i/>
          <w:sz w:val="24"/>
          <w:szCs w:val="24"/>
        </w:rPr>
      </w:pPr>
      <w:r w:rsidRPr="007A399F">
        <w:rPr>
          <w:rFonts w:ascii="Times New Roman" w:hAnsi="Times New Roman" w:cs="Times New Roman"/>
          <w:sz w:val="24"/>
          <w:szCs w:val="24"/>
        </w:rPr>
        <w:t xml:space="preserve">Перед </w:t>
      </w:r>
      <w:r w:rsidRPr="004F5273">
        <w:rPr>
          <w:rFonts w:ascii="Times New Roman" w:hAnsi="Times New Roman" w:cs="Times New Roman"/>
          <w:sz w:val="24"/>
          <w:szCs w:val="24"/>
        </w:rPr>
        <w:t>испытанием образцы взвешивают, результат округляют до 0,1 г.</w:t>
      </w:r>
    </w:p>
    <w:p w:rsidR="001F524A" w:rsidRPr="004F5273" w:rsidRDefault="00EE3BEA">
      <w:pPr>
        <w:pStyle w:val="3"/>
        <w:tabs>
          <w:tab w:val="clear" w:pos="0"/>
        </w:tabs>
        <w:spacing w:before="120" w:after="80" w:line="242" w:lineRule="auto"/>
        <w:ind w:left="11" w:firstLine="709"/>
        <w:jc w:val="center"/>
        <w:rPr>
          <w:rFonts w:cs="Times New Roman"/>
          <w:sz w:val="24"/>
          <w:szCs w:val="24"/>
        </w:rPr>
      </w:pPr>
      <w:bookmarkStart w:id="22" w:name="__RefHeading__3765_1675378149"/>
      <w:bookmarkEnd w:id="22"/>
      <w:r w:rsidRPr="004F5273">
        <w:rPr>
          <w:rFonts w:cs="Times New Roman"/>
          <w:i/>
          <w:sz w:val="24"/>
          <w:szCs w:val="24"/>
        </w:rPr>
        <w:t>3.3.3.</w:t>
      </w:r>
      <w:r w:rsidRPr="004F5273">
        <w:rPr>
          <w:rFonts w:cs="Times New Roman"/>
          <w:i/>
          <w:sz w:val="24"/>
          <w:szCs w:val="24"/>
        </w:rPr>
        <w:tab/>
        <w:t>Проведение испытаний</w:t>
      </w:r>
    </w:p>
    <w:p w:rsidR="001F524A" w:rsidRPr="004F5273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5273">
        <w:rPr>
          <w:rFonts w:ascii="Times New Roman" w:hAnsi="Times New Roman" w:cs="Times New Roman"/>
          <w:sz w:val="24"/>
          <w:szCs w:val="24"/>
        </w:rPr>
        <w:t>3.3.3.1. Испытания проводят на трех образцах в соответствии с п. 6 [</w:t>
      </w:r>
      <w:r w:rsidR="007A399F" w:rsidRPr="004F5273">
        <w:rPr>
          <w:rFonts w:ascii="Times New Roman" w:hAnsi="Times New Roman" w:cs="Times New Roman"/>
          <w:sz w:val="24"/>
          <w:szCs w:val="24"/>
        </w:rPr>
        <w:t>8</w:t>
      </w:r>
      <w:r w:rsidRPr="004F5273">
        <w:rPr>
          <w:rFonts w:ascii="Times New Roman" w:hAnsi="Times New Roman" w:cs="Times New Roman"/>
          <w:sz w:val="24"/>
          <w:szCs w:val="24"/>
        </w:rPr>
        <w:t>].</w:t>
      </w:r>
    </w:p>
    <w:p w:rsidR="001F524A" w:rsidRPr="004F5273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5273">
        <w:rPr>
          <w:rFonts w:ascii="Times New Roman" w:hAnsi="Times New Roman" w:cs="Times New Roman"/>
          <w:sz w:val="24"/>
          <w:szCs w:val="24"/>
        </w:rPr>
        <w:lastRenderedPageBreak/>
        <w:t>3.3.3.2. Потерю массы образца вычисляют по формуле (3) [</w:t>
      </w:r>
      <w:r w:rsidR="007A399F" w:rsidRPr="004F5273">
        <w:rPr>
          <w:rFonts w:ascii="Times New Roman" w:hAnsi="Times New Roman" w:cs="Times New Roman"/>
          <w:sz w:val="24"/>
          <w:szCs w:val="24"/>
        </w:rPr>
        <w:t>8</w:t>
      </w:r>
      <w:r w:rsidRPr="004F5273">
        <w:rPr>
          <w:rFonts w:ascii="Times New Roman" w:hAnsi="Times New Roman" w:cs="Times New Roman"/>
          <w:sz w:val="24"/>
          <w:szCs w:val="24"/>
        </w:rPr>
        <w:t>]. За результат испытания принимают среднеарифметическое трех определений, округленное до целого числа процентов.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F5273">
        <w:rPr>
          <w:rFonts w:ascii="Times New Roman" w:hAnsi="Times New Roman" w:cs="Times New Roman"/>
          <w:sz w:val="24"/>
          <w:szCs w:val="24"/>
        </w:rPr>
        <w:t>В случае получения среднеарифметического</w:t>
      </w:r>
      <w:r w:rsidRPr="007A399F">
        <w:rPr>
          <w:rFonts w:ascii="Times New Roman" w:hAnsi="Times New Roman" w:cs="Times New Roman"/>
          <w:sz w:val="24"/>
          <w:szCs w:val="24"/>
        </w:rPr>
        <w:t xml:space="preserve"> трех определений для ОС, относящегося к I группе огнезащитной </w:t>
      </w:r>
      <w:r w:rsidRPr="007A399F">
        <w:rPr>
          <w:rFonts w:ascii="Times New Roman" w:hAnsi="Times New Roman" w:cs="Times New Roman"/>
          <w:spacing w:val="6"/>
          <w:sz w:val="24"/>
          <w:szCs w:val="24"/>
        </w:rPr>
        <w:t xml:space="preserve">эффективности, не более 9 %, а для ОС, относящегося </w:t>
      </w:r>
      <w:r w:rsidRPr="007A399F">
        <w:rPr>
          <w:rFonts w:ascii="Times New Roman" w:hAnsi="Times New Roman" w:cs="Times New Roman"/>
          <w:sz w:val="24"/>
          <w:szCs w:val="24"/>
        </w:rPr>
        <w:t>ко II группе огнезащитной эффективности, не более 25 % испытанный ОС считается соответствующим установленной для него группе огнезащитной эффективности.</w:t>
      </w:r>
      <w:proofErr w:type="gramEnd"/>
      <w:r w:rsidRPr="007A399F">
        <w:rPr>
          <w:rFonts w:ascii="Times New Roman" w:hAnsi="Times New Roman" w:cs="Times New Roman"/>
          <w:sz w:val="24"/>
          <w:szCs w:val="24"/>
        </w:rPr>
        <w:t xml:space="preserve"> В ином случае проводят повторные испытания по данному методу на десяти образцах. При получении неудовлетворительного результата при повторных испытаниях ОС считается не соответствующим установленной для него группе огнезащитной эффективности.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399F">
        <w:rPr>
          <w:rFonts w:ascii="Times New Roman" w:hAnsi="Times New Roman" w:cs="Times New Roman"/>
          <w:sz w:val="24"/>
          <w:szCs w:val="24"/>
        </w:rPr>
        <w:t>3.3.3.3. Результаты испытаний и расчетов заносят в протокол испытаний.</w:t>
      </w:r>
    </w:p>
    <w:p w:rsidR="001F524A" w:rsidRPr="007A399F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399F">
        <w:rPr>
          <w:rFonts w:ascii="Times New Roman" w:hAnsi="Times New Roman" w:cs="Times New Roman"/>
          <w:sz w:val="24"/>
          <w:szCs w:val="24"/>
        </w:rPr>
        <w:t>Пример оформления протокола приведен в приложении</w:t>
      </w:r>
      <w:proofErr w:type="gramStart"/>
      <w:r w:rsidRPr="007A399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7A399F">
        <w:rPr>
          <w:rFonts w:ascii="Times New Roman" w:hAnsi="Times New Roman" w:cs="Times New Roman"/>
          <w:sz w:val="24"/>
          <w:szCs w:val="24"/>
        </w:rPr>
        <w:t xml:space="preserve"> [</w:t>
      </w:r>
      <w:r w:rsidR="007A399F">
        <w:rPr>
          <w:rFonts w:ascii="Times New Roman" w:hAnsi="Times New Roman" w:cs="Times New Roman"/>
          <w:sz w:val="24"/>
          <w:szCs w:val="24"/>
        </w:rPr>
        <w:t>8</w:t>
      </w:r>
      <w:r w:rsidRPr="007A399F">
        <w:rPr>
          <w:rFonts w:ascii="Times New Roman" w:hAnsi="Times New Roman" w:cs="Times New Roman"/>
          <w:sz w:val="24"/>
          <w:szCs w:val="24"/>
        </w:rPr>
        <w:t>].</w:t>
      </w:r>
    </w:p>
    <w:p w:rsidR="001F524A" w:rsidRDefault="00EE3BEA">
      <w:pPr>
        <w:spacing w:line="242" w:lineRule="auto"/>
        <w:ind w:firstLine="567"/>
        <w:rPr>
          <w:sz w:val="24"/>
        </w:rPr>
      </w:pPr>
      <w:r w:rsidRPr="007A399F">
        <w:rPr>
          <w:rFonts w:ascii="Times New Roman" w:hAnsi="Times New Roman" w:cs="Times New Roman"/>
          <w:sz w:val="24"/>
          <w:szCs w:val="24"/>
        </w:rPr>
        <w:t>При оформлении протокола повторных испытаний рекомендуется руководствоваться примером оформления протокола, приведенным в приложении</w:t>
      </w:r>
      <w:proofErr w:type="gramStart"/>
      <w:r w:rsidRPr="007A399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7A399F">
        <w:rPr>
          <w:rFonts w:ascii="Times New Roman" w:hAnsi="Times New Roman" w:cs="Times New Roman"/>
          <w:sz w:val="24"/>
          <w:szCs w:val="24"/>
        </w:rPr>
        <w:t xml:space="preserve"> [</w:t>
      </w:r>
      <w:r w:rsidR="007A399F">
        <w:rPr>
          <w:rFonts w:ascii="Times New Roman" w:hAnsi="Times New Roman" w:cs="Times New Roman"/>
          <w:sz w:val="24"/>
          <w:szCs w:val="24"/>
        </w:rPr>
        <w:t>8</w:t>
      </w:r>
      <w:r w:rsidRPr="007A399F">
        <w:rPr>
          <w:rFonts w:ascii="Times New Roman" w:hAnsi="Times New Roman" w:cs="Times New Roman"/>
          <w:sz w:val="24"/>
          <w:szCs w:val="24"/>
        </w:rPr>
        <w:t>].</w:t>
      </w:r>
    </w:p>
    <w:p w:rsidR="001F524A" w:rsidRDefault="00EE3BEA">
      <w:pPr>
        <w:pStyle w:val="2"/>
        <w:tabs>
          <w:tab w:val="clear" w:pos="0"/>
        </w:tabs>
        <w:spacing w:before="120" w:after="80" w:line="242" w:lineRule="auto"/>
        <w:ind w:left="0" w:firstLine="11"/>
        <w:jc w:val="center"/>
        <w:rPr>
          <w:sz w:val="24"/>
        </w:rPr>
      </w:pPr>
      <w:bookmarkStart w:id="23" w:name="__RefHeading__3767_1675378149"/>
      <w:bookmarkEnd w:id="23"/>
      <w:r>
        <w:rPr>
          <w:sz w:val="24"/>
        </w:rPr>
        <w:t>3.4. Термический анализ</w:t>
      </w:r>
    </w:p>
    <w:p w:rsidR="001F524A" w:rsidRDefault="00EE3BEA">
      <w:pPr>
        <w:spacing w:line="242" w:lineRule="auto"/>
        <w:ind w:firstLine="567"/>
        <w:rPr>
          <w:rFonts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экспериментальных исследований методами термического анализа применяются приборы, имеющие метрологический аттестат на испытания по данной методике. </w:t>
      </w:r>
    </w:p>
    <w:p w:rsidR="001F524A" w:rsidRDefault="00EE3BEA">
      <w:pPr>
        <w:pStyle w:val="3"/>
        <w:tabs>
          <w:tab w:val="clear" w:pos="0"/>
        </w:tabs>
        <w:spacing w:before="120" w:after="80" w:line="242" w:lineRule="auto"/>
        <w:ind w:left="0" w:hanging="6"/>
        <w:jc w:val="center"/>
        <w:rPr>
          <w:rFonts w:cs="Times New Roman"/>
          <w:sz w:val="24"/>
          <w:szCs w:val="24"/>
        </w:rPr>
      </w:pPr>
      <w:bookmarkStart w:id="24" w:name="__RefHeading__3769_1675378149"/>
      <w:bookmarkEnd w:id="24"/>
      <w:r>
        <w:rPr>
          <w:rFonts w:cs="Times New Roman"/>
          <w:i/>
          <w:sz w:val="24"/>
          <w:szCs w:val="24"/>
        </w:rPr>
        <w:lastRenderedPageBreak/>
        <w:t xml:space="preserve">3.4.1. Аппаратура, применяемая </w:t>
      </w:r>
      <w:r>
        <w:rPr>
          <w:rFonts w:cs="Times New Roman"/>
          <w:i/>
          <w:sz w:val="24"/>
          <w:szCs w:val="24"/>
        </w:rPr>
        <w:br/>
        <w:t>для термического анализа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оценки огнезащитной эффективности ОЗП используются следующие методы термического анализа: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термогравиметрический (ТГ);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термогравиметрический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производной (ДТГ);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дифференциально-термический (ДТА);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 дифференциально-сканирующая калориметрия (ДСК).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Используются приборы следующих типов: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модульные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каждый отдельный метод реализуется </w:t>
      </w:r>
      <w:r>
        <w:rPr>
          <w:rFonts w:ascii="Times New Roman" w:hAnsi="Times New Roman" w:cs="Times New Roman"/>
          <w:spacing w:val="8"/>
          <w:sz w:val="24"/>
          <w:szCs w:val="24"/>
        </w:rPr>
        <w:t>с помощью одного прибора (например, только ТГ или толь</w:t>
      </w:r>
      <w:r>
        <w:rPr>
          <w:rFonts w:ascii="Times New Roman" w:hAnsi="Times New Roman" w:cs="Times New Roman"/>
          <w:sz w:val="24"/>
          <w:szCs w:val="24"/>
        </w:rPr>
        <w:t>ко ДТА);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совмещенные – разные методы (ТГ, ДТА или ДСК) реализуются с помощью одного прибора;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горизонтальным или вертикальным размещением реакционных камер и механизмов весов;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одн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двухчашечные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обеспечение должно представлять зависимость «сигнал – температура» или «сигнал – время» в виде кривой. Особенности и принцип действия ТА-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аппар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туры подробно изложены в книгах [</w:t>
      </w:r>
      <w:r w:rsidR="007A399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7A399F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Приборы всех типов должны быть снабжены компьютером со специальными программами управления и/или специальными прикладными программами с целью одновременного управления работой прибора, наблюдения за ходом съемки в реальном времени, накопления данных (ТГА и ДТА) в виде файлов экспериментов, а также обработки полученных результатов.</w:t>
      </w:r>
    </w:p>
    <w:p w:rsidR="001F524A" w:rsidRDefault="00EE3BEA">
      <w:pPr>
        <w:spacing w:line="100" w:lineRule="atLeast"/>
        <w:ind w:firstLine="567"/>
        <w:rPr>
          <w:rFonts w:cs="Times New Roman"/>
          <w:i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Для получения требуемых характеристик образцов и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термоаналитических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характеристик исследуемых огнезащитных покрытий могут применяться как совмещенные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термоаналитические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системы, например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автоматизированная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типа «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Дериватограф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» или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термоанализаторы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Netzsch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, так и многомодульные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термоанализаторы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Metler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Pont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и другие.</w:t>
      </w:r>
    </w:p>
    <w:p w:rsidR="001F524A" w:rsidRDefault="00EE3BEA">
      <w:pPr>
        <w:pStyle w:val="3"/>
        <w:tabs>
          <w:tab w:val="clear" w:pos="0"/>
        </w:tabs>
        <w:spacing w:before="120" w:after="80" w:line="100" w:lineRule="atLeast"/>
        <w:ind w:left="0" w:firstLine="34"/>
        <w:jc w:val="center"/>
        <w:rPr>
          <w:rFonts w:cs="Times New Roman"/>
          <w:sz w:val="24"/>
          <w:szCs w:val="24"/>
        </w:rPr>
      </w:pPr>
      <w:bookmarkStart w:id="25" w:name="__RefHeading__3771_1675378149"/>
      <w:bookmarkEnd w:id="25"/>
      <w:r>
        <w:rPr>
          <w:rFonts w:cs="Times New Roman"/>
          <w:i/>
          <w:sz w:val="24"/>
          <w:szCs w:val="24"/>
        </w:rPr>
        <w:t xml:space="preserve">3.4.2. Калибровка аппаратуры </w:t>
      </w:r>
      <w:proofErr w:type="gramStart"/>
      <w:r>
        <w:rPr>
          <w:rFonts w:cs="Times New Roman"/>
          <w:i/>
          <w:sz w:val="24"/>
          <w:szCs w:val="24"/>
        </w:rPr>
        <w:t>для</w:t>
      </w:r>
      <w:proofErr w:type="gramEnd"/>
      <w:r>
        <w:rPr>
          <w:rFonts w:cs="Times New Roman"/>
          <w:i/>
          <w:sz w:val="24"/>
          <w:szCs w:val="24"/>
        </w:rPr>
        <w:t xml:space="preserve"> ТА</w:t>
      </w:r>
    </w:p>
    <w:p w:rsidR="001F524A" w:rsidRDefault="00EE3BEA">
      <w:pPr>
        <w:pStyle w:val="1a"/>
        <w:spacing w:line="100" w:lineRule="atLeast"/>
        <w:ind w:firstLine="567"/>
        <w:rPr>
          <w:rFonts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Калибровка приборов проводится по эталонным веществам, рекомендованным к применению Международным комитетом по термическому анализу (ICTA), и эталонному (поверенному) разновесу [3, </w:t>
      </w:r>
      <w:r w:rsidR="007A399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–1</w:t>
      </w:r>
      <w:r w:rsidR="007A39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1F524A" w:rsidRDefault="00EE3BEA">
      <w:pPr>
        <w:pStyle w:val="3"/>
        <w:tabs>
          <w:tab w:val="clear" w:pos="0"/>
        </w:tabs>
        <w:spacing w:before="120" w:after="80" w:line="242" w:lineRule="auto"/>
        <w:ind w:left="0" w:firstLine="0"/>
        <w:jc w:val="center"/>
        <w:rPr>
          <w:rFonts w:cs="Times New Roman"/>
          <w:sz w:val="24"/>
          <w:szCs w:val="24"/>
        </w:rPr>
      </w:pPr>
      <w:bookmarkStart w:id="26" w:name="__RefHeading__3773_1675378149"/>
      <w:bookmarkEnd w:id="26"/>
      <w:r>
        <w:rPr>
          <w:rFonts w:cs="Times New Roman"/>
          <w:i/>
          <w:sz w:val="24"/>
          <w:szCs w:val="24"/>
        </w:rPr>
        <w:t xml:space="preserve">3.4.3. Требования к аппаратуре </w:t>
      </w:r>
      <w:proofErr w:type="gramStart"/>
      <w:r>
        <w:rPr>
          <w:rFonts w:cs="Times New Roman"/>
          <w:i/>
          <w:sz w:val="24"/>
          <w:szCs w:val="24"/>
        </w:rPr>
        <w:t>для</w:t>
      </w:r>
      <w:proofErr w:type="gramEnd"/>
      <w:r>
        <w:rPr>
          <w:rFonts w:cs="Times New Roman"/>
          <w:i/>
          <w:sz w:val="24"/>
          <w:szCs w:val="24"/>
        </w:rPr>
        <w:t xml:space="preserve"> ТА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Общие требования: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конечная температура нагрева образцов – не менее 1000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линейная скорость нагревания – в пределах от 5 до 20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>
        <w:rPr>
          <w:rFonts w:ascii="Times New Roman" w:hAnsi="Times New Roman" w:cs="Times New Roman"/>
          <w:sz w:val="24"/>
          <w:szCs w:val="24"/>
        </w:rPr>
        <w:t>/мин;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погрешность измерения температуры ±</w:t>
      </w:r>
      <w:r w:rsidR="00D93E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точность линейности нагрева не ниже ±</w:t>
      </w:r>
      <w:r w:rsidR="00D93E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3 % (в диапазоне температур от 50 до 1000 °С);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установка должна обеспечивать возможность подачи в реакционную зону (тигельное пространство) воздуха или инертного газа (азота, аргона) с расходом от 30 до 120 или 120–400 мл/мин (в зависимости от типа прибора и тиглей).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термовесам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диапазон измерения массы от 1 до 500 мг;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погрешность измерения массы испытуемого образца 1,5</w:t>
      </w:r>
      <w:r w:rsidR="00D93E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%;</w:t>
      </w:r>
    </w:p>
    <w:p w:rsidR="001F524A" w:rsidRDefault="00EE3BEA">
      <w:pPr>
        <w:pStyle w:val="210"/>
        <w:spacing w:line="242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 </w:t>
      </w:r>
      <w:proofErr w:type="spellStart"/>
      <w:r>
        <w:rPr>
          <w:rFonts w:ascii="Times New Roman" w:hAnsi="Times New Roman"/>
        </w:rPr>
        <w:t>термовесах</w:t>
      </w:r>
      <w:proofErr w:type="spellEnd"/>
      <w:r>
        <w:rPr>
          <w:rFonts w:ascii="Times New Roman" w:hAnsi="Times New Roman"/>
        </w:rPr>
        <w:t xml:space="preserve"> должна быть предусмотрена периодическая калибровка для сохранения требуемой точности измерения.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аппаратуре ДТА и ДСК: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конечная температура нагрева – не менее 1000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предел измерения разности температур образца и эталона (для ДТА) – не более 0,2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F524A" w:rsidRDefault="00EE3BEA">
      <w:pPr>
        <w:spacing w:line="242" w:lineRule="auto"/>
        <w:ind w:firstLine="567"/>
        <w:rPr>
          <w:rFonts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калориметрическая чувствительность (для ДСК) – не более 20 мкВт.</w:t>
      </w:r>
    </w:p>
    <w:p w:rsidR="001F524A" w:rsidRDefault="00EE3BEA">
      <w:pPr>
        <w:pStyle w:val="3"/>
        <w:tabs>
          <w:tab w:val="clear" w:pos="0"/>
        </w:tabs>
        <w:spacing w:before="120" w:after="80" w:line="242" w:lineRule="auto"/>
        <w:ind w:left="0" w:firstLine="0"/>
        <w:jc w:val="center"/>
        <w:rPr>
          <w:rFonts w:cs="Times New Roman"/>
          <w:spacing w:val="4"/>
          <w:sz w:val="24"/>
          <w:szCs w:val="24"/>
        </w:rPr>
      </w:pPr>
      <w:bookmarkStart w:id="27" w:name="__RefHeading__3775_1675378149"/>
      <w:bookmarkEnd w:id="27"/>
      <w:r>
        <w:rPr>
          <w:rFonts w:cs="Times New Roman"/>
          <w:i/>
          <w:sz w:val="24"/>
          <w:szCs w:val="24"/>
        </w:rPr>
        <w:t xml:space="preserve">3.4.4. Проведение </w:t>
      </w:r>
      <w:proofErr w:type="gramStart"/>
      <w:r>
        <w:rPr>
          <w:rFonts w:cs="Times New Roman"/>
          <w:i/>
          <w:sz w:val="24"/>
          <w:szCs w:val="24"/>
        </w:rPr>
        <w:t>ТА-эксперимента</w:t>
      </w:r>
      <w:proofErr w:type="gramEnd"/>
    </w:p>
    <w:p w:rsidR="001F524A" w:rsidRDefault="00EE3BEA">
      <w:pPr>
        <w:spacing w:line="242" w:lineRule="auto"/>
        <w:ind w:firstLine="567"/>
        <w:rPr>
          <w:i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Для получения характеристик, необходимых для определения идентификационных параметров ОЗП и последующих значимых </w:t>
      </w:r>
      <w:proofErr w:type="gramStart"/>
      <w:r>
        <w:rPr>
          <w:rFonts w:ascii="Times New Roman" w:hAnsi="Times New Roman" w:cs="Times New Roman"/>
          <w:spacing w:val="4"/>
          <w:sz w:val="24"/>
          <w:szCs w:val="24"/>
        </w:rPr>
        <w:t>ТА-параметров</w:t>
      </w:r>
      <w:proofErr w:type="gramEnd"/>
      <w:r>
        <w:rPr>
          <w:rFonts w:ascii="Times New Roman" w:hAnsi="Times New Roman" w:cs="Times New Roman"/>
          <w:spacing w:val="4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как при первичных ТА-испытаниях – контрольного образца (идентификатора), так и образца сравнения используются преимущественно исследования ТГ, ДТГ, для уточнения поведения материала и получения дополнительных ТА данных возможно использование методов ДТА (ДСК), а также композиционного анализа.</w:t>
      </w:r>
    </w:p>
    <w:p w:rsidR="001F524A" w:rsidRDefault="00EE3BEA">
      <w:pPr>
        <w:pStyle w:val="4"/>
        <w:tabs>
          <w:tab w:val="clear" w:pos="0"/>
        </w:tabs>
        <w:spacing w:before="80" w:after="60" w:line="242" w:lineRule="auto"/>
        <w:ind w:left="0" w:firstLine="6"/>
        <w:jc w:val="center"/>
        <w:rPr>
          <w:sz w:val="24"/>
          <w:szCs w:val="24"/>
        </w:rPr>
      </w:pPr>
      <w:r>
        <w:rPr>
          <w:b w:val="0"/>
          <w:i/>
          <w:sz w:val="24"/>
          <w:szCs w:val="24"/>
        </w:rPr>
        <w:t xml:space="preserve">3.4.4.1. Подготовка образцов огнезащитных покрытий </w:t>
      </w:r>
      <w:r>
        <w:rPr>
          <w:b w:val="0"/>
          <w:i/>
          <w:sz w:val="24"/>
          <w:szCs w:val="24"/>
        </w:rPr>
        <w:br/>
      </w:r>
      <w:proofErr w:type="gramStart"/>
      <w:r>
        <w:rPr>
          <w:b w:val="0"/>
          <w:i/>
          <w:sz w:val="24"/>
          <w:szCs w:val="24"/>
        </w:rPr>
        <w:t>для</w:t>
      </w:r>
      <w:proofErr w:type="gramEnd"/>
      <w:r>
        <w:rPr>
          <w:b w:val="0"/>
          <w:i/>
          <w:sz w:val="24"/>
          <w:szCs w:val="24"/>
        </w:rPr>
        <w:t xml:space="preserve"> ТА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 огнезащитного покрытия для идентификации методами ТА и последующей оценки сохранения огнезащитных свойств после ускоренных испытаний на стойкость к воздействию климатических факторов готовят образец покрытия в соответствии с требованиями ТД на покрытие на фторопластовой подложке. 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iCs/>
          <w:sz w:val="24"/>
          <w:szCs w:val="24"/>
        </w:rPr>
        <w:t xml:space="preserve">ля оценки пожарно-технических показателей с применением методов ТА </w:t>
      </w:r>
      <w:r>
        <w:rPr>
          <w:rFonts w:ascii="Times New Roman" w:hAnsi="Times New Roman" w:cs="Times New Roman"/>
          <w:bCs/>
          <w:iCs/>
          <w:sz w:val="24"/>
          <w:szCs w:val="24"/>
        </w:rPr>
        <w:t>нежелательно</w:t>
      </w:r>
      <w:r>
        <w:rPr>
          <w:rFonts w:ascii="Times New Roman" w:hAnsi="Times New Roman" w:cs="Times New Roman"/>
          <w:iCs/>
          <w:sz w:val="24"/>
          <w:szCs w:val="24"/>
        </w:rPr>
        <w:t xml:space="preserve"> измельчать образец.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объединенной или усредненной пробы готовят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образцы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ТА-испытаний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так, чтобы они были представительными для точечной пробы.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Масса, форма и размеры образца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зависят от типа прибора, на котором проводятся испытания, а также от природы материала, его плотности и выбираются в соответствии с условиями первичных испытаний контрольного образца (идентификатора), с учетом рекомендаций для работ на соответствующем приборе.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современных высокочувствительных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термоанализаторов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Netzsch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Metler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других используется масса образца от 2 мг  до </w:t>
      </w:r>
      <w:r w:rsidR="00525B6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мг.</w:t>
      </w:r>
    </w:p>
    <w:p w:rsidR="002F4993" w:rsidRDefault="00EE3BEA" w:rsidP="002F4993">
      <w:pPr>
        <w:spacing w:line="242" w:lineRule="auto"/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менее чувствительных, совмещенных,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термоанализаторов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старого типа, например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дериватографов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Q </w:t>
      </w:r>
      <w:proofErr w:type="spellStart"/>
      <w:r>
        <w:rPr>
          <w:rFonts w:ascii="Times New Roman" w:hAnsi="Times New Roman" w:cs="Times New Roman"/>
          <w:sz w:val="24"/>
          <w:szCs w:val="24"/>
        </w:rPr>
        <w:t>cерии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используется масса образца от 10 мг (покрытия на полимерной основе, вспучивающиеся) до 100 мг </w:t>
      </w:r>
    </w:p>
    <w:p w:rsidR="001F524A" w:rsidRDefault="00EE3BEA">
      <w:pPr>
        <w:pStyle w:val="af4"/>
        <w:spacing w:line="242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proofErr w:type="gramStart"/>
      <w:r>
        <w:rPr>
          <w:sz w:val="24"/>
          <w:szCs w:val="24"/>
        </w:rPr>
        <w:t>вспучивающихся</w:t>
      </w:r>
      <w:proofErr w:type="gramEnd"/>
      <w:r>
        <w:rPr>
          <w:sz w:val="24"/>
          <w:szCs w:val="24"/>
        </w:rPr>
        <w:t xml:space="preserve"> ОЗП масса испытываемого образца должна быть такой, чтобы не допустить его перелива из тигля во время эксперимента. </w:t>
      </w:r>
    </w:p>
    <w:p w:rsidR="001F524A" w:rsidRDefault="00EE3BEA">
      <w:pPr>
        <w:spacing w:line="242" w:lineRule="auto"/>
        <w:ind w:firstLine="567"/>
        <w:rPr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приготовлению образцов для термического анализа приведены в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53293-2009 [1</w:t>
      </w:r>
      <w:r w:rsidR="002F49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1F524A" w:rsidRDefault="00EE3BEA">
      <w:pPr>
        <w:pStyle w:val="4"/>
        <w:tabs>
          <w:tab w:val="clear" w:pos="0"/>
        </w:tabs>
        <w:spacing w:before="80" w:after="60" w:line="242" w:lineRule="auto"/>
        <w:ind w:left="0" w:firstLine="6"/>
        <w:jc w:val="center"/>
        <w:rPr>
          <w:sz w:val="24"/>
          <w:szCs w:val="24"/>
        </w:rPr>
      </w:pPr>
      <w:r>
        <w:rPr>
          <w:b w:val="0"/>
          <w:i/>
          <w:sz w:val="24"/>
          <w:szCs w:val="24"/>
        </w:rPr>
        <w:t>3.4.4.2. Процедура испытаний</w:t>
      </w:r>
    </w:p>
    <w:p w:rsidR="001F524A" w:rsidRDefault="00EE3BEA">
      <w:pPr>
        <w:pStyle w:val="Iaui2"/>
        <w:spacing w:line="242" w:lineRule="auto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испытании образцов огнезащитных покрытий соблюдаются следующие условия проведения термического анализа.</w:t>
      </w:r>
    </w:p>
    <w:p w:rsidR="001F524A" w:rsidRDefault="00EE3BEA">
      <w:pPr>
        <w:pStyle w:val="Iaui2"/>
        <w:spacing w:line="242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Линейный нагрев:</w:t>
      </w:r>
    </w:p>
    <w:p w:rsidR="001F524A" w:rsidRDefault="00EE3BEA">
      <w:pPr>
        <w:pStyle w:val="Iaui2"/>
        <w:spacing w:line="242" w:lineRule="auto"/>
        <w:ind w:firstLine="567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скорость нагревания – 20</w:t>
      </w:r>
      <w:proofErr w:type="gramStart"/>
      <w:r>
        <w:rPr>
          <w:rFonts w:ascii="Times New Roman" w:hAnsi="Times New Roman"/>
          <w:sz w:val="24"/>
          <w:szCs w:val="24"/>
        </w:rPr>
        <w:t xml:space="preserve"> °С</w:t>
      </w:r>
      <w:proofErr w:type="gramEnd"/>
      <w:r>
        <w:rPr>
          <w:rFonts w:ascii="Times New Roman" w:hAnsi="Times New Roman"/>
          <w:sz w:val="24"/>
          <w:szCs w:val="24"/>
        </w:rPr>
        <w:t xml:space="preserve"> /мин;</w:t>
      </w:r>
    </w:p>
    <w:p w:rsidR="001F524A" w:rsidRDefault="00EE3BEA">
      <w:pPr>
        <w:pStyle w:val="Iaui2"/>
        <w:spacing w:line="242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- температурный диапазон нагревания – от 30 до 950</w:t>
      </w:r>
      <w:proofErr w:type="gramStart"/>
      <w:r>
        <w:rPr>
          <w:rFonts w:ascii="Times New Roman" w:hAnsi="Times New Roman"/>
          <w:spacing w:val="-4"/>
          <w:sz w:val="24"/>
          <w:szCs w:val="24"/>
        </w:rPr>
        <w:t xml:space="preserve"> °С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>;</w:t>
      </w:r>
    </w:p>
    <w:p w:rsidR="001F524A" w:rsidRDefault="00EE3BEA">
      <w:pPr>
        <w:pStyle w:val="Iaui2"/>
        <w:spacing w:line="242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держатель образца – платиновые и кварцевые тигли;</w:t>
      </w:r>
    </w:p>
    <w:p w:rsidR="001F524A" w:rsidRDefault="00EE3BEA">
      <w:pPr>
        <w:pStyle w:val="Iaui2"/>
        <w:spacing w:line="242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термопара образца – платина/</w:t>
      </w:r>
      <w:proofErr w:type="spellStart"/>
      <w:r>
        <w:rPr>
          <w:rFonts w:ascii="Times New Roman" w:hAnsi="Times New Roman"/>
          <w:sz w:val="24"/>
          <w:szCs w:val="24"/>
        </w:rPr>
        <w:t>платинородий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F524A" w:rsidRDefault="00EE3BEA">
      <w:pPr>
        <w:pStyle w:val="Iaui2"/>
        <w:spacing w:line="242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атмосфера – воздух, расход газа – 50 мл/мин;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атмосфера испытаний: для вспучивающихся покрытий на полимерной </w:t>
      </w:r>
      <w:r w:rsidRPr="00B60A78">
        <w:rPr>
          <w:rFonts w:ascii="Times New Roman" w:hAnsi="Times New Roman" w:cs="Times New Roman"/>
          <w:sz w:val="24"/>
          <w:szCs w:val="24"/>
        </w:rPr>
        <w:t>основе</w:t>
      </w:r>
      <w:r w:rsidR="00525B69" w:rsidRPr="00B60A78">
        <w:rPr>
          <w:rFonts w:ascii="Times New Roman" w:hAnsi="Times New Roman" w:cs="Times New Roman"/>
          <w:sz w:val="24"/>
          <w:szCs w:val="24"/>
        </w:rPr>
        <w:t xml:space="preserve"> предпочтительна:</w:t>
      </w:r>
      <w:r>
        <w:rPr>
          <w:rFonts w:ascii="Times New Roman" w:hAnsi="Times New Roman" w:cs="Times New Roman"/>
          <w:sz w:val="24"/>
          <w:szCs w:val="24"/>
        </w:rPr>
        <w:t xml:space="preserve"> – азот или переменная атмосфера (композиционный анализ: азот – до температуры выхода ТГ-кривой на горизонталь, примерно 750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после 750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 xml:space="preserve">С – воздух), которая чаще применяется при оценке качества текстильных материалов; для остальных покрытий – воздух; 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расход газа в (из) нагревательную камеру (тигельное пространство) – от 50 мл/мин (модульные приборы типа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Metler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Pont</w:t>
      </w:r>
      <w:proofErr w:type="spellEnd"/>
      <w:r>
        <w:rPr>
          <w:rFonts w:ascii="Times New Roman" w:hAnsi="Times New Roman" w:cs="Times New Roman"/>
          <w:sz w:val="24"/>
          <w:szCs w:val="24"/>
        </w:rPr>
        <w:t>) до 400 мл/мин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дериватографы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серии); патрубок, отводящий (подводящий) воздух, должен располагаться в непосредственной близости от испытываемого образца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дериватограф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F524A" w:rsidRDefault="00EE3BEA">
      <w:pPr>
        <w:pStyle w:val="Iaui2"/>
        <w:spacing w:line="242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обработке кривых регистрируются:</w:t>
      </w:r>
    </w:p>
    <w:p w:rsidR="001F524A" w:rsidRDefault="00EE3BEA">
      <w:pPr>
        <w:pStyle w:val="Iaui2"/>
        <w:spacing w:line="242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процент потери массы </w:t>
      </w:r>
      <w:r>
        <w:rPr>
          <w:sz w:val="24"/>
          <w:szCs w:val="24"/>
        </w:rPr>
        <w:t></w:t>
      </w:r>
      <w:r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при фиксированных температурах от 300 до 500 </w:t>
      </w:r>
      <w:r>
        <w:rPr>
          <w:sz w:val="24"/>
          <w:szCs w:val="24"/>
        </w:rPr>
        <w:t></w:t>
      </w:r>
      <w:r>
        <w:rPr>
          <w:rFonts w:ascii="Times New Roman" w:hAnsi="Times New Roman"/>
          <w:sz w:val="24"/>
          <w:szCs w:val="24"/>
        </w:rPr>
        <w:t xml:space="preserve">С); </w:t>
      </w:r>
    </w:p>
    <w:p w:rsidR="001F524A" w:rsidRDefault="00EE3BEA">
      <w:pPr>
        <w:tabs>
          <w:tab w:val="left" w:pos="9072"/>
        </w:tabs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температура образца, </w:t>
      </w:r>
      <w:r>
        <w:rPr>
          <w:rFonts w:cs="Times New Roman"/>
          <w:sz w:val="24"/>
          <w:szCs w:val="24"/>
        </w:rPr>
        <w:t>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потере 5, 10, 20, 50 % (масс); </w:t>
      </w:r>
    </w:p>
    <w:p w:rsidR="001F524A" w:rsidRDefault="00EE3BEA">
      <w:pPr>
        <w:tabs>
          <w:tab w:val="left" w:pos="9072"/>
        </w:tabs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коксовый остаток, %, при 750 и 850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F524A" w:rsidRDefault="00EE3BEA">
      <w:pPr>
        <w:tabs>
          <w:tab w:val="left" w:pos="9072"/>
        </w:tabs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зольный остаток, %, при 750, 850 и 950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F524A" w:rsidRDefault="00EE3BEA">
      <w:pPr>
        <w:tabs>
          <w:tab w:val="left" w:pos="9072"/>
        </w:tabs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значимые точки максимумов: температура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ах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 xml:space="preserve">C; скорость потери массы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>, %/мин;</w:t>
      </w:r>
    </w:p>
    <w:p w:rsidR="001F524A" w:rsidRDefault="00EE3BEA">
      <w:pPr>
        <w:tabs>
          <w:tab w:val="left" w:pos="9072"/>
        </w:tabs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точки максимумов и минимумов ДТА (температура максимума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C);</w:t>
      </w:r>
    </w:p>
    <w:p w:rsidR="001F524A" w:rsidRDefault="00EE3BEA">
      <w:pPr>
        <w:spacing w:line="242" w:lineRule="auto"/>
        <w:ind w:firstLine="567"/>
        <w:rPr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амплитуда максимума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 xml:space="preserve">C/(мин </w:t>
      </w:r>
      <w:r>
        <w:rPr>
          <w:rFonts w:cs="Times New Roman"/>
          <w:sz w:val="24"/>
          <w:szCs w:val="24"/>
        </w:rPr>
        <w:t></w:t>
      </w:r>
      <w:r>
        <w:rPr>
          <w:rFonts w:ascii="Times New Roman" w:hAnsi="Times New Roman" w:cs="Times New Roman"/>
          <w:sz w:val="24"/>
          <w:szCs w:val="24"/>
        </w:rPr>
        <w:t xml:space="preserve"> мг).</w:t>
      </w:r>
    </w:p>
    <w:p w:rsidR="001F524A" w:rsidRDefault="00EE3BEA">
      <w:pPr>
        <w:pStyle w:val="4"/>
        <w:tabs>
          <w:tab w:val="clear" w:pos="0"/>
        </w:tabs>
        <w:spacing w:before="80" w:after="60" w:line="242" w:lineRule="auto"/>
        <w:ind w:left="0" w:firstLine="6"/>
        <w:jc w:val="center"/>
      </w:pPr>
      <w:r>
        <w:rPr>
          <w:b w:val="0"/>
          <w:i/>
          <w:sz w:val="24"/>
          <w:szCs w:val="24"/>
        </w:rPr>
        <w:t>3.4.4.3. Результаты эксперимента</w:t>
      </w:r>
    </w:p>
    <w:p w:rsidR="001F524A" w:rsidRDefault="00EE3BEA">
      <w:pPr>
        <w:pStyle w:val="17"/>
        <w:widowControl/>
        <w:tabs>
          <w:tab w:val="left" w:pos="9072"/>
        </w:tabs>
        <w:spacing w:line="242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Требования по регистрации эксперимента и протоколу испытаний приведены в ГОСТ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53293-2009 [1</w:t>
      </w:r>
      <w:r w:rsidR="002F4993">
        <w:rPr>
          <w:rFonts w:ascii="Times New Roman" w:hAnsi="Times New Roman"/>
        </w:rPr>
        <w:t>2</w:t>
      </w:r>
      <w:r>
        <w:rPr>
          <w:rFonts w:ascii="Times New Roman" w:hAnsi="Times New Roman"/>
        </w:rPr>
        <w:t>].</w:t>
      </w:r>
    </w:p>
    <w:p w:rsidR="001F524A" w:rsidRDefault="00EE3BEA">
      <w:pPr>
        <w:pStyle w:val="17"/>
        <w:widowControl/>
        <w:tabs>
          <w:tab w:val="left" w:pos="9072"/>
        </w:tabs>
        <w:spacing w:line="242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протоколе испытаний в таблице фиксируются </w:t>
      </w:r>
      <w:proofErr w:type="spellStart"/>
      <w:r>
        <w:rPr>
          <w:rFonts w:ascii="Times New Roman" w:hAnsi="Times New Roman"/>
        </w:rPr>
        <w:t>термоаналитические</w:t>
      </w:r>
      <w:proofErr w:type="spellEnd"/>
      <w:r>
        <w:rPr>
          <w:rFonts w:ascii="Times New Roman" w:hAnsi="Times New Roman"/>
        </w:rPr>
        <w:t xml:space="preserve"> характеристики в соответствии с</w:t>
      </w:r>
      <w:r w:rsidR="00D93ECB">
        <w:rPr>
          <w:rFonts w:ascii="Times New Roman" w:hAnsi="Times New Roman"/>
        </w:rPr>
        <w:t xml:space="preserve"> п.</w:t>
      </w:r>
      <w:r>
        <w:rPr>
          <w:rFonts w:ascii="Times New Roman" w:hAnsi="Times New Roman"/>
        </w:rPr>
        <w:t xml:space="preserve"> 3.2 [1</w:t>
      </w:r>
      <w:r w:rsidR="002F4993">
        <w:rPr>
          <w:rFonts w:ascii="Times New Roman" w:hAnsi="Times New Roman"/>
        </w:rPr>
        <w:t>2</w:t>
      </w:r>
      <w:r>
        <w:rPr>
          <w:rFonts w:ascii="Times New Roman" w:hAnsi="Times New Roman"/>
        </w:rPr>
        <w:t>].</w:t>
      </w:r>
    </w:p>
    <w:p w:rsidR="001F524A" w:rsidRDefault="00EE3BEA">
      <w:pPr>
        <w:pStyle w:val="17"/>
        <w:widowControl/>
        <w:tabs>
          <w:tab w:val="left" w:pos="9072"/>
        </w:tabs>
        <w:spacing w:line="242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термического анализа образцов оформляются также в виде характерных графических зависимостей к ним (характерные усредненные </w:t>
      </w:r>
      <w:proofErr w:type="spellStart"/>
      <w:r>
        <w:rPr>
          <w:rFonts w:ascii="Times New Roman" w:hAnsi="Times New Roman"/>
        </w:rPr>
        <w:t>термоаналитические</w:t>
      </w:r>
      <w:proofErr w:type="spellEnd"/>
      <w:r>
        <w:rPr>
          <w:rFonts w:ascii="Times New Roman" w:hAnsi="Times New Roman"/>
        </w:rPr>
        <w:t xml:space="preserve"> кривые – ТГ, ДТГ).</w:t>
      </w:r>
    </w:p>
    <w:p w:rsidR="002F0010" w:rsidRPr="002F0010" w:rsidRDefault="002F0010">
      <w:pPr>
        <w:pStyle w:val="17"/>
        <w:widowControl/>
        <w:tabs>
          <w:tab w:val="left" w:pos="9072"/>
        </w:tabs>
        <w:spacing w:line="242" w:lineRule="auto"/>
        <w:ind w:firstLine="567"/>
        <w:rPr>
          <w:i/>
          <w:sz w:val="36"/>
          <w:szCs w:val="36"/>
        </w:rPr>
      </w:pPr>
    </w:p>
    <w:p w:rsidR="001F524A" w:rsidRDefault="00EE3BEA">
      <w:pPr>
        <w:pStyle w:val="2"/>
        <w:tabs>
          <w:tab w:val="clear" w:pos="0"/>
        </w:tabs>
        <w:spacing w:before="120" w:after="80" w:line="242" w:lineRule="auto"/>
        <w:ind w:left="0" w:hanging="17"/>
        <w:jc w:val="center"/>
        <w:rPr>
          <w:sz w:val="24"/>
        </w:rPr>
      </w:pPr>
      <w:bookmarkStart w:id="28" w:name="__RefHeading__3777_1675378149"/>
      <w:bookmarkEnd w:id="28"/>
      <w:r w:rsidRPr="002F4993">
        <w:rPr>
          <w:i/>
          <w:sz w:val="24"/>
        </w:rPr>
        <w:t>4. Методы ускоренных испытаний на стойкость к воздействию климатических факторов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Искусственное ускоренное старение образцов покрытий вместе с подложкой проводится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</w:rPr>
        <w:t> ГОСТ 9.</w:t>
      </w:r>
      <w:r>
        <w:rPr>
          <w:rFonts w:ascii="Times New Roman" w:hAnsi="Times New Roman" w:cs="Times New Roman"/>
          <w:sz w:val="24"/>
          <w:szCs w:val="24"/>
        </w:rPr>
        <w:t>401 [1</w:t>
      </w:r>
      <w:r w:rsidR="002F499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] по методам, выбранным в зависимости от </w:t>
      </w:r>
      <w:r>
        <w:rPr>
          <w:rFonts w:ascii="Times New Roman" w:hAnsi="Times New Roman" w:cs="Times New Roman"/>
          <w:sz w:val="24"/>
          <w:szCs w:val="24"/>
        </w:rPr>
        <w:lastRenderedPageBreak/>
        <w:t>требуемых климатических условий дальнейшей эксплуатации покрытий.</w:t>
      </w:r>
    </w:p>
    <w:p w:rsidR="00C027C7" w:rsidRPr="00D93ECB" w:rsidRDefault="00EE3BEA" w:rsidP="00C027C7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 метода заключается в физическом моделировании интенсивного воздействия на образцы климатических факторов путем попеременного</w:t>
      </w:r>
      <w:r w:rsidR="00F96159">
        <w:rPr>
          <w:rFonts w:ascii="Times New Roman" w:hAnsi="Times New Roman" w:cs="Times New Roman"/>
          <w:sz w:val="24"/>
          <w:szCs w:val="24"/>
        </w:rPr>
        <w:t xml:space="preserve"> (циклического)</w:t>
      </w:r>
      <w:r>
        <w:rPr>
          <w:rFonts w:ascii="Times New Roman" w:hAnsi="Times New Roman" w:cs="Times New Roman"/>
          <w:sz w:val="24"/>
          <w:szCs w:val="24"/>
        </w:rPr>
        <w:t xml:space="preserve"> воздействия колебаний температуры (от –</w:t>
      </w:r>
      <w:r w:rsidR="00D93E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 до +</w:t>
      </w:r>
      <w:r w:rsidR="00D93E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60 </w:t>
      </w:r>
      <w:r w:rsidRPr="00D93ECB">
        <w:rPr>
          <w:rFonts w:ascii="Times New Roman" w:hAnsi="Times New Roman"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С) и влажности, инсоляции и агрессивных сред в заданной последовательности (в зависимости от выбран</w:t>
      </w:r>
      <w:r w:rsidRPr="002F4993">
        <w:rPr>
          <w:rFonts w:ascii="Times New Roman" w:hAnsi="Times New Roman" w:cs="Times New Roman"/>
          <w:sz w:val="24"/>
          <w:szCs w:val="24"/>
        </w:rPr>
        <w:t xml:space="preserve">ного метода). </w:t>
      </w:r>
      <w:r w:rsidR="00C027C7" w:rsidRPr="00D93ECB">
        <w:rPr>
          <w:rFonts w:ascii="Times New Roman" w:hAnsi="Times New Roman" w:cs="Times New Roman"/>
          <w:sz w:val="24"/>
          <w:szCs w:val="24"/>
        </w:rPr>
        <w:t xml:space="preserve">Методы ускоренных испытаний выбирают в зависимости от условий применения </w:t>
      </w:r>
      <w:r w:rsidR="00A3585B" w:rsidRPr="00D93ECB">
        <w:rPr>
          <w:rFonts w:ascii="Times New Roman" w:hAnsi="Times New Roman" w:cs="Times New Roman"/>
          <w:sz w:val="24"/>
          <w:szCs w:val="24"/>
        </w:rPr>
        <w:t>ОЗП</w:t>
      </w:r>
      <w:r w:rsidR="00C027C7" w:rsidRPr="00D93ECB">
        <w:rPr>
          <w:rFonts w:ascii="Times New Roman" w:hAnsi="Times New Roman" w:cs="Times New Roman"/>
          <w:sz w:val="24"/>
          <w:szCs w:val="24"/>
        </w:rPr>
        <w:t>.</w:t>
      </w:r>
      <w:r w:rsidR="00C027C7" w:rsidRPr="002F4993">
        <w:rPr>
          <w:rFonts w:ascii="Times New Roman" w:hAnsi="Times New Roman" w:cs="Times New Roman"/>
          <w:sz w:val="24"/>
          <w:szCs w:val="24"/>
        </w:rPr>
        <w:t xml:space="preserve"> </w:t>
      </w:r>
      <w:r w:rsidRPr="002F4993">
        <w:rPr>
          <w:rFonts w:ascii="Times New Roman" w:hAnsi="Times New Roman" w:cs="Times New Roman"/>
          <w:sz w:val="24"/>
          <w:szCs w:val="24"/>
        </w:rPr>
        <w:t>Наиболее часто применяемыми на практике являются испытания по методу 1, методу 15 и методу 6 ГОСТ 9.401 [1</w:t>
      </w:r>
      <w:r w:rsidR="002F4993" w:rsidRPr="002F4993">
        <w:rPr>
          <w:rFonts w:ascii="Times New Roman" w:hAnsi="Times New Roman" w:cs="Times New Roman"/>
          <w:sz w:val="24"/>
          <w:szCs w:val="24"/>
        </w:rPr>
        <w:t>3</w:t>
      </w:r>
      <w:r w:rsidRPr="002F4993">
        <w:rPr>
          <w:rFonts w:ascii="Times New Roman" w:hAnsi="Times New Roman" w:cs="Times New Roman"/>
          <w:sz w:val="24"/>
          <w:szCs w:val="24"/>
        </w:rPr>
        <w:t>]</w:t>
      </w:r>
      <w:r w:rsidR="00C027C7" w:rsidRPr="002F4993">
        <w:rPr>
          <w:rFonts w:ascii="Times New Roman" w:hAnsi="Times New Roman" w:cs="Times New Roman"/>
          <w:sz w:val="24"/>
          <w:szCs w:val="24"/>
        </w:rPr>
        <w:t>.</w:t>
      </w:r>
      <w:r w:rsidR="00C027C7" w:rsidRPr="00D93ECB">
        <w:rPr>
          <w:rFonts w:ascii="Times New Roman" w:hAnsi="Times New Roman" w:cs="Times New Roman"/>
          <w:sz w:val="24"/>
          <w:szCs w:val="24"/>
        </w:rPr>
        <w:t xml:space="preserve"> Метод 1 применяют при использовании огнезащищенных конструкций в отапливаемых помещениях (где отсутствует воздействие химически агрессивных сред); метод 15</w:t>
      </w:r>
      <w:r w:rsidR="00C20344">
        <w:rPr>
          <w:rFonts w:ascii="Times New Roman" w:hAnsi="Times New Roman" w:cs="Times New Roman"/>
          <w:sz w:val="24"/>
          <w:szCs w:val="24"/>
        </w:rPr>
        <w:t xml:space="preserve"> </w:t>
      </w:r>
      <w:r w:rsidR="00C027C7" w:rsidRPr="00D93ECB">
        <w:rPr>
          <w:rFonts w:ascii="Times New Roman" w:hAnsi="Times New Roman" w:cs="Times New Roman"/>
          <w:sz w:val="24"/>
          <w:szCs w:val="24"/>
        </w:rPr>
        <w:t xml:space="preserve">– при использовании </w:t>
      </w:r>
      <w:proofErr w:type="spellStart"/>
      <w:r w:rsidR="00C027C7" w:rsidRPr="00D93ECB">
        <w:rPr>
          <w:rFonts w:ascii="Times New Roman" w:hAnsi="Times New Roman" w:cs="Times New Roman"/>
          <w:sz w:val="24"/>
          <w:szCs w:val="24"/>
        </w:rPr>
        <w:t>огнезащищенных</w:t>
      </w:r>
      <w:proofErr w:type="spellEnd"/>
      <w:r w:rsidR="00C027C7" w:rsidRPr="00D93ECB">
        <w:rPr>
          <w:rFonts w:ascii="Times New Roman" w:hAnsi="Times New Roman" w:cs="Times New Roman"/>
          <w:sz w:val="24"/>
          <w:szCs w:val="24"/>
        </w:rPr>
        <w:t xml:space="preserve"> конструкций в неотапливаемых помещениях (без воздействия химически агрессивных сред); метод 6 – при использовании огнезащищенных конструкций в местах, где воздействуют климатические факторы, но отсутствует воздействие химически агрессивных сред. При наличии воздействия химически агрессивных сред методы испытаний корректируются с учетом характера воздействия. </w:t>
      </w:r>
    </w:p>
    <w:p w:rsidR="001F524A" w:rsidRDefault="00F8343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F4993">
        <w:rPr>
          <w:rFonts w:ascii="Times New Roman" w:hAnsi="Times New Roman" w:cs="Times New Roman"/>
          <w:sz w:val="24"/>
          <w:szCs w:val="24"/>
        </w:rPr>
        <w:t>Д</w:t>
      </w:r>
      <w:r w:rsidR="00EE3BEA" w:rsidRPr="002F4993">
        <w:rPr>
          <w:rFonts w:ascii="Times New Roman" w:hAnsi="Times New Roman" w:cs="Times New Roman"/>
          <w:sz w:val="24"/>
          <w:szCs w:val="24"/>
        </w:rPr>
        <w:t>ля оценки сохранения огнезащитной эффективности состава при искусственном старении используются</w:t>
      </w:r>
      <w:r w:rsidR="00EE3BEA">
        <w:rPr>
          <w:rFonts w:ascii="Times New Roman" w:hAnsi="Times New Roman" w:cs="Times New Roman"/>
          <w:sz w:val="24"/>
          <w:szCs w:val="24"/>
        </w:rPr>
        <w:t xml:space="preserve"> образцы огнезащитного покрытия на соответствующей подложке, рекомендуемой для испытываемого состава.</w:t>
      </w:r>
    </w:p>
    <w:p w:rsidR="002F0010" w:rsidRDefault="002F0010" w:rsidP="00D93ECB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343A">
        <w:rPr>
          <w:rFonts w:ascii="Times New Roman" w:hAnsi="Times New Roman" w:cs="Times New Roman"/>
          <w:sz w:val="24"/>
          <w:szCs w:val="24"/>
        </w:rPr>
        <w:t xml:space="preserve">Испытания, для которых предполагается значительный срок </w:t>
      </w:r>
      <w:r w:rsidR="00FB6944">
        <w:rPr>
          <w:rFonts w:ascii="Times New Roman" w:hAnsi="Times New Roman" w:cs="Times New Roman"/>
          <w:sz w:val="24"/>
          <w:szCs w:val="24"/>
        </w:rPr>
        <w:t xml:space="preserve">эксплуатации </w:t>
      </w:r>
      <w:r w:rsidRPr="00F8343A">
        <w:rPr>
          <w:rFonts w:ascii="Times New Roman" w:hAnsi="Times New Roman" w:cs="Times New Roman"/>
          <w:sz w:val="24"/>
          <w:szCs w:val="24"/>
        </w:rPr>
        <w:t>(</w:t>
      </w:r>
      <w:r w:rsidR="00FB6944">
        <w:rPr>
          <w:rFonts w:ascii="Times New Roman" w:hAnsi="Times New Roman" w:cs="Times New Roman"/>
          <w:sz w:val="24"/>
          <w:szCs w:val="24"/>
        </w:rPr>
        <w:t>более</w:t>
      </w:r>
      <w:r w:rsidRPr="00F8343A">
        <w:rPr>
          <w:rFonts w:ascii="Times New Roman" w:hAnsi="Times New Roman" w:cs="Times New Roman"/>
          <w:sz w:val="24"/>
          <w:szCs w:val="24"/>
        </w:rPr>
        <w:t xml:space="preserve"> </w:t>
      </w:r>
      <w:r w:rsidR="00FB6944">
        <w:rPr>
          <w:rFonts w:ascii="Times New Roman" w:hAnsi="Times New Roman" w:cs="Times New Roman"/>
          <w:sz w:val="24"/>
          <w:szCs w:val="24"/>
        </w:rPr>
        <w:t xml:space="preserve">2-ух </w:t>
      </w:r>
      <w:r w:rsidRPr="00F8343A">
        <w:rPr>
          <w:rFonts w:ascii="Times New Roman" w:hAnsi="Times New Roman" w:cs="Times New Roman"/>
          <w:sz w:val="24"/>
          <w:szCs w:val="24"/>
        </w:rPr>
        <w:t xml:space="preserve">лет), требуют проведения периодических контрольных оценочных испытаний сохранности огнезащиты </w:t>
      </w:r>
      <w:r w:rsidR="00FB6944">
        <w:rPr>
          <w:rFonts w:ascii="Times New Roman" w:hAnsi="Times New Roman" w:cs="Times New Roman"/>
          <w:sz w:val="24"/>
          <w:szCs w:val="24"/>
        </w:rPr>
        <w:t xml:space="preserve">после каждых 5-ти циклов ускоренных климатических </w:t>
      </w:r>
      <w:r w:rsidR="00FB6944" w:rsidRPr="00FB6944">
        <w:rPr>
          <w:rFonts w:ascii="Times New Roman" w:hAnsi="Times New Roman" w:cs="Times New Roman"/>
          <w:sz w:val="24"/>
          <w:szCs w:val="24"/>
        </w:rPr>
        <w:t>испытаний</w:t>
      </w:r>
      <w:r w:rsidRPr="00FB6944">
        <w:rPr>
          <w:rFonts w:ascii="Times New Roman" w:hAnsi="Times New Roman" w:cs="Times New Roman"/>
          <w:sz w:val="24"/>
          <w:szCs w:val="24"/>
        </w:rPr>
        <w:t xml:space="preserve">. Для </w:t>
      </w:r>
      <w:r w:rsidR="00FB6944" w:rsidRPr="00FB6944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FB6944" w:rsidRPr="00FB6944">
        <w:rPr>
          <w:rFonts w:ascii="Times New Roman" w:hAnsi="Times New Roman" w:cs="Times New Roman"/>
          <w:sz w:val="24"/>
          <w:szCs w:val="24"/>
        </w:rPr>
        <w:lastRenderedPageBreak/>
        <w:t>испытаний</w:t>
      </w:r>
      <w:r w:rsidR="0032641F" w:rsidRPr="00FB6944">
        <w:rPr>
          <w:rFonts w:ascii="Times New Roman" w:hAnsi="Times New Roman" w:cs="Times New Roman"/>
          <w:sz w:val="24"/>
          <w:szCs w:val="24"/>
        </w:rPr>
        <w:t xml:space="preserve"> </w:t>
      </w:r>
      <w:r w:rsidRPr="00FB6944">
        <w:rPr>
          <w:rFonts w:ascii="Times New Roman" w:hAnsi="Times New Roman" w:cs="Times New Roman"/>
          <w:sz w:val="24"/>
          <w:szCs w:val="24"/>
        </w:rPr>
        <w:t>предложено использовать метод ТА, по которому из одного образца, проходящего старение, можно периодически отбирать пробы для проведения испытаний.</w:t>
      </w:r>
      <w:r w:rsidRPr="00F83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24A" w:rsidRPr="00D93ECB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 исключения климатических воздействий на края покрытия согласно п. 2.3.2</w:t>
      </w:r>
      <w:r w:rsidR="00D93E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[1</w:t>
      </w:r>
      <w:r w:rsidR="00FB69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] испытуемую систему покрытия наносят на лицевую, обратную стороны и кромки пластин.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Допускается наносить на обратную сторону и кромки пластин другие материалы (например, ЭП-0010), которые обеспечивают защиту в течение всего срока испытаний. Сушку лакокрасочных материалов для защиты обратной стороны и кромок пластин проводят в естественных условиях.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3ECB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FB6944" w:rsidRPr="00D93ECB">
        <w:rPr>
          <w:rFonts w:ascii="Times New Roman" w:hAnsi="Times New Roman" w:cs="Times New Roman"/>
          <w:sz w:val="24"/>
          <w:szCs w:val="24"/>
        </w:rPr>
        <w:t>проведения</w:t>
      </w:r>
      <w:r w:rsidRPr="00D93ECB">
        <w:rPr>
          <w:rFonts w:ascii="Times New Roman" w:hAnsi="Times New Roman" w:cs="Times New Roman"/>
          <w:sz w:val="24"/>
          <w:szCs w:val="24"/>
        </w:rPr>
        <w:t xml:space="preserve"> ускоренных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испытаний на стойкость </w:t>
      </w:r>
      <w:r>
        <w:rPr>
          <w:rFonts w:ascii="Times New Roman" w:hAnsi="Times New Roman" w:cs="Times New Roman"/>
          <w:sz w:val="24"/>
          <w:szCs w:val="24"/>
        </w:rPr>
        <w:t>к воздействию климатических факторов проводятся визуальный контроль состояния покрытия и испытания по оценке сохранения огнезащитных свойств покрытия по методам, указанным выше.</w:t>
      </w:r>
    </w:p>
    <w:p w:rsidR="001F524A" w:rsidRDefault="00EE3BEA">
      <w:pPr>
        <w:pStyle w:val="2"/>
        <w:tabs>
          <w:tab w:val="clear" w:pos="0"/>
        </w:tabs>
        <w:spacing w:before="120" w:after="80" w:line="242" w:lineRule="auto"/>
        <w:ind w:left="0" w:firstLine="6"/>
        <w:jc w:val="center"/>
        <w:rPr>
          <w:sz w:val="24"/>
        </w:rPr>
      </w:pPr>
      <w:bookmarkStart w:id="29" w:name="__RefHeading__3779_1675378149"/>
      <w:bookmarkEnd w:id="29"/>
      <w:r w:rsidRPr="00FB6944">
        <w:rPr>
          <w:sz w:val="24"/>
        </w:rPr>
        <w:t xml:space="preserve">5. </w:t>
      </w:r>
      <w:r w:rsidR="00F96159" w:rsidRPr="00FB6944">
        <w:rPr>
          <w:sz w:val="24"/>
        </w:rPr>
        <w:t>Контроль сохранения огнезащитной эффективности покрытий после ускоренных испытаний на стойкость к воздействию климатических факторов</w:t>
      </w:r>
      <w:r w:rsidR="00F96159" w:rsidRPr="00F96159">
        <w:rPr>
          <w:sz w:val="24"/>
        </w:rPr>
        <w:tab/>
      </w:r>
    </w:p>
    <w:p w:rsidR="00FA2A7C" w:rsidRPr="0056167C" w:rsidRDefault="00FA2A7C" w:rsidP="00FA2A7C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ФГБУ ВНИИПО МЧС России </w:t>
      </w:r>
      <w:r w:rsidR="00C211B0">
        <w:rPr>
          <w:rFonts w:ascii="Times New Roman" w:hAnsi="Times New Roman" w:cs="Times New Roman"/>
          <w:sz w:val="24"/>
          <w:szCs w:val="24"/>
        </w:rPr>
        <w:t xml:space="preserve">уже был накоплен определенный опыт  по определению </w:t>
      </w:r>
      <w:r w:rsidR="00C211B0" w:rsidRPr="00C211B0">
        <w:rPr>
          <w:rFonts w:ascii="Times New Roman" w:hAnsi="Times New Roman" w:cs="Times New Roman"/>
          <w:sz w:val="24"/>
          <w:szCs w:val="24"/>
        </w:rPr>
        <w:t>сохранения огнезащитной эффективности покрытий после воздействи</w:t>
      </w:r>
      <w:r w:rsidR="00C211B0">
        <w:rPr>
          <w:rFonts w:ascii="Times New Roman" w:hAnsi="Times New Roman" w:cs="Times New Roman"/>
          <w:sz w:val="24"/>
          <w:szCs w:val="24"/>
        </w:rPr>
        <w:t>я</w:t>
      </w:r>
      <w:r w:rsidR="00C211B0" w:rsidRPr="00C211B0">
        <w:rPr>
          <w:rFonts w:ascii="Times New Roman" w:hAnsi="Times New Roman" w:cs="Times New Roman"/>
          <w:sz w:val="24"/>
          <w:szCs w:val="24"/>
        </w:rPr>
        <w:t xml:space="preserve"> климатических факторов</w:t>
      </w:r>
      <w:r w:rsidR="00C211B0">
        <w:rPr>
          <w:rFonts w:ascii="Times New Roman" w:hAnsi="Times New Roman" w:cs="Times New Roman"/>
          <w:sz w:val="24"/>
          <w:szCs w:val="24"/>
        </w:rPr>
        <w:t xml:space="preserve"> </w:t>
      </w:r>
      <w:r w:rsidR="00C211B0" w:rsidRPr="00C211B0">
        <w:rPr>
          <w:rFonts w:ascii="Times New Roman" w:hAnsi="Times New Roman" w:cs="Times New Roman"/>
          <w:sz w:val="24"/>
          <w:szCs w:val="24"/>
        </w:rPr>
        <w:t>[1</w:t>
      </w:r>
      <w:r w:rsidR="00A91465">
        <w:rPr>
          <w:rFonts w:ascii="Times New Roman" w:hAnsi="Times New Roman" w:cs="Times New Roman"/>
          <w:sz w:val="24"/>
          <w:szCs w:val="24"/>
        </w:rPr>
        <w:t>4</w:t>
      </w:r>
      <w:r w:rsidR="00C211B0" w:rsidRPr="00C211B0">
        <w:rPr>
          <w:rFonts w:ascii="Times New Roman" w:hAnsi="Times New Roman" w:cs="Times New Roman"/>
          <w:sz w:val="24"/>
          <w:szCs w:val="24"/>
        </w:rPr>
        <w:t>]</w:t>
      </w:r>
      <w:r w:rsidR="00C211B0">
        <w:rPr>
          <w:rFonts w:ascii="Times New Roman" w:hAnsi="Times New Roman" w:cs="Times New Roman"/>
          <w:sz w:val="24"/>
          <w:szCs w:val="24"/>
        </w:rPr>
        <w:t xml:space="preserve">, который был учтен при подготовке данного </w:t>
      </w:r>
      <w:r w:rsidR="0056167C">
        <w:rPr>
          <w:rFonts w:ascii="Times New Roman" w:hAnsi="Times New Roman" w:cs="Times New Roman"/>
          <w:sz w:val="24"/>
          <w:szCs w:val="24"/>
        </w:rPr>
        <w:t>документа</w:t>
      </w:r>
      <w:r w:rsidR="00C211B0">
        <w:rPr>
          <w:rFonts w:ascii="Times New Roman" w:hAnsi="Times New Roman" w:cs="Times New Roman"/>
          <w:sz w:val="24"/>
          <w:szCs w:val="24"/>
        </w:rPr>
        <w:t>.</w:t>
      </w:r>
      <w:r w:rsidR="00F5176A">
        <w:rPr>
          <w:rFonts w:ascii="Times New Roman" w:hAnsi="Times New Roman" w:cs="Times New Roman"/>
          <w:sz w:val="24"/>
          <w:szCs w:val="24"/>
        </w:rPr>
        <w:t xml:space="preserve"> Учитывался также  опыт других исследователей </w:t>
      </w:r>
      <w:r w:rsidR="00F5176A" w:rsidRPr="00A91465">
        <w:rPr>
          <w:rFonts w:ascii="Times New Roman" w:hAnsi="Times New Roman" w:cs="Times New Roman"/>
          <w:sz w:val="24"/>
          <w:szCs w:val="24"/>
        </w:rPr>
        <w:t>[</w:t>
      </w:r>
      <w:r w:rsidR="00A91465" w:rsidRPr="00A91465">
        <w:rPr>
          <w:rFonts w:ascii="Times New Roman" w:hAnsi="Times New Roman" w:cs="Times New Roman"/>
          <w:sz w:val="24"/>
          <w:szCs w:val="24"/>
        </w:rPr>
        <w:t>7</w:t>
      </w:r>
      <w:r w:rsidR="00F9084D" w:rsidRPr="00A91465">
        <w:rPr>
          <w:rFonts w:ascii="Times New Roman" w:hAnsi="Times New Roman" w:cs="Times New Roman"/>
          <w:sz w:val="24"/>
          <w:szCs w:val="24"/>
        </w:rPr>
        <w:t>,</w:t>
      </w:r>
      <w:r w:rsidR="00A91465" w:rsidRPr="00A91465">
        <w:rPr>
          <w:rFonts w:ascii="Times New Roman" w:hAnsi="Times New Roman" w:cs="Times New Roman"/>
          <w:sz w:val="24"/>
          <w:szCs w:val="24"/>
        </w:rPr>
        <w:t xml:space="preserve"> 15</w:t>
      </w:r>
      <w:r w:rsidR="00F5176A" w:rsidRPr="00A91465">
        <w:rPr>
          <w:rFonts w:ascii="Times New Roman" w:hAnsi="Times New Roman" w:cs="Times New Roman"/>
          <w:sz w:val="24"/>
          <w:szCs w:val="24"/>
        </w:rPr>
        <w:t>]</w:t>
      </w:r>
      <w:r w:rsidR="0056167C" w:rsidRPr="00A91465">
        <w:rPr>
          <w:rFonts w:ascii="Times New Roman" w:hAnsi="Times New Roman" w:cs="Times New Roman"/>
          <w:sz w:val="24"/>
          <w:szCs w:val="24"/>
        </w:rPr>
        <w:t>.</w:t>
      </w:r>
    </w:p>
    <w:p w:rsidR="00FA2A7C" w:rsidRPr="00FA2A7C" w:rsidRDefault="00FA2A7C" w:rsidP="00FA2A7C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F524A" w:rsidRDefault="00EE3BEA">
      <w:pPr>
        <w:pStyle w:val="3"/>
        <w:tabs>
          <w:tab w:val="clear" w:pos="0"/>
        </w:tabs>
        <w:spacing w:after="60" w:line="242" w:lineRule="auto"/>
        <w:ind w:left="0" w:firstLine="6"/>
        <w:jc w:val="center"/>
        <w:rPr>
          <w:rFonts w:cs="Times New Roman"/>
          <w:sz w:val="24"/>
          <w:szCs w:val="24"/>
        </w:rPr>
      </w:pPr>
      <w:bookmarkStart w:id="30" w:name="__RefHeading__3781_1675378149"/>
      <w:bookmarkEnd w:id="30"/>
      <w:r>
        <w:rPr>
          <w:rFonts w:cs="Times New Roman"/>
          <w:i/>
          <w:sz w:val="24"/>
          <w:szCs w:val="24"/>
        </w:rPr>
        <w:t>5.1. Визуальная оценка внешнего вида</w:t>
      </w:r>
    </w:p>
    <w:p w:rsidR="001F524A" w:rsidRDefault="00EE3BEA">
      <w:pPr>
        <w:spacing w:line="242" w:lineRule="auto"/>
        <w:ind w:firstLine="567"/>
        <w:rPr>
          <w:rFonts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ускоренных испытаний на стойкость к воздействию климатических факторов образцы с огнезащитным покрытием подвергают визуальному контролю с целью оценки внешнего вида (отслоения,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трещины, вздутия, осыпание покрытия). В случае разрушения покрытия на площади более 20 % оно считается не прошедшим испытания.</w:t>
      </w:r>
    </w:p>
    <w:p w:rsidR="001F524A" w:rsidRDefault="00EE3BEA">
      <w:pPr>
        <w:pStyle w:val="3"/>
        <w:tabs>
          <w:tab w:val="clear" w:pos="0"/>
        </w:tabs>
        <w:spacing w:before="120" w:after="80" w:line="242" w:lineRule="auto"/>
        <w:ind w:left="0" w:firstLine="11"/>
        <w:jc w:val="center"/>
        <w:rPr>
          <w:rFonts w:cs="Times New Roman"/>
          <w:sz w:val="24"/>
          <w:szCs w:val="24"/>
        </w:rPr>
      </w:pPr>
      <w:bookmarkStart w:id="31" w:name="__RefHeading__3783_1675378149"/>
      <w:bookmarkEnd w:id="31"/>
      <w:r>
        <w:rPr>
          <w:rFonts w:cs="Times New Roman"/>
          <w:i/>
          <w:sz w:val="24"/>
          <w:szCs w:val="24"/>
        </w:rPr>
        <w:t xml:space="preserve">5.2. Определение сохранения </w:t>
      </w:r>
      <w:r>
        <w:rPr>
          <w:rFonts w:cs="Times New Roman"/>
          <w:i/>
          <w:sz w:val="24"/>
          <w:szCs w:val="24"/>
        </w:rPr>
        <w:br/>
        <w:t>огнезащитной эффективности (теплоизолирующих свойств) огнезащитных покрытий по металлу</w:t>
      </w:r>
    </w:p>
    <w:p w:rsidR="001F524A" w:rsidRPr="00FA2A7C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положительных результатов визуального контроля образцы подвергают испытаниям в соответствии с</w:t>
      </w:r>
      <w:r w:rsidR="00D93ECB">
        <w:rPr>
          <w:rFonts w:ascii="Times New Roman" w:hAnsi="Times New Roman" w:cs="Times New Roman"/>
          <w:sz w:val="24"/>
          <w:szCs w:val="24"/>
        </w:rPr>
        <w:t xml:space="preserve"> п.</w:t>
      </w:r>
      <w:r>
        <w:rPr>
          <w:rFonts w:ascii="Times New Roman" w:hAnsi="Times New Roman" w:cs="Times New Roman"/>
          <w:sz w:val="24"/>
          <w:szCs w:val="24"/>
        </w:rPr>
        <w:t xml:space="preserve"> 3.1. Если теплоизолирующие свойства снижаются не более чем на 20 %, то прогноз срока службы покрытия в годах </w:t>
      </w:r>
      <w:r w:rsidR="00A91465">
        <w:rPr>
          <w:rFonts w:ascii="Times New Roman" w:hAnsi="Times New Roman" w:cs="Times New Roman"/>
          <w:sz w:val="24"/>
          <w:szCs w:val="24"/>
        </w:rPr>
        <w:t xml:space="preserve">определяют в соответствии с </w:t>
      </w:r>
      <w:r w:rsidRPr="00FA2A7C">
        <w:rPr>
          <w:rFonts w:ascii="Times New Roman" w:hAnsi="Times New Roman" w:cs="Times New Roman"/>
          <w:sz w:val="24"/>
          <w:szCs w:val="24"/>
        </w:rPr>
        <w:t>количеств</w:t>
      </w:r>
      <w:r w:rsidR="00A91465">
        <w:rPr>
          <w:rFonts w:ascii="Times New Roman" w:hAnsi="Times New Roman" w:cs="Times New Roman"/>
          <w:sz w:val="24"/>
          <w:szCs w:val="24"/>
        </w:rPr>
        <w:t>ом</w:t>
      </w:r>
      <w:r w:rsidRPr="00FA2A7C">
        <w:rPr>
          <w:rFonts w:ascii="Times New Roman" w:hAnsi="Times New Roman" w:cs="Times New Roman"/>
          <w:sz w:val="24"/>
          <w:szCs w:val="24"/>
        </w:rPr>
        <w:t xml:space="preserve"> проведенных циклов </w:t>
      </w:r>
      <w:r>
        <w:rPr>
          <w:rFonts w:ascii="Times New Roman" w:hAnsi="Times New Roman" w:cs="Times New Roman"/>
          <w:sz w:val="24"/>
          <w:szCs w:val="24"/>
        </w:rPr>
        <w:t>ускоренных климатических испытаний.</w:t>
      </w:r>
    </w:p>
    <w:p w:rsidR="001F524A" w:rsidRDefault="00EE3BEA">
      <w:pPr>
        <w:pStyle w:val="3"/>
        <w:tabs>
          <w:tab w:val="clear" w:pos="0"/>
        </w:tabs>
        <w:spacing w:before="120" w:after="80" w:line="242" w:lineRule="auto"/>
        <w:ind w:left="0" w:firstLine="11"/>
        <w:jc w:val="center"/>
        <w:rPr>
          <w:rFonts w:cs="Times New Roman"/>
          <w:sz w:val="24"/>
          <w:szCs w:val="24"/>
        </w:rPr>
      </w:pPr>
      <w:bookmarkStart w:id="32" w:name="__RefHeading__3785_1675378149"/>
      <w:bookmarkEnd w:id="32"/>
      <w:r>
        <w:rPr>
          <w:rFonts w:cs="Times New Roman"/>
          <w:i/>
          <w:sz w:val="24"/>
          <w:szCs w:val="24"/>
        </w:rPr>
        <w:t xml:space="preserve">5.3. Определение сохранения </w:t>
      </w:r>
      <w:r>
        <w:rPr>
          <w:rFonts w:cs="Times New Roman"/>
          <w:i/>
          <w:sz w:val="24"/>
          <w:szCs w:val="24"/>
        </w:rPr>
        <w:br/>
        <w:t>огнезащитной эффективности (теплоизолирующих свойств) огнезащитных покрытий по кабелям</w:t>
      </w:r>
    </w:p>
    <w:p w:rsidR="001F524A" w:rsidRDefault="00EE3BEA">
      <w:pPr>
        <w:spacing w:line="242" w:lineRule="auto"/>
        <w:ind w:firstLine="567"/>
        <w:rPr>
          <w:rFonts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положительных результатов визуального контроля образцы подвергают испытаниям в соответствии с</w:t>
      </w:r>
      <w:r w:rsidR="00D93ECB">
        <w:rPr>
          <w:rFonts w:ascii="Times New Roman" w:hAnsi="Times New Roman" w:cs="Times New Roman"/>
          <w:sz w:val="24"/>
          <w:szCs w:val="24"/>
        </w:rPr>
        <w:t xml:space="preserve"> п. </w:t>
      </w:r>
      <w:r>
        <w:rPr>
          <w:rFonts w:ascii="Times New Roman" w:hAnsi="Times New Roman" w:cs="Times New Roman"/>
          <w:sz w:val="24"/>
          <w:szCs w:val="24"/>
        </w:rPr>
        <w:t xml:space="preserve"> 3.2. Если теплоизолирующие свойства снижаются не более чем на 20 %, </w:t>
      </w:r>
      <w:r w:rsidR="00A91465">
        <w:rPr>
          <w:rFonts w:ascii="Times New Roman" w:hAnsi="Times New Roman" w:cs="Times New Roman"/>
          <w:sz w:val="24"/>
          <w:szCs w:val="24"/>
        </w:rPr>
        <w:t xml:space="preserve">то прогноз срока службы покрытия в годах определяют в соответствии с </w:t>
      </w:r>
      <w:r w:rsidR="00A91465" w:rsidRPr="00FA2A7C">
        <w:rPr>
          <w:rFonts w:ascii="Times New Roman" w:hAnsi="Times New Roman" w:cs="Times New Roman"/>
          <w:sz w:val="24"/>
          <w:szCs w:val="24"/>
        </w:rPr>
        <w:t>количеств</w:t>
      </w:r>
      <w:r w:rsidR="00A91465">
        <w:rPr>
          <w:rFonts w:ascii="Times New Roman" w:hAnsi="Times New Roman" w:cs="Times New Roman"/>
          <w:sz w:val="24"/>
          <w:szCs w:val="24"/>
        </w:rPr>
        <w:t>ом</w:t>
      </w:r>
      <w:r w:rsidR="00A91465" w:rsidRPr="00FA2A7C">
        <w:rPr>
          <w:rFonts w:ascii="Times New Roman" w:hAnsi="Times New Roman" w:cs="Times New Roman"/>
          <w:sz w:val="24"/>
          <w:szCs w:val="24"/>
        </w:rPr>
        <w:t xml:space="preserve"> проведенных циклов </w:t>
      </w:r>
      <w:r w:rsidR="00A91465">
        <w:rPr>
          <w:rFonts w:ascii="Times New Roman" w:hAnsi="Times New Roman" w:cs="Times New Roman"/>
          <w:sz w:val="24"/>
          <w:szCs w:val="24"/>
        </w:rPr>
        <w:t>ускоренных климатических испытаний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524A" w:rsidRDefault="00EE3BEA">
      <w:pPr>
        <w:pStyle w:val="3"/>
        <w:tabs>
          <w:tab w:val="clear" w:pos="0"/>
        </w:tabs>
        <w:spacing w:before="120" w:after="80" w:line="242" w:lineRule="auto"/>
        <w:ind w:left="0" w:firstLine="11"/>
        <w:jc w:val="center"/>
        <w:rPr>
          <w:rFonts w:cs="Times New Roman"/>
          <w:sz w:val="24"/>
          <w:szCs w:val="24"/>
        </w:rPr>
      </w:pPr>
      <w:bookmarkStart w:id="33" w:name="__RefHeading__3787_1675378149"/>
      <w:bookmarkEnd w:id="33"/>
      <w:r>
        <w:rPr>
          <w:rFonts w:cs="Times New Roman"/>
          <w:i/>
          <w:sz w:val="24"/>
          <w:szCs w:val="24"/>
        </w:rPr>
        <w:t xml:space="preserve">5.4. Определение сохранения </w:t>
      </w:r>
      <w:r>
        <w:rPr>
          <w:rFonts w:cs="Times New Roman"/>
          <w:i/>
          <w:sz w:val="24"/>
          <w:szCs w:val="24"/>
        </w:rPr>
        <w:br/>
        <w:t xml:space="preserve">огнезащитной эффективности огнезащитных </w:t>
      </w:r>
      <w:r>
        <w:rPr>
          <w:rFonts w:cs="Times New Roman"/>
          <w:i/>
          <w:sz w:val="24"/>
          <w:szCs w:val="24"/>
        </w:rPr>
        <w:br/>
        <w:t>покрытий по древесине</w:t>
      </w:r>
    </w:p>
    <w:p w:rsidR="001F524A" w:rsidRPr="00C211B0" w:rsidRDefault="00EE3BEA">
      <w:pPr>
        <w:spacing w:line="242" w:lineRule="auto"/>
        <w:ind w:firstLine="567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В случае положительных результатов визуального контроля образцы подвергают испытаниям в соответствии с </w:t>
      </w:r>
      <w:r w:rsidR="00D93ECB">
        <w:rPr>
          <w:rFonts w:ascii="Times New Roman" w:hAnsi="Times New Roman" w:cs="Times New Roman"/>
          <w:spacing w:val="-2"/>
          <w:sz w:val="24"/>
          <w:szCs w:val="24"/>
        </w:rPr>
        <w:t xml:space="preserve">п.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3.3. Если процент потери массы составляет менее (или равно) 25 %, </w:t>
      </w:r>
      <w:r w:rsidR="00A91465">
        <w:rPr>
          <w:rFonts w:ascii="Times New Roman" w:hAnsi="Times New Roman" w:cs="Times New Roman"/>
          <w:sz w:val="24"/>
          <w:szCs w:val="24"/>
        </w:rPr>
        <w:t xml:space="preserve">то прогноз срока службы покрытия в годах </w:t>
      </w:r>
      <w:r w:rsidR="00A91465">
        <w:rPr>
          <w:rFonts w:ascii="Times New Roman" w:hAnsi="Times New Roman" w:cs="Times New Roman"/>
          <w:sz w:val="24"/>
          <w:szCs w:val="24"/>
        </w:rPr>
        <w:lastRenderedPageBreak/>
        <w:t xml:space="preserve">определяют в соответствии с </w:t>
      </w:r>
      <w:r w:rsidR="00A91465" w:rsidRPr="00FA2A7C">
        <w:rPr>
          <w:rFonts w:ascii="Times New Roman" w:hAnsi="Times New Roman" w:cs="Times New Roman"/>
          <w:sz w:val="24"/>
          <w:szCs w:val="24"/>
        </w:rPr>
        <w:t>количеств</w:t>
      </w:r>
      <w:r w:rsidR="00A91465">
        <w:rPr>
          <w:rFonts w:ascii="Times New Roman" w:hAnsi="Times New Roman" w:cs="Times New Roman"/>
          <w:sz w:val="24"/>
          <w:szCs w:val="24"/>
        </w:rPr>
        <w:t>ом</w:t>
      </w:r>
      <w:r w:rsidR="00A91465" w:rsidRPr="00FA2A7C">
        <w:rPr>
          <w:rFonts w:ascii="Times New Roman" w:hAnsi="Times New Roman" w:cs="Times New Roman"/>
          <w:sz w:val="24"/>
          <w:szCs w:val="24"/>
        </w:rPr>
        <w:t xml:space="preserve"> проведенных циклов </w:t>
      </w:r>
      <w:r w:rsidR="00A91465">
        <w:rPr>
          <w:rFonts w:ascii="Times New Roman" w:hAnsi="Times New Roman" w:cs="Times New Roman"/>
          <w:sz w:val="24"/>
          <w:szCs w:val="24"/>
        </w:rPr>
        <w:t>ускоренных климатических испытаний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1F524A" w:rsidRDefault="00EE3BEA">
      <w:pPr>
        <w:pStyle w:val="3"/>
        <w:tabs>
          <w:tab w:val="clear" w:pos="0"/>
        </w:tabs>
        <w:spacing w:before="120" w:after="80" w:line="242" w:lineRule="auto"/>
        <w:ind w:left="0" w:firstLine="11"/>
        <w:jc w:val="center"/>
        <w:rPr>
          <w:rFonts w:cs="Times New Roman"/>
          <w:sz w:val="24"/>
          <w:szCs w:val="24"/>
        </w:rPr>
      </w:pPr>
      <w:bookmarkStart w:id="34" w:name="__RefHeading__3789_1675378149"/>
      <w:bookmarkEnd w:id="34"/>
      <w:r>
        <w:rPr>
          <w:rFonts w:cs="Times New Roman"/>
          <w:i/>
          <w:sz w:val="24"/>
          <w:szCs w:val="24"/>
        </w:rPr>
        <w:t xml:space="preserve">5.5. Определение сохранения </w:t>
      </w:r>
      <w:r>
        <w:rPr>
          <w:rFonts w:cs="Times New Roman"/>
          <w:i/>
          <w:sz w:val="24"/>
          <w:szCs w:val="24"/>
        </w:rPr>
        <w:br/>
        <w:t>огнезащитных свойств покрытий с помощью ТА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определения сохранения огнезащитных свойств покрытий в процессе ускоренных испытаний на стойкость к воздействию климатических факторов (</w:t>
      </w:r>
      <w:r>
        <w:rPr>
          <w:rFonts w:ascii="Times New Roman" w:hAnsi="Times New Roman" w:cs="Times New Roman"/>
          <w:spacing w:val="-4"/>
          <w:sz w:val="24"/>
          <w:szCs w:val="24"/>
        </w:rPr>
        <w:t>искусственного старения) осуществляются следующие процедуры.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Сравниваются результаты термического анализа </w:t>
      </w:r>
      <w:r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ТА-характеристики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графические зависимости) для исходного огнезащитного покрытия (эталона, идентификатора) и исследуемого образца.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Выполняется сравнение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термоаналитических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характеристик и параметров, полученных только при полностью </w:t>
      </w:r>
      <w:r>
        <w:rPr>
          <w:rFonts w:ascii="Times New Roman" w:hAnsi="Times New Roman" w:cs="Times New Roman"/>
          <w:spacing w:val="-6"/>
          <w:sz w:val="24"/>
          <w:szCs w:val="24"/>
        </w:rPr>
        <w:t>одинаковых условиях эксперимента (отклонение не более 3</w:t>
      </w:r>
      <w:r w:rsidR="00B856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 на приборах одного класса.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анализе устанавливают следующие факты: 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или отсутствие подобия сравниваемых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термоаналитических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кривых во всем температурном диапазоне сравнения;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или отсутствие совпадения количества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ДТГ-максимумов (в диапазоне 120–550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величина отклонений при сравнении значимых идентификационных характеристик (идентификационных параметров) образцов исследуемого материала и эталона, при использовании экспериментально полученных среднеарифметических величин.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Следует отметить, что на основании анализа накопленных данных (по сравнению результатов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ТА-исследований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и лабораторных испытаний на огнезащитную эффективность) установлено, что основные процессы, определяющие огнезащитную эффективность материала </w:t>
      </w: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ОЗП, протекают на этапах его деструкции в диапазоне 150–550 </w:t>
      </w:r>
      <w:r>
        <w:rPr>
          <w:rFonts w:cs="Times New Roman"/>
          <w:spacing w:val="-2"/>
          <w:sz w:val="24"/>
          <w:szCs w:val="24"/>
        </w:rPr>
        <w:t>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С. 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Идентификационные характеристики ТА этих процессов приняты показателями качества (эффективности) огнезащитного материала.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Идентификационными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ТА-параметрами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средств огнезащиты, определяемыми по кривым ТГ, ДТГ и ДТА (ДСК), являются: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потеря массы при фиксированных температурах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(в интервале 300–550 </w:t>
      </w:r>
      <w:r>
        <w:rPr>
          <w:rFonts w:cs="Times New Roman"/>
          <w:spacing w:val="-6"/>
          <w:sz w:val="24"/>
          <w:szCs w:val="24"/>
        </w:rPr>
        <w:t></w:t>
      </w:r>
      <w:r>
        <w:rPr>
          <w:rFonts w:ascii="Times New Roman" w:hAnsi="Times New Roman" w:cs="Times New Roman"/>
          <w:spacing w:val="-6"/>
          <w:sz w:val="24"/>
          <w:szCs w:val="24"/>
        </w:rPr>
        <w:t>С) – для ОЗП на неорганической основе;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температуры образцов, соответствующие фиксированным потерям массы, для ОЗП на полимерной основе (в интервале 150–400 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 xml:space="preserve">С) и для ОЗП на неорганической основе (в интервале 150–300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температуры максимумов ДТГ-кривой (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С);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зольный или коксовый остаток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(%) </w:t>
      </w:r>
      <w:proofErr w:type="gramEnd"/>
      <w:r>
        <w:rPr>
          <w:rFonts w:ascii="Times New Roman" w:hAnsi="Times New Roman" w:cs="Times New Roman"/>
          <w:sz w:val="24"/>
          <w:szCs w:val="24"/>
        </w:rPr>
        <w:t>при температуре окончания процесса деструкции;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величины амплитуды максимумов ДТГ-кривой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С) в интервале 150–550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температуры максимумов пиков ДТА (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 xml:space="preserve">С) в интервале 150–550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1F524A" w:rsidRDefault="00EE3BEA">
      <w:pPr>
        <w:spacing w:before="60" w:after="60" w:line="242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Критерии сохранения огнезащиты по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ТА-данным</w:t>
      </w:r>
      <w:proofErr w:type="gramEnd"/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о сохранении огнезащитной эффективности у испытываемых ОЗП выполняется на основании следующих критериев.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вспучивающихся огнезащитных покрытий предварительным критерием изменения огнезащитной эффективности является изменение высоты пены </w:t>
      </w:r>
      <w:r w:rsidRPr="00F93FEE">
        <w:rPr>
          <w:rFonts w:ascii="Times New Roman" w:hAnsi="Times New Roman" w:cs="Times New Roman"/>
          <w:sz w:val="24"/>
          <w:szCs w:val="24"/>
        </w:rPr>
        <w:t xml:space="preserve">вспучивающихся в </w:t>
      </w:r>
      <w:r w:rsidR="008B68A0">
        <w:rPr>
          <w:rFonts w:ascii="Times New Roman" w:hAnsi="Times New Roman" w:cs="Times New Roman"/>
          <w:sz w:val="24"/>
          <w:szCs w:val="24"/>
        </w:rPr>
        <w:t>результате</w:t>
      </w:r>
      <w:r w:rsidRPr="00F93F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3FEE">
        <w:rPr>
          <w:rFonts w:ascii="Times New Roman" w:hAnsi="Times New Roman" w:cs="Times New Roman"/>
          <w:sz w:val="24"/>
          <w:szCs w:val="24"/>
        </w:rPr>
        <w:t>ТА-испытаний</w:t>
      </w:r>
      <w:proofErr w:type="gramEnd"/>
      <w:r w:rsidRPr="00F93FEE">
        <w:rPr>
          <w:rFonts w:ascii="Times New Roman" w:hAnsi="Times New Roman" w:cs="Times New Roman"/>
          <w:sz w:val="24"/>
          <w:szCs w:val="24"/>
        </w:rPr>
        <w:t xml:space="preserve"> образцов огнезащитных покрытий [1</w:t>
      </w:r>
      <w:r w:rsidR="00A91465" w:rsidRPr="00F93FEE">
        <w:rPr>
          <w:rFonts w:ascii="Times New Roman" w:hAnsi="Times New Roman" w:cs="Times New Roman"/>
          <w:sz w:val="24"/>
          <w:szCs w:val="24"/>
        </w:rPr>
        <w:t>6</w:t>
      </w:r>
      <w:r w:rsidRPr="00F93FEE">
        <w:rPr>
          <w:rFonts w:ascii="Times New Roman" w:hAnsi="Times New Roman" w:cs="Times New Roman"/>
          <w:sz w:val="24"/>
          <w:szCs w:val="24"/>
        </w:rPr>
        <w:t>].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По характеристикам </w:t>
      </w:r>
      <w:proofErr w:type="gramStart"/>
      <w:r>
        <w:rPr>
          <w:rFonts w:ascii="Times New Roman" w:hAnsi="Times New Roman" w:cs="Times New Roman"/>
          <w:spacing w:val="-6"/>
          <w:sz w:val="24"/>
          <w:szCs w:val="24"/>
        </w:rPr>
        <w:t>ТА-кривых</w:t>
      </w:r>
      <w:proofErr w:type="gramEnd"/>
      <w:r>
        <w:rPr>
          <w:rFonts w:ascii="Times New Roman" w:hAnsi="Times New Roman" w:cs="Times New Roman"/>
          <w:spacing w:val="-6"/>
          <w:sz w:val="24"/>
          <w:szCs w:val="24"/>
        </w:rPr>
        <w:t xml:space="preserve"> и расчетным ТА-данным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материалы сохраняют свою огнезащитную эффективность при соблюдении ряда условий.</w:t>
      </w:r>
    </w:p>
    <w:p w:rsidR="001F524A" w:rsidRDefault="00EE3BEA">
      <w:pPr>
        <w:spacing w:line="25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Зависимости ТГ, ДТГ для эталона и исследуемого образца, а в оговоренных случаях ДТА или ДСК имеют подобный вид:</w:t>
      </w:r>
    </w:p>
    <w:p w:rsidR="001F524A" w:rsidRDefault="00EE3BEA">
      <w:pPr>
        <w:spacing w:line="25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соответственно совпадает количество интервалов деструкции;</w:t>
      </w:r>
    </w:p>
    <w:p w:rsidR="001F524A" w:rsidRDefault="00EE3BEA">
      <w:pPr>
        <w:spacing w:line="25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совпадает количество пиков ДТГ, ДТА или ДСК; </w:t>
      </w:r>
    </w:p>
    <w:p w:rsidR="001F524A" w:rsidRDefault="00EE3BEA">
      <w:pPr>
        <w:spacing w:line="25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среднеарифметические значения идентификационных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ТА-параметров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ОЗП укладываются в доверительный интервал аналогичных параметров эталона (условие идентичности свойств). </w:t>
      </w:r>
    </w:p>
    <w:p w:rsidR="001F524A" w:rsidRDefault="00EE3BEA">
      <w:pPr>
        <w:spacing w:line="25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частичной (допустимой) потери свойств расхождения среднеарифметических значений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термоаналитических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идентификационных параметров (в диапазоне 150–550 </w:t>
      </w:r>
      <w:r>
        <w:rPr>
          <w:rFonts w:cs="Times New Roman"/>
          <w:sz w:val="24"/>
          <w:szCs w:val="24"/>
        </w:rPr>
        <w:t></w:t>
      </w:r>
      <w:r>
        <w:rPr>
          <w:rFonts w:ascii="Times New Roman" w:hAnsi="Times New Roman" w:cs="Times New Roman"/>
          <w:sz w:val="24"/>
          <w:szCs w:val="24"/>
        </w:rPr>
        <w:t>С) для испытываемого образца и эталона (для соответствующих видов ОЗП) не должны превышать 25</w:t>
      </w:r>
      <w:r w:rsidR="00B856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1F524A" w:rsidRDefault="00EE3BEA">
      <w:pPr>
        <w:spacing w:line="252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Рекомендательный библиографический список по проблемам применения метода ТА приведен в приложении.</w:t>
      </w:r>
    </w:p>
    <w:p w:rsidR="00582465" w:rsidRPr="00F93FEE" w:rsidRDefault="00582465">
      <w:pPr>
        <w:spacing w:line="25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3FEE">
        <w:rPr>
          <w:rFonts w:ascii="Times New Roman" w:hAnsi="Times New Roman" w:cs="Times New Roman"/>
          <w:sz w:val="24"/>
          <w:szCs w:val="24"/>
        </w:rPr>
        <w:t>При получении положительных результатов проводят определение сохранения  огнезащитных свойств покрытий в соответствии с п.п. 5.2 - 5.4.</w:t>
      </w:r>
    </w:p>
    <w:p w:rsidR="001F524A" w:rsidRDefault="00264096">
      <w:pPr>
        <w:pStyle w:val="1"/>
        <w:tabs>
          <w:tab w:val="clear" w:pos="0"/>
        </w:tabs>
        <w:spacing w:before="280" w:after="160" w:line="252" w:lineRule="auto"/>
        <w:ind w:left="0" w:firstLine="0"/>
        <w:jc w:val="center"/>
        <w:rPr>
          <w:sz w:val="24"/>
          <w:szCs w:val="24"/>
        </w:rPr>
      </w:pPr>
      <w:bookmarkStart w:id="35" w:name="__RefHeading__3791_1675378149"/>
      <w:bookmarkEnd w:id="35"/>
      <w:r w:rsidRPr="00F93FEE">
        <w:rPr>
          <w:sz w:val="24"/>
          <w:szCs w:val="24"/>
        </w:rPr>
        <w:t>6</w:t>
      </w:r>
      <w:r w:rsidR="00EE3BEA" w:rsidRPr="00F93FEE">
        <w:rPr>
          <w:sz w:val="24"/>
          <w:szCs w:val="24"/>
        </w:rPr>
        <w:t xml:space="preserve">. </w:t>
      </w:r>
      <w:r w:rsidR="008B68A0" w:rsidRPr="00366D16">
        <w:rPr>
          <w:sz w:val="24"/>
          <w:szCs w:val="24"/>
        </w:rPr>
        <w:t>Последовательность оценк</w:t>
      </w:r>
      <w:r w:rsidR="008B68A0">
        <w:rPr>
          <w:sz w:val="24"/>
          <w:szCs w:val="24"/>
        </w:rPr>
        <w:t>и</w:t>
      </w:r>
      <w:r w:rsidR="008B68A0" w:rsidRPr="00366D16">
        <w:rPr>
          <w:sz w:val="24"/>
          <w:szCs w:val="24"/>
        </w:rPr>
        <w:t xml:space="preserve"> допустимого срока </w:t>
      </w:r>
      <w:r w:rsidR="00F9084D" w:rsidRPr="00F93FEE">
        <w:rPr>
          <w:sz w:val="24"/>
          <w:szCs w:val="24"/>
        </w:rPr>
        <w:t>эксплуатации тонкослойных огнезащитных покрытий по результатам испытаний</w:t>
      </w:r>
      <w:r w:rsidR="00F9084D" w:rsidRPr="00F9084D">
        <w:rPr>
          <w:sz w:val="24"/>
          <w:szCs w:val="24"/>
        </w:rPr>
        <w:t xml:space="preserve"> </w:t>
      </w:r>
    </w:p>
    <w:p w:rsidR="00E55806" w:rsidRPr="00F93FEE" w:rsidRDefault="006904E3" w:rsidP="006904E3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3FEE">
        <w:rPr>
          <w:rFonts w:ascii="Times New Roman" w:hAnsi="Times New Roman" w:cs="Times New Roman"/>
          <w:sz w:val="24"/>
          <w:szCs w:val="24"/>
        </w:rPr>
        <w:t xml:space="preserve">Допустимый срок эксплуатации тонкослойных огнезащитных покрытий </w:t>
      </w:r>
      <w:r w:rsidR="002B563B" w:rsidRPr="00F93FEE">
        <w:rPr>
          <w:rFonts w:ascii="Times New Roman" w:hAnsi="Times New Roman" w:cs="Times New Roman"/>
          <w:sz w:val="24"/>
          <w:szCs w:val="24"/>
        </w:rPr>
        <w:t xml:space="preserve">оценивается </w:t>
      </w:r>
      <w:r w:rsidRPr="00F93FEE">
        <w:rPr>
          <w:rFonts w:ascii="Times New Roman" w:hAnsi="Times New Roman" w:cs="Times New Roman"/>
          <w:sz w:val="24"/>
          <w:szCs w:val="24"/>
        </w:rPr>
        <w:t>по результатам ускоренных испытаний на стойкость к воздействию климатических факторов</w:t>
      </w:r>
      <w:r w:rsidR="002B563B" w:rsidRPr="00F93FEE">
        <w:rPr>
          <w:rFonts w:ascii="Times New Roman" w:hAnsi="Times New Roman" w:cs="Times New Roman"/>
          <w:sz w:val="24"/>
          <w:szCs w:val="24"/>
        </w:rPr>
        <w:t xml:space="preserve"> (в соответствии с </w:t>
      </w:r>
      <w:r w:rsidR="00F93FEE" w:rsidRPr="00F93FEE">
        <w:rPr>
          <w:rFonts w:ascii="Times New Roman" w:hAnsi="Times New Roman" w:cs="Times New Roman"/>
          <w:sz w:val="24"/>
          <w:szCs w:val="24"/>
        </w:rPr>
        <w:t>ГОСТ 9.401 [13</w:t>
      </w:r>
      <w:r w:rsidR="003E778A" w:rsidRPr="00F93FEE">
        <w:rPr>
          <w:rFonts w:ascii="Times New Roman" w:hAnsi="Times New Roman" w:cs="Times New Roman"/>
          <w:sz w:val="24"/>
          <w:szCs w:val="24"/>
        </w:rPr>
        <w:t>]</w:t>
      </w:r>
      <w:r w:rsidR="002B563B" w:rsidRPr="00F93FEE">
        <w:rPr>
          <w:rFonts w:ascii="Times New Roman" w:hAnsi="Times New Roman" w:cs="Times New Roman"/>
          <w:sz w:val="24"/>
          <w:szCs w:val="24"/>
        </w:rPr>
        <w:t xml:space="preserve">) </w:t>
      </w:r>
      <w:r w:rsidR="002B563B" w:rsidRPr="00F93FEE">
        <w:rPr>
          <w:rFonts w:ascii="Times New Roman" w:hAnsi="Times New Roman" w:cs="Times New Roman"/>
          <w:sz w:val="24"/>
          <w:szCs w:val="24"/>
        </w:rPr>
        <w:lastRenderedPageBreak/>
        <w:t>с учетом оценки степени сохранения огнезащитных свойств.</w:t>
      </w:r>
    </w:p>
    <w:p w:rsidR="002B563B" w:rsidRPr="00F93FEE" w:rsidRDefault="002B563B" w:rsidP="006904E3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3FEE">
        <w:rPr>
          <w:rFonts w:ascii="Times New Roman" w:hAnsi="Times New Roman" w:cs="Times New Roman"/>
          <w:sz w:val="24"/>
          <w:szCs w:val="24"/>
        </w:rPr>
        <w:t xml:space="preserve"> </w:t>
      </w:r>
      <w:r w:rsidR="006904E3" w:rsidRPr="00F93FEE">
        <w:rPr>
          <w:rFonts w:ascii="Times New Roman" w:hAnsi="Times New Roman" w:cs="Times New Roman"/>
          <w:sz w:val="24"/>
          <w:szCs w:val="24"/>
        </w:rPr>
        <w:t>Срок эксплуатации в годах</w:t>
      </w:r>
      <w:r w:rsidR="00582465" w:rsidRPr="00F93FEE">
        <w:rPr>
          <w:rFonts w:ascii="Times New Roman" w:hAnsi="Times New Roman" w:cs="Times New Roman"/>
          <w:sz w:val="24"/>
          <w:szCs w:val="24"/>
        </w:rPr>
        <w:t>,</w:t>
      </w:r>
      <w:r w:rsidR="006904E3" w:rsidRPr="00F93FEE">
        <w:rPr>
          <w:rFonts w:ascii="Times New Roman" w:hAnsi="Times New Roman" w:cs="Times New Roman"/>
          <w:sz w:val="24"/>
          <w:szCs w:val="24"/>
        </w:rPr>
        <w:t xml:space="preserve"> </w:t>
      </w:r>
      <w:r w:rsidR="00582465" w:rsidRPr="00F93FEE">
        <w:rPr>
          <w:rFonts w:ascii="Times New Roman" w:hAnsi="Times New Roman" w:cs="Times New Roman"/>
          <w:sz w:val="24"/>
          <w:szCs w:val="24"/>
        </w:rPr>
        <w:t xml:space="preserve">как указывалось выше, </w:t>
      </w:r>
      <w:r w:rsidR="006904E3" w:rsidRPr="00F93FEE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Pr="00F93FEE">
        <w:rPr>
          <w:rFonts w:ascii="Times New Roman" w:hAnsi="Times New Roman" w:cs="Times New Roman"/>
          <w:sz w:val="24"/>
          <w:szCs w:val="24"/>
        </w:rPr>
        <w:t xml:space="preserve">совместно со </w:t>
      </w:r>
      <w:r w:rsidR="006904E3" w:rsidRPr="00F93FEE">
        <w:rPr>
          <w:rFonts w:ascii="Times New Roman" w:hAnsi="Times New Roman" w:cs="Times New Roman"/>
          <w:sz w:val="24"/>
          <w:szCs w:val="24"/>
        </w:rPr>
        <w:t xml:space="preserve">специалистами по климатическим испытаниям на основании данных по максимальному количеству циклов испытаний по выбранному методу (соответствующему планируемым условиям эксплуатации) после которых сохранись целевые характеристики покрытия. </w:t>
      </w:r>
    </w:p>
    <w:p w:rsidR="001F524A" w:rsidRDefault="00EE3BEA">
      <w:pPr>
        <w:spacing w:line="25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3FEE">
        <w:rPr>
          <w:rFonts w:ascii="Times New Roman" w:hAnsi="Times New Roman" w:cs="Times New Roman"/>
          <w:sz w:val="24"/>
          <w:szCs w:val="24"/>
        </w:rPr>
        <w:t xml:space="preserve">Промежуточная оценка сохранения огнезащитных свойств покрытия на образцах, подвергаемых искусственному старению, делается на </w:t>
      </w:r>
      <w:r w:rsidR="00933222" w:rsidRPr="00F93FEE">
        <w:rPr>
          <w:rFonts w:ascii="Times New Roman" w:hAnsi="Times New Roman" w:cs="Times New Roman"/>
          <w:spacing w:val="-4"/>
          <w:sz w:val="24"/>
          <w:szCs w:val="24"/>
        </w:rPr>
        <w:t>основании результатов визуального осмотра и</w:t>
      </w:r>
      <w:r w:rsidRPr="00F93FEE">
        <w:rPr>
          <w:rFonts w:ascii="Times New Roman" w:hAnsi="Times New Roman" w:cs="Times New Roman"/>
          <w:sz w:val="24"/>
          <w:szCs w:val="24"/>
        </w:rPr>
        <w:t xml:space="preserve"> результатов испытаний методом ТА в соответствии с </w:t>
      </w:r>
      <w:r w:rsidR="00B60A78">
        <w:rPr>
          <w:rFonts w:ascii="Times New Roman" w:hAnsi="Times New Roman" w:cs="Times New Roman"/>
          <w:sz w:val="24"/>
          <w:szCs w:val="24"/>
        </w:rPr>
        <w:t xml:space="preserve">п.п. </w:t>
      </w:r>
      <w:r w:rsidRPr="00F93FEE">
        <w:rPr>
          <w:rFonts w:ascii="Times New Roman" w:hAnsi="Times New Roman" w:cs="Times New Roman"/>
          <w:sz w:val="24"/>
          <w:szCs w:val="24"/>
        </w:rPr>
        <w:t>3.4 и 5.5 настоящей Методики, по приведенным выше критериям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524A" w:rsidRDefault="00EE3BEA">
      <w:pPr>
        <w:spacing w:line="252" w:lineRule="auto"/>
        <w:ind w:firstLine="567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Окончательное заключение о сохранении огнезащитных свойств покрытия после ускоренных испытаний на стойкость к воздействию климатических факторов делается на основании результатов исследований и испытаний по рассмотренным выше методам с учетом установленных критериев.</w:t>
      </w:r>
    </w:p>
    <w:p w:rsidR="001F524A" w:rsidRDefault="00EE3BEA">
      <w:pPr>
        <w:spacing w:line="252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3FEE">
        <w:rPr>
          <w:rFonts w:ascii="Times New Roman" w:hAnsi="Times New Roman" w:cs="Times New Roman"/>
          <w:sz w:val="24"/>
          <w:szCs w:val="24"/>
        </w:rPr>
        <w:t xml:space="preserve">Для тонкослойных покрытий по металлу, </w:t>
      </w:r>
      <w:proofErr w:type="spellStart"/>
      <w:r w:rsidRPr="00F93FEE">
        <w:rPr>
          <w:rFonts w:ascii="Times New Roman" w:hAnsi="Times New Roman" w:cs="Times New Roman"/>
          <w:sz w:val="24"/>
          <w:szCs w:val="24"/>
        </w:rPr>
        <w:t>электрокабелям</w:t>
      </w:r>
      <w:proofErr w:type="spellEnd"/>
      <w:r w:rsidRPr="00F93FEE">
        <w:rPr>
          <w:rFonts w:ascii="Times New Roman" w:hAnsi="Times New Roman" w:cs="Times New Roman"/>
          <w:sz w:val="24"/>
          <w:szCs w:val="24"/>
        </w:rPr>
        <w:t xml:space="preserve"> и дереву </w:t>
      </w:r>
      <w:r w:rsidR="00B60A78">
        <w:rPr>
          <w:rFonts w:ascii="Times New Roman" w:hAnsi="Times New Roman" w:cs="Times New Roman"/>
          <w:sz w:val="24"/>
          <w:szCs w:val="24"/>
        </w:rPr>
        <w:t>заключение</w:t>
      </w:r>
      <w:r w:rsidRPr="00F93FEE">
        <w:rPr>
          <w:rFonts w:ascii="Times New Roman" w:hAnsi="Times New Roman" w:cs="Times New Roman"/>
          <w:sz w:val="24"/>
          <w:szCs w:val="24"/>
        </w:rPr>
        <w:t xml:space="preserve"> делается на основе результатов испытаний в соответствии с</w:t>
      </w:r>
      <w:r w:rsidR="000F4C3A" w:rsidRPr="00F93FEE">
        <w:rPr>
          <w:rFonts w:ascii="Times New Roman" w:hAnsi="Times New Roman" w:cs="Times New Roman"/>
          <w:sz w:val="24"/>
          <w:szCs w:val="24"/>
        </w:rPr>
        <w:t xml:space="preserve"> п.п.</w:t>
      </w:r>
      <w:r w:rsidRPr="00F93FEE">
        <w:rPr>
          <w:rFonts w:ascii="Times New Roman" w:hAnsi="Times New Roman" w:cs="Times New Roman"/>
          <w:sz w:val="24"/>
          <w:szCs w:val="24"/>
        </w:rPr>
        <w:t xml:space="preserve"> 3.1, 3.2</w:t>
      </w:r>
      <w:r w:rsidR="00B8569F">
        <w:rPr>
          <w:rFonts w:ascii="Times New Roman" w:hAnsi="Times New Roman" w:cs="Times New Roman"/>
          <w:sz w:val="24"/>
          <w:szCs w:val="24"/>
        </w:rPr>
        <w:t>,</w:t>
      </w:r>
      <w:r w:rsidRPr="00F93FEE">
        <w:rPr>
          <w:rFonts w:ascii="Times New Roman" w:hAnsi="Times New Roman" w:cs="Times New Roman"/>
          <w:sz w:val="24"/>
          <w:szCs w:val="24"/>
        </w:rPr>
        <w:t xml:space="preserve"> 3.3 </w:t>
      </w:r>
      <w:r w:rsidR="00B8569F">
        <w:rPr>
          <w:rFonts w:ascii="Times New Roman" w:hAnsi="Times New Roman" w:cs="Times New Roman"/>
          <w:sz w:val="24"/>
          <w:szCs w:val="24"/>
        </w:rPr>
        <w:t xml:space="preserve">и </w:t>
      </w:r>
      <w:r w:rsidR="00B60A78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F93FEE">
        <w:rPr>
          <w:rFonts w:ascii="Times New Roman" w:hAnsi="Times New Roman" w:cs="Times New Roman"/>
          <w:sz w:val="24"/>
          <w:szCs w:val="24"/>
        </w:rPr>
        <w:t xml:space="preserve">с </w:t>
      </w:r>
      <w:r w:rsidR="00B60A78">
        <w:rPr>
          <w:rFonts w:ascii="Times New Roman" w:hAnsi="Times New Roman" w:cs="Times New Roman"/>
          <w:sz w:val="24"/>
          <w:szCs w:val="24"/>
        </w:rPr>
        <w:t>п.п. 5.2, 5.3 и 5.4</w:t>
      </w:r>
      <w:r w:rsidRPr="00F93FEE">
        <w:rPr>
          <w:rFonts w:ascii="Times New Roman" w:hAnsi="Times New Roman" w:cs="Times New Roman"/>
          <w:sz w:val="24"/>
          <w:szCs w:val="24"/>
        </w:rPr>
        <w:t xml:space="preserve"> настоящей Методики.</w:t>
      </w:r>
    </w:p>
    <w:p w:rsidR="001F524A" w:rsidRDefault="00EE3BEA">
      <w:pPr>
        <w:pageBreakBefore/>
        <w:spacing w:after="120" w:line="242" w:lineRule="auto"/>
        <w:ind w:firstLine="0"/>
        <w:jc w:val="center"/>
        <w:rPr>
          <w:rFonts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1F524A" w:rsidRDefault="00EE3BEA" w:rsidP="00B8569F">
      <w:pPr>
        <w:pStyle w:val="1"/>
        <w:keepNext w:val="0"/>
        <w:tabs>
          <w:tab w:val="clear" w:pos="0"/>
        </w:tabs>
        <w:spacing w:line="100" w:lineRule="atLeast"/>
        <w:ind w:left="0" w:firstLine="567"/>
        <w:rPr>
          <w:b w:val="0"/>
          <w:sz w:val="22"/>
          <w:szCs w:val="22"/>
        </w:rPr>
      </w:pPr>
      <w:bookmarkStart w:id="36" w:name="__RefHeading__3793_1675378149"/>
      <w:bookmarkEnd w:id="36"/>
      <w:r>
        <w:rPr>
          <w:b w:val="0"/>
          <w:sz w:val="22"/>
          <w:szCs w:val="22"/>
        </w:rPr>
        <w:t xml:space="preserve">1. Технический регламент о требованиях пожарной безопасности [Электронный ресурс]: </w:t>
      </w:r>
      <w:proofErr w:type="spellStart"/>
      <w:r>
        <w:rPr>
          <w:b w:val="0"/>
          <w:sz w:val="22"/>
          <w:szCs w:val="22"/>
        </w:rPr>
        <w:t>Федер</w:t>
      </w:r>
      <w:proofErr w:type="spellEnd"/>
      <w:r>
        <w:rPr>
          <w:b w:val="0"/>
          <w:sz w:val="22"/>
          <w:szCs w:val="22"/>
        </w:rPr>
        <w:t>. закон</w:t>
      </w:r>
      <w:proofErr w:type="gramStart"/>
      <w:r>
        <w:rPr>
          <w:b w:val="0"/>
          <w:sz w:val="22"/>
          <w:szCs w:val="22"/>
        </w:rPr>
        <w:t xml:space="preserve"> Р</w:t>
      </w:r>
      <w:proofErr w:type="gramEnd"/>
      <w:r>
        <w:rPr>
          <w:b w:val="0"/>
          <w:sz w:val="22"/>
          <w:szCs w:val="22"/>
        </w:rPr>
        <w:t xml:space="preserve">ос. Федерации от 22 июля 2008 г. № 123-ФЗ: принят Гос. Думой </w:t>
      </w:r>
      <w:proofErr w:type="spellStart"/>
      <w:r>
        <w:rPr>
          <w:b w:val="0"/>
          <w:sz w:val="22"/>
          <w:szCs w:val="22"/>
        </w:rPr>
        <w:t>Федер</w:t>
      </w:r>
      <w:proofErr w:type="spellEnd"/>
      <w:r>
        <w:rPr>
          <w:b w:val="0"/>
          <w:sz w:val="22"/>
          <w:szCs w:val="22"/>
        </w:rPr>
        <w:t xml:space="preserve">. Собр. Рос. Федерации 4 июля 2008 г.: </w:t>
      </w:r>
      <w:proofErr w:type="spellStart"/>
      <w:r>
        <w:rPr>
          <w:b w:val="0"/>
          <w:sz w:val="22"/>
          <w:szCs w:val="22"/>
        </w:rPr>
        <w:t>одобр</w:t>
      </w:r>
      <w:proofErr w:type="spellEnd"/>
      <w:r>
        <w:rPr>
          <w:b w:val="0"/>
          <w:sz w:val="22"/>
          <w:szCs w:val="22"/>
        </w:rPr>
        <w:t xml:space="preserve">. Советом Федерации </w:t>
      </w:r>
      <w:proofErr w:type="spellStart"/>
      <w:r>
        <w:rPr>
          <w:b w:val="0"/>
          <w:sz w:val="22"/>
          <w:szCs w:val="22"/>
        </w:rPr>
        <w:t>Федер</w:t>
      </w:r>
      <w:proofErr w:type="spellEnd"/>
      <w:r>
        <w:rPr>
          <w:b w:val="0"/>
          <w:sz w:val="22"/>
          <w:szCs w:val="22"/>
        </w:rPr>
        <w:t xml:space="preserve">. Собр. Рос. Федерации 11 июля 2008 г. (в ред. </w:t>
      </w:r>
      <w:proofErr w:type="spellStart"/>
      <w:r>
        <w:rPr>
          <w:b w:val="0"/>
          <w:sz w:val="22"/>
          <w:szCs w:val="22"/>
        </w:rPr>
        <w:t>Федер</w:t>
      </w:r>
      <w:proofErr w:type="spellEnd"/>
      <w:r>
        <w:rPr>
          <w:b w:val="0"/>
          <w:sz w:val="22"/>
          <w:szCs w:val="22"/>
        </w:rPr>
        <w:t>. законов от</w:t>
      </w:r>
      <w:r>
        <w:rPr>
          <w:b w:val="0"/>
          <w:sz w:val="22"/>
          <w:szCs w:val="22"/>
          <w:lang w:val="en-US"/>
        </w:rPr>
        <w:t> </w:t>
      </w:r>
      <w:r>
        <w:rPr>
          <w:b w:val="0"/>
          <w:sz w:val="22"/>
          <w:szCs w:val="22"/>
        </w:rPr>
        <w:t>10.07.2012 № 117-ФЗ и от 02.07.2013 № 185-ФЗ). Доступ из справ</w:t>
      </w:r>
      <w:proofErr w:type="gramStart"/>
      <w:r>
        <w:rPr>
          <w:b w:val="0"/>
          <w:sz w:val="22"/>
          <w:szCs w:val="22"/>
        </w:rPr>
        <w:t>.-</w:t>
      </w:r>
      <w:proofErr w:type="gramEnd"/>
      <w:r>
        <w:rPr>
          <w:b w:val="0"/>
          <w:sz w:val="22"/>
          <w:szCs w:val="22"/>
        </w:rPr>
        <w:t>правовой системы «</w:t>
      </w:r>
      <w:proofErr w:type="spellStart"/>
      <w:r>
        <w:rPr>
          <w:b w:val="0"/>
          <w:sz w:val="22"/>
          <w:szCs w:val="22"/>
        </w:rPr>
        <w:t>КонсультантПлюс</w:t>
      </w:r>
      <w:proofErr w:type="spellEnd"/>
      <w:r>
        <w:rPr>
          <w:b w:val="0"/>
          <w:sz w:val="22"/>
          <w:szCs w:val="22"/>
        </w:rPr>
        <w:t>».</w:t>
      </w:r>
    </w:p>
    <w:p w:rsidR="001F524A" w:rsidRPr="00A90EFC" w:rsidRDefault="00EE3BEA" w:rsidP="00A90EFC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bookmarkStart w:id="37" w:name="__RefHeading__3795_1675378149"/>
      <w:bookmarkEnd w:id="37"/>
      <w:r w:rsidRPr="00A90EFC">
        <w:rPr>
          <w:rFonts w:ascii="Times New Roman" w:hAnsi="Times New Roman" w:cs="Times New Roman"/>
          <w:sz w:val="22"/>
          <w:szCs w:val="22"/>
        </w:rPr>
        <w:t>2. </w:t>
      </w:r>
      <w:proofErr w:type="spellStart"/>
      <w:r w:rsidRPr="00A90EFC">
        <w:rPr>
          <w:rFonts w:ascii="Times New Roman" w:hAnsi="Times New Roman" w:cs="Times New Roman"/>
          <w:sz w:val="22"/>
          <w:szCs w:val="22"/>
        </w:rPr>
        <w:t>Романенков</w:t>
      </w:r>
      <w:proofErr w:type="spellEnd"/>
      <w:r w:rsidRPr="00A90EFC">
        <w:rPr>
          <w:rFonts w:ascii="Times New Roman" w:hAnsi="Times New Roman" w:cs="Times New Roman"/>
          <w:sz w:val="22"/>
          <w:szCs w:val="22"/>
        </w:rPr>
        <w:t xml:space="preserve"> И.Г., </w:t>
      </w:r>
      <w:proofErr w:type="spellStart"/>
      <w:r w:rsidRPr="00A90EFC">
        <w:rPr>
          <w:rFonts w:ascii="Times New Roman" w:hAnsi="Times New Roman" w:cs="Times New Roman"/>
          <w:sz w:val="22"/>
          <w:szCs w:val="22"/>
        </w:rPr>
        <w:t>Левитес</w:t>
      </w:r>
      <w:proofErr w:type="spellEnd"/>
      <w:r w:rsidRPr="00A90EFC">
        <w:rPr>
          <w:rFonts w:ascii="Times New Roman" w:hAnsi="Times New Roman" w:cs="Times New Roman"/>
          <w:sz w:val="22"/>
          <w:szCs w:val="22"/>
        </w:rPr>
        <w:t xml:space="preserve"> Ф.А. Огнезащита строительных конструкций. М.: </w:t>
      </w:r>
      <w:proofErr w:type="spellStart"/>
      <w:r w:rsidRPr="00A90EFC">
        <w:rPr>
          <w:rFonts w:ascii="Times New Roman" w:hAnsi="Times New Roman" w:cs="Times New Roman"/>
          <w:sz w:val="22"/>
          <w:szCs w:val="22"/>
        </w:rPr>
        <w:t>Стройиздат</w:t>
      </w:r>
      <w:proofErr w:type="spellEnd"/>
      <w:r w:rsidRPr="00A90EFC">
        <w:rPr>
          <w:rFonts w:ascii="Times New Roman" w:hAnsi="Times New Roman" w:cs="Times New Roman"/>
          <w:sz w:val="22"/>
          <w:szCs w:val="22"/>
        </w:rPr>
        <w:t>, 1991. 320 с.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 w:rsidRPr="00A90EFC">
        <w:rPr>
          <w:rFonts w:ascii="Times New Roman" w:hAnsi="Times New Roman" w:cs="Times New Roman"/>
          <w:sz w:val="22"/>
          <w:szCs w:val="22"/>
        </w:rPr>
        <w:t>3. ГОСТ</w:t>
      </w:r>
      <w:r>
        <w:rPr>
          <w:rFonts w:ascii="Times New Roman" w:hAnsi="Times New Roman" w:cs="Times New Roman"/>
          <w:sz w:val="22"/>
          <w:szCs w:val="22"/>
        </w:rPr>
        <w:t xml:space="preserve"> 29127-91 (ИСО 7111-87). Пластмассы. Термогравиметрический анализ полимеров. Метод сканирования по температуре.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4. </w:t>
      </w:r>
      <w:r>
        <w:rPr>
          <w:rFonts w:ascii="Times New Roman" w:hAnsi="Times New Roman" w:cs="Times New Roman"/>
          <w:spacing w:val="4"/>
          <w:sz w:val="22"/>
          <w:szCs w:val="22"/>
        </w:rPr>
        <w:t xml:space="preserve">ГОСТ </w:t>
      </w:r>
      <w:proofErr w:type="gramStart"/>
      <w:r>
        <w:rPr>
          <w:rFonts w:ascii="Times New Roman" w:hAnsi="Times New Roman" w:cs="Times New Roman"/>
          <w:spacing w:val="4"/>
          <w:sz w:val="22"/>
          <w:szCs w:val="22"/>
        </w:rPr>
        <w:t>Р</w:t>
      </w:r>
      <w:proofErr w:type="gramEnd"/>
      <w:r>
        <w:rPr>
          <w:rFonts w:ascii="Times New Roman" w:hAnsi="Times New Roman" w:cs="Times New Roman"/>
          <w:spacing w:val="4"/>
          <w:sz w:val="22"/>
          <w:szCs w:val="22"/>
        </w:rPr>
        <w:t xml:space="preserve"> 51293-99. Идентификация продукции. Общие положения.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Инструкция по определению теплоизолирующих свой</w:t>
      </w:r>
      <w:proofErr w:type="gramStart"/>
      <w:r>
        <w:rPr>
          <w:rFonts w:ascii="Times New Roman" w:hAnsi="Times New Roman" w:cs="Times New Roman"/>
          <w:sz w:val="22"/>
          <w:szCs w:val="22"/>
        </w:rPr>
        <w:t>ств всп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учивающихся покрытий по металлу, М.: ВНИИПО, 1980. 11 с. </w:t>
      </w:r>
    </w:p>
    <w:p w:rsidR="001F524A" w:rsidRPr="004F5273" w:rsidRDefault="00EE3BEA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Методика «Определение теплоизолирующих свойств огнезащитных покрытий по металлу», М.: ВНИИПО, 1998. 17 с.</w:t>
      </w:r>
    </w:p>
    <w:p w:rsidR="00A90EFC" w:rsidRPr="00A90EFC" w:rsidRDefault="00A90EFC">
      <w:pPr>
        <w:spacing w:line="100" w:lineRule="atLeast"/>
        <w:ind w:firstLine="567"/>
        <w:rPr>
          <w:rFonts w:ascii="Times New Roman" w:hAnsi="Times New Roman"/>
        </w:rPr>
      </w:pPr>
      <w:r w:rsidRPr="00A90EFC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86300">
        <w:rPr>
          <w:rFonts w:ascii="Times New Roman" w:hAnsi="Times New Roman"/>
        </w:rPr>
        <w:t xml:space="preserve">СТБ 11.03.02-2010. с изм.№1. Система стандартов пожарной безопасности. Средства огнезащитные. Общие технические требования и методы испытаний. (Государственный стандарт </w:t>
      </w:r>
      <w:r w:rsidRPr="00A90EFC">
        <w:rPr>
          <w:rFonts w:ascii="Times New Roman" w:hAnsi="Times New Roman"/>
        </w:rPr>
        <w:t>Республики Беларусь</w:t>
      </w:r>
      <w:r w:rsidRPr="00886300">
        <w:rPr>
          <w:rFonts w:ascii="Times New Roman" w:hAnsi="Times New Roman"/>
        </w:rPr>
        <w:t>).</w:t>
      </w:r>
    </w:p>
    <w:p w:rsidR="001F524A" w:rsidRDefault="00A90EFC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EE3BEA">
        <w:rPr>
          <w:rFonts w:ascii="Times New Roman" w:hAnsi="Times New Roman" w:cs="Times New Roman"/>
          <w:sz w:val="22"/>
          <w:szCs w:val="22"/>
        </w:rPr>
        <w:t xml:space="preserve">. ГОСТ </w:t>
      </w:r>
      <w:proofErr w:type="gramStart"/>
      <w:r w:rsidR="00EE3BEA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="00EE3BEA">
        <w:rPr>
          <w:rFonts w:ascii="Times New Roman" w:hAnsi="Times New Roman" w:cs="Times New Roman"/>
          <w:sz w:val="22"/>
          <w:szCs w:val="22"/>
        </w:rPr>
        <w:t xml:space="preserve"> 53292-2009. Огнезащитные составы и вещества для древесины и материалов на ее основе. Общие требования. Методы испытаний. </w:t>
      </w:r>
    </w:p>
    <w:p w:rsidR="001F524A" w:rsidRDefault="00A90EFC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EE3BEA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EE3BEA">
        <w:rPr>
          <w:rFonts w:ascii="Times New Roman" w:hAnsi="Times New Roman" w:cs="Times New Roman"/>
          <w:i/>
          <w:sz w:val="22"/>
          <w:szCs w:val="22"/>
        </w:rPr>
        <w:t>Пилоян</w:t>
      </w:r>
      <w:proofErr w:type="spellEnd"/>
      <w:r w:rsidR="00EE3BEA">
        <w:rPr>
          <w:rFonts w:ascii="Times New Roman" w:hAnsi="Times New Roman" w:cs="Times New Roman"/>
          <w:i/>
          <w:sz w:val="22"/>
          <w:szCs w:val="22"/>
        </w:rPr>
        <w:t xml:space="preserve"> Г.О.</w:t>
      </w:r>
      <w:r w:rsidR="00EE3BEA">
        <w:rPr>
          <w:rFonts w:ascii="Times New Roman" w:hAnsi="Times New Roman" w:cs="Times New Roman"/>
          <w:sz w:val="22"/>
          <w:szCs w:val="22"/>
        </w:rPr>
        <w:t xml:space="preserve"> Введение в теорию термического анализа. М.: Наука, 1964. 232 с.</w:t>
      </w:r>
    </w:p>
    <w:p w:rsidR="001F524A" w:rsidRDefault="00A90EFC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="00EE3BEA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EE3BEA">
        <w:rPr>
          <w:rFonts w:ascii="Times New Roman" w:hAnsi="Times New Roman" w:cs="Times New Roman"/>
          <w:i/>
          <w:sz w:val="22"/>
          <w:szCs w:val="22"/>
        </w:rPr>
        <w:t>Уэндландт</w:t>
      </w:r>
      <w:proofErr w:type="spellEnd"/>
      <w:r w:rsidR="00EE3BEA">
        <w:rPr>
          <w:rFonts w:ascii="Times New Roman" w:hAnsi="Times New Roman" w:cs="Times New Roman"/>
          <w:i/>
          <w:sz w:val="22"/>
          <w:szCs w:val="22"/>
        </w:rPr>
        <w:t xml:space="preserve"> У.</w:t>
      </w:r>
      <w:r w:rsidR="00EE3BEA">
        <w:rPr>
          <w:rFonts w:ascii="Times New Roman" w:hAnsi="Times New Roman" w:cs="Times New Roman"/>
          <w:sz w:val="22"/>
          <w:szCs w:val="22"/>
        </w:rPr>
        <w:t xml:space="preserve"> Термические методы анализа. М.: Мир, 1978. 526 с.</w:t>
      </w:r>
    </w:p>
    <w:p w:rsidR="001F524A" w:rsidRDefault="00A90EFC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EE3BEA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EE3BEA">
        <w:rPr>
          <w:rFonts w:ascii="Times New Roman" w:hAnsi="Times New Roman" w:cs="Times New Roman"/>
          <w:i/>
          <w:sz w:val="22"/>
          <w:szCs w:val="22"/>
        </w:rPr>
        <w:t>Шестак</w:t>
      </w:r>
      <w:proofErr w:type="spellEnd"/>
      <w:r w:rsidR="00EE3BEA">
        <w:rPr>
          <w:rFonts w:ascii="Times New Roman" w:hAnsi="Times New Roman" w:cs="Times New Roman"/>
          <w:i/>
          <w:sz w:val="22"/>
          <w:szCs w:val="22"/>
        </w:rPr>
        <w:t xml:space="preserve"> Я.</w:t>
      </w:r>
      <w:r w:rsidR="00EE3BEA">
        <w:rPr>
          <w:rFonts w:ascii="Times New Roman" w:hAnsi="Times New Roman" w:cs="Times New Roman"/>
          <w:sz w:val="22"/>
          <w:szCs w:val="22"/>
        </w:rPr>
        <w:t xml:space="preserve"> Теория термического анализа. М.: Мир, 1987. 456 с.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A90EFC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. ГОСТ </w:t>
      </w:r>
      <w:proofErr w:type="gramStart"/>
      <w:r>
        <w:rPr>
          <w:rFonts w:ascii="Times New Roman" w:hAnsi="Times New Roman" w:cs="Times New Roman"/>
          <w:sz w:val="22"/>
          <w:szCs w:val="22"/>
        </w:rPr>
        <w:t>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53293-2009. Пожарная опасность веществ и материалов. Материалы, вещества и средства огнезащиты. Идентификация методами термического анализа.</w:t>
      </w:r>
    </w:p>
    <w:p w:rsidR="001F524A" w:rsidRDefault="00A90EFC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13</w:t>
      </w:r>
      <w:r w:rsidR="00C211B0">
        <w:rPr>
          <w:rFonts w:ascii="Times New Roman" w:hAnsi="Times New Roman" w:cs="Times New Roman"/>
          <w:sz w:val="22"/>
          <w:szCs w:val="22"/>
        </w:rPr>
        <w:t>.</w:t>
      </w:r>
      <w:r w:rsidR="00EE3BEA">
        <w:rPr>
          <w:rFonts w:ascii="Times New Roman" w:hAnsi="Times New Roman" w:cs="Times New Roman"/>
          <w:sz w:val="22"/>
          <w:szCs w:val="22"/>
        </w:rPr>
        <w:t xml:space="preserve"> ГОСТ 9.401-91. Единая система защиты от коррозии и старения. Покрытия лакокрасочные. Общие требования и методы ускоренных испытаний на стойкость к воздействию климатических факторов.</w:t>
      </w:r>
    </w:p>
    <w:p w:rsidR="00C211B0" w:rsidRPr="004B5643" w:rsidRDefault="00A90EFC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</w:t>
      </w:r>
      <w:r w:rsidR="00C211B0">
        <w:rPr>
          <w:rFonts w:ascii="Times New Roman" w:hAnsi="Times New Roman" w:cs="Times New Roman"/>
          <w:sz w:val="22"/>
          <w:szCs w:val="22"/>
        </w:rPr>
        <w:t xml:space="preserve">. </w:t>
      </w:r>
      <w:r w:rsidR="00F5176A" w:rsidRPr="00F5176A">
        <w:rPr>
          <w:rFonts w:ascii="Times New Roman" w:hAnsi="Times New Roman" w:cs="Times New Roman"/>
          <w:i/>
          <w:sz w:val="22"/>
          <w:szCs w:val="22"/>
        </w:rPr>
        <w:t>Баженов С.В., Наумов Ю.В.</w:t>
      </w:r>
      <w:r w:rsidR="00F5176A">
        <w:rPr>
          <w:rFonts w:ascii="Times New Roman" w:hAnsi="Times New Roman" w:cs="Times New Roman"/>
          <w:sz w:val="22"/>
          <w:szCs w:val="22"/>
        </w:rPr>
        <w:t xml:space="preserve"> Определение срока службы огнезащитных покрытий по результатам натурных и ускоренных климатических испытаний</w:t>
      </w:r>
      <w:r w:rsidR="00F5176A" w:rsidRPr="00F5176A">
        <w:rPr>
          <w:rFonts w:ascii="Times New Roman" w:hAnsi="Times New Roman" w:cs="Times New Roman"/>
          <w:sz w:val="22"/>
          <w:szCs w:val="22"/>
        </w:rPr>
        <w:t xml:space="preserve"> //Пожарная безопасность: науч.-техн. журнал. ISSN 0236-4468. 2005, № 6. С. 59–67.</w:t>
      </w:r>
    </w:p>
    <w:p w:rsidR="00F5176A" w:rsidRDefault="00A90EFC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</w:t>
      </w:r>
      <w:r w:rsidR="00F5176A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56167C">
        <w:rPr>
          <w:rFonts w:ascii="Times New Roman" w:hAnsi="Times New Roman" w:cs="Times New Roman"/>
          <w:i/>
          <w:sz w:val="22"/>
          <w:szCs w:val="22"/>
        </w:rPr>
        <w:t>Булага</w:t>
      </w:r>
      <w:proofErr w:type="spellEnd"/>
      <w:r w:rsidR="0056167C" w:rsidRPr="00F5176A">
        <w:rPr>
          <w:rFonts w:ascii="Times New Roman" w:hAnsi="Times New Roman" w:cs="Times New Roman"/>
          <w:i/>
          <w:sz w:val="22"/>
          <w:szCs w:val="22"/>
        </w:rPr>
        <w:t xml:space="preserve"> С.</w:t>
      </w:r>
      <w:r w:rsidR="0056167C">
        <w:rPr>
          <w:rFonts w:ascii="Times New Roman" w:hAnsi="Times New Roman" w:cs="Times New Roman"/>
          <w:i/>
          <w:sz w:val="22"/>
          <w:szCs w:val="22"/>
        </w:rPr>
        <w:t>Н</w:t>
      </w:r>
      <w:r w:rsidR="0056167C" w:rsidRPr="00F5176A">
        <w:rPr>
          <w:rFonts w:ascii="Times New Roman" w:hAnsi="Times New Roman" w:cs="Times New Roman"/>
          <w:i/>
          <w:sz w:val="22"/>
          <w:szCs w:val="22"/>
        </w:rPr>
        <w:t xml:space="preserve">., </w:t>
      </w:r>
      <w:r w:rsidR="0056167C" w:rsidRPr="00A90EFC">
        <w:rPr>
          <w:rFonts w:ascii="Times New Roman" w:hAnsi="Times New Roman" w:cs="Times New Roman"/>
          <w:i/>
          <w:sz w:val="22"/>
          <w:szCs w:val="22"/>
        </w:rPr>
        <w:t xml:space="preserve">Булгаков В.В., </w:t>
      </w:r>
      <w:proofErr w:type="spellStart"/>
      <w:r w:rsidR="0056167C" w:rsidRPr="00A90EFC">
        <w:rPr>
          <w:rFonts w:ascii="Times New Roman" w:hAnsi="Times New Roman" w:cs="Times New Roman"/>
          <w:i/>
          <w:sz w:val="22"/>
          <w:szCs w:val="22"/>
        </w:rPr>
        <w:t>Дудеров</w:t>
      </w:r>
      <w:proofErr w:type="spellEnd"/>
      <w:r w:rsidR="0056167C" w:rsidRPr="00A90EFC">
        <w:rPr>
          <w:rFonts w:ascii="Times New Roman" w:hAnsi="Times New Roman" w:cs="Times New Roman"/>
          <w:i/>
          <w:sz w:val="22"/>
          <w:szCs w:val="22"/>
        </w:rPr>
        <w:t xml:space="preserve"> Н.Г., Смирнов Н.В., </w:t>
      </w:r>
      <w:proofErr w:type="spellStart"/>
      <w:r w:rsidR="0056167C" w:rsidRPr="00A90EFC">
        <w:rPr>
          <w:rFonts w:ascii="Times New Roman" w:hAnsi="Times New Roman" w:cs="Times New Roman"/>
          <w:i/>
          <w:sz w:val="22"/>
          <w:szCs w:val="22"/>
        </w:rPr>
        <w:t>Стернина</w:t>
      </w:r>
      <w:proofErr w:type="spellEnd"/>
      <w:r w:rsidR="0056167C" w:rsidRPr="00A90EFC">
        <w:rPr>
          <w:rFonts w:ascii="Times New Roman" w:hAnsi="Times New Roman" w:cs="Times New Roman"/>
          <w:i/>
          <w:sz w:val="22"/>
          <w:szCs w:val="22"/>
        </w:rPr>
        <w:t xml:space="preserve"> О.В.</w:t>
      </w:r>
      <w:r w:rsidR="0056167C" w:rsidRPr="00A90EFC">
        <w:rPr>
          <w:rFonts w:ascii="Times New Roman" w:hAnsi="Times New Roman" w:cs="Times New Roman"/>
          <w:sz w:val="22"/>
          <w:szCs w:val="22"/>
        </w:rPr>
        <w:t xml:space="preserve"> Проблемы прогнозирования срока службы тонкослойных огнезащитных покрытий //Пожарная безопасность: науч.-техн. журнал. ISSN 0236-4468. 2015, № 1.</w:t>
      </w:r>
      <w:r w:rsidR="0056167C" w:rsidRPr="00F5176A">
        <w:rPr>
          <w:rFonts w:ascii="Times New Roman" w:hAnsi="Times New Roman" w:cs="Times New Roman"/>
          <w:sz w:val="22"/>
          <w:szCs w:val="22"/>
        </w:rPr>
        <w:t xml:space="preserve"> С. </w:t>
      </w:r>
      <w:r w:rsidR="0056167C">
        <w:rPr>
          <w:rFonts w:ascii="Times New Roman" w:hAnsi="Times New Roman" w:cs="Times New Roman"/>
          <w:sz w:val="22"/>
          <w:szCs w:val="22"/>
        </w:rPr>
        <w:t>84</w:t>
      </w:r>
      <w:r w:rsidR="0056167C" w:rsidRPr="00F5176A">
        <w:rPr>
          <w:rFonts w:ascii="Times New Roman" w:hAnsi="Times New Roman" w:cs="Times New Roman"/>
          <w:sz w:val="22"/>
          <w:szCs w:val="22"/>
        </w:rPr>
        <w:t>–</w:t>
      </w:r>
      <w:r w:rsidR="0056167C">
        <w:rPr>
          <w:rFonts w:ascii="Times New Roman" w:hAnsi="Times New Roman" w:cs="Times New Roman"/>
          <w:sz w:val="22"/>
          <w:szCs w:val="22"/>
        </w:rPr>
        <w:t>91</w:t>
      </w:r>
      <w:r w:rsidR="0056167C" w:rsidRPr="00F5176A">
        <w:rPr>
          <w:rFonts w:ascii="Times New Roman" w:hAnsi="Times New Roman" w:cs="Times New Roman"/>
          <w:sz w:val="22"/>
          <w:szCs w:val="22"/>
        </w:rPr>
        <w:t>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A90EFC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C211B0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ценка огнезащитных свойств покрытий в зависимости от сроков их эксплуатации: методика. М.: ВНИИПО, 2014. 31 с.</w:t>
      </w:r>
    </w:p>
    <w:p w:rsidR="001F524A" w:rsidRDefault="00EE3BEA">
      <w:pPr>
        <w:spacing w:line="100" w:lineRule="atLeast"/>
        <w:ind w:firstLine="56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A90EFC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 Руководство по оценке качества огнезащиты и установлени</w:t>
      </w:r>
      <w:r w:rsidR="00D46485">
        <w:rPr>
          <w:rFonts w:ascii="Times New Roman" w:hAnsi="Times New Roman" w:cs="Times New Roman"/>
          <w:sz w:val="22"/>
          <w:szCs w:val="22"/>
        </w:rPr>
        <w:t>ю</w:t>
      </w:r>
      <w:r>
        <w:rPr>
          <w:rFonts w:ascii="Times New Roman" w:hAnsi="Times New Roman" w:cs="Times New Roman"/>
          <w:sz w:val="22"/>
          <w:szCs w:val="22"/>
        </w:rPr>
        <w:t xml:space="preserve"> вида огнезащитных покрытий на объектах. М.: ВНИИПО, 2011, 39 с.</w:t>
      </w:r>
    </w:p>
    <w:p w:rsidR="001F524A" w:rsidRDefault="00EE3BEA">
      <w:pPr>
        <w:pageBreakBefore/>
        <w:spacing w:line="242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</w:rPr>
        <w:lastRenderedPageBreak/>
        <w:t>ПРИЛОЖЕНИЕ</w:t>
      </w:r>
    </w:p>
    <w:p w:rsidR="001F524A" w:rsidRDefault="00EE3BEA">
      <w:pPr>
        <w:spacing w:before="120" w:after="120" w:line="242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Рекомендательный библиографический список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Топор Н.Д.,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Огородова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Л.П.,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Мельчакова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 Термический анализ минералов и неорганических соединений. М.: МГУ, 1987. 188 с.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Павлова С.С., Журавлева И.В.,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Толчинский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Ю.И</w:t>
      </w:r>
      <w:r>
        <w:rPr>
          <w:rFonts w:ascii="Times New Roman" w:hAnsi="Times New Roman" w:cs="Times New Roman"/>
          <w:sz w:val="24"/>
          <w:szCs w:val="24"/>
        </w:rPr>
        <w:t>. Термический анализ органических и высокомолекулярных соединений. М.: Химия, 1983. 118 с.</w:t>
      </w:r>
    </w:p>
    <w:p w:rsidR="001F524A" w:rsidRPr="00074C4C" w:rsidRDefault="00EE3BEA">
      <w:pPr>
        <w:spacing w:line="242" w:lineRule="auto"/>
        <w:ind w:firstLine="567"/>
        <w:rPr>
          <w:rFonts w:ascii="Times New Roman" w:hAnsi="Times New Roman" w:cs="Times New Roman"/>
          <w:strike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Смирнов Н.В.,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Дудеров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Н.Г.</w:t>
      </w:r>
      <w:r>
        <w:rPr>
          <w:rFonts w:ascii="Times New Roman" w:hAnsi="Times New Roman" w:cs="Times New Roman"/>
          <w:sz w:val="24"/>
          <w:szCs w:val="24"/>
        </w:rPr>
        <w:t xml:space="preserve"> Перспективы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развития методов оценки пожарной опасности материалов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средств огнезащиты // Юбилейный сборник трудов Всероссийского научно-исследовательского института противопожарной обороны. М</w:t>
      </w:r>
      <w:r w:rsidRPr="00074C4C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r>
        <w:rPr>
          <w:rFonts w:ascii="Times New Roman" w:hAnsi="Times New Roman" w:cs="Times New Roman"/>
          <w:sz w:val="24"/>
          <w:szCs w:val="24"/>
        </w:rPr>
        <w:t>ВНИИПО</w:t>
      </w:r>
      <w:r w:rsidRPr="00074C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МВД</w:t>
      </w:r>
      <w:r w:rsidRPr="00074C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</w:t>
      </w:r>
      <w:r w:rsidRPr="00074C4C">
        <w:rPr>
          <w:rFonts w:ascii="Times New Roman" w:hAnsi="Times New Roman" w:cs="Times New Roman"/>
          <w:sz w:val="24"/>
          <w:szCs w:val="24"/>
          <w:lang w:val="en-US"/>
        </w:rPr>
        <w:t xml:space="preserve">, 1997.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4C4C">
        <w:rPr>
          <w:rFonts w:ascii="Times New Roman" w:hAnsi="Times New Roman" w:cs="Times New Roman"/>
          <w:sz w:val="24"/>
          <w:szCs w:val="24"/>
          <w:lang w:val="en-US"/>
        </w:rPr>
        <w:t>. 206</w:t>
      </w:r>
      <w:r w:rsidRPr="00074C4C">
        <w:rPr>
          <w:rFonts w:ascii="Times New Roman" w:hAnsi="Times New Roman" w:cs="Times New Roman"/>
          <w:i/>
          <w:sz w:val="24"/>
          <w:szCs w:val="24"/>
          <w:lang w:val="en-US"/>
        </w:rPr>
        <w:t>–</w:t>
      </w:r>
      <w:r w:rsidRPr="00074C4C">
        <w:rPr>
          <w:rFonts w:ascii="Times New Roman" w:hAnsi="Times New Roman" w:cs="Times New Roman"/>
          <w:sz w:val="24"/>
          <w:szCs w:val="24"/>
          <w:lang w:val="en-US"/>
        </w:rPr>
        <w:t>232.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Identification of Substances, Materials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Fireprotection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Means before Fire Hazard Tests 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Duderov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N.G.</w:t>
      </w:r>
      <w:r w:rsidRPr="00F5176A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176A">
        <w:rPr>
          <w:rFonts w:ascii="Times New Roman" w:hAnsi="Times New Roman" w:cs="Times New Roman"/>
          <w:sz w:val="24"/>
          <w:szCs w:val="24"/>
          <w:lang w:val="en-US"/>
        </w:rPr>
        <w:t xml:space="preserve">Smirnov N.V., </w:t>
      </w:r>
      <w:proofErr w:type="spellStart"/>
      <w:r w:rsidRPr="00F5176A">
        <w:rPr>
          <w:rFonts w:ascii="Times New Roman" w:hAnsi="Times New Roman" w:cs="Times New Roman"/>
          <w:sz w:val="24"/>
          <w:szCs w:val="24"/>
          <w:lang w:val="en-US"/>
        </w:rPr>
        <w:t>Naganovski</w:t>
      </w:r>
      <w:proofErr w:type="spellEnd"/>
      <w:r w:rsidRPr="00F517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176A">
        <w:rPr>
          <w:rFonts w:ascii="Times New Roman" w:hAnsi="Times New Roman" w:cs="Times New Roman"/>
          <w:sz w:val="24"/>
          <w:szCs w:val="24"/>
          <w:lang w:val="en-US"/>
        </w:rPr>
        <w:t>Yu.K</w:t>
      </w:r>
      <w:proofErr w:type="spellEnd"/>
      <w:r w:rsidRPr="00F5176A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F5176A">
        <w:rPr>
          <w:rFonts w:ascii="Times New Roman" w:hAnsi="Times New Roman" w:cs="Times New Roman"/>
          <w:sz w:val="24"/>
          <w:szCs w:val="24"/>
          <w:lang w:val="en-US"/>
        </w:rPr>
        <w:t>Mikhailova</w:t>
      </w:r>
      <w:proofErr w:type="spellEnd"/>
      <w:r w:rsidRPr="00F5176A">
        <w:rPr>
          <w:rFonts w:ascii="Times New Roman" w:hAnsi="Times New Roman" w:cs="Times New Roman"/>
          <w:sz w:val="24"/>
          <w:szCs w:val="24"/>
          <w:lang w:val="en-US"/>
        </w:rPr>
        <w:t xml:space="preserve"> E.D., </w:t>
      </w:r>
      <w:proofErr w:type="spellStart"/>
      <w:r w:rsidRPr="00F5176A">
        <w:rPr>
          <w:rFonts w:ascii="Times New Roman" w:hAnsi="Times New Roman" w:cs="Times New Roman"/>
          <w:sz w:val="24"/>
          <w:szCs w:val="24"/>
          <w:lang w:val="en-US"/>
        </w:rPr>
        <w:t>Molchadski</w:t>
      </w:r>
      <w:proofErr w:type="spellEnd"/>
      <w:r w:rsidRPr="00F5176A">
        <w:rPr>
          <w:rFonts w:ascii="Times New Roman" w:hAnsi="Times New Roman" w:cs="Times New Roman"/>
          <w:sz w:val="24"/>
          <w:szCs w:val="24"/>
          <w:lang w:val="en-US"/>
        </w:rPr>
        <w:t xml:space="preserve"> O.I., </w:t>
      </w:r>
      <w:proofErr w:type="spellStart"/>
      <w:r w:rsidRPr="00F5176A">
        <w:rPr>
          <w:rFonts w:ascii="Times New Roman" w:hAnsi="Times New Roman" w:cs="Times New Roman"/>
          <w:sz w:val="24"/>
          <w:szCs w:val="24"/>
          <w:lang w:val="en-US"/>
        </w:rPr>
        <w:t>Chilikin</w:t>
      </w:r>
      <w:proofErr w:type="spellEnd"/>
      <w:r w:rsidRPr="00F5176A">
        <w:rPr>
          <w:rFonts w:ascii="Times New Roman" w:hAnsi="Times New Roman" w:cs="Times New Roman"/>
          <w:sz w:val="24"/>
          <w:szCs w:val="24"/>
          <w:lang w:val="en-US"/>
        </w:rPr>
        <w:t xml:space="preserve"> M.V.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// Proceedings of Second International Seminar “Fire – and Explosion – Hazard of Substances and Venting of Deflagrations”, 11-15 August, 1997, Moscow, Russia. </w:t>
      </w:r>
      <w:r>
        <w:rPr>
          <w:rFonts w:ascii="Times New Roman" w:hAnsi="Times New Roman" w:cs="Times New Roman"/>
          <w:sz w:val="24"/>
          <w:szCs w:val="24"/>
        </w:rPr>
        <w:t xml:space="preserve">VNIPO, </w:t>
      </w:r>
      <w:proofErr w:type="spellStart"/>
      <w:r>
        <w:rPr>
          <w:rFonts w:ascii="Times New Roman" w:hAnsi="Times New Roman" w:cs="Times New Roman"/>
          <w:sz w:val="24"/>
          <w:szCs w:val="24"/>
        </w:rPr>
        <w:t>Moscow</w:t>
      </w:r>
      <w:proofErr w:type="spellEnd"/>
      <w:r>
        <w:rPr>
          <w:rFonts w:ascii="Times New Roman" w:hAnsi="Times New Roman" w:cs="Times New Roman"/>
          <w:sz w:val="24"/>
          <w:szCs w:val="24"/>
        </w:rPr>
        <w:t>, 1997. – M., 1997. - P. 845-857.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Булага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С.Н.,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Дудеров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Н.Г., Смирнов Н.В</w:t>
      </w:r>
      <w:r>
        <w:rPr>
          <w:rFonts w:ascii="Times New Roman" w:hAnsi="Times New Roman" w:cs="Times New Roman"/>
          <w:sz w:val="24"/>
          <w:szCs w:val="24"/>
        </w:rPr>
        <w:t xml:space="preserve">. Контроль </w:t>
      </w:r>
      <w:r>
        <w:rPr>
          <w:rFonts w:ascii="Times New Roman" w:hAnsi="Times New Roman" w:cs="Times New Roman"/>
          <w:sz w:val="24"/>
          <w:szCs w:val="24"/>
        </w:rPr>
        <w:br/>
        <w:t>качества огнезащитных работ // Пожарная безопасность: науч.-техн. журнал. ISSN 0236-4468</w:t>
      </w:r>
      <w:r>
        <w:rPr>
          <w:rFonts w:ascii="Times New Roman" w:hAnsi="Times New Roman" w:cs="Times New Roman"/>
          <w:bCs/>
          <w:sz w:val="24"/>
          <w:szCs w:val="24"/>
        </w:rPr>
        <w:t>. 2004, № 6. С. 51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>56.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качества огнезащитных покрытий на объектах методами термического анализа: исторические и современные аспекты решения проблем горения, тушения и обеспечения безопасности людей при пожарах / </w:t>
      </w:r>
      <w:r>
        <w:rPr>
          <w:rFonts w:ascii="Times New Roman" w:hAnsi="Times New Roman" w:cs="Times New Roman"/>
          <w:i/>
          <w:sz w:val="24"/>
          <w:szCs w:val="24"/>
        </w:rPr>
        <w:t>Н.В. Смирнов</w:t>
      </w:r>
      <w:r>
        <w:rPr>
          <w:rFonts w:ascii="Times New Roman" w:hAnsi="Times New Roman" w:cs="Times New Roman"/>
          <w:sz w:val="24"/>
          <w:szCs w:val="24"/>
        </w:rPr>
        <w:t xml:space="preserve"> [и др.] // Материалы XХ Международной науч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>
        <w:rPr>
          <w:rFonts w:ascii="Times New Roman" w:hAnsi="Times New Roman" w:cs="Times New Roman"/>
          <w:sz w:val="24"/>
          <w:szCs w:val="24"/>
        </w:rPr>
        <w:t>., посвященной 70-летию создания института. Секция 1. М.: ВНИИПО, 2007. С. 217.</w:t>
      </w:r>
    </w:p>
    <w:p w:rsidR="001F524A" w:rsidRDefault="00EE3BEA">
      <w:pPr>
        <w:spacing w:line="242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Смирнов Н.В., Булгаков В.В.,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Етумян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А.С., Константинова Н.И.,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Дудеров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Н.Г.</w:t>
      </w:r>
      <w:r>
        <w:rPr>
          <w:rFonts w:ascii="Times New Roman" w:hAnsi="Times New Roman" w:cs="Times New Roman"/>
          <w:sz w:val="24"/>
          <w:szCs w:val="24"/>
        </w:rPr>
        <w:t xml:space="preserve"> Результаты и перспективы научно-исследовательских работ по оценке </w:t>
      </w:r>
      <w:r>
        <w:rPr>
          <w:rFonts w:ascii="Times New Roman" w:hAnsi="Times New Roman" w:cs="Times New Roman"/>
          <w:sz w:val="24"/>
          <w:szCs w:val="24"/>
        </w:rPr>
        <w:lastRenderedPageBreak/>
        <w:t>пожарной опасности строительных, текстильных материалов и эффективности средств огнезащиты. // Юбилейный сборник трудов ФГБУ ВНИИПО МЧС России / под общ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ед. В.И. Климкина. М.: ВНИИПО, 2012. С. 34-57.</w:t>
      </w:r>
    </w:p>
    <w:p w:rsidR="001F524A" w:rsidRPr="00F5176A" w:rsidRDefault="00EE3BEA">
      <w:pPr>
        <w:spacing w:line="242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Булага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С.Н., Булгаков В.В.,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Дудеров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Н.Г. </w:t>
      </w:r>
      <w:r>
        <w:rPr>
          <w:rFonts w:ascii="Times New Roman" w:hAnsi="Times New Roman" w:cs="Times New Roman"/>
          <w:sz w:val="24"/>
          <w:szCs w:val="24"/>
        </w:rPr>
        <w:t>Проблемы прогнозирования срока службы тонкослойных огнезащитных покрытий // Пожарная безопасность: науч.-техн. журнал. ISSN 0236-4468</w:t>
      </w:r>
      <w:r w:rsidRPr="00F5176A">
        <w:rPr>
          <w:rFonts w:ascii="Times New Roman" w:hAnsi="Times New Roman" w:cs="Times New Roman"/>
          <w:sz w:val="24"/>
          <w:szCs w:val="24"/>
        </w:rPr>
        <w:t>. 2014, № 6. С. 51–56.</w:t>
      </w:r>
      <w:bookmarkEnd w:id="7"/>
      <w:bookmarkEnd w:id="9"/>
      <w:bookmarkEnd w:id="10"/>
      <w:bookmarkEnd w:id="12"/>
    </w:p>
    <w:sectPr w:rsidR="001F524A" w:rsidRPr="00F5176A" w:rsidSect="00AC65F4">
      <w:footerReference w:type="even" r:id="rId11"/>
      <w:footerReference w:type="default" r:id="rId12"/>
      <w:pgSz w:w="8391" w:h="11907" w:code="11"/>
      <w:pgMar w:top="1418" w:right="1077" w:bottom="1077" w:left="1077" w:header="720" w:footer="341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5B" w:rsidRDefault="0029225B">
      <w:pPr>
        <w:spacing w:line="240" w:lineRule="auto"/>
      </w:pPr>
      <w:r>
        <w:separator/>
      </w:r>
    </w:p>
  </w:endnote>
  <w:endnote w:type="continuationSeparator" w:id="0">
    <w:p w:rsidR="0029225B" w:rsidRDefault="002922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E9B" w:rsidRDefault="00AF6E9B">
    <w:pPr>
      <w:pStyle w:val="af"/>
      <w:jc w:val="center"/>
    </w:pPr>
  </w:p>
  <w:p w:rsidR="000E135C" w:rsidRDefault="000E135C">
    <w:pPr>
      <w:pStyle w:val="af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35C" w:rsidRDefault="000E135C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5B" w:rsidRDefault="0029225B">
      <w:pPr>
        <w:spacing w:line="240" w:lineRule="auto"/>
      </w:pPr>
      <w:r>
        <w:separator/>
      </w:r>
    </w:p>
  </w:footnote>
  <w:footnote w:type="continuationSeparator" w:id="0">
    <w:p w:rsidR="0029225B" w:rsidRDefault="002922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BEA"/>
    <w:rsid w:val="0000264D"/>
    <w:rsid w:val="000526A8"/>
    <w:rsid w:val="00064FF7"/>
    <w:rsid w:val="00074C4C"/>
    <w:rsid w:val="00080830"/>
    <w:rsid w:val="00096CC3"/>
    <w:rsid w:val="000A73FE"/>
    <w:rsid w:val="000C5BD4"/>
    <w:rsid w:val="000E135C"/>
    <w:rsid w:val="000F4C3A"/>
    <w:rsid w:val="00126A42"/>
    <w:rsid w:val="001277FD"/>
    <w:rsid w:val="001753DA"/>
    <w:rsid w:val="00181105"/>
    <w:rsid w:val="001968D6"/>
    <w:rsid w:val="001F524A"/>
    <w:rsid w:val="00215229"/>
    <w:rsid w:val="00264096"/>
    <w:rsid w:val="0029225B"/>
    <w:rsid w:val="002B563B"/>
    <w:rsid w:val="002D458A"/>
    <w:rsid w:val="002D6ED5"/>
    <w:rsid w:val="002F0010"/>
    <w:rsid w:val="002F4993"/>
    <w:rsid w:val="0030447E"/>
    <w:rsid w:val="0032641F"/>
    <w:rsid w:val="0036142D"/>
    <w:rsid w:val="003777BF"/>
    <w:rsid w:val="003C45B4"/>
    <w:rsid w:val="003C7C6B"/>
    <w:rsid w:val="003E778A"/>
    <w:rsid w:val="003F1A91"/>
    <w:rsid w:val="003F3572"/>
    <w:rsid w:val="00485B71"/>
    <w:rsid w:val="004940CD"/>
    <w:rsid w:val="004A245F"/>
    <w:rsid w:val="004B5643"/>
    <w:rsid w:val="004D2DCE"/>
    <w:rsid w:val="004E7FCB"/>
    <w:rsid w:val="004F5273"/>
    <w:rsid w:val="005056E5"/>
    <w:rsid w:val="00512100"/>
    <w:rsid w:val="00524D2D"/>
    <w:rsid w:val="00525B69"/>
    <w:rsid w:val="005274F2"/>
    <w:rsid w:val="0056167C"/>
    <w:rsid w:val="00563A7A"/>
    <w:rsid w:val="00582465"/>
    <w:rsid w:val="005D3F31"/>
    <w:rsid w:val="00624382"/>
    <w:rsid w:val="006904E3"/>
    <w:rsid w:val="0069286B"/>
    <w:rsid w:val="006C553E"/>
    <w:rsid w:val="006E5DF8"/>
    <w:rsid w:val="0071028B"/>
    <w:rsid w:val="00772F63"/>
    <w:rsid w:val="0078421E"/>
    <w:rsid w:val="007902D1"/>
    <w:rsid w:val="00796388"/>
    <w:rsid w:val="007A399F"/>
    <w:rsid w:val="007D1F71"/>
    <w:rsid w:val="00807AC2"/>
    <w:rsid w:val="0082191D"/>
    <w:rsid w:val="00830734"/>
    <w:rsid w:val="00871F1C"/>
    <w:rsid w:val="008B4564"/>
    <w:rsid w:val="008B68A0"/>
    <w:rsid w:val="008D2EE8"/>
    <w:rsid w:val="008F030B"/>
    <w:rsid w:val="008F47BC"/>
    <w:rsid w:val="00933222"/>
    <w:rsid w:val="00951AF5"/>
    <w:rsid w:val="009653CF"/>
    <w:rsid w:val="00975735"/>
    <w:rsid w:val="009F33E7"/>
    <w:rsid w:val="00A076C2"/>
    <w:rsid w:val="00A3585B"/>
    <w:rsid w:val="00A67584"/>
    <w:rsid w:val="00A90EFC"/>
    <w:rsid w:val="00A91465"/>
    <w:rsid w:val="00AC65F4"/>
    <w:rsid w:val="00AD6A21"/>
    <w:rsid w:val="00AF6E9B"/>
    <w:rsid w:val="00B21B61"/>
    <w:rsid w:val="00B27C40"/>
    <w:rsid w:val="00B36E55"/>
    <w:rsid w:val="00B60A78"/>
    <w:rsid w:val="00B64BBF"/>
    <w:rsid w:val="00B8569F"/>
    <w:rsid w:val="00BD77D7"/>
    <w:rsid w:val="00C027C7"/>
    <w:rsid w:val="00C20344"/>
    <w:rsid w:val="00C211B0"/>
    <w:rsid w:val="00C242ED"/>
    <w:rsid w:val="00C82DDC"/>
    <w:rsid w:val="00CA2716"/>
    <w:rsid w:val="00CE7F63"/>
    <w:rsid w:val="00D06DC3"/>
    <w:rsid w:val="00D1284A"/>
    <w:rsid w:val="00D44C94"/>
    <w:rsid w:val="00D46485"/>
    <w:rsid w:val="00D60FF7"/>
    <w:rsid w:val="00D93ECB"/>
    <w:rsid w:val="00DF00F1"/>
    <w:rsid w:val="00DF1A86"/>
    <w:rsid w:val="00E13E0B"/>
    <w:rsid w:val="00E43889"/>
    <w:rsid w:val="00E55806"/>
    <w:rsid w:val="00EB61D6"/>
    <w:rsid w:val="00EC6934"/>
    <w:rsid w:val="00EE3BEA"/>
    <w:rsid w:val="00F00F31"/>
    <w:rsid w:val="00F12B1A"/>
    <w:rsid w:val="00F35250"/>
    <w:rsid w:val="00F5176A"/>
    <w:rsid w:val="00F8343A"/>
    <w:rsid w:val="00F901DF"/>
    <w:rsid w:val="00F9084D"/>
    <w:rsid w:val="00F93FEE"/>
    <w:rsid w:val="00F96159"/>
    <w:rsid w:val="00FA2A7C"/>
    <w:rsid w:val="00FB007B"/>
    <w:rsid w:val="00FB308E"/>
    <w:rsid w:val="00FB3C9C"/>
    <w:rsid w:val="00FB6944"/>
    <w:rsid w:val="00FC6347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524A"/>
    <w:pPr>
      <w:suppressAutoHyphens/>
      <w:spacing w:line="360" w:lineRule="auto"/>
      <w:ind w:firstLine="709"/>
      <w:jc w:val="both"/>
    </w:pPr>
    <w:rPr>
      <w:rFonts w:ascii="Symbol" w:hAnsi="Symbol" w:cs="Symbol"/>
      <w:lang w:eastAsia="ar-SA"/>
    </w:rPr>
  </w:style>
  <w:style w:type="paragraph" w:styleId="1">
    <w:name w:val="heading 1"/>
    <w:basedOn w:val="a"/>
    <w:next w:val="a0"/>
    <w:qFormat/>
    <w:rsid w:val="001F524A"/>
    <w:pPr>
      <w:keepNext/>
      <w:tabs>
        <w:tab w:val="num" w:pos="0"/>
      </w:tabs>
      <w:ind w:left="432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0"/>
    <w:qFormat/>
    <w:rsid w:val="001F524A"/>
    <w:pPr>
      <w:keepNext/>
      <w:tabs>
        <w:tab w:val="num" w:pos="0"/>
      </w:tabs>
      <w:ind w:left="576" w:hanging="576"/>
      <w:outlineLvl w:val="1"/>
    </w:pPr>
    <w:rPr>
      <w:rFonts w:ascii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0"/>
    <w:qFormat/>
    <w:rsid w:val="001F524A"/>
    <w:pPr>
      <w:keepNext/>
      <w:tabs>
        <w:tab w:val="num" w:pos="0"/>
      </w:tabs>
      <w:ind w:left="720" w:hanging="720"/>
      <w:outlineLvl w:val="2"/>
    </w:pPr>
    <w:rPr>
      <w:rFonts w:ascii="Times New Roman" w:hAnsi="Times New Roman" w:cs="Arial"/>
      <w:b/>
      <w:bCs/>
      <w:sz w:val="28"/>
      <w:szCs w:val="26"/>
    </w:rPr>
  </w:style>
  <w:style w:type="paragraph" w:styleId="4">
    <w:name w:val="heading 4"/>
    <w:basedOn w:val="a"/>
    <w:next w:val="a0"/>
    <w:qFormat/>
    <w:rsid w:val="001F524A"/>
    <w:pPr>
      <w:tabs>
        <w:tab w:val="num" w:pos="0"/>
      </w:tabs>
      <w:ind w:left="864" w:hanging="864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0"/>
    <w:qFormat/>
    <w:rsid w:val="001F524A"/>
    <w:pPr>
      <w:keepNext/>
      <w:tabs>
        <w:tab w:val="num" w:pos="0"/>
      </w:tabs>
      <w:ind w:left="709" w:firstLine="0"/>
      <w:jc w:val="right"/>
      <w:outlineLvl w:val="4"/>
    </w:pPr>
    <w:rPr>
      <w:rFonts w:ascii="Times New Roman" w:hAnsi="Times New Roman" w:cs="Times New Roman"/>
      <w:b/>
      <w:sz w:val="24"/>
      <w:szCs w:val="24"/>
    </w:rPr>
  </w:style>
  <w:style w:type="paragraph" w:styleId="6">
    <w:name w:val="heading 6"/>
    <w:basedOn w:val="a"/>
    <w:next w:val="a0"/>
    <w:qFormat/>
    <w:rsid w:val="001F524A"/>
    <w:pPr>
      <w:tabs>
        <w:tab w:val="num" w:pos="0"/>
      </w:tabs>
      <w:spacing w:before="240" w:after="60"/>
      <w:ind w:left="1152" w:hanging="1152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0"/>
    <w:qFormat/>
    <w:rsid w:val="001F524A"/>
    <w:pPr>
      <w:tabs>
        <w:tab w:val="num" w:pos="0"/>
      </w:tabs>
      <w:spacing w:before="240" w:after="60"/>
      <w:ind w:left="1296" w:hanging="1296"/>
      <w:outlineLvl w:val="6"/>
    </w:pPr>
    <w:rPr>
      <w:rFonts w:cs="Times New Roman"/>
      <w:sz w:val="28"/>
      <w:szCs w:val="28"/>
    </w:rPr>
  </w:style>
  <w:style w:type="paragraph" w:styleId="8">
    <w:name w:val="heading 8"/>
    <w:basedOn w:val="a"/>
    <w:next w:val="a0"/>
    <w:qFormat/>
    <w:rsid w:val="001F524A"/>
    <w:pPr>
      <w:tabs>
        <w:tab w:val="num" w:pos="0"/>
      </w:tabs>
      <w:spacing w:before="240" w:after="60"/>
      <w:ind w:left="1440" w:hanging="1440"/>
      <w:outlineLvl w:val="7"/>
    </w:pPr>
    <w:rPr>
      <w:rFonts w:cs="Times New Roman"/>
      <w:i/>
      <w:iCs/>
      <w:sz w:val="28"/>
      <w:szCs w:val="28"/>
    </w:rPr>
  </w:style>
  <w:style w:type="paragraph" w:styleId="9">
    <w:name w:val="heading 9"/>
    <w:basedOn w:val="a"/>
    <w:next w:val="a0"/>
    <w:qFormat/>
    <w:rsid w:val="001F524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F524A"/>
  </w:style>
  <w:style w:type="character" w:customStyle="1" w:styleId="WW8Num1z1">
    <w:name w:val="WW8Num1z1"/>
    <w:rsid w:val="001F524A"/>
  </w:style>
  <w:style w:type="character" w:customStyle="1" w:styleId="WW8Num1z2">
    <w:name w:val="WW8Num1z2"/>
    <w:rsid w:val="001F524A"/>
  </w:style>
  <w:style w:type="character" w:customStyle="1" w:styleId="WW8Num1z3">
    <w:name w:val="WW8Num1z3"/>
    <w:rsid w:val="001F524A"/>
  </w:style>
  <w:style w:type="character" w:customStyle="1" w:styleId="WW8Num1z4">
    <w:name w:val="WW8Num1z4"/>
    <w:rsid w:val="001F524A"/>
  </w:style>
  <w:style w:type="character" w:customStyle="1" w:styleId="WW8Num1z5">
    <w:name w:val="WW8Num1z5"/>
    <w:rsid w:val="001F524A"/>
  </w:style>
  <w:style w:type="character" w:customStyle="1" w:styleId="WW8Num1z6">
    <w:name w:val="WW8Num1z6"/>
    <w:rsid w:val="001F524A"/>
  </w:style>
  <w:style w:type="character" w:customStyle="1" w:styleId="WW8Num1z7">
    <w:name w:val="WW8Num1z7"/>
    <w:rsid w:val="001F524A"/>
  </w:style>
  <w:style w:type="character" w:customStyle="1" w:styleId="WW8Num1z8">
    <w:name w:val="WW8Num1z8"/>
    <w:rsid w:val="001F524A"/>
  </w:style>
  <w:style w:type="character" w:customStyle="1" w:styleId="WW8Num2z0">
    <w:name w:val="WW8Num2z0"/>
    <w:rsid w:val="001F524A"/>
  </w:style>
  <w:style w:type="character" w:customStyle="1" w:styleId="WW8Num2z1">
    <w:name w:val="WW8Num2z1"/>
    <w:rsid w:val="001F524A"/>
  </w:style>
  <w:style w:type="character" w:customStyle="1" w:styleId="WW8Num2z2">
    <w:name w:val="WW8Num2z2"/>
    <w:rsid w:val="001F524A"/>
  </w:style>
  <w:style w:type="character" w:customStyle="1" w:styleId="WW8Num2z3">
    <w:name w:val="WW8Num2z3"/>
    <w:rsid w:val="001F524A"/>
  </w:style>
  <w:style w:type="character" w:customStyle="1" w:styleId="WW8Num2z4">
    <w:name w:val="WW8Num2z4"/>
    <w:rsid w:val="001F524A"/>
  </w:style>
  <w:style w:type="character" w:customStyle="1" w:styleId="WW8Num2z5">
    <w:name w:val="WW8Num2z5"/>
    <w:rsid w:val="001F524A"/>
  </w:style>
  <w:style w:type="character" w:customStyle="1" w:styleId="WW8Num2z6">
    <w:name w:val="WW8Num2z6"/>
    <w:rsid w:val="001F524A"/>
  </w:style>
  <w:style w:type="character" w:customStyle="1" w:styleId="WW8Num2z7">
    <w:name w:val="WW8Num2z7"/>
    <w:rsid w:val="001F524A"/>
  </w:style>
  <w:style w:type="character" w:customStyle="1" w:styleId="WW8Num2z8">
    <w:name w:val="WW8Num2z8"/>
    <w:rsid w:val="001F524A"/>
  </w:style>
  <w:style w:type="character" w:customStyle="1" w:styleId="WW8Num3z0">
    <w:name w:val="WW8Num3z0"/>
    <w:rsid w:val="001F524A"/>
  </w:style>
  <w:style w:type="character" w:customStyle="1" w:styleId="WW8Num3z1">
    <w:name w:val="WW8Num3z1"/>
    <w:rsid w:val="001F524A"/>
  </w:style>
  <w:style w:type="character" w:customStyle="1" w:styleId="WW8Num3z2">
    <w:name w:val="WW8Num3z2"/>
    <w:rsid w:val="001F524A"/>
  </w:style>
  <w:style w:type="character" w:customStyle="1" w:styleId="WW8Num3z3">
    <w:name w:val="WW8Num3z3"/>
    <w:rsid w:val="001F524A"/>
  </w:style>
  <w:style w:type="character" w:customStyle="1" w:styleId="WW8Num3z4">
    <w:name w:val="WW8Num3z4"/>
    <w:rsid w:val="001F524A"/>
  </w:style>
  <w:style w:type="character" w:customStyle="1" w:styleId="WW8Num3z5">
    <w:name w:val="WW8Num3z5"/>
    <w:rsid w:val="001F524A"/>
  </w:style>
  <w:style w:type="character" w:customStyle="1" w:styleId="WW8Num3z6">
    <w:name w:val="WW8Num3z6"/>
    <w:rsid w:val="001F524A"/>
  </w:style>
  <w:style w:type="character" w:customStyle="1" w:styleId="WW8Num3z7">
    <w:name w:val="WW8Num3z7"/>
    <w:rsid w:val="001F524A"/>
  </w:style>
  <w:style w:type="character" w:customStyle="1" w:styleId="WW8Num3z8">
    <w:name w:val="WW8Num3z8"/>
    <w:rsid w:val="001F524A"/>
  </w:style>
  <w:style w:type="character" w:customStyle="1" w:styleId="WW8Num4z0">
    <w:name w:val="WW8Num4z0"/>
    <w:rsid w:val="001F524A"/>
  </w:style>
  <w:style w:type="character" w:customStyle="1" w:styleId="WW8Num4z1">
    <w:name w:val="WW8Num4z1"/>
    <w:rsid w:val="001F524A"/>
  </w:style>
  <w:style w:type="character" w:customStyle="1" w:styleId="WW8Num4z2">
    <w:name w:val="WW8Num4z2"/>
    <w:rsid w:val="001F524A"/>
  </w:style>
  <w:style w:type="character" w:customStyle="1" w:styleId="WW8Num4z3">
    <w:name w:val="WW8Num4z3"/>
    <w:rsid w:val="001F524A"/>
  </w:style>
  <w:style w:type="character" w:customStyle="1" w:styleId="WW8Num4z4">
    <w:name w:val="WW8Num4z4"/>
    <w:rsid w:val="001F524A"/>
  </w:style>
  <w:style w:type="character" w:customStyle="1" w:styleId="WW8Num4z5">
    <w:name w:val="WW8Num4z5"/>
    <w:rsid w:val="001F524A"/>
  </w:style>
  <w:style w:type="character" w:customStyle="1" w:styleId="WW8Num4z6">
    <w:name w:val="WW8Num4z6"/>
    <w:rsid w:val="001F524A"/>
  </w:style>
  <w:style w:type="character" w:customStyle="1" w:styleId="WW8Num4z7">
    <w:name w:val="WW8Num4z7"/>
    <w:rsid w:val="001F524A"/>
  </w:style>
  <w:style w:type="character" w:customStyle="1" w:styleId="WW8Num4z8">
    <w:name w:val="WW8Num4z8"/>
    <w:rsid w:val="001F524A"/>
  </w:style>
  <w:style w:type="character" w:customStyle="1" w:styleId="10">
    <w:name w:val="Основной шрифт абзаца1"/>
    <w:rsid w:val="001F524A"/>
  </w:style>
  <w:style w:type="character" w:customStyle="1" w:styleId="11">
    <w:name w:val="Номер страницы1"/>
    <w:basedOn w:val="10"/>
    <w:rsid w:val="001F524A"/>
  </w:style>
  <w:style w:type="character" w:customStyle="1" w:styleId="12">
    <w:name w:val="Знак сноски1"/>
    <w:basedOn w:val="10"/>
    <w:rsid w:val="001F524A"/>
    <w:rPr>
      <w:vertAlign w:val="superscript"/>
    </w:rPr>
  </w:style>
  <w:style w:type="character" w:customStyle="1" w:styleId="a4">
    <w:name w:val="Основной текст с отступом Знак"/>
    <w:basedOn w:val="10"/>
    <w:rsid w:val="001F524A"/>
    <w:rPr>
      <w:rFonts w:ascii="Symbol" w:hAnsi="Symbol" w:cs="Symbol"/>
      <w:sz w:val="24"/>
      <w:szCs w:val="24"/>
      <w:lang w:val="ru-RU" w:eastAsia="ar-SA" w:bidi="ar-SA"/>
    </w:rPr>
  </w:style>
  <w:style w:type="character" w:customStyle="1" w:styleId="a5">
    <w:name w:val="Текст концевой сноски Знак"/>
    <w:basedOn w:val="10"/>
    <w:rsid w:val="001F524A"/>
    <w:rPr>
      <w:rFonts w:ascii="Symbol" w:hAnsi="Symbol" w:cs="Symbol"/>
      <w:lang w:val="ru-RU" w:eastAsia="ar-SA" w:bidi="ar-SA"/>
    </w:rPr>
  </w:style>
  <w:style w:type="character" w:customStyle="1" w:styleId="13">
    <w:name w:val="Знак концевой сноски1"/>
    <w:basedOn w:val="10"/>
    <w:rsid w:val="001F524A"/>
    <w:rPr>
      <w:vertAlign w:val="superscript"/>
    </w:rPr>
  </w:style>
  <w:style w:type="character" w:styleId="a6">
    <w:name w:val="Emphasis"/>
    <w:basedOn w:val="10"/>
    <w:qFormat/>
    <w:rsid w:val="001F524A"/>
    <w:rPr>
      <w:i/>
      <w:iCs/>
    </w:rPr>
  </w:style>
  <w:style w:type="character" w:styleId="a7">
    <w:name w:val="Hyperlink"/>
    <w:basedOn w:val="10"/>
    <w:rsid w:val="001F524A"/>
    <w:rPr>
      <w:color w:val="0000FF"/>
      <w:u w:val="single"/>
    </w:rPr>
  </w:style>
  <w:style w:type="character" w:customStyle="1" w:styleId="a8">
    <w:name w:val="Текст выноски Знак"/>
    <w:basedOn w:val="10"/>
    <w:rsid w:val="001F524A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basedOn w:val="10"/>
    <w:rsid w:val="001F524A"/>
    <w:rPr>
      <w:rFonts w:ascii="Symbol" w:hAnsi="Symbol" w:cs="Symbol"/>
      <w:sz w:val="24"/>
      <w:szCs w:val="24"/>
    </w:rPr>
  </w:style>
  <w:style w:type="character" w:customStyle="1" w:styleId="a9">
    <w:name w:val="Текст Знак"/>
    <w:basedOn w:val="10"/>
    <w:rsid w:val="001F524A"/>
    <w:rPr>
      <w:rFonts w:ascii="Courier New" w:hAnsi="Courier New" w:cs="Courier New"/>
    </w:rPr>
  </w:style>
  <w:style w:type="character" w:customStyle="1" w:styleId="30">
    <w:name w:val="Заголовок 3 Знак"/>
    <w:basedOn w:val="10"/>
    <w:rsid w:val="001F524A"/>
    <w:rPr>
      <w:rFonts w:cs="Arial"/>
      <w:b/>
      <w:bCs/>
      <w:sz w:val="28"/>
      <w:szCs w:val="26"/>
      <w:lang w:val="ru-RU" w:eastAsia="ar-SA" w:bidi="ar-SA"/>
    </w:rPr>
  </w:style>
  <w:style w:type="character" w:customStyle="1" w:styleId="aa">
    <w:name w:val="Нижний колонтитул Знак"/>
    <w:basedOn w:val="10"/>
    <w:uiPriority w:val="99"/>
    <w:rsid w:val="001F524A"/>
    <w:rPr>
      <w:rFonts w:ascii="Symbol" w:hAnsi="Symbol" w:cs="Symbol"/>
      <w:sz w:val="24"/>
      <w:szCs w:val="24"/>
    </w:rPr>
  </w:style>
  <w:style w:type="character" w:customStyle="1" w:styleId="ListLabel1">
    <w:name w:val="ListLabel 1"/>
    <w:rsid w:val="001F524A"/>
    <w:rPr>
      <w:rFonts w:eastAsia="Times New Roman" w:cs="Times New Roman"/>
    </w:rPr>
  </w:style>
  <w:style w:type="character" w:customStyle="1" w:styleId="ListLabel2">
    <w:name w:val="ListLabel 2"/>
    <w:rsid w:val="001F524A"/>
    <w:rPr>
      <w:sz w:val="28"/>
    </w:rPr>
  </w:style>
  <w:style w:type="character" w:customStyle="1" w:styleId="ListLabel3">
    <w:name w:val="ListLabel 3"/>
    <w:rsid w:val="001F524A"/>
    <w:rPr>
      <w:rFonts w:cs="Times New Roman"/>
      <w:b/>
      <w:bCs/>
      <w:i w:val="0"/>
      <w:iCs w:val="0"/>
      <w:sz w:val="28"/>
      <w:szCs w:val="28"/>
    </w:rPr>
  </w:style>
  <w:style w:type="character" w:customStyle="1" w:styleId="ListLabel4">
    <w:name w:val="ListLabel 4"/>
    <w:rsid w:val="001F524A"/>
    <w:rPr>
      <w:sz w:val="28"/>
      <w:szCs w:val="28"/>
    </w:rPr>
  </w:style>
  <w:style w:type="character" w:customStyle="1" w:styleId="ListLabel5">
    <w:name w:val="ListLabel 5"/>
    <w:rsid w:val="001F524A"/>
    <w:rPr>
      <w:rFonts w:cs="Courier New"/>
    </w:rPr>
  </w:style>
  <w:style w:type="paragraph" w:customStyle="1" w:styleId="ab">
    <w:name w:val="Заголовок"/>
    <w:basedOn w:val="a"/>
    <w:next w:val="a0"/>
    <w:rsid w:val="001F524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0">
    <w:name w:val="Body Text"/>
    <w:basedOn w:val="a"/>
    <w:rsid w:val="001F524A"/>
    <w:pPr>
      <w:spacing w:after="120"/>
    </w:pPr>
    <w:rPr>
      <w:rFonts w:cs="Times New Roman"/>
    </w:rPr>
  </w:style>
  <w:style w:type="paragraph" w:styleId="ac">
    <w:name w:val="List"/>
    <w:basedOn w:val="a0"/>
    <w:rsid w:val="001F524A"/>
    <w:rPr>
      <w:rFonts w:cs="Mangal"/>
    </w:rPr>
  </w:style>
  <w:style w:type="paragraph" w:customStyle="1" w:styleId="14">
    <w:name w:val="Название1"/>
    <w:basedOn w:val="a"/>
    <w:rsid w:val="001F52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1F524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F524A"/>
    <w:pPr>
      <w:spacing w:line="480" w:lineRule="auto"/>
    </w:pPr>
    <w:rPr>
      <w:rFonts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1F524A"/>
    <w:pPr>
      <w:ind w:firstLine="720"/>
    </w:pPr>
    <w:rPr>
      <w:rFonts w:cs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1F524A"/>
    <w:pPr>
      <w:widowControl w:val="0"/>
      <w:spacing w:after="120"/>
      <w:ind w:left="283"/>
    </w:pPr>
    <w:rPr>
      <w:rFonts w:cs="Times New Roman"/>
      <w:sz w:val="16"/>
      <w:szCs w:val="16"/>
    </w:rPr>
  </w:style>
  <w:style w:type="paragraph" w:customStyle="1" w:styleId="16">
    <w:name w:val="Схема документа1"/>
    <w:basedOn w:val="a"/>
    <w:rsid w:val="001F524A"/>
    <w:pPr>
      <w:shd w:val="clear" w:color="auto" w:fill="000080"/>
    </w:pPr>
    <w:rPr>
      <w:rFonts w:ascii="Tahoma" w:hAnsi="Tahoma" w:cs="Tahoma"/>
      <w:sz w:val="24"/>
      <w:szCs w:val="24"/>
    </w:rPr>
  </w:style>
  <w:style w:type="paragraph" w:customStyle="1" w:styleId="17">
    <w:name w:val="Стиль1"/>
    <w:basedOn w:val="a"/>
    <w:rsid w:val="001F524A"/>
    <w:pPr>
      <w:widowControl w:val="0"/>
    </w:pPr>
    <w:rPr>
      <w:rFonts w:cs="Times New Roman"/>
      <w:sz w:val="24"/>
      <w:szCs w:val="24"/>
    </w:rPr>
  </w:style>
  <w:style w:type="paragraph" w:styleId="ad">
    <w:name w:val="Title"/>
    <w:basedOn w:val="a"/>
    <w:next w:val="ae"/>
    <w:qFormat/>
    <w:rsid w:val="001F524A"/>
    <w:pPr>
      <w:jc w:val="center"/>
    </w:pPr>
    <w:rPr>
      <w:rFonts w:ascii="Pragmatica" w:hAnsi="Pragmatica" w:cs="Pragmatica"/>
      <w:b/>
      <w:bCs/>
      <w:spacing w:val="22"/>
      <w:sz w:val="26"/>
      <w:szCs w:val="26"/>
    </w:rPr>
  </w:style>
  <w:style w:type="paragraph" w:styleId="ae">
    <w:name w:val="Subtitle"/>
    <w:basedOn w:val="ab"/>
    <w:next w:val="a0"/>
    <w:qFormat/>
    <w:rsid w:val="001F524A"/>
    <w:pPr>
      <w:jc w:val="center"/>
    </w:pPr>
    <w:rPr>
      <w:i/>
      <w:iCs/>
    </w:rPr>
  </w:style>
  <w:style w:type="paragraph" w:customStyle="1" w:styleId="22">
    <w:name w:val="Стиль2"/>
    <w:basedOn w:val="a"/>
    <w:rsid w:val="001F524A"/>
    <w:pPr>
      <w:ind w:firstLine="567"/>
    </w:pPr>
    <w:rPr>
      <w:rFonts w:cs="Times New Roman"/>
      <w:sz w:val="24"/>
      <w:szCs w:val="24"/>
    </w:rPr>
  </w:style>
  <w:style w:type="paragraph" w:styleId="af">
    <w:name w:val="footer"/>
    <w:basedOn w:val="a"/>
    <w:uiPriority w:val="99"/>
    <w:rsid w:val="001F524A"/>
    <w:pPr>
      <w:suppressLineNumbers/>
      <w:tabs>
        <w:tab w:val="center" w:pos="4153"/>
        <w:tab w:val="right" w:pos="8306"/>
      </w:tabs>
      <w:ind w:firstLine="720"/>
    </w:pPr>
    <w:rPr>
      <w:rFonts w:cs="Times New Roman"/>
      <w:sz w:val="24"/>
      <w:szCs w:val="24"/>
    </w:rPr>
  </w:style>
  <w:style w:type="paragraph" w:styleId="af0">
    <w:name w:val="Body Text Indent"/>
    <w:basedOn w:val="a"/>
    <w:rsid w:val="001F524A"/>
    <w:pPr>
      <w:ind w:left="283" w:right="352" w:firstLine="440"/>
    </w:pPr>
    <w:rPr>
      <w:rFonts w:cs="Times New Roman"/>
      <w:sz w:val="24"/>
      <w:szCs w:val="24"/>
    </w:rPr>
  </w:style>
  <w:style w:type="paragraph" w:customStyle="1" w:styleId="18">
    <w:name w:val="Цитата1"/>
    <w:basedOn w:val="a"/>
    <w:rsid w:val="001F524A"/>
    <w:pPr>
      <w:widowControl w:val="0"/>
      <w:ind w:left="550" w:right="352" w:hanging="550"/>
    </w:pPr>
    <w:rPr>
      <w:rFonts w:cs="Times New Roman"/>
    </w:rPr>
  </w:style>
  <w:style w:type="paragraph" w:customStyle="1" w:styleId="19">
    <w:name w:val="Текст сноски1"/>
    <w:basedOn w:val="a"/>
    <w:rsid w:val="001F524A"/>
    <w:rPr>
      <w:rFonts w:cs="Times New Roman"/>
    </w:rPr>
  </w:style>
  <w:style w:type="paragraph" w:customStyle="1" w:styleId="Iaui2">
    <w:name w:val="Iau?i2"/>
    <w:rsid w:val="001F524A"/>
    <w:pPr>
      <w:widowControl w:val="0"/>
      <w:suppressAutoHyphens/>
      <w:spacing w:line="360" w:lineRule="auto"/>
      <w:ind w:firstLine="709"/>
      <w:jc w:val="both"/>
    </w:pPr>
    <w:rPr>
      <w:rFonts w:ascii="Symbol" w:hAnsi="Symbol"/>
      <w:sz w:val="22"/>
      <w:szCs w:val="22"/>
      <w:lang w:eastAsia="ar-SA"/>
    </w:rPr>
  </w:style>
  <w:style w:type="paragraph" w:customStyle="1" w:styleId="1a">
    <w:name w:val="Текст1"/>
    <w:basedOn w:val="a"/>
    <w:rsid w:val="001F524A"/>
    <w:rPr>
      <w:rFonts w:ascii="Courier New" w:hAnsi="Courier New" w:cs="Courier New"/>
    </w:rPr>
  </w:style>
  <w:style w:type="paragraph" w:styleId="af1">
    <w:name w:val="header"/>
    <w:basedOn w:val="a"/>
    <w:rsid w:val="001F524A"/>
    <w:pPr>
      <w:suppressLineNumbers/>
      <w:tabs>
        <w:tab w:val="center" w:pos="4677"/>
        <w:tab w:val="right" w:pos="9355"/>
      </w:tabs>
    </w:pPr>
    <w:rPr>
      <w:rFonts w:cs="Times New Roman"/>
      <w:sz w:val="28"/>
      <w:szCs w:val="28"/>
    </w:rPr>
  </w:style>
  <w:style w:type="paragraph" w:customStyle="1" w:styleId="af2">
    <w:name w:val=""/>
    <w:rsid w:val="001F524A"/>
    <w:pPr>
      <w:widowControl w:val="0"/>
      <w:suppressAutoHyphens/>
      <w:spacing w:line="360" w:lineRule="auto"/>
      <w:ind w:firstLine="709"/>
      <w:jc w:val="both"/>
    </w:pPr>
    <w:rPr>
      <w:rFonts w:ascii="Symbol" w:hAnsi="Symbol"/>
      <w:sz w:val="22"/>
      <w:szCs w:val="22"/>
      <w:lang w:eastAsia="ar-SA"/>
    </w:rPr>
  </w:style>
  <w:style w:type="paragraph" w:styleId="1b">
    <w:name w:val="toc 1"/>
    <w:basedOn w:val="a"/>
    <w:rsid w:val="001F524A"/>
    <w:pPr>
      <w:tabs>
        <w:tab w:val="right" w:leader="dot" w:pos="6237"/>
      </w:tabs>
      <w:spacing w:line="242" w:lineRule="auto"/>
      <w:ind w:left="284" w:hanging="284"/>
      <w:jc w:val="left"/>
    </w:pPr>
    <w:rPr>
      <w:rFonts w:ascii="Times New Roman" w:hAnsi="Times New Roman" w:cs="Times New Roman"/>
      <w:b/>
      <w:bCs/>
      <w:i/>
      <w:iCs/>
    </w:rPr>
  </w:style>
  <w:style w:type="paragraph" w:customStyle="1" w:styleId="211">
    <w:name w:val="Основной текст 21"/>
    <w:basedOn w:val="a"/>
    <w:rsid w:val="001F524A"/>
    <w:pPr>
      <w:jc w:val="center"/>
    </w:pPr>
    <w:rPr>
      <w:rFonts w:ascii="Times New Roman" w:hAnsi="Times New Roman" w:cs="Times New Roman"/>
      <w:b/>
      <w:sz w:val="28"/>
    </w:rPr>
  </w:style>
  <w:style w:type="paragraph" w:customStyle="1" w:styleId="TimesNewRoman">
    <w:name w:val="Основной текст с отступом + Times New Roman"/>
    <w:basedOn w:val="af0"/>
    <w:rsid w:val="001F524A"/>
    <w:pPr>
      <w:ind w:right="-5" w:firstLine="720"/>
    </w:pPr>
    <w:rPr>
      <w:rFonts w:ascii="Times New Roman" w:hAnsi="Times New Roman"/>
      <w:bCs/>
    </w:rPr>
  </w:style>
  <w:style w:type="paragraph" w:customStyle="1" w:styleId="1c">
    <w:name w:val="Обычный1"/>
    <w:rsid w:val="001F524A"/>
    <w:pPr>
      <w:suppressAutoHyphens/>
      <w:spacing w:line="360" w:lineRule="auto"/>
      <w:ind w:firstLine="709"/>
      <w:jc w:val="both"/>
    </w:pPr>
    <w:rPr>
      <w:rFonts w:ascii="Symbol" w:hAnsi="Symbol"/>
      <w:lang w:eastAsia="ar-SA"/>
    </w:rPr>
  </w:style>
  <w:style w:type="paragraph" w:customStyle="1" w:styleId="af3">
    <w:name w:val="Îáû÷í"/>
    <w:rsid w:val="001F524A"/>
    <w:pPr>
      <w:widowControl w:val="0"/>
      <w:suppressAutoHyphens/>
      <w:spacing w:line="360" w:lineRule="auto"/>
      <w:ind w:firstLine="709"/>
      <w:jc w:val="both"/>
    </w:pPr>
    <w:rPr>
      <w:sz w:val="22"/>
      <w:szCs w:val="22"/>
      <w:lang w:eastAsia="ar-SA"/>
    </w:rPr>
  </w:style>
  <w:style w:type="paragraph" w:styleId="23">
    <w:name w:val="toc 2"/>
    <w:basedOn w:val="a"/>
    <w:rsid w:val="001F524A"/>
    <w:pPr>
      <w:tabs>
        <w:tab w:val="right" w:leader="dot" w:pos="6237"/>
      </w:tabs>
      <w:spacing w:line="242" w:lineRule="auto"/>
      <w:ind w:left="868" w:hanging="368"/>
      <w:jc w:val="left"/>
    </w:pPr>
    <w:rPr>
      <w:rFonts w:ascii="Times New Roman" w:hAnsi="Times New Roman" w:cs="Times New Roman"/>
      <w:b/>
      <w:bCs/>
      <w:szCs w:val="26"/>
    </w:rPr>
  </w:style>
  <w:style w:type="paragraph" w:styleId="32">
    <w:name w:val="toc 3"/>
    <w:basedOn w:val="a"/>
    <w:rsid w:val="001F524A"/>
    <w:pPr>
      <w:tabs>
        <w:tab w:val="right" w:leader="dot" w:pos="6237"/>
      </w:tabs>
      <w:spacing w:line="242" w:lineRule="auto"/>
      <w:ind w:left="1386" w:hanging="518"/>
      <w:jc w:val="left"/>
    </w:pPr>
    <w:rPr>
      <w:rFonts w:ascii="Times New Roman" w:hAnsi="Times New Roman" w:cs="Times New Roman"/>
      <w:szCs w:val="24"/>
    </w:rPr>
  </w:style>
  <w:style w:type="paragraph" w:styleId="40">
    <w:name w:val="toc 4"/>
    <w:basedOn w:val="a"/>
    <w:rsid w:val="001F524A"/>
    <w:pPr>
      <w:tabs>
        <w:tab w:val="right" w:leader="dot" w:pos="8789"/>
      </w:tabs>
      <w:ind w:left="600" w:firstLine="0"/>
    </w:pPr>
    <w:rPr>
      <w:rFonts w:ascii="Times New Roman" w:hAnsi="Times New Roman" w:cs="Times New Roman"/>
      <w:szCs w:val="24"/>
    </w:rPr>
  </w:style>
  <w:style w:type="paragraph" w:styleId="50">
    <w:name w:val="toc 5"/>
    <w:basedOn w:val="a"/>
    <w:rsid w:val="001F524A"/>
    <w:pPr>
      <w:tabs>
        <w:tab w:val="right" w:leader="dot" w:pos="8506"/>
      </w:tabs>
      <w:ind w:left="800" w:firstLine="0"/>
    </w:pPr>
    <w:rPr>
      <w:rFonts w:ascii="Times New Roman" w:hAnsi="Times New Roman" w:cs="Times New Roman"/>
      <w:szCs w:val="24"/>
    </w:rPr>
  </w:style>
  <w:style w:type="paragraph" w:styleId="60">
    <w:name w:val="toc 6"/>
    <w:basedOn w:val="a"/>
    <w:rsid w:val="001F524A"/>
    <w:pPr>
      <w:tabs>
        <w:tab w:val="right" w:leader="dot" w:pos="8223"/>
      </w:tabs>
      <w:ind w:left="1000" w:firstLine="0"/>
    </w:pPr>
    <w:rPr>
      <w:rFonts w:ascii="Times New Roman" w:hAnsi="Times New Roman" w:cs="Times New Roman"/>
      <w:szCs w:val="24"/>
    </w:rPr>
  </w:style>
  <w:style w:type="paragraph" w:styleId="70">
    <w:name w:val="toc 7"/>
    <w:basedOn w:val="a"/>
    <w:rsid w:val="001F524A"/>
    <w:pPr>
      <w:tabs>
        <w:tab w:val="right" w:leader="dot" w:pos="7940"/>
      </w:tabs>
      <w:ind w:left="1200" w:firstLine="0"/>
    </w:pPr>
    <w:rPr>
      <w:rFonts w:ascii="Times New Roman" w:hAnsi="Times New Roman" w:cs="Times New Roman"/>
      <w:szCs w:val="24"/>
    </w:rPr>
  </w:style>
  <w:style w:type="paragraph" w:styleId="80">
    <w:name w:val="toc 8"/>
    <w:basedOn w:val="a"/>
    <w:rsid w:val="001F524A"/>
    <w:pPr>
      <w:tabs>
        <w:tab w:val="right" w:leader="dot" w:pos="7657"/>
      </w:tabs>
      <w:ind w:left="1400" w:firstLine="0"/>
    </w:pPr>
    <w:rPr>
      <w:rFonts w:ascii="Times New Roman" w:hAnsi="Times New Roman" w:cs="Times New Roman"/>
      <w:szCs w:val="24"/>
    </w:rPr>
  </w:style>
  <w:style w:type="paragraph" w:styleId="90">
    <w:name w:val="toc 9"/>
    <w:basedOn w:val="a"/>
    <w:rsid w:val="001F524A"/>
    <w:pPr>
      <w:tabs>
        <w:tab w:val="right" w:leader="dot" w:pos="7374"/>
      </w:tabs>
      <w:ind w:left="1600" w:firstLine="0"/>
    </w:pPr>
    <w:rPr>
      <w:rFonts w:ascii="Times New Roman" w:hAnsi="Times New Roman" w:cs="Times New Roman"/>
      <w:szCs w:val="24"/>
    </w:rPr>
  </w:style>
  <w:style w:type="paragraph" w:customStyle="1" w:styleId="1d">
    <w:name w:val="Обычный (веб)1"/>
    <w:basedOn w:val="a"/>
    <w:rsid w:val="001F524A"/>
    <w:pPr>
      <w:spacing w:before="100" w:after="100"/>
    </w:pPr>
    <w:rPr>
      <w:rFonts w:ascii="Arial" w:hAnsi="Arial" w:cs="Arial"/>
      <w:color w:val="000000"/>
    </w:rPr>
  </w:style>
  <w:style w:type="paragraph" w:customStyle="1" w:styleId="310">
    <w:name w:val="Основной текст 31"/>
    <w:basedOn w:val="a"/>
    <w:rsid w:val="001F524A"/>
    <w:pPr>
      <w:spacing w:after="120"/>
    </w:pPr>
    <w:rPr>
      <w:rFonts w:ascii="Times New Roman" w:hAnsi="Times New Roman" w:cs="Times New Roman"/>
      <w:sz w:val="16"/>
      <w:szCs w:val="16"/>
    </w:rPr>
  </w:style>
  <w:style w:type="paragraph" w:customStyle="1" w:styleId="af4">
    <w:name w:val="Обычн"/>
    <w:rsid w:val="001F524A"/>
    <w:pPr>
      <w:widowControl w:val="0"/>
      <w:suppressAutoHyphens/>
      <w:spacing w:line="360" w:lineRule="auto"/>
      <w:ind w:firstLine="709"/>
      <w:jc w:val="both"/>
    </w:pPr>
    <w:rPr>
      <w:sz w:val="22"/>
      <w:szCs w:val="22"/>
      <w:lang w:eastAsia="ar-SA"/>
    </w:rPr>
  </w:style>
  <w:style w:type="paragraph" w:customStyle="1" w:styleId="Iauj8af7iue">
    <w:name w:val="Iauj8af7iue"/>
    <w:basedOn w:val="a"/>
    <w:rsid w:val="001F524A"/>
    <w:pPr>
      <w:widowControl w:val="0"/>
      <w:ind w:firstLine="720"/>
    </w:pPr>
    <w:rPr>
      <w:rFonts w:ascii="Times New Roman" w:hAnsi="Times New Roman" w:cs="Times New Roman"/>
      <w:sz w:val="24"/>
      <w:szCs w:val="24"/>
    </w:rPr>
  </w:style>
  <w:style w:type="paragraph" w:customStyle="1" w:styleId="1e">
    <w:name w:val="Абзац списка1"/>
    <w:basedOn w:val="a"/>
    <w:rsid w:val="001F524A"/>
    <w:pPr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1f">
    <w:name w:val="Текст концевой сноски1"/>
    <w:basedOn w:val="a"/>
    <w:rsid w:val="001F524A"/>
  </w:style>
  <w:style w:type="paragraph" w:customStyle="1" w:styleId="311">
    <w:name w:val="Основной текст с отступом 31"/>
    <w:basedOn w:val="a"/>
    <w:rsid w:val="001F524A"/>
    <w:rPr>
      <w:rFonts w:ascii="Times New Roman" w:hAnsi="Times New Roman" w:cs="Times New Roman"/>
      <w:sz w:val="28"/>
    </w:rPr>
  </w:style>
  <w:style w:type="paragraph" w:styleId="af5">
    <w:name w:val="TOC Heading"/>
    <w:basedOn w:val="1"/>
    <w:qFormat/>
    <w:rsid w:val="001F524A"/>
    <w:pPr>
      <w:keepLines/>
      <w:suppressLineNumbers/>
      <w:tabs>
        <w:tab w:val="clear" w:pos="0"/>
      </w:tabs>
      <w:overflowPunct w:val="0"/>
      <w:spacing w:before="480" w:line="276" w:lineRule="auto"/>
      <w:jc w:val="left"/>
    </w:pPr>
    <w:rPr>
      <w:rFonts w:ascii="Cambria" w:hAnsi="Cambria"/>
      <w:color w:val="365F91"/>
      <w:sz w:val="32"/>
      <w:szCs w:val="32"/>
    </w:rPr>
  </w:style>
  <w:style w:type="paragraph" w:customStyle="1" w:styleId="1f0">
    <w:name w:val="Текст выноски1"/>
    <w:basedOn w:val="a"/>
    <w:rsid w:val="001F524A"/>
    <w:rPr>
      <w:rFonts w:ascii="Tahoma" w:hAnsi="Tahoma" w:cs="Tahoma"/>
      <w:sz w:val="16"/>
      <w:szCs w:val="16"/>
    </w:rPr>
  </w:style>
  <w:style w:type="paragraph" w:customStyle="1" w:styleId="212">
    <w:name w:val="Основной текст с отступом 21"/>
    <w:basedOn w:val="a"/>
    <w:rsid w:val="001F524A"/>
    <w:pPr>
      <w:ind w:right="352" w:firstLine="550"/>
    </w:pPr>
    <w:rPr>
      <w:rFonts w:ascii="Times New Roman" w:hAnsi="Times New Roman" w:cs="Times New Roman"/>
      <w:sz w:val="24"/>
    </w:rPr>
  </w:style>
  <w:style w:type="paragraph" w:customStyle="1" w:styleId="af6">
    <w:name w:val="Содержимое таблицы"/>
    <w:basedOn w:val="a"/>
    <w:rsid w:val="001F524A"/>
    <w:pPr>
      <w:suppressLineNumbers/>
    </w:pPr>
  </w:style>
  <w:style w:type="paragraph" w:customStyle="1" w:styleId="af7">
    <w:name w:val="Заголовок таблицы"/>
    <w:basedOn w:val="af6"/>
    <w:rsid w:val="001F524A"/>
    <w:pPr>
      <w:jc w:val="center"/>
    </w:pPr>
    <w:rPr>
      <w:b/>
      <w:bCs/>
    </w:rPr>
  </w:style>
  <w:style w:type="paragraph" w:customStyle="1" w:styleId="100">
    <w:name w:val="Оглавление 10"/>
    <w:basedOn w:val="15"/>
    <w:rsid w:val="001F524A"/>
    <w:pPr>
      <w:tabs>
        <w:tab w:val="right" w:leader="dot" w:pos="7091"/>
      </w:tabs>
      <w:ind w:left="2547" w:firstLine="0"/>
    </w:pPr>
  </w:style>
  <w:style w:type="paragraph" w:styleId="af8">
    <w:name w:val="Balloon Text"/>
    <w:basedOn w:val="a"/>
    <w:link w:val="1f1"/>
    <w:uiPriority w:val="99"/>
    <w:semiHidden/>
    <w:unhideWhenUsed/>
    <w:rsid w:val="005056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f1">
    <w:name w:val="Текст выноски Знак1"/>
    <w:basedOn w:val="a1"/>
    <w:link w:val="af8"/>
    <w:uiPriority w:val="99"/>
    <w:semiHidden/>
    <w:rsid w:val="005056E5"/>
    <w:rPr>
      <w:rFonts w:ascii="Tahoma" w:hAnsi="Tahoma" w:cs="Tahoma"/>
      <w:sz w:val="16"/>
      <w:szCs w:val="16"/>
      <w:lang w:eastAsia="ar-SA"/>
    </w:rPr>
  </w:style>
  <w:style w:type="paragraph" w:customStyle="1" w:styleId="af9">
    <w:name w:val="СТБ_ПунктТекст"/>
    <w:basedOn w:val="a"/>
    <w:next w:val="a"/>
    <w:uiPriority w:val="99"/>
    <w:rsid w:val="00C027C7"/>
    <w:pPr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a">
    <w:name w:val="СТБ_ПеречислениеТире"/>
    <w:basedOn w:val="a"/>
    <w:next w:val="a"/>
    <w:uiPriority w:val="99"/>
    <w:rsid w:val="00C027C7"/>
    <w:pPr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rsid w:val="00C027C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524A"/>
    <w:pPr>
      <w:suppressAutoHyphens/>
      <w:spacing w:line="360" w:lineRule="auto"/>
      <w:ind w:firstLine="709"/>
      <w:jc w:val="both"/>
    </w:pPr>
    <w:rPr>
      <w:rFonts w:ascii="Symbol" w:hAnsi="Symbol" w:cs="Symbol"/>
      <w:lang w:eastAsia="ar-SA"/>
    </w:rPr>
  </w:style>
  <w:style w:type="paragraph" w:styleId="1">
    <w:name w:val="heading 1"/>
    <w:basedOn w:val="a"/>
    <w:next w:val="a0"/>
    <w:qFormat/>
    <w:rsid w:val="001F524A"/>
    <w:pPr>
      <w:keepNext/>
      <w:tabs>
        <w:tab w:val="num" w:pos="0"/>
      </w:tabs>
      <w:ind w:left="432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0"/>
    <w:qFormat/>
    <w:rsid w:val="001F524A"/>
    <w:pPr>
      <w:keepNext/>
      <w:tabs>
        <w:tab w:val="num" w:pos="0"/>
      </w:tabs>
      <w:ind w:left="576" w:hanging="576"/>
      <w:outlineLvl w:val="1"/>
    </w:pPr>
    <w:rPr>
      <w:rFonts w:ascii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0"/>
    <w:qFormat/>
    <w:rsid w:val="001F524A"/>
    <w:pPr>
      <w:keepNext/>
      <w:tabs>
        <w:tab w:val="num" w:pos="0"/>
      </w:tabs>
      <w:ind w:left="720" w:hanging="720"/>
      <w:outlineLvl w:val="2"/>
    </w:pPr>
    <w:rPr>
      <w:rFonts w:ascii="Times New Roman" w:hAnsi="Times New Roman" w:cs="Arial"/>
      <w:b/>
      <w:bCs/>
      <w:sz w:val="28"/>
      <w:szCs w:val="26"/>
    </w:rPr>
  </w:style>
  <w:style w:type="paragraph" w:styleId="4">
    <w:name w:val="heading 4"/>
    <w:basedOn w:val="a"/>
    <w:next w:val="a0"/>
    <w:qFormat/>
    <w:rsid w:val="001F524A"/>
    <w:pPr>
      <w:tabs>
        <w:tab w:val="num" w:pos="0"/>
      </w:tabs>
      <w:ind w:left="864" w:hanging="864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0"/>
    <w:qFormat/>
    <w:rsid w:val="001F524A"/>
    <w:pPr>
      <w:keepNext/>
      <w:tabs>
        <w:tab w:val="num" w:pos="0"/>
      </w:tabs>
      <w:ind w:left="709" w:firstLine="0"/>
      <w:jc w:val="right"/>
      <w:outlineLvl w:val="4"/>
    </w:pPr>
    <w:rPr>
      <w:rFonts w:ascii="Times New Roman" w:hAnsi="Times New Roman" w:cs="Times New Roman"/>
      <w:b/>
      <w:sz w:val="24"/>
      <w:szCs w:val="24"/>
    </w:rPr>
  </w:style>
  <w:style w:type="paragraph" w:styleId="6">
    <w:name w:val="heading 6"/>
    <w:basedOn w:val="a"/>
    <w:next w:val="a0"/>
    <w:qFormat/>
    <w:rsid w:val="001F524A"/>
    <w:pPr>
      <w:tabs>
        <w:tab w:val="num" w:pos="0"/>
      </w:tabs>
      <w:spacing w:before="240" w:after="60"/>
      <w:ind w:left="1152" w:hanging="1152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0"/>
    <w:qFormat/>
    <w:rsid w:val="001F524A"/>
    <w:pPr>
      <w:tabs>
        <w:tab w:val="num" w:pos="0"/>
      </w:tabs>
      <w:spacing w:before="240" w:after="60"/>
      <w:ind w:left="1296" w:hanging="1296"/>
      <w:outlineLvl w:val="6"/>
    </w:pPr>
    <w:rPr>
      <w:rFonts w:cs="Times New Roman"/>
      <w:sz w:val="28"/>
      <w:szCs w:val="28"/>
    </w:rPr>
  </w:style>
  <w:style w:type="paragraph" w:styleId="8">
    <w:name w:val="heading 8"/>
    <w:basedOn w:val="a"/>
    <w:next w:val="a0"/>
    <w:qFormat/>
    <w:rsid w:val="001F524A"/>
    <w:pPr>
      <w:tabs>
        <w:tab w:val="num" w:pos="0"/>
      </w:tabs>
      <w:spacing w:before="240" w:after="60"/>
      <w:ind w:left="1440" w:hanging="1440"/>
      <w:outlineLvl w:val="7"/>
    </w:pPr>
    <w:rPr>
      <w:rFonts w:cs="Times New Roman"/>
      <w:i/>
      <w:iCs/>
      <w:sz w:val="28"/>
      <w:szCs w:val="28"/>
    </w:rPr>
  </w:style>
  <w:style w:type="paragraph" w:styleId="9">
    <w:name w:val="heading 9"/>
    <w:basedOn w:val="a"/>
    <w:next w:val="a0"/>
    <w:qFormat/>
    <w:rsid w:val="001F524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F524A"/>
  </w:style>
  <w:style w:type="character" w:customStyle="1" w:styleId="WW8Num1z1">
    <w:name w:val="WW8Num1z1"/>
    <w:rsid w:val="001F524A"/>
  </w:style>
  <w:style w:type="character" w:customStyle="1" w:styleId="WW8Num1z2">
    <w:name w:val="WW8Num1z2"/>
    <w:rsid w:val="001F524A"/>
  </w:style>
  <w:style w:type="character" w:customStyle="1" w:styleId="WW8Num1z3">
    <w:name w:val="WW8Num1z3"/>
    <w:rsid w:val="001F524A"/>
  </w:style>
  <w:style w:type="character" w:customStyle="1" w:styleId="WW8Num1z4">
    <w:name w:val="WW8Num1z4"/>
    <w:rsid w:val="001F524A"/>
  </w:style>
  <w:style w:type="character" w:customStyle="1" w:styleId="WW8Num1z5">
    <w:name w:val="WW8Num1z5"/>
    <w:rsid w:val="001F524A"/>
  </w:style>
  <w:style w:type="character" w:customStyle="1" w:styleId="WW8Num1z6">
    <w:name w:val="WW8Num1z6"/>
    <w:rsid w:val="001F524A"/>
  </w:style>
  <w:style w:type="character" w:customStyle="1" w:styleId="WW8Num1z7">
    <w:name w:val="WW8Num1z7"/>
    <w:rsid w:val="001F524A"/>
  </w:style>
  <w:style w:type="character" w:customStyle="1" w:styleId="WW8Num1z8">
    <w:name w:val="WW8Num1z8"/>
    <w:rsid w:val="001F524A"/>
  </w:style>
  <w:style w:type="character" w:customStyle="1" w:styleId="WW8Num2z0">
    <w:name w:val="WW8Num2z0"/>
    <w:rsid w:val="001F524A"/>
  </w:style>
  <w:style w:type="character" w:customStyle="1" w:styleId="WW8Num2z1">
    <w:name w:val="WW8Num2z1"/>
    <w:rsid w:val="001F524A"/>
  </w:style>
  <w:style w:type="character" w:customStyle="1" w:styleId="WW8Num2z2">
    <w:name w:val="WW8Num2z2"/>
    <w:rsid w:val="001F524A"/>
  </w:style>
  <w:style w:type="character" w:customStyle="1" w:styleId="WW8Num2z3">
    <w:name w:val="WW8Num2z3"/>
    <w:rsid w:val="001F524A"/>
  </w:style>
  <w:style w:type="character" w:customStyle="1" w:styleId="WW8Num2z4">
    <w:name w:val="WW8Num2z4"/>
    <w:rsid w:val="001F524A"/>
  </w:style>
  <w:style w:type="character" w:customStyle="1" w:styleId="WW8Num2z5">
    <w:name w:val="WW8Num2z5"/>
    <w:rsid w:val="001F524A"/>
  </w:style>
  <w:style w:type="character" w:customStyle="1" w:styleId="WW8Num2z6">
    <w:name w:val="WW8Num2z6"/>
    <w:rsid w:val="001F524A"/>
  </w:style>
  <w:style w:type="character" w:customStyle="1" w:styleId="WW8Num2z7">
    <w:name w:val="WW8Num2z7"/>
    <w:rsid w:val="001F524A"/>
  </w:style>
  <w:style w:type="character" w:customStyle="1" w:styleId="WW8Num2z8">
    <w:name w:val="WW8Num2z8"/>
    <w:rsid w:val="001F524A"/>
  </w:style>
  <w:style w:type="character" w:customStyle="1" w:styleId="WW8Num3z0">
    <w:name w:val="WW8Num3z0"/>
    <w:rsid w:val="001F524A"/>
  </w:style>
  <w:style w:type="character" w:customStyle="1" w:styleId="WW8Num3z1">
    <w:name w:val="WW8Num3z1"/>
    <w:rsid w:val="001F524A"/>
  </w:style>
  <w:style w:type="character" w:customStyle="1" w:styleId="WW8Num3z2">
    <w:name w:val="WW8Num3z2"/>
    <w:rsid w:val="001F524A"/>
  </w:style>
  <w:style w:type="character" w:customStyle="1" w:styleId="WW8Num3z3">
    <w:name w:val="WW8Num3z3"/>
    <w:rsid w:val="001F524A"/>
  </w:style>
  <w:style w:type="character" w:customStyle="1" w:styleId="WW8Num3z4">
    <w:name w:val="WW8Num3z4"/>
    <w:rsid w:val="001F524A"/>
  </w:style>
  <w:style w:type="character" w:customStyle="1" w:styleId="WW8Num3z5">
    <w:name w:val="WW8Num3z5"/>
    <w:rsid w:val="001F524A"/>
  </w:style>
  <w:style w:type="character" w:customStyle="1" w:styleId="WW8Num3z6">
    <w:name w:val="WW8Num3z6"/>
    <w:rsid w:val="001F524A"/>
  </w:style>
  <w:style w:type="character" w:customStyle="1" w:styleId="WW8Num3z7">
    <w:name w:val="WW8Num3z7"/>
    <w:rsid w:val="001F524A"/>
  </w:style>
  <w:style w:type="character" w:customStyle="1" w:styleId="WW8Num3z8">
    <w:name w:val="WW8Num3z8"/>
    <w:rsid w:val="001F524A"/>
  </w:style>
  <w:style w:type="character" w:customStyle="1" w:styleId="WW8Num4z0">
    <w:name w:val="WW8Num4z0"/>
    <w:rsid w:val="001F524A"/>
  </w:style>
  <w:style w:type="character" w:customStyle="1" w:styleId="WW8Num4z1">
    <w:name w:val="WW8Num4z1"/>
    <w:rsid w:val="001F524A"/>
  </w:style>
  <w:style w:type="character" w:customStyle="1" w:styleId="WW8Num4z2">
    <w:name w:val="WW8Num4z2"/>
    <w:rsid w:val="001F524A"/>
  </w:style>
  <w:style w:type="character" w:customStyle="1" w:styleId="WW8Num4z3">
    <w:name w:val="WW8Num4z3"/>
    <w:rsid w:val="001F524A"/>
  </w:style>
  <w:style w:type="character" w:customStyle="1" w:styleId="WW8Num4z4">
    <w:name w:val="WW8Num4z4"/>
    <w:rsid w:val="001F524A"/>
  </w:style>
  <w:style w:type="character" w:customStyle="1" w:styleId="WW8Num4z5">
    <w:name w:val="WW8Num4z5"/>
    <w:rsid w:val="001F524A"/>
  </w:style>
  <w:style w:type="character" w:customStyle="1" w:styleId="WW8Num4z6">
    <w:name w:val="WW8Num4z6"/>
    <w:rsid w:val="001F524A"/>
  </w:style>
  <w:style w:type="character" w:customStyle="1" w:styleId="WW8Num4z7">
    <w:name w:val="WW8Num4z7"/>
    <w:rsid w:val="001F524A"/>
  </w:style>
  <w:style w:type="character" w:customStyle="1" w:styleId="WW8Num4z8">
    <w:name w:val="WW8Num4z8"/>
    <w:rsid w:val="001F524A"/>
  </w:style>
  <w:style w:type="character" w:customStyle="1" w:styleId="10">
    <w:name w:val="Основной шрифт абзаца1"/>
    <w:rsid w:val="001F524A"/>
  </w:style>
  <w:style w:type="character" w:customStyle="1" w:styleId="11">
    <w:name w:val="Номер страницы1"/>
    <w:basedOn w:val="10"/>
    <w:rsid w:val="001F524A"/>
  </w:style>
  <w:style w:type="character" w:customStyle="1" w:styleId="12">
    <w:name w:val="Знак сноски1"/>
    <w:basedOn w:val="10"/>
    <w:rsid w:val="001F524A"/>
    <w:rPr>
      <w:vertAlign w:val="superscript"/>
    </w:rPr>
  </w:style>
  <w:style w:type="character" w:customStyle="1" w:styleId="a4">
    <w:name w:val="Основной текст с отступом Знак"/>
    <w:basedOn w:val="10"/>
    <w:rsid w:val="001F524A"/>
    <w:rPr>
      <w:rFonts w:ascii="Symbol" w:hAnsi="Symbol" w:cs="Symbol"/>
      <w:sz w:val="24"/>
      <w:szCs w:val="24"/>
      <w:lang w:val="ru-RU" w:eastAsia="ar-SA" w:bidi="ar-SA"/>
    </w:rPr>
  </w:style>
  <w:style w:type="character" w:customStyle="1" w:styleId="a5">
    <w:name w:val="Текст концевой сноски Знак"/>
    <w:basedOn w:val="10"/>
    <w:rsid w:val="001F524A"/>
    <w:rPr>
      <w:rFonts w:ascii="Symbol" w:hAnsi="Symbol" w:cs="Symbol"/>
      <w:lang w:val="ru-RU" w:eastAsia="ar-SA" w:bidi="ar-SA"/>
    </w:rPr>
  </w:style>
  <w:style w:type="character" w:customStyle="1" w:styleId="13">
    <w:name w:val="Знак концевой сноски1"/>
    <w:basedOn w:val="10"/>
    <w:rsid w:val="001F524A"/>
    <w:rPr>
      <w:vertAlign w:val="superscript"/>
    </w:rPr>
  </w:style>
  <w:style w:type="character" w:styleId="a6">
    <w:name w:val="Emphasis"/>
    <w:basedOn w:val="10"/>
    <w:qFormat/>
    <w:rsid w:val="001F524A"/>
    <w:rPr>
      <w:i/>
      <w:iCs/>
    </w:rPr>
  </w:style>
  <w:style w:type="character" w:styleId="a7">
    <w:name w:val="Hyperlink"/>
    <w:basedOn w:val="10"/>
    <w:rsid w:val="001F524A"/>
    <w:rPr>
      <w:color w:val="0000FF"/>
      <w:u w:val="single"/>
    </w:rPr>
  </w:style>
  <w:style w:type="character" w:customStyle="1" w:styleId="a8">
    <w:name w:val="Текст выноски Знак"/>
    <w:basedOn w:val="10"/>
    <w:rsid w:val="001F524A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basedOn w:val="10"/>
    <w:rsid w:val="001F524A"/>
    <w:rPr>
      <w:rFonts w:ascii="Symbol" w:hAnsi="Symbol" w:cs="Symbol"/>
      <w:sz w:val="24"/>
      <w:szCs w:val="24"/>
    </w:rPr>
  </w:style>
  <w:style w:type="character" w:customStyle="1" w:styleId="a9">
    <w:name w:val="Текст Знак"/>
    <w:basedOn w:val="10"/>
    <w:rsid w:val="001F524A"/>
    <w:rPr>
      <w:rFonts w:ascii="Courier New" w:hAnsi="Courier New" w:cs="Courier New"/>
    </w:rPr>
  </w:style>
  <w:style w:type="character" w:customStyle="1" w:styleId="30">
    <w:name w:val="Заголовок 3 Знак"/>
    <w:basedOn w:val="10"/>
    <w:rsid w:val="001F524A"/>
    <w:rPr>
      <w:rFonts w:cs="Arial"/>
      <w:b/>
      <w:bCs/>
      <w:sz w:val="28"/>
      <w:szCs w:val="26"/>
      <w:lang w:val="ru-RU" w:eastAsia="ar-SA" w:bidi="ar-SA"/>
    </w:rPr>
  </w:style>
  <w:style w:type="character" w:customStyle="1" w:styleId="aa">
    <w:name w:val="Нижний колонтитул Знак"/>
    <w:basedOn w:val="10"/>
    <w:uiPriority w:val="99"/>
    <w:rsid w:val="001F524A"/>
    <w:rPr>
      <w:rFonts w:ascii="Symbol" w:hAnsi="Symbol" w:cs="Symbol"/>
      <w:sz w:val="24"/>
      <w:szCs w:val="24"/>
    </w:rPr>
  </w:style>
  <w:style w:type="character" w:customStyle="1" w:styleId="ListLabel1">
    <w:name w:val="ListLabel 1"/>
    <w:rsid w:val="001F524A"/>
    <w:rPr>
      <w:rFonts w:eastAsia="Times New Roman" w:cs="Times New Roman"/>
    </w:rPr>
  </w:style>
  <w:style w:type="character" w:customStyle="1" w:styleId="ListLabel2">
    <w:name w:val="ListLabel 2"/>
    <w:rsid w:val="001F524A"/>
    <w:rPr>
      <w:sz w:val="28"/>
    </w:rPr>
  </w:style>
  <w:style w:type="character" w:customStyle="1" w:styleId="ListLabel3">
    <w:name w:val="ListLabel 3"/>
    <w:rsid w:val="001F524A"/>
    <w:rPr>
      <w:rFonts w:cs="Times New Roman"/>
      <w:b/>
      <w:bCs/>
      <w:i w:val="0"/>
      <w:iCs w:val="0"/>
      <w:sz w:val="28"/>
      <w:szCs w:val="28"/>
    </w:rPr>
  </w:style>
  <w:style w:type="character" w:customStyle="1" w:styleId="ListLabel4">
    <w:name w:val="ListLabel 4"/>
    <w:rsid w:val="001F524A"/>
    <w:rPr>
      <w:sz w:val="28"/>
      <w:szCs w:val="28"/>
    </w:rPr>
  </w:style>
  <w:style w:type="character" w:customStyle="1" w:styleId="ListLabel5">
    <w:name w:val="ListLabel 5"/>
    <w:rsid w:val="001F524A"/>
    <w:rPr>
      <w:rFonts w:cs="Courier New"/>
    </w:rPr>
  </w:style>
  <w:style w:type="paragraph" w:customStyle="1" w:styleId="ab">
    <w:name w:val="Заголовок"/>
    <w:basedOn w:val="a"/>
    <w:next w:val="a0"/>
    <w:rsid w:val="001F524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0">
    <w:name w:val="Body Text"/>
    <w:basedOn w:val="a"/>
    <w:rsid w:val="001F524A"/>
    <w:pPr>
      <w:spacing w:after="120"/>
    </w:pPr>
    <w:rPr>
      <w:rFonts w:cs="Times New Roman"/>
    </w:rPr>
  </w:style>
  <w:style w:type="paragraph" w:styleId="ac">
    <w:name w:val="List"/>
    <w:basedOn w:val="a0"/>
    <w:rsid w:val="001F524A"/>
    <w:rPr>
      <w:rFonts w:cs="Mangal"/>
    </w:rPr>
  </w:style>
  <w:style w:type="paragraph" w:customStyle="1" w:styleId="14">
    <w:name w:val="Название1"/>
    <w:basedOn w:val="a"/>
    <w:rsid w:val="001F52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1F524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F524A"/>
    <w:pPr>
      <w:spacing w:line="480" w:lineRule="auto"/>
    </w:pPr>
    <w:rPr>
      <w:rFonts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1F524A"/>
    <w:pPr>
      <w:ind w:firstLine="720"/>
    </w:pPr>
    <w:rPr>
      <w:rFonts w:cs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1F524A"/>
    <w:pPr>
      <w:widowControl w:val="0"/>
      <w:spacing w:after="120"/>
      <w:ind w:left="283"/>
    </w:pPr>
    <w:rPr>
      <w:rFonts w:cs="Times New Roman"/>
      <w:sz w:val="16"/>
      <w:szCs w:val="16"/>
    </w:rPr>
  </w:style>
  <w:style w:type="paragraph" w:customStyle="1" w:styleId="16">
    <w:name w:val="Схема документа1"/>
    <w:basedOn w:val="a"/>
    <w:rsid w:val="001F524A"/>
    <w:pPr>
      <w:shd w:val="clear" w:color="auto" w:fill="000080"/>
    </w:pPr>
    <w:rPr>
      <w:rFonts w:ascii="Tahoma" w:hAnsi="Tahoma" w:cs="Tahoma"/>
      <w:sz w:val="24"/>
      <w:szCs w:val="24"/>
    </w:rPr>
  </w:style>
  <w:style w:type="paragraph" w:customStyle="1" w:styleId="17">
    <w:name w:val="Стиль1"/>
    <w:basedOn w:val="a"/>
    <w:rsid w:val="001F524A"/>
    <w:pPr>
      <w:widowControl w:val="0"/>
    </w:pPr>
    <w:rPr>
      <w:rFonts w:cs="Times New Roman"/>
      <w:sz w:val="24"/>
      <w:szCs w:val="24"/>
    </w:rPr>
  </w:style>
  <w:style w:type="paragraph" w:styleId="ad">
    <w:name w:val="Title"/>
    <w:basedOn w:val="a"/>
    <w:next w:val="ae"/>
    <w:qFormat/>
    <w:rsid w:val="001F524A"/>
    <w:pPr>
      <w:jc w:val="center"/>
    </w:pPr>
    <w:rPr>
      <w:rFonts w:ascii="Pragmatica" w:hAnsi="Pragmatica" w:cs="Pragmatica"/>
      <w:b/>
      <w:bCs/>
      <w:spacing w:val="22"/>
      <w:sz w:val="26"/>
      <w:szCs w:val="26"/>
    </w:rPr>
  </w:style>
  <w:style w:type="paragraph" w:styleId="ae">
    <w:name w:val="Subtitle"/>
    <w:basedOn w:val="ab"/>
    <w:next w:val="a0"/>
    <w:qFormat/>
    <w:rsid w:val="001F524A"/>
    <w:pPr>
      <w:jc w:val="center"/>
    </w:pPr>
    <w:rPr>
      <w:i/>
      <w:iCs/>
    </w:rPr>
  </w:style>
  <w:style w:type="paragraph" w:customStyle="1" w:styleId="22">
    <w:name w:val="Стиль2"/>
    <w:basedOn w:val="a"/>
    <w:rsid w:val="001F524A"/>
    <w:pPr>
      <w:ind w:firstLine="567"/>
    </w:pPr>
    <w:rPr>
      <w:rFonts w:cs="Times New Roman"/>
      <w:sz w:val="24"/>
      <w:szCs w:val="24"/>
    </w:rPr>
  </w:style>
  <w:style w:type="paragraph" w:styleId="af">
    <w:name w:val="footer"/>
    <w:basedOn w:val="a"/>
    <w:uiPriority w:val="99"/>
    <w:rsid w:val="001F524A"/>
    <w:pPr>
      <w:suppressLineNumbers/>
      <w:tabs>
        <w:tab w:val="center" w:pos="4153"/>
        <w:tab w:val="right" w:pos="8306"/>
      </w:tabs>
      <w:ind w:firstLine="720"/>
    </w:pPr>
    <w:rPr>
      <w:rFonts w:cs="Times New Roman"/>
      <w:sz w:val="24"/>
      <w:szCs w:val="24"/>
    </w:rPr>
  </w:style>
  <w:style w:type="paragraph" w:styleId="af0">
    <w:name w:val="Body Text Indent"/>
    <w:basedOn w:val="a"/>
    <w:rsid w:val="001F524A"/>
    <w:pPr>
      <w:ind w:left="283" w:right="352" w:firstLine="440"/>
    </w:pPr>
    <w:rPr>
      <w:rFonts w:cs="Times New Roman"/>
      <w:sz w:val="24"/>
      <w:szCs w:val="24"/>
    </w:rPr>
  </w:style>
  <w:style w:type="paragraph" w:customStyle="1" w:styleId="18">
    <w:name w:val="Цитата1"/>
    <w:basedOn w:val="a"/>
    <w:rsid w:val="001F524A"/>
    <w:pPr>
      <w:widowControl w:val="0"/>
      <w:ind w:left="550" w:right="352" w:hanging="550"/>
    </w:pPr>
    <w:rPr>
      <w:rFonts w:cs="Times New Roman"/>
    </w:rPr>
  </w:style>
  <w:style w:type="paragraph" w:customStyle="1" w:styleId="19">
    <w:name w:val="Текст сноски1"/>
    <w:basedOn w:val="a"/>
    <w:rsid w:val="001F524A"/>
    <w:rPr>
      <w:rFonts w:cs="Times New Roman"/>
    </w:rPr>
  </w:style>
  <w:style w:type="paragraph" w:customStyle="1" w:styleId="Iaui2">
    <w:name w:val="Iau?i2"/>
    <w:rsid w:val="001F524A"/>
    <w:pPr>
      <w:widowControl w:val="0"/>
      <w:suppressAutoHyphens/>
      <w:spacing w:line="360" w:lineRule="auto"/>
      <w:ind w:firstLine="709"/>
      <w:jc w:val="both"/>
    </w:pPr>
    <w:rPr>
      <w:rFonts w:ascii="Symbol" w:hAnsi="Symbol"/>
      <w:sz w:val="22"/>
      <w:szCs w:val="22"/>
      <w:lang w:eastAsia="ar-SA"/>
    </w:rPr>
  </w:style>
  <w:style w:type="paragraph" w:customStyle="1" w:styleId="1a">
    <w:name w:val="Текст1"/>
    <w:basedOn w:val="a"/>
    <w:rsid w:val="001F524A"/>
    <w:rPr>
      <w:rFonts w:ascii="Courier New" w:hAnsi="Courier New" w:cs="Courier New"/>
    </w:rPr>
  </w:style>
  <w:style w:type="paragraph" w:styleId="af1">
    <w:name w:val="header"/>
    <w:basedOn w:val="a"/>
    <w:rsid w:val="001F524A"/>
    <w:pPr>
      <w:suppressLineNumbers/>
      <w:tabs>
        <w:tab w:val="center" w:pos="4677"/>
        <w:tab w:val="right" w:pos="9355"/>
      </w:tabs>
    </w:pPr>
    <w:rPr>
      <w:rFonts w:cs="Times New Roman"/>
      <w:sz w:val="28"/>
      <w:szCs w:val="28"/>
    </w:rPr>
  </w:style>
  <w:style w:type="paragraph" w:customStyle="1" w:styleId="af2">
    <w:name w:val=""/>
    <w:rsid w:val="001F524A"/>
    <w:pPr>
      <w:widowControl w:val="0"/>
      <w:suppressAutoHyphens/>
      <w:spacing w:line="360" w:lineRule="auto"/>
      <w:ind w:firstLine="709"/>
      <w:jc w:val="both"/>
    </w:pPr>
    <w:rPr>
      <w:rFonts w:ascii="Symbol" w:hAnsi="Symbol"/>
      <w:sz w:val="22"/>
      <w:szCs w:val="22"/>
      <w:lang w:eastAsia="ar-SA"/>
    </w:rPr>
  </w:style>
  <w:style w:type="paragraph" w:styleId="1b">
    <w:name w:val="toc 1"/>
    <w:basedOn w:val="a"/>
    <w:rsid w:val="001F524A"/>
    <w:pPr>
      <w:tabs>
        <w:tab w:val="right" w:leader="dot" w:pos="6237"/>
      </w:tabs>
      <w:spacing w:line="242" w:lineRule="auto"/>
      <w:ind w:left="284" w:hanging="284"/>
      <w:jc w:val="left"/>
    </w:pPr>
    <w:rPr>
      <w:rFonts w:ascii="Times New Roman" w:hAnsi="Times New Roman" w:cs="Times New Roman"/>
      <w:b/>
      <w:bCs/>
      <w:i/>
      <w:iCs/>
    </w:rPr>
  </w:style>
  <w:style w:type="paragraph" w:customStyle="1" w:styleId="211">
    <w:name w:val="Основной текст 21"/>
    <w:basedOn w:val="a"/>
    <w:rsid w:val="001F524A"/>
    <w:pPr>
      <w:jc w:val="center"/>
    </w:pPr>
    <w:rPr>
      <w:rFonts w:ascii="Times New Roman" w:hAnsi="Times New Roman" w:cs="Times New Roman"/>
      <w:b/>
      <w:sz w:val="28"/>
    </w:rPr>
  </w:style>
  <w:style w:type="paragraph" w:customStyle="1" w:styleId="TimesNewRoman">
    <w:name w:val="Основной текст с отступом + Times New Roman"/>
    <w:basedOn w:val="af0"/>
    <w:rsid w:val="001F524A"/>
    <w:pPr>
      <w:ind w:right="-5" w:firstLine="720"/>
    </w:pPr>
    <w:rPr>
      <w:rFonts w:ascii="Times New Roman" w:hAnsi="Times New Roman"/>
      <w:bCs/>
    </w:rPr>
  </w:style>
  <w:style w:type="paragraph" w:customStyle="1" w:styleId="1c">
    <w:name w:val="Обычный1"/>
    <w:rsid w:val="001F524A"/>
    <w:pPr>
      <w:suppressAutoHyphens/>
      <w:spacing w:line="360" w:lineRule="auto"/>
      <w:ind w:firstLine="709"/>
      <w:jc w:val="both"/>
    </w:pPr>
    <w:rPr>
      <w:rFonts w:ascii="Symbol" w:hAnsi="Symbol"/>
      <w:lang w:eastAsia="ar-SA"/>
    </w:rPr>
  </w:style>
  <w:style w:type="paragraph" w:customStyle="1" w:styleId="af3">
    <w:name w:val="Îáû÷í"/>
    <w:rsid w:val="001F524A"/>
    <w:pPr>
      <w:widowControl w:val="0"/>
      <w:suppressAutoHyphens/>
      <w:spacing w:line="360" w:lineRule="auto"/>
      <w:ind w:firstLine="709"/>
      <w:jc w:val="both"/>
    </w:pPr>
    <w:rPr>
      <w:sz w:val="22"/>
      <w:szCs w:val="22"/>
      <w:lang w:eastAsia="ar-SA"/>
    </w:rPr>
  </w:style>
  <w:style w:type="paragraph" w:styleId="23">
    <w:name w:val="toc 2"/>
    <w:basedOn w:val="a"/>
    <w:rsid w:val="001F524A"/>
    <w:pPr>
      <w:tabs>
        <w:tab w:val="right" w:leader="dot" w:pos="6237"/>
      </w:tabs>
      <w:spacing w:line="242" w:lineRule="auto"/>
      <w:ind w:left="868" w:hanging="368"/>
      <w:jc w:val="left"/>
    </w:pPr>
    <w:rPr>
      <w:rFonts w:ascii="Times New Roman" w:hAnsi="Times New Roman" w:cs="Times New Roman"/>
      <w:b/>
      <w:bCs/>
      <w:szCs w:val="26"/>
    </w:rPr>
  </w:style>
  <w:style w:type="paragraph" w:styleId="32">
    <w:name w:val="toc 3"/>
    <w:basedOn w:val="a"/>
    <w:rsid w:val="001F524A"/>
    <w:pPr>
      <w:tabs>
        <w:tab w:val="right" w:leader="dot" w:pos="6237"/>
      </w:tabs>
      <w:spacing w:line="242" w:lineRule="auto"/>
      <w:ind w:left="1386" w:hanging="518"/>
      <w:jc w:val="left"/>
    </w:pPr>
    <w:rPr>
      <w:rFonts w:ascii="Times New Roman" w:hAnsi="Times New Roman" w:cs="Times New Roman"/>
      <w:szCs w:val="24"/>
    </w:rPr>
  </w:style>
  <w:style w:type="paragraph" w:styleId="40">
    <w:name w:val="toc 4"/>
    <w:basedOn w:val="a"/>
    <w:rsid w:val="001F524A"/>
    <w:pPr>
      <w:tabs>
        <w:tab w:val="right" w:leader="dot" w:pos="8789"/>
      </w:tabs>
      <w:ind w:left="600" w:firstLine="0"/>
    </w:pPr>
    <w:rPr>
      <w:rFonts w:ascii="Times New Roman" w:hAnsi="Times New Roman" w:cs="Times New Roman"/>
      <w:szCs w:val="24"/>
    </w:rPr>
  </w:style>
  <w:style w:type="paragraph" w:styleId="50">
    <w:name w:val="toc 5"/>
    <w:basedOn w:val="a"/>
    <w:rsid w:val="001F524A"/>
    <w:pPr>
      <w:tabs>
        <w:tab w:val="right" w:leader="dot" w:pos="8506"/>
      </w:tabs>
      <w:ind w:left="800" w:firstLine="0"/>
    </w:pPr>
    <w:rPr>
      <w:rFonts w:ascii="Times New Roman" w:hAnsi="Times New Roman" w:cs="Times New Roman"/>
      <w:szCs w:val="24"/>
    </w:rPr>
  </w:style>
  <w:style w:type="paragraph" w:styleId="60">
    <w:name w:val="toc 6"/>
    <w:basedOn w:val="a"/>
    <w:rsid w:val="001F524A"/>
    <w:pPr>
      <w:tabs>
        <w:tab w:val="right" w:leader="dot" w:pos="8223"/>
      </w:tabs>
      <w:ind w:left="1000" w:firstLine="0"/>
    </w:pPr>
    <w:rPr>
      <w:rFonts w:ascii="Times New Roman" w:hAnsi="Times New Roman" w:cs="Times New Roman"/>
      <w:szCs w:val="24"/>
    </w:rPr>
  </w:style>
  <w:style w:type="paragraph" w:styleId="70">
    <w:name w:val="toc 7"/>
    <w:basedOn w:val="a"/>
    <w:rsid w:val="001F524A"/>
    <w:pPr>
      <w:tabs>
        <w:tab w:val="right" w:leader="dot" w:pos="7940"/>
      </w:tabs>
      <w:ind w:left="1200" w:firstLine="0"/>
    </w:pPr>
    <w:rPr>
      <w:rFonts w:ascii="Times New Roman" w:hAnsi="Times New Roman" w:cs="Times New Roman"/>
      <w:szCs w:val="24"/>
    </w:rPr>
  </w:style>
  <w:style w:type="paragraph" w:styleId="80">
    <w:name w:val="toc 8"/>
    <w:basedOn w:val="a"/>
    <w:rsid w:val="001F524A"/>
    <w:pPr>
      <w:tabs>
        <w:tab w:val="right" w:leader="dot" w:pos="7657"/>
      </w:tabs>
      <w:ind w:left="1400" w:firstLine="0"/>
    </w:pPr>
    <w:rPr>
      <w:rFonts w:ascii="Times New Roman" w:hAnsi="Times New Roman" w:cs="Times New Roman"/>
      <w:szCs w:val="24"/>
    </w:rPr>
  </w:style>
  <w:style w:type="paragraph" w:styleId="90">
    <w:name w:val="toc 9"/>
    <w:basedOn w:val="a"/>
    <w:rsid w:val="001F524A"/>
    <w:pPr>
      <w:tabs>
        <w:tab w:val="right" w:leader="dot" w:pos="7374"/>
      </w:tabs>
      <w:ind w:left="1600" w:firstLine="0"/>
    </w:pPr>
    <w:rPr>
      <w:rFonts w:ascii="Times New Roman" w:hAnsi="Times New Roman" w:cs="Times New Roman"/>
      <w:szCs w:val="24"/>
    </w:rPr>
  </w:style>
  <w:style w:type="paragraph" w:customStyle="1" w:styleId="1d">
    <w:name w:val="Обычный (веб)1"/>
    <w:basedOn w:val="a"/>
    <w:rsid w:val="001F524A"/>
    <w:pPr>
      <w:spacing w:before="100" w:after="100"/>
    </w:pPr>
    <w:rPr>
      <w:rFonts w:ascii="Arial" w:hAnsi="Arial" w:cs="Arial"/>
      <w:color w:val="000000"/>
    </w:rPr>
  </w:style>
  <w:style w:type="paragraph" w:customStyle="1" w:styleId="310">
    <w:name w:val="Основной текст 31"/>
    <w:basedOn w:val="a"/>
    <w:rsid w:val="001F524A"/>
    <w:pPr>
      <w:spacing w:after="120"/>
    </w:pPr>
    <w:rPr>
      <w:rFonts w:ascii="Times New Roman" w:hAnsi="Times New Roman" w:cs="Times New Roman"/>
      <w:sz w:val="16"/>
      <w:szCs w:val="16"/>
    </w:rPr>
  </w:style>
  <w:style w:type="paragraph" w:customStyle="1" w:styleId="af4">
    <w:name w:val="Обычн"/>
    <w:rsid w:val="001F524A"/>
    <w:pPr>
      <w:widowControl w:val="0"/>
      <w:suppressAutoHyphens/>
      <w:spacing w:line="360" w:lineRule="auto"/>
      <w:ind w:firstLine="709"/>
      <w:jc w:val="both"/>
    </w:pPr>
    <w:rPr>
      <w:sz w:val="22"/>
      <w:szCs w:val="22"/>
      <w:lang w:eastAsia="ar-SA"/>
    </w:rPr>
  </w:style>
  <w:style w:type="paragraph" w:customStyle="1" w:styleId="Iauj8af7iue">
    <w:name w:val="Iauj8af7iue"/>
    <w:basedOn w:val="a"/>
    <w:rsid w:val="001F524A"/>
    <w:pPr>
      <w:widowControl w:val="0"/>
      <w:ind w:firstLine="720"/>
    </w:pPr>
    <w:rPr>
      <w:rFonts w:ascii="Times New Roman" w:hAnsi="Times New Roman" w:cs="Times New Roman"/>
      <w:sz w:val="24"/>
      <w:szCs w:val="24"/>
    </w:rPr>
  </w:style>
  <w:style w:type="paragraph" w:customStyle="1" w:styleId="1e">
    <w:name w:val="Абзац списка1"/>
    <w:basedOn w:val="a"/>
    <w:rsid w:val="001F524A"/>
    <w:pPr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1f">
    <w:name w:val="Текст концевой сноски1"/>
    <w:basedOn w:val="a"/>
    <w:rsid w:val="001F524A"/>
  </w:style>
  <w:style w:type="paragraph" w:customStyle="1" w:styleId="311">
    <w:name w:val="Основной текст с отступом 31"/>
    <w:basedOn w:val="a"/>
    <w:rsid w:val="001F524A"/>
    <w:rPr>
      <w:rFonts w:ascii="Times New Roman" w:hAnsi="Times New Roman" w:cs="Times New Roman"/>
      <w:sz w:val="28"/>
    </w:rPr>
  </w:style>
  <w:style w:type="paragraph" w:styleId="af5">
    <w:name w:val="TOC Heading"/>
    <w:basedOn w:val="1"/>
    <w:qFormat/>
    <w:rsid w:val="001F524A"/>
    <w:pPr>
      <w:keepLines/>
      <w:suppressLineNumbers/>
      <w:tabs>
        <w:tab w:val="clear" w:pos="0"/>
      </w:tabs>
      <w:overflowPunct w:val="0"/>
      <w:spacing w:before="480" w:line="276" w:lineRule="auto"/>
      <w:jc w:val="left"/>
    </w:pPr>
    <w:rPr>
      <w:rFonts w:ascii="Cambria" w:hAnsi="Cambria"/>
      <w:color w:val="365F91"/>
      <w:sz w:val="32"/>
      <w:szCs w:val="32"/>
    </w:rPr>
  </w:style>
  <w:style w:type="paragraph" w:customStyle="1" w:styleId="1f0">
    <w:name w:val="Текст выноски1"/>
    <w:basedOn w:val="a"/>
    <w:rsid w:val="001F524A"/>
    <w:rPr>
      <w:rFonts w:ascii="Tahoma" w:hAnsi="Tahoma" w:cs="Tahoma"/>
      <w:sz w:val="16"/>
      <w:szCs w:val="16"/>
    </w:rPr>
  </w:style>
  <w:style w:type="paragraph" w:customStyle="1" w:styleId="212">
    <w:name w:val="Основной текст с отступом 21"/>
    <w:basedOn w:val="a"/>
    <w:rsid w:val="001F524A"/>
    <w:pPr>
      <w:ind w:right="352" w:firstLine="550"/>
    </w:pPr>
    <w:rPr>
      <w:rFonts w:ascii="Times New Roman" w:hAnsi="Times New Roman" w:cs="Times New Roman"/>
      <w:sz w:val="24"/>
    </w:rPr>
  </w:style>
  <w:style w:type="paragraph" w:customStyle="1" w:styleId="af6">
    <w:name w:val="Содержимое таблицы"/>
    <w:basedOn w:val="a"/>
    <w:rsid w:val="001F524A"/>
    <w:pPr>
      <w:suppressLineNumbers/>
    </w:pPr>
  </w:style>
  <w:style w:type="paragraph" w:customStyle="1" w:styleId="af7">
    <w:name w:val="Заголовок таблицы"/>
    <w:basedOn w:val="af6"/>
    <w:rsid w:val="001F524A"/>
    <w:pPr>
      <w:jc w:val="center"/>
    </w:pPr>
    <w:rPr>
      <w:b/>
      <w:bCs/>
    </w:rPr>
  </w:style>
  <w:style w:type="paragraph" w:customStyle="1" w:styleId="100">
    <w:name w:val="Оглавление 10"/>
    <w:basedOn w:val="15"/>
    <w:rsid w:val="001F524A"/>
    <w:pPr>
      <w:tabs>
        <w:tab w:val="right" w:leader="dot" w:pos="7091"/>
      </w:tabs>
      <w:ind w:left="2547" w:firstLine="0"/>
    </w:pPr>
  </w:style>
  <w:style w:type="paragraph" w:styleId="af8">
    <w:name w:val="Balloon Text"/>
    <w:basedOn w:val="a"/>
    <w:link w:val="1f1"/>
    <w:uiPriority w:val="99"/>
    <w:semiHidden/>
    <w:unhideWhenUsed/>
    <w:rsid w:val="005056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f1">
    <w:name w:val="Текст выноски Знак1"/>
    <w:basedOn w:val="a1"/>
    <w:link w:val="af8"/>
    <w:uiPriority w:val="99"/>
    <w:semiHidden/>
    <w:rsid w:val="005056E5"/>
    <w:rPr>
      <w:rFonts w:ascii="Tahoma" w:hAnsi="Tahoma" w:cs="Tahoma"/>
      <w:sz w:val="16"/>
      <w:szCs w:val="16"/>
      <w:lang w:eastAsia="ar-SA"/>
    </w:rPr>
  </w:style>
  <w:style w:type="paragraph" w:customStyle="1" w:styleId="af9">
    <w:name w:val="СТБ_ПунктТекст"/>
    <w:basedOn w:val="a"/>
    <w:next w:val="a"/>
    <w:uiPriority w:val="99"/>
    <w:rsid w:val="00C027C7"/>
    <w:pPr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a">
    <w:name w:val="СТБ_ПеречислениеТире"/>
    <w:basedOn w:val="a"/>
    <w:next w:val="a"/>
    <w:uiPriority w:val="99"/>
    <w:rsid w:val="00C027C7"/>
    <w:pPr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rsid w:val="00C027C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6F32-FB95-4B0C-B046-0504A4BB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7423</Words>
  <Characters>42312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</vt:lpstr>
    </vt:vector>
  </TitlesOfParts>
  <Company>Hewlett-Packard</Company>
  <LinksUpToDate>false</LinksUpToDate>
  <CharactersWithSpaces>49636</CharactersWithSpaces>
  <SharedDoc>false</SharedDoc>
  <HLinks>
    <vt:vector size="360" baseType="variant">
      <vt:variant>
        <vt:i4>6094891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__RefHeading__3791_1675378149</vt:lpwstr>
      </vt:variant>
      <vt:variant>
        <vt:i4>5570602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__RefHeading__3789_1675378149</vt:lpwstr>
      </vt:variant>
      <vt:variant>
        <vt:i4>5963818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__RefHeading__3787_1675378149</vt:lpwstr>
      </vt:variant>
      <vt:variant>
        <vt:i4>5832746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__RefHeading__3785_1675378149</vt:lpwstr>
      </vt:variant>
      <vt:variant>
        <vt:i4>6225962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__RefHeading__3783_1675378149</vt:lpwstr>
      </vt:variant>
      <vt:variant>
        <vt:i4>6094890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__RefHeading__3781_1675378149</vt:lpwstr>
      </vt:variant>
      <vt:variant>
        <vt:i4>5570597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__RefHeading__3779_1675378149</vt:lpwstr>
      </vt:variant>
      <vt:variant>
        <vt:i4>5963813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__RefHeading__3777_1675378149</vt:lpwstr>
      </vt:variant>
      <vt:variant>
        <vt:i4>5832741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__RefHeading__3775_1675378149</vt:lpwstr>
      </vt:variant>
      <vt:variant>
        <vt:i4>6225957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__RefHeading__3773_1675378149</vt:lpwstr>
      </vt:variant>
      <vt:variant>
        <vt:i4>6094885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__RefHeading__3771_1675378149</vt:lpwstr>
      </vt:variant>
      <vt:variant>
        <vt:i4>5570596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__RefHeading__3769_1675378149</vt:lpwstr>
      </vt:variant>
      <vt:variant>
        <vt:i4>5963812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__RefHeading__3767_1675378149</vt:lpwstr>
      </vt:variant>
      <vt:variant>
        <vt:i4>5832740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__RefHeading__3765_1675378149</vt:lpwstr>
      </vt:variant>
      <vt:variant>
        <vt:i4>6225956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__RefHeading__3763_1675378149</vt:lpwstr>
      </vt:variant>
      <vt:variant>
        <vt:i4>6094884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__RefHeading__3761_1675378149</vt:lpwstr>
      </vt:variant>
      <vt:variant>
        <vt:i4>5570599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__RefHeading__3759_1675378149</vt:lpwstr>
      </vt:variant>
      <vt:variant>
        <vt:i4>5963815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__RefHeading__3757_1675378149</vt:lpwstr>
      </vt:variant>
      <vt:variant>
        <vt:i4>5832743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__RefHeading__3755_1675378149</vt:lpwstr>
      </vt:variant>
      <vt:variant>
        <vt:i4>6225959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__RefHeading__3753_1675378149</vt:lpwstr>
      </vt:variant>
      <vt:variant>
        <vt:i4>6094887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__RefHeading__3751_1675378149</vt:lpwstr>
      </vt:variant>
      <vt:variant>
        <vt:i4>5570598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__RefHeading__3749_1675378149</vt:lpwstr>
      </vt:variant>
      <vt:variant>
        <vt:i4>5963814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__RefHeading__3747_1675378149</vt:lpwstr>
      </vt:variant>
      <vt:variant>
        <vt:i4>5832742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__RefHeading__3745_1675378149</vt:lpwstr>
      </vt:variant>
      <vt:variant>
        <vt:i4>6225958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__RefHeading__3743_1675378149</vt:lpwstr>
      </vt:variant>
      <vt:variant>
        <vt:i4>6094886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__RefHeading__3741_1675378149</vt:lpwstr>
      </vt:variant>
      <vt:variant>
        <vt:i4>5570593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__RefHeading__3739_1675378149</vt:lpwstr>
      </vt:variant>
      <vt:variant>
        <vt:i4>5963809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__RefHeading__3737_1675378149</vt:lpwstr>
      </vt:variant>
      <vt:variant>
        <vt:i4>5832737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__RefHeading__3735_1675378149</vt:lpwstr>
      </vt:variant>
      <vt:variant>
        <vt:i4>3276901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i55790</vt:lpwstr>
      </vt:variant>
      <vt:variant>
        <vt:i4>5832747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__RefHeading__3795_1675378149</vt:lpwstr>
      </vt:variant>
      <vt:variant>
        <vt:i4>6094891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__RefHeading__3791_1675378149</vt:lpwstr>
      </vt:variant>
      <vt:variant>
        <vt:i4>5570602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__RefHeading__3789_1675378149</vt:lpwstr>
      </vt:variant>
      <vt:variant>
        <vt:i4>5963818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__RefHeading__3787_1675378149</vt:lpwstr>
      </vt:variant>
      <vt:variant>
        <vt:i4>5832746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__RefHeading__3785_1675378149</vt:lpwstr>
      </vt:variant>
      <vt:variant>
        <vt:i4>6225962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__RefHeading__3783_1675378149</vt:lpwstr>
      </vt:variant>
      <vt:variant>
        <vt:i4>6094890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__RefHeading__3781_1675378149</vt:lpwstr>
      </vt:variant>
      <vt:variant>
        <vt:i4>5570597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__RefHeading__3779_1675378149</vt:lpwstr>
      </vt:variant>
      <vt:variant>
        <vt:i4>5963813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__RefHeading__3777_1675378149</vt:lpwstr>
      </vt:variant>
      <vt:variant>
        <vt:i4>5832741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__RefHeading__3775_1675378149</vt:lpwstr>
      </vt:variant>
      <vt:variant>
        <vt:i4>6225957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__RefHeading__3773_1675378149</vt:lpwstr>
      </vt:variant>
      <vt:variant>
        <vt:i4>6094885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__RefHeading__3771_1675378149</vt:lpwstr>
      </vt:variant>
      <vt:variant>
        <vt:i4>5570596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__RefHeading__3769_1675378149</vt:lpwstr>
      </vt:variant>
      <vt:variant>
        <vt:i4>5963812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__RefHeading__3767_1675378149</vt:lpwstr>
      </vt:variant>
      <vt:variant>
        <vt:i4>5832740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__RefHeading__3765_1675378149</vt:lpwstr>
      </vt:variant>
      <vt:variant>
        <vt:i4>6225956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__RefHeading__3763_1675378149</vt:lpwstr>
      </vt:variant>
      <vt:variant>
        <vt:i4>6094884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__RefHeading__3761_1675378149</vt:lpwstr>
      </vt:variant>
      <vt:variant>
        <vt:i4>5570599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__RefHeading__3759_1675378149</vt:lpwstr>
      </vt:variant>
      <vt:variant>
        <vt:i4>5963815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__RefHeading__3757_1675378149</vt:lpwstr>
      </vt:variant>
      <vt:variant>
        <vt:i4>5832743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__RefHeading__3755_1675378149</vt:lpwstr>
      </vt:variant>
      <vt:variant>
        <vt:i4>6225959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__RefHeading__3753_1675378149</vt:lpwstr>
      </vt:variant>
      <vt:variant>
        <vt:i4>6094887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__RefHeading__3751_1675378149</vt:lpwstr>
      </vt:variant>
      <vt:variant>
        <vt:i4>5570598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__RefHeading__3749_1675378149</vt:lpwstr>
      </vt:variant>
      <vt:variant>
        <vt:i4>5963814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__RefHeading__3747_1675378149</vt:lpwstr>
      </vt:variant>
      <vt:variant>
        <vt:i4>5832742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__RefHeading__3745_1675378149</vt:lpwstr>
      </vt:variant>
      <vt:variant>
        <vt:i4>6225958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__RefHeading__3743_1675378149</vt:lpwstr>
      </vt:variant>
      <vt:variant>
        <vt:i4>6094886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__RefHeading__3741_1675378149</vt:lpwstr>
      </vt:variant>
      <vt:variant>
        <vt:i4>5570593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__RefHeading__3739_1675378149</vt:lpwstr>
      </vt:variant>
      <vt:variant>
        <vt:i4>5963809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__RefHeading__3737_1675378149</vt:lpwstr>
      </vt:variant>
      <vt:variant>
        <vt:i4>5832737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__RefHeading__3735_1675378149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</dc:title>
  <dc:creator></dc:creator>
  <cp:lastModifiedBy>X</cp:lastModifiedBy>
  <cp:revision>2</cp:revision>
  <cp:lastPrinted>2015-07-29T11:33:00Z</cp:lastPrinted>
  <dcterms:created xsi:type="dcterms:W3CDTF">2015-08-03T06:21:00Z</dcterms:created>
  <dcterms:modified xsi:type="dcterms:W3CDTF">2015-08-03T06:21:00Z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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