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 w:rsidRPr="00397DF5">
        <w:trPr>
          <w:trHeight w:hRule="exact" w:val="3031"/>
        </w:trPr>
        <w:tc>
          <w:tcPr>
            <w:tcW w:w="10716" w:type="dxa"/>
          </w:tcPr>
          <w:p w:rsidR="00000000" w:rsidRPr="00397DF5" w:rsidRDefault="002B2E8C">
            <w:pPr>
              <w:pStyle w:val="ConsPlusTitlePage"/>
            </w:pPr>
          </w:p>
        </w:tc>
      </w:tr>
      <w:tr w:rsidR="00000000" w:rsidRPr="00397DF5">
        <w:trPr>
          <w:trHeight w:hRule="exact" w:val="8335"/>
        </w:trPr>
        <w:tc>
          <w:tcPr>
            <w:tcW w:w="10716" w:type="dxa"/>
            <w:vAlign w:val="center"/>
          </w:tcPr>
          <w:p w:rsidR="00000000" w:rsidRPr="00397DF5" w:rsidRDefault="002B2E8C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397DF5">
              <w:rPr>
                <w:sz w:val="48"/>
                <w:szCs w:val="48"/>
              </w:rPr>
              <w:t xml:space="preserve"> "Техника пожарная для предприятий. Порядок содержания и эксплуатации пожарных автомобилей предприятий. Общие требования. Методические рекомендации"</w:t>
            </w:r>
            <w:r w:rsidRPr="00397DF5">
              <w:rPr>
                <w:sz w:val="48"/>
                <w:szCs w:val="48"/>
              </w:rPr>
              <w:br/>
              <w:t>(вместе с "</w:t>
            </w:r>
            <w:r w:rsidRPr="00397DF5">
              <w:rPr>
                <w:sz w:val="48"/>
                <w:szCs w:val="48"/>
              </w:rPr>
              <w:t>Требованиями к техническому состоянию ПА при ежедневной проверке. Методы его определения")</w:t>
            </w:r>
            <w:r w:rsidRPr="00397DF5">
              <w:rPr>
                <w:sz w:val="48"/>
                <w:szCs w:val="48"/>
              </w:rPr>
              <w:br/>
              <w:t>(утв. МЧС РФ 17.12.2002)</w:t>
            </w:r>
          </w:p>
        </w:tc>
      </w:tr>
      <w:tr w:rsidR="00000000" w:rsidRPr="00397DF5">
        <w:trPr>
          <w:trHeight w:hRule="exact" w:val="3031"/>
        </w:trPr>
        <w:tc>
          <w:tcPr>
            <w:tcW w:w="10716" w:type="dxa"/>
            <w:vAlign w:val="center"/>
          </w:tcPr>
          <w:p w:rsidR="00000000" w:rsidRPr="00397DF5" w:rsidRDefault="002B2E8C" w:rsidP="00085F95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397DF5">
              <w:rPr>
                <w:sz w:val="28"/>
                <w:szCs w:val="28"/>
              </w:rPr>
              <w:t> </w:t>
            </w:r>
          </w:p>
        </w:tc>
      </w:tr>
    </w:tbl>
    <w:p w:rsidR="00000000" w:rsidRPr="00397DF5" w:rsidRDefault="002B2E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 w:rsidRPr="00397DF5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Pr="00397DF5" w:rsidRDefault="002B2E8C">
      <w:pPr>
        <w:pStyle w:val="ConsPlusNormal"/>
        <w:jc w:val="both"/>
        <w:outlineLvl w:val="0"/>
      </w:pPr>
    </w:p>
    <w:p w:rsidR="00000000" w:rsidRPr="00397DF5" w:rsidRDefault="002B2E8C">
      <w:pPr>
        <w:pStyle w:val="ConsPlusNormal"/>
        <w:jc w:val="right"/>
        <w:outlineLvl w:val="0"/>
      </w:pPr>
      <w:r w:rsidRPr="00397DF5">
        <w:t>Утверждаю</w:t>
      </w:r>
    </w:p>
    <w:p w:rsidR="00000000" w:rsidRPr="00397DF5" w:rsidRDefault="002B2E8C">
      <w:pPr>
        <w:pStyle w:val="ConsPlusNormal"/>
        <w:jc w:val="right"/>
      </w:pPr>
      <w:r w:rsidRPr="00397DF5">
        <w:t>Начальник ФГУ ВНИИПО МЧС России</w:t>
      </w:r>
    </w:p>
    <w:p w:rsidR="00000000" w:rsidRPr="00397DF5" w:rsidRDefault="002B2E8C">
      <w:pPr>
        <w:pStyle w:val="ConsPlusNormal"/>
        <w:jc w:val="right"/>
      </w:pPr>
      <w:r w:rsidRPr="00397DF5">
        <w:t>генерал-майор внутренней службы</w:t>
      </w:r>
    </w:p>
    <w:p w:rsidR="00000000" w:rsidRPr="00397DF5" w:rsidRDefault="002B2E8C">
      <w:pPr>
        <w:pStyle w:val="ConsPlusNormal"/>
        <w:jc w:val="right"/>
      </w:pPr>
      <w:r w:rsidRPr="00397DF5">
        <w:t>Н.П.КОПЫЛОВ</w:t>
      </w:r>
    </w:p>
    <w:p w:rsidR="00000000" w:rsidRPr="00397DF5" w:rsidRDefault="002B2E8C">
      <w:pPr>
        <w:pStyle w:val="ConsPlusNormal"/>
        <w:jc w:val="right"/>
      </w:pPr>
      <w:r w:rsidRPr="00397DF5">
        <w:t>17 декабря 2002 года</w:t>
      </w:r>
    </w:p>
    <w:p w:rsidR="00000000" w:rsidRPr="00397DF5" w:rsidRDefault="002B2E8C">
      <w:pPr>
        <w:pStyle w:val="ConsPlusNormal"/>
        <w:jc w:val="center"/>
      </w:pPr>
    </w:p>
    <w:p w:rsidR="00000000" w:rsidRPr="00397DF5" w:rsidRDefault="002B2E8C">
      <w:pPr>
        <w:pStyle w:val="ConsPlusTitle"/>
        <w:jc w:val="center"/>
      </w:pPr>
      <w:r w:rsidRPr="00397DF5">
        <w:t>ТЕХНИКА ПОЖАРНАЯ ДЛЯ ПРЕДПРИЯТИЙ. ПОРЯДОК СОДЕРЖАНИЯ</w:t>
      </w:r>
    </w:p>
    <w:p w:rsidR="00000000" w:rsidRPr="00397DF5" w:rsidRDefault="002B2E8C">
      <w:pPr>
        <w:pStyle w:val="ConsPlusTitle"/>
        <w:jc w:val="center"/>
      </w:pPr>
      <w:r w:rsidRPr="00397DF5">
        <w:t>И ЭКСПЛУАТАЦИИ ПОЖАРНЫХ АВТОМОБИЛЕЙ ПРЕДПРИЯТИЙ.</w:t>
      </w:r>
    </w:p>
    <w:p w:rsidR="00000000" w:rsidRPr="00397DF5" w:rsidRDefault="002B2E8C">
      <w:pPr>
        <w:pStyle w:val="ConsPlusTitle"/>
        <w:jc w:val="center"/>
      </w:pPr>
      <w:r w:rsidRPr="00397DF5">
        <w:t>ОБЩИЕ ТРЕБОВАНИЯ</w:t>
      </w:r>
    </w:p>
    <w:p w:rsidR="00000000" w:rsidRPr="00397DF5" w:rsidRDefault="002B2E8C">
      <w:pPr>
        <w:pStyle w:val="ConsPlusTitle"/>
        <w:jc w:val="center"/>
      </w:pPr>
    </w:p>
    <w:p w:rsidR="00000000" w:rsidRPr="00397DF5" w:rsidRDefault="002B2E8C">
      <w:pPr>
        <w:pStyle w:val="ConsPlusTitle"/>
        <w:jc w:val="center"/>
      </w:pPr>
      <w:r w:rsidRPr="00397DF5">
        <w:t>МЕТОДИЧЕСКИЕ РЕКОМЕНДАЦИИ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Рассмотрен порядок содержания и эксплуатаци</w:t>
      </w:r>
      <w:r w:rsidRPr="00397DF5">
        <w:t>и пожарных автомобилей предприятий. Приведены нормативы периодичности технического обслуживания пожарных автомобилей подразделений ГПС, обеспечивающих пожарную безопасность предприятий. Отражены особенности технического обслуживания и ремонта, передачи и с</w:t>
      </w:r>
      <w:r w:rsidRPr="00397DF5">
        <w:t>писания пожарных автомобилей предприятий. Указаны средние сроки службы деталей, узлов и агрегатов пожарных автомобилей для планирования расхода запасных частей.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Методические рекомендации предназначены для специалистов, осуществляющих контроль эксплуатации пожарных автомобилей в подразделениях ГПС, обеспечивающих пожарную безопасность предприятий.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Согласованы с отделом пожарной охраны объектов ГУГПС МЧС России 19 д</w:t>
      </w:r>
      <w:r w:rsidRPr="00397DF5">
        <w:t>екабря 2002 года.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ВВЕДЕНИЕ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Пожарные автомобили, находящиеся на вооружении объектовых подразделений ГПС МЧС России, эксплуатируются во всех климатических зонах страны, на предприятиях и объектах нефтегазодобывающей и нефтегазоперерабатывающей, химической </w:t>
      </w:r>
      <w:r w:rsidRPr="00397DF5">
        <w:t>и нефтехимической, электроэнергетической, машиностроительной промышленности, предприятиях транспорта и связи.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Исследования, проведенные ВНИИПО и другими организациями, показали, что пожарные автомобили (ПА), эксплуатирующиеся в объектовых подразделениях, и</w:t>
      </w:r>
      <w:r w:rsidRPr="00397DF5">
        <w:t>меют меньшую наработку, чем эксплуатирующиеся в пожарных частях населенных пунктов. Так, общий годовой пробег пожарных автоцистерн (АЦ) объектовых частей составляет в среднем 6 - 8 тыс. км (для городских пожарных частей этот показатель 10 - 12 тыс. км). Об</w:t>
      </w:r>
      <w:r w:rsidRPr="00397DF5">
        <w:t>ъектовая автоцистерна на шасси ЗИЛ выезжает в год в среднем по 100 - 120 раз, а в населенных пунктах - по 150 раз. Скорость движения пожарных автомобилей на объектах часто ограничена величиной 10 - 20 км/ч, что определяется условиями движения между техноло</w:t>
      </w:r>
      <w:r w:rsidRPr="00397DF5">
        <w:t>гическими сооружениями и установками.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Выезд объектовых автоцистерн непосредственно на пожар составляет около 30% от общего количества выездов. Остальные выезды производятся на учения, тренировки, проведение дозоров, техническое обслуживание и т.д.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Годовая </w:t>
      </w:r>
      <w:r w:rsidRPr="00397DF5">
        <w:t>наработка специальных агрегатов пожарных автомобилей составляет в среднем около 30 ч, т.е. на 40% меньше, чем в городских условиях. Основную часть времени пожарные автомобили находятся в режиме ожидания.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Данные анкетного опроса указывают на несоответствие </w:t>
      </w:r>
      <w:r w:rsidRPr="00397DF5">
        <w:t>фактических наработок пожарных автомобилей между обслуживаниями ТО-1 и ТО-2 технически и экономически обоснованным нормативам. Это свидетельствует о несовершенстве системы планирования технических обслуживаний (ТО). Так, проведение ТО-1 один раз в месяц ча</w:t>
      </w:r>
      <w:r w:rsidRPr="00397DF5">
        <w:t>сто приводит к тому, что пожарный автомобиль, не имея достаточной наработки, без необходимости подвергается техническому обслуживанию.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По результатам статистических исследований наработки пожарных автомобилей и определения фактического ресурса агрегатов по</w:t>
      </w:r>
      <w:r w:rsidRPr="00397DF5">
        <w:t>жарных автомобилей в условиях эксплуатации их в объектовых подразделениях ГПС МЧС России сделан вывод, что для оптимизации периодичности ТО следует провести коррекцию сроков проведения ТО по отношению к указанным в Наставлении по технической службе ГПС МВД</w:t>
      </w:r>
      <w:r w:rsidRPr="00397DF5">
        <w:t xml:space="preserve"> России.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Периодичность технического обслуживания является одним из важнейших нормативов технической эксплуатации пожарных автомобилей. Качество и своевременность выполнения технического обслуживания существенно влияют на надежность, топливную экономичность</w:t>
      </w:r>
      <w:r w:rsidRPr="00397DF5">
        <w:t>, безопасность и другие эксплуатационные качества пожарных автомобилей.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Эксплуатация пожарных автомобилей в условиях объектовых подразделений происходит с меньшей </w:t>
      </w:r>
      <w:r w:rsidRPr="00397DF5">
        <w:lastRenderedPageBreak/>
        <w:t>интенсивностью, чем в территориальных подразделениях ГПС. Анализ показал, что среднегодовая н</w:t>
      </w:r>
      <w:r w:rsidRPr="00397DF5">
        <w:t>аработка пожарных АЦ, состоящих на вооружении объектовых подразделений, в среднем в 1,5 раза меньше, чем в территориальных подразделениях. Для специальных пожарных автомобилей это соотношение составляет 1,2 раза. Сроки службы деталей ПА, работающих в объек</w:t>
      </w:r>
      <w:r w:rsidRPr="00397DF5">
        <w:t>товых подразделениях, выше в среднем на 15 - 20%, чем у пожарных автомобилей территориальных подразделений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Важное значение имеет кратность проведения ТО (отношение периодичности проведения ТО-1 к ТО-2), которая выражается целым числом. Оптимальной вел</w:t>
      </w:r>
      <w:r w:rsidRPr="00397DF5">
        <w:t xml:space="preserve">ичиной считается кратность, равная 3 - 6. Если для грузовых автомобилей она составляет 4, то для основных и специальных пожарных автомобилей равна 5, а для пожарных автомобилей, имеющих наработку значительно ниже нормативной, кратность может достигать 12. </w:t>
      </w:r>
      <w:r w:rsidRPr="00397DF5">
        <w:t>Это указывает на необоснованно частое проведение ТО-1, не вызванное необходимостью восстановления требуемого уровня надежности и приводящее лишь к увеличению материальных и трудовых затрат на эксплуатацию пожарных автомобилей. Для ПА объектовых подразделен</w:t>
      </w:r>
      <w:r w:rsidRPr="00397DF5">
        <w:t>ий предлагается довести кратность до 9, т.е. проводить ТО-1, в случае наработки ниже нормативной, не реже 1 раза в 2 месяца, а ТО-2, соответственно, не реже 1 раза в 18 месяцев.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В настоящее время появились новые модели грузовых автомобилей с повышенной пер</w:t>
      </w:r>
      <w:r w:rsidRPr="00397DF5">
        <w:t>иодичностью проведения (ТО, так для ТО-2 она составляет 16000 км). Периодичность проведения технического обслуживания пожарных автомобилей, созданных на шасси этих моделей, должна быть пересмотрена. В соответствии с расчетом периодичность проведения ТО для</w:t>
      </w:r>
      <w:r w:rsidRPr="00397DF5">
        <w:t xml:space="preserve"> пожарных автомобилей (3 категория эксплуатации) составит: ТО-1 - 2000 км; ТО-2 - 10000 км общего пробега.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Высокая боевая готовность подразделений пожарной охраны в значительной мере зависит от уровня развития ее технической службы. Изменения в технологии </w:t>
      </w:r>
      <w:r w:rsidRPr="00397DF5">
        <w:t>технического обслуживания и ремонта ПА требуют постоянного совершенствования нормативной базы технической эксплуатации пожарных автомобилей.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объектовых подразделений ГПС характерно территориально разобщенное проведение ТО. Так, ТО-1 осуществляется непо</w:t>
      </w:r>
      <w:r w:rsidRPr="00397DF5">
        <w:t xml:space="preserve">средственно в пожарном депо силами водителей, закрепленными за пожарными автомобилями, а ТО-2 проводится, как правило, дифференцированно - силами технической службы объекта и силами подразделения ГПС. На постах технической службы объекта (автопредприятие, </w:t>
      </w:r>
      <w:r w:rsidRPr="00397DF5">
        <w:t>автотранспортный цех, ремонтно-механические мастерские и т.д.) выполняется ТО шасси в соответствии с руководствами по его эксплуатации, а также автономно установленных двигателей внутреннего сгорания ПНС-110(131) мод. 131. Элементы пожарного кузова, специа</w:t>
      </w:r>
      <w:r w:rsidRPr="00397DF5">
        <w:t>льные агрегаты пожарного автомобиля (пожарный насос, вакуумные аппараты, установки пожаротушения, подъемные устройства, лестницы, подъемники, вышки, генераторы и т.д.) обслуживаются специалистами подразделений технической службы ГПС в соответствии с руково</w:t>
      </w:r>
      <w:r w:rsidRPr="00397DF5">
        <w:t>дствами, инструкциями, наставлениями по эксплуатации оборудования, установленного на пожарном автомобиле. В отдельных случаях ТО наиболее сложного оборудования проводится силами специализированных предприятий, фирм, сервисных центров.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Одним из основополага</w:t>
      </w:r>
      <w:r w:rsidRPr="00397DF5">
        <w:t>ющих документов по организации технической эксплуатации ПА является Наставление по технической службе Государственной противопожарной службы МВД России (1996 г.). Оно определяет назначение, основы организации и порядок деятельности технической службы в сис</w:t>
      </w:r>
      <w:r w:rsidRPr="00397DF5">
        <w:t>теме ГПС МЧС России. Настоящие Методические рекомендации дополняют данное Наставление и рассматривают вопросы технической эксплуатации пожарных автомобилей в объектовых подразделениях.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Действующие НПБ 201-96 "Пожарная охрана предприятий. Общие требования" </w:t>
      </w:r>
      <w:r w:rsidRPr="00397DF5">
        <w:t>устанавливают общие принципы организации работы подразделений пожарной охраны предприятий. Настоящие Методические рекомендации учитывают специфические взаимоотношения между собственниками пожарной техники, сооружений и оборудования, предназначенных для хра</w:t>
      </w:r>
      <w:r w:rsidRPr="00397DF5">
        <w:t>нения, технического обслуживания, и подразделениями ГПС МВД России, использующими их на основе заключенных договоров.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На основе информации о фактических наработках ПА и их основных элементах при эксплуатации введены коррективы в существующие нормативы, с у</w:t>
      </w:r>
      <w:r w:rsidRPr="00397DF5">
        <w:t>четом условий и режимов эксплуатации ПА в объектовых подразделениях ГПС МЧС России.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1. ОБЛАСТЬ ПРИМЕНЕНИЯ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1.1. Настоящие Методические рекомендации устанавливают общие требования к содержанию и эксплуатации пожарных автомобилей предприятий, определяют тре</w:t>
      </w:r>
      <w:r w:rsidRPr="00397DF5">
        <w:t>бования и нормативы по использованию, хранению, техническому обслуживанию и ремонту ПА, находящихся на вооружении подразделений ГПС МЧС России, обеспечивающих пожарную безопасность.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1.2. Данные Рекомендации распространяются на ПА, принадлежащие пожарной ох</w:t>
      </w:r>
      <w:r w:rsidRPr="00397DF5">
        <w:t>ране предприятий, учреждений, организаций, иных юридических лиц (далее - предприятия) независимо от их организационно-правовых форм и форм собственности.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2. ТЕРМИНЫ И ОПРЕДЕЛЕНИЯ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В Методических рекомендациях используются следующие основные понятия и определения.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Вспомогательные пожарные автомобили (вспомогательные ПА) - пожарные автомобили, используемые для обеспечения боевых действий по тушению пожаров, а также хозяйственной деяте</w:t>
      </w:r>
      <w:r w:rsidRPr="00397DF5">
        <w:t>льности органов управления и подразделений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Диагностирование пожарного автомобиля (диагностирование ПА) - процесс определения технического состояния ПА, его агрегатов, узлов и систем без их разборки (Наставление по технической службе ГПС МВД России).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Н</w:t>
      </w:r>
      <w:r w:rsidRPr="00397DF5">
        <w:t>ештатная техническая служба гарнизона пожарной охраны - предназначена для обеспечения готовности пожарной техники, пожарно-технического вооружения и оборудования, средств пожаротушения, имеющихся в гарнизоне, к выполнению гарнизонной службы (УСПО).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Пожарны</w:t>
      </w:r>
      <w:r w:rsidRPr="00397DF5">
        <w:t>й автомобиль (ПА) - оперативное транспортное средство на базе автомобильного шасси, оснащенное пожарно-техническим вооружением и предназначенное для использования при тушении пожара. В зависимости от назначения пожарные автомобили подразделяются на основны</w:t>
      </w:r>
      <w:r w:rsidRPr="00397DF5">
        <w:t>е, специальные и вспомогательные (НПБ-180; ГОСТ 12.2.047).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Ремонт пожарного автомобиля (ремонт ПА) - комплекс работ по восстановлению исправности или работоспособности ПА и его составных частей (ГОСТ 18322).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Работоспособность пожарного автомобиля (работосп</w:t>
      </w:r>
      <w:r w:rsidRPr="00397DF5">
        <w:t>особность ПА) - состояние ПА, при котором он способен выполнять (или выполняет) заданные функции, сохраняя значения заданных параметров в пределах, установленных технической документацией (СТ СЭВ 292).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Техническое состояние пожарного автомобиля (техническо</w:t>
      </w:r>
      <w:r w:rsidRPr="00397DF5">
        <w:t>е состояние ПА) - совокупность подверженных изменению в процессе производства или эксплуатации свойств ПА, характеризуемая в определенный момент признаками, установленными технической документацией на этот ПА (ГОСТ 19919).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Эксплуатация пожарного автомобиля</w:t>
      </w:r>
      <w:r w:rsidRPr="00397DF5">
        <w:t xml:space="preserve"> (эксплуатация ПА) - стадии жизненного цикла ПА: работа, связанная с его использованием, техническим обслуживанием, ремонтом и хранением (Наставление по технической службе ГПС МВД России, 1996 г.).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3. ОРГАНИЗАЦИОННО-ПРАВОВЫЕ ОСНОВЫ ФУНКЦИОНИРОВАНИЯ</w:t>
      </w:r>
    </w:p>
    <w:p w:rsidR="00000000" w:rsidRPr="00397DF5" w:rsidRDefault="002B2E8C">
      <w:pPr>
        <w:pStyle w:val="ConsPlusNormal"/>
        <w:jc w:val="center"/>
      </w:pPr>
      <w:r w:rsidRPr="00397DF5">
        <w:t>ПОЖАРН</w:t>
      </w:r>
      <w:r w:rsidRPr="00397DF5">
        <w:t>ОЙ ОХРАНЫ ПРЕДПРИЯТИЯ В ЧАСТИ ЭКСПЛУАТАЦИИ ПА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3.1. Организация и функционирование пожарной охраны предприятий осуществляется согласно Наставлению по организации деятельности объектовых подразделений Государственной противопожарной службы МВД России (далее</w:t>
      </w:r>
      <w:r w:rsidRPr="00397DF5">
        <w:t xml:space="preserve"> - Наставление по организации деятельности объектовых подразделений ГПС).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3.2. Количество и типы основных ПА предприятий устанавливаются исходя из требований п. 5 НПБ 201-96.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3.3. Количество, типы и тактико-технические данные ПА, не указанные в НПБ 201-96,</w:t>
      </w:r>
      <w:r w:rsidRPr="00397DF5">
        <w:t xml:space="preserve"> определяются межведомственной комиссией в составе представителей ГПС и администрации предприятия. Перечень необходимой техники и ее виды определяются договором между ГПС и предприятием.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3.4. Численность личного состава, необходимая для работы на ПА, опред</w:t>
      </w:r>
      <w:r w:rsidRPr="00397DF5">
        <w:t>еляется исходя из их тактико-технических данных.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3.5. При передаче ПА в пользование объектовому подразделению составляется соответствующий акт.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3.6. Смета расходов на содержание парка ПА объектового подразделения ГПС представляется по требованию охраняемог</w:t>
      </w:r>
      <w:r w:rsidRPr="00397DF5">
        <w:t>о предприятия, как часть обоснования договорной цены согласно Наставлению по организации деятельности объектовых подразделений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3.7. ПА, переданные в пользование подразделению ГПС, являются собственностью охраняемого предприятия и числятся на его балан</w:t>
      </w:r>
      <w:r w:rsidRPr="00397DF5">
        <w:t>се.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3.8. Ответственность за правильный учет работы, сохранность и эксплуатацию ПА возлагается на руководителя подразделения ГПС согласно Наставлению по организации деятельности объектовых подразделений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3.9. Подразделение ГПС, в эксплуатации которого н</w:t>
      </w:r>
      <w:r w:rsidRPr="00397DF5">
        <w:t>аходится транспортное средство, несет ответственность за его техническое состояние в объеме требований ГОСТ 25478.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3.10. Руководство охраняемого предприятия обеспечивает указанные в договоре расходы: по содержанию, ремонту, эксплуатации, обеспечению расход</w:t>
      </w:r>
      <w:r w:rsidRPr="00397DF5">
        <w:t>ными материалами ПА по установленным в ГПС нормам.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lastRenderedPageBreak/>
        <w:t>4. ПОРЯДОК СОДЕРЖАНИЯ И УСЛОВИЯ РАЗМЕЩЕНИЯ</w:t>
      </w:r>
    </w:p>
    <w:p w:rsidR="00000000" w:rsidRPr="00397DF5" w:rsidRDefault="002B2E8C">
      <w:pPr>
        <w:pStyle w:val="ConsPlusNormal"/>
        <w:jc w:val="center"/>
      </w:pPr>
      <w:r w:rsidRPr="00397DF5">
        <w:t>ПА В ПОЖАРНЫХ ДЕПО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При определении порядка содержания и условий размещения ПА в депо пожарной охраны предприятий следует руководствоваться действующими нормативными документами, утвержденными в установленном порядке: ГОСТ 12.4.009; НПБ 101-95; Наставлением по технической слу</w:t>
      </w:r>
      <w:r w:rsidRPr="00397DF5">
        <w:t>жбе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4.1. Производительность (суммарная мощность) теплонагревательных приборов в помещении депо устанавливается на основе расчетной температуры воздуха плюс 12 °C.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4.2. Размещение пожарных депо и их количество должны соответствовать требованиям СНиП 11</w:t>
      </w:r>
      <w:r w:rsidRPr="00397DF5">
        <w:t>-89-80* "Генеральные планы промышленных предприятий".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4.3. Помещения для ПА оборудуются аварийным освещением от двух независимых стационарных источников питания.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4.4. Для увеличения времени дежурства на территории предприятия в зимний период рекомендуется </w:t>
      </w:r>
      <w:r w:rsidRPr="00397DF5">
        <w:t>предусмотреть водоисточник для заправки пожарных автоцистерн (далее - АЦ) с температурой воды плюс 25 - 30 °C.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5. ОРГАНИЗАЦИЯ ЭКСПЛУАТАЦИИ ПА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5.1. Общие положения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5.1.1. ПА должны применяться: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тушения пожаров;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проведения аварийно-спасательных работ;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осуществления постовой, дежурной службы при выполнении пожароопасных работ;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проведения профилактических работ при проверке противопожарного состояния предприятия.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5.1.2. Вспомогательные ПА используются для обеспечения боевых действий по тушению пожаров, а </w:t>
      </w:r>
      <w:r w:rsidRPr="00397DF5">
        <w:t>также хозяйственной деятельности подразделений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5.1.3. Потребность в эксплуатационных и горюче-смазочных материалах для ПА определяется согласно Наставлению по технической службе ГПС и действующим в ГПС нормативно-правовым актам, определяющим нормы рас</w:t>
      </w:r>
      <w:r w:rsidRPr="00397DF5">
        <w:t>хода автомобильного топлива для ПА.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5.1.4. В пожарной части (далее - ПЧ) следует создавать резерв ПА, который должен быть технически исправен и функционально пригоден.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Техническая готовность ПА определяется: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исправным техническим состоянием;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заправкой горю</w:t>
      </w:r>
      <w:r w:rsidRPr="00397DF5">
        <w:t>че-смазочными и другими эксплуатационными материалами, огнетушащими веществами;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укомплектованностью пожарно-техническим вооружением и инструментом согласно табельной положенности и правилам по охране труда;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соответствием их внешнего вида, окраски и надписе</w:t>
      </w:r>
      <w:r w:rsidRPr="00397DF5">
        <w:t>й требованиям ГОСТ Р 50574.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5.1.5. Техническое обслуживание и ремонт ПА организуется по планово-предупредительной системе. Основные принципы системы изложены в "Положении о техническом обслуживании и ремонте подвижного состава автомобильного транспорта".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</w:t>
      </w:r>
      <w:r w:rsidRPr="00397DF5">
        <w:t>.2. Прием, постановка ПА на учет в ГИБДД, передача его в подразделение ГПС, охраняющее предприятие, постановка на боевое дежурство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5.2.1. Для приемки прибывшего ПА руководителем предприятия назначается комиссия в составе: председатель - главный инженер пре</w:t>
      </w:r>
      <w:r w:rsidRPr="00397DF5">
        <w:t>дприятия, члены - главный бухгалтер предприятия или его заместитель, ответственный за эксплуатацию автотранспорта предприятия, лица, на которые возложена ответственность за сохранность основных средств, начальник и старший водитель ПЧ, в которую передается</w:t>
      </w:r>
      <w:r w:rsidRPr="00397DF5">
        <w:t xml:space="preserve"> ПА.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5.2.2. Комиссия обязана проверить: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наличие положенной документации (инструкций по эксплуатации шасси и специальных агрегатов, формуляра ПА, паспорта транспортного средства, справки-счета, сертификата "Одобрение типа транспортного средства" на ПА);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уко</w:t>
      </w:r>
      <w:r w:rsidRPr="00397DF5">
        <w:t>мплектованность ПА оборудованием, принадлежностями и инструментами согласно описи;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техническое состояние ПА.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5.2.3. Учетными документами ПА являются: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свидетельство о регистрации, паспорт транспортного средства (свидетельство о регистрации выдается ГИБДД при регистрации ПА и сдается в ГИБДД при его списании или передаче другому собственнику), сертификат "Одобрение типа транспортного средства".</w:t>
      </w:r>
    </w:p>
    <w:p w:rsidR="00000000" w:rsidRPr="00397DF5" w:rsidRDefault="002B2E8C">
      <w:pPr>
        <w:pStyle w:val="ConsPlusNormal"/>
        <w:ind w:firstLine="540"/>
        <w:jc w:val="both"/>
      </w:pPr>
      <w:bookmarkStart w:id="0" w:name="Par100"/>
      <w:bookmarkEnd w:id="0"/>
      <w:r w:rsidRPr="00397DF5">
        <w:lastRenderedPageBreak/>
        <w:t>5.2.4. В процессе эксплуатации ПА в подразделении ГПС, обеспечивающем пожарную безопасность предприятия, используются следующие документы: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формуляр;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журнал учета наличия, работы и движения ПА (ведение и заполнение журнала осуществляется в отделе пожарной</w:t>
      </w:r>
      <w:r w:rsidRPr="00397DF5">
        <w:t xml:space="preserve"> техники УГПС, ОГПС);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эксплуатационная карта;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путевка основного (специального, вспомогательного) ПА;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карточка учета работы автомобильной шины;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карточка эксплуатации аккумуляторной батареи;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журнал учета технического обслуживания;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путевой лист основного (спе</w:t>
      </w:r>
      <w:r w:rsidRPr="00397DF5">
        <w:t>циального, вспомогательного) ПА;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журнал выдачи, возврата путевых листов и учета работы основного (специального, вспомогательного) ПА;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свидетельство о регистрации;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паспорт транспортного средства.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5.2.5. Форма, порядок ведения и оформления указанных в </w:t>
      </w:r>
      <w:r w:rsidRPr="00397DF5">
        <w:t>п. 5.2.4</w:t>
      </w:r>
      <w:r w:rsidRPr="00397DF5">
        <w:t xml:space="preserve"> настоящих Методических рекомендаций документов - в соответствии с действующим законода</w:t>
      </w:r>
      <w:r w:rsidRPr="00397DF5">
        <w:t>тельством.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5.2.6. Поступивший в подразделение новый ПА перед постановкой на боевое дежурство должен пройти обкатку. Она осуществляется в соответствии с требованиями заводов-изготовителей, изложенными в руководствах и инструкциях по эксплуатации.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5.2.7. Обк</w:t>
      </w:r>
      <w:r w:rsidRPr="00397DF5">
        <w:t>атка производится согласно Наставлению по технической службе ГПС старшим водителем (водителем) охраняющего предприятие подразделения ГПС под руководством назначенного начальника караула.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5.2.8. После обкатки выполняется техническое обслуживание шасси ПА в </w:t>
      </w:r>
      <w:r w:rsidRPr="00397DF5">
        <w:t>объеме работ, рекомендуемых инструкцией по эксплуатации шасси, а специального оборудования - в объеме работ первого технического обслуживания в соответствии с техническим описанием и инструкцией по эксплуатации ПА.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5.2.9. Постановка ПА на боевое дежурство </w:t>
      </w:r>
      <w:r w:rsidRPr="00397DF5">
        <w:t>и закрепление его за водителями производятся приказом руководителя подразделения ГПС, охраняющего предприятие. Боевое дежурство на ПА, не поставленных на учет в ГИБДД, не прошедших государственный технический осмотр и обкатку, запрещается.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 Техническое</w:t>
      </w:r>
      <w:r w:rsidRPr="00397DF5">
        <w:t xml:space="preserve"> обслуживание. Виды, периодичность и место проведения технического обслуживания ПА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5.3.1. Техническое обслуживание ПА по периодичности, перечню, трудоемкости и месту выполняемых работ включает в себя: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ежедневное техническое обслуживание (ЕТО) при смене кар</w:t>
      </w:r>
      <w:r w:rsidRPr="00397DF5">
        <w:t>аулов;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техническое обслуживание на пожаре (учении), дежурстве на предприятии;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техническое обслуживание по возвращении с пожара (учения), дежурства на предприятии;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техническое обслуживание после первой тысячи километров пробега (по спидометру);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первое техни</w:t>
      </w:r>
      <w:r w:rsidRPr="00397DF5">
        <w:t>ческое обслуживание (ТО-1);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второе техническое обслуживание (ТО-2);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сезонное техническое обслуживание (СО).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Нормативы периодичности ТО ПА предприятий изложены в таблице.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</w:pPr>
      <w:bookmarkStart w:id="1" w:name="Par128"/>
      <w:bookmarkEnd w:id="1"/>
      <w:r w:rsidRPr="00397DF5">
        <w:t>НОРМАТИВЫ ПЕРИОДИЧНОСТИ ТЕХНИЧЕСКОГО ОБСЛУЖИВАНИЯ ПА</w:t>
      </w:r>
    </w:p>
    <w:p w:rsidR="00000000" w:rsidRPr="00397DF5" w:rsidRDefault="002B2E8C">
      <w:pPr>
        <w:pStyle w:val="ConsPlusNormal"/>
        <w:jc w:val="center"/>
      </w:pPr>
      <w:r w:rsidRPr="00397DF5">
        <w:t>ПОДРАЗДЕЛЕНИЙ ГПС, ОХРАНЯЮЩИХ ПРЕДПРИЯТИЯ</w:t>
      </w:r>
    </w:p>
    <w:p w:rsidR="00000000" w:rsidRPr="00397DF5" w:rsidRDefault="002B2E8C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"/>
        <w:gridCol w:w="4446"/>
        <w:gridCol w:w="1989"/>
        <w:gridCol w:w="2106"/>
      </w:tblGrid>
      <w:tr w:rsidR="00000000" w:rsidRPr="00397DF5">
        <w:trPr>
          <w:trHeight w:val="248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N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>п/п</w:t>
            </w:r>
          </w:p>
        </w:tc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             Виды ПА               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  ТО-1, км,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  но не реже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>1 раза в 2 мес.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  ТО-2, км,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  но не реже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>1 раза в 18 мес.</w:t>
            </w:r>
          </w:p>
        </w:tc>
      </w:tr>
      <w:tr w:rsidR="00000000" w:rsidRPr="00397DF5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1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Основные (автоцистерны, насосно-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рукавные, порошковые и др. </w:t>
            </w:r>
            <w:r w:rsidRPr="00397DF5">
              <w:t xml:space="preserve">    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автомобили)  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1500      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2000 &lt;*&gt;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7500       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10000 &lt;*&gt;       </w:t>
            </w:r>
          </w:p>
        </w:tc>
      </w:tr>
      <w:tr w:rsidR="00000000" w:rsidRPr="00397DF5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2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Специальные (автолестницы,     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автоподъемники, газодымозащитной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службы, связи и освещения и др.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автомобили)    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1000      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1500 &lt;*&gt;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5000       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7500 &lt;*&gt;        </w:t>
            </w:r>
          </w:p>
        </w:tc>
      </w:tr>
      <w:tr w:rsidR="00000000" w:rsidRPr="00397DF5">
        <w:trPr>
          <w:trHeight w:val="248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lastRenderedPageBreak/>
              <w:t xml:space="preserve">3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>Вспомогательные (легковые и грузовые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автомобили, автобусы и другие    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транспортные средства)              </w:t>
            </w:r>
          </w:p>
        </w:tc>
        <w:tc>
          <w:tcPr>
            <w:tcW w:w="409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Согласно инструкциям заводов-   </w:t>
            </w:r>
          </w:p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изготовителей                   </w:t>
            </w:r>
          </w:p>
        </w:tc>
      </w:tr>
    </w:tbl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--------------------------------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&lt;*&gt; Только для ПА, на шасси которых заводом-изготовителем установлена периодичность ТО-2 для первой категории условий эксплуатации - 16000 км пробега (по одометру).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5.3.2. Проводится след</w:t>
      </w:r>
      <w:r w:rsidRPr="00397DF5">
        <w:t>ующее техническое обслуживание ПА: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ежедневное техническое обслуживание (ЕТО) при смене караулов - в депо ПЧ;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техническое обслуживание по возвращении с пожара (учения) - непосредственно после прибытия ПА в подразделение;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ТО-1 - на посту технического обслужи</w:t>
      </w:r>
      <w:r w:rsidRPr="00397DF5">
        <w:t>вания в ПЧ или в автохозяйстве (автотранспортном цехе) предприятия;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ТО-2 - на посту технического обслуживания N 2 в автохозяйстве (автотранспортном цехе) предприятия;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сезонное техническое обслуживание (СО) - в месте проведения планового ТО, с которым оно с</w:t>
      </w:r>
      <w:r w:rsidRPr="00397DF5">
        <w:t>овмещается.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При отсутствии возможности проведения ТО на предприятии, обслуживание ПА проводится: в ПТЦ, на станциях технического обслуживания, в автохозяйствах и автотранспортных предприятиях других министерств и ведомств, а также на предприятиях иных форм</w:t>
      </w:r>
      <w:r w:rsidRPr="00397DF5">
        <w:t xml:space="preserve"> собственности при наличии у них лицензии на право проведения данного вида работ, на основании заключенных в установленном порядке договоров.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5.3.3. Периодичность технического обслуживания указывается в километрах общего пробега, который складывается из пр</w:t>
      </w:r>
      <w:r w:rsidRPr="00397DF5">
        <w:t>обега шасси (по одометру) и приведенного пробега. Последний учитывает стационарную работу двигателя на привод специальных агрегатов из расчета: 1 ч работы двигателя соответствует 50 км пробега ПА.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Указанная в </w:t>
      </w:r>
      <w:r w:rsidRPr="00397DF5">
        <w:t>таблице</w:t>
      </w:r>
      <w:r w:rsidRPr="00397DF5">
        <w:t xml:space="preserve"> нормативная периодичность технического обслуживания распространяется на ПА, работающие в умеренном климатическом районе в условиях III категории эксплуатации.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5.3.4. Нормативы периодичности технического обслуживания корректируются в зависимости от условий эксплуатации согласно Наставлению по технической службе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5.3.5. ПА, постоянно эксплуатирующиеся на химических предприятиях и используемые для тушения пожар</w:t>
      </w:r>
      <w:r w:rsidRPr="00397DF5">
        <w:t>ов в условиях опасных факторов воздействия химических веществ, приравниваются к ПА, эксплуатирующимся в районах с высокой агрессивностью среды.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5.3.6. При установлении периодичности ТО для ПА, имеющих наработку значительно меньше нормативной, необходимо уч</w:t>
      </w:r>
      <w:r w:rsidRPr="00397DF5">
        <w:t>итывать следующее: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сроки службы масел и других эксплуатационных материалов, их ресурс, зависящий от пробега (наработки) ПА в определенных условиях и режимах эксплуатации;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в течение года проводятся два СО (одно весной, другое осенью) при подготовке к летнем</w:t>
      </w:r>
      <w:r w:rsidRPr="00397DF5">
        <w:t>у и, соответственно, зимнему периодам эксплуатации. При этом регламент СО обязывает провести смену масел с учетом сезонности их применения. При использовании всесезонных сортов масел их смену рекомендуется производить не реже 1 раза в год при очередном пла</w:t>
      </w:r>
      <w:r w:rsidRPr="00397DF5">
        <w:t>новом ТО.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5.3.7. Для новых ПА предусмотрено ТО после первой тысячи километров. При доставке ПА с завода-изготовителя своим ходом допускается проведение ТО-1 сразу после прибытия в подразделение (при пробеге 1000 км по одометру) до постановки в</w:t>
      </w:r>
      <w:r w:rsidRPr="00397DF5">
        <w:t xml:space="preserve"> боевой расчет.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ТО-2 для новых ПА выполняется после пробега 4000 км по одометру. Техническое обслуживание в начальный период эксплуатации выполняется в указанных интервалах независимо от категории условий эксплуатации. В дальнейшем производятся плановые ТО</w:t>
      </w:r>
      <w:r w:rsidRPr="00397DF5">
        <w:t>-1 и ТО-2 с установленной периодичностью.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5.3.8. Техническое обслуживание специального оборудования ПА производится на договорной основе специалистами нештатной технической службы гарнизона пожарной охраны, шасси - специалистами автотранспортных подразделе</w:t>
      </w:r>
      <w:r w:rsidRPr="00397DF5">
        <w:t>ний (автохозяйств, авторемонтных мастерских и т.д.) охраняемого предприятия. Технически сложные ПА (автолестницы, автоподъемники, порошковые и др.) направляются на ТО-2 в ПТЦ или отряды нештатной технической службы гарнизона пожарной охраны. Работы выполня</w:t>
      </w:r>
      <w:r w:rsidRPr="00397DF5">
        <w:t>ются ПТЦ на договорной основе.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5.4. Пост технического обслуживания ПА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5.4.1. На предприятии для технического обслуживания основных, специальных и вспомогательных ПА, в соответствии с НПБ 101-95, может быть создан отдельный пост ТО. Он должен включать в себ</w:t>
      </w:r>
      <w:r w:rsidRPr="00397DF5">
        <w:t xml:space="preserve">я: мастерскую, кабинет безопасности движения, осмотровую канаву, кладовую, заправочный пункт и склад </w:t>
      </w:r>
      <w:r w:rsidRPr="00397DF5">
        <w:lastRenderedPageBreak/>
        <w:t>горюче-смазочных материалов.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5.4.2. Работы на посту технического обслуживания должны организовываться в соответствии с графиком ТО, распорядком дня и плана</w:t>
      </w:r>
      <w:r w:rsidRPr="00397DF5">
        <w:t>ми работы подразделения.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Поддержание порядка на посту технического обслуживания и организация его работы возлагаются на лицо, назначенное руководителем автохозяйства и (или) старшего водителя.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5.4.3. Для ПА должен оборудоваться пост мойки и уборки, который</w:t>
      </w:r>
      <w:r w:rsidRPr="00397DF5">
        <w:t xml:space="preserve"> может размещаться в помещении гаража или отдельно на территории пожарного депо.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Пост мойки и уборки обеспечивается моечной установкой и другим необходимым оборудованием и инвентарем.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5.5. Порядок планирования технических обслуживаний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5.5.1. Объектовое под</w:t>
      </w:r>
      <w:r w:rsidRPr="00397DF5">
        <w:t>разделение ГПС, обеспечивающее пожарную безопасность предприятия, разрабатывает годовой план технических обслуживаний ПА. Сведения о плановых сроках проведения ТО по всем ПА предприятия на последующий год представляются начальнику нештатной технической слу</w:t>
      </w:r>
      <w:r w:rsidRPr="00397DF5">
        <w:t>жбы гарнизона пожарной охраны за 15 дней до начала планируемого года.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5.5.2. После того, как начальник нештатной технической службы гарнизона пожарной охраны подтверждает, что указанные сведения приняты, начальник подразделения ГПС предприятия согласует го</w:t>
      </w:r>
      <w:r w:rsidRPr="00397DF5">
        <w:t>довой план проведения ТО с руководителем автохозяйства предприятия и представляет его начальнику гарнизона ГПС на утверждение.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5.6. Порядок представления ПА на техническое обслуживание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5.6.1. Для проведения ТО-1 и ТО-2 ПА выводится из боевого расчета и зам</w:t>
      </w:r>
      <w:r w:rsidRPr="00397DF5">
        <w:t>еняется резервным. Порядок вывода ПА из боевого расчета на ТО и замены его резервным устанавливается по согласованию с начальником гарнизона.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5.6.2. ПА представляется на ТО-2 согласно годовому плану-графику. Порядок представления ПА на ТО-2 указан в Настав</w:t>
      </w:r>
      <w:r w:rsidRPr="00397DF5">
        <w:t>лении по технической службе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5.6.3. Время пребывания ПА на техническом обслуживании не должно превышать: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двух дней для ТО-1;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трех дней для ТО-2.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ПА, изготовленных на шасси грузоподъемностью свыше 15 т, пожарных автолестниц и пожарных автоподъемнико</w:t>
      </w:r>
      <w:r w:rsidRPr="00397DF5">
        <w:t>в с высотой подъема более 30 м, ПА, находящихся в эксплуатации свыше 10 лет, допускается увеличение времени ТО-2 до 5 дней.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 Трудоемкость работ, выполняемых при техническом обслуживании ПА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5.7.1. Перечень основных работ, выполняемых при техническом обс</w:t>
      </w:r>
      <w:r w:rsidRPr="00397DF5">
        <w:t>луживании ПА, приведен в приложении 10 Наставления по технической службе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5.7.2. Трудоемкость технического обслуживания ПА определяется нормами, установленными для ПА ГПС. Корректировка нормативов трудоемкости ТО производится в зависимости от условий э</w:t>
      </w:r>
      <w:r w:rsidRPr="00397DF5">
        <w:t>ксплуатации.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5.7.3. Корректировка нормативов трудоемкости обслуживания и ремонта осуществляется согласно Наставлению по технической службе, отделом (отделением) пожарной техники и утверждается руководством УГПС, ОГПС.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5.7.4. Нормативы трудоемкости ТО новых</w:t>
      </w:r>
      <w:r w:rsidRPr="00397DF5">
        <w:t xml:space="preserve"> типов ПА устанавливаются временно отделами (отделениями) пожарной техники УГПС, ОГПС на основании хронометража и принятых объемов работ для ПА данных типов, опыта эксплуатации и инструкций заводов-изготовителей.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Нормативы трудоемкости сезонного обслуживан</w:t>
      </w:r>
      <w:r w:rsidRPr="00397DF5">
        <w:t>ия для различных климатических районов по ГОСТ 15150 составляют от трудоемкости ТО-2: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ОХЛ 50%;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ХЛ 30%;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прочих климатических районов 20%.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5.7.5. При техническом обслуживании ПА могут выполняться отдельные операции текущего ремонта (сопутствующий текущий ремонт) в объеме, не превышающем 20% трудоемкости соответствующего вида ТО.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Если трудоемкость работ превышает указанную величину, то перед п</w:t>
      </w:r>
      <w:r w:rsidRPr="00397DF5">
        <w:t>роведением ТО ПА подвергается текущему ремонту.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5.7.6. ПА, прошедший ТО-2 (ремонт), получает руководитель и старший водитель (водитель) подразделения по акту сдачи (выдачи).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5.7.7. ПА, прошедший ТО, должен быть исправным, заправленным эксплуатационными мат</w:t>
      </w:r>
      <w:r w:rsidRPr="00397DF5">
        <w:t>ериалами и отвечать требованиям эксплуатационной документации.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5.7.8. Боевое дежурство ПА, не прошедших очередное обслуживание, запрещено.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5.7.9. Пожарные автолестницы и автоподъемники с высотой подъема более 30 м проходят ТО в два </w:t>
      </w:r>
      <w:r w:rsidRPr="00397DF5">
        <w:lastRenderedPageBreak/>
        <w:t>этапа: техническое обслу</w:t>
      </w:r>
      <w:r w:rsidRPr="00397DF5">
        <w:t>живание шасси ПА и отдельно техническое обслуживание узлов и агрегатов подъемной надстройки.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 Ремонт ПА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5.8.1. Ремонт ПА выполняется после определенного пробега, а также в случае необходимости.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Ремонт, связанный с разборкой или заменой агрегатов и узло</w:t>
      </w:r>
      <w:r w:rsidRPr="00397DF5">
        <w:t>в, должен выполняться по результатам предварительно проведенного диагностирования.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Техническое обслуживание и ремонт ПА осуществляется по планово-предупредительному принципу в соответствии с Наставлением по технической службе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5.8.2. В соответствии с Н</w:t>
      </w:r>
      <w:r w:rsidRPr="00397DF5">
        <w:t>аставлением по технической службе ГПС ремонт ПА подразделяется на следующие виды: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автомобилей - текущий, средний, капитальный;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для агрегатов - текущий, капитальный.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5.8.3. Необходимость в капитальном или среднем ремонте определяется комиссией, состояще</w:t>
      </w:r>
      <w:r w:rsidRPr="00397DF5">
        <w:t>й из представителей отдела (отделения) пожарной техники УГПС, ОГПС, представителей автотранспортного цеха предприятия, руководителя подразделения, из которого представляется автомобиль, старшего водителя (водителя).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5.8.4. Постановка ПА в ремонт оформляетс</w:t>
      </w:r>
      <w:r w:rsidRPr="00397DF5">
        <w:t>я актом сдачи (выдачи).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5.8.5. Планирование ремонтов ПА осуществляет отдел (отделение) пожарной техники УГПС, ОГПС, по согласованию с администрацией охраняемого предприятия. При этом планируется количество ремонтов и затраты труда.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5.8.6. План-график ремон</w:t>
      </w:r>
      <w:r w:rsidRPr="00397DF5">
        <w:t>тов транспортных средств и агрегатов составляется за один месяц до начала планируемого года, подписывается администрацией охраняемого предприятия, начальником отдела (отделения) пожарной техники и утверждается начальником УГПС, ОГПС.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Допускается составлени</w:t>
      </w:r>
      <w:r w:rsidRPr="00397DF5">
        <w:t>е единого плана-графика технического обслуживания и ремонта.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Перед разработкой плана-графика ремонтов необходимо подготовить сведения о пробеге, времени проведения последнего ремонта или ТО, техническом состоянии ПА.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5.8.7. Нормы пробега ПА и моторесурс их</w:t>
      </w:r>
      <w:r w:rsidRPr="00397DF5">
        <w:t xml:space="preserve"> основных агрегатов до капитального ремонта приведены в Наставлении по технической службе ГПС (приложение 21).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Средний срок службы деталей, узлов и агрегатов АЦ объектовых подразделений ГПС (для планирования расхода запасных частей) указан в </w:t>
      </w:r>
      <w:r w:rsidRPr="00397DF5">
        <w:t>Приложении 1</w:t>
      </w:r>
      <w:r w:rsidRPr="00397DF5">
        <w:t xml:space="preserve"> настоящих Методических рекомендаций.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Корректировка норм пробега до капитального ремонта ПА осуществляется в зависимости от условий эксплуатации.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5.8.8. Автомобили (агрегаты)</w:t>
      </w:r>
      <w:r w:rsidRPr="00397DF5">
        <w:t>, сдаваемые в ремонт, по своей комплектности должны соответствовать требованиям нормативно-технической документации на данный вид продукции.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Разукомплектовывать ПА (агрегаты) или заменять их составные части и детали негодными запрещается.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5.8.9. Ремонт ПА </w:t>
      </w:r>
      <w:r w:rsidRPr="00397DF5">
        <w:t>осуществляется за счет собственных средств охраняемого предприятия.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5.8.10. Для проведения оперативного внепланового ремонта ПА, по согласованию с охраняемыми предприятиями, необходимо создавать резерв запасных частей и специальных агрегатов на складах рем</w:t>
      </w:r>
      <w:r w:rsidRPr="00397DF5">
        <w:t>онтных подразделений.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 Выдача ПА из ремонта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5.9.1. Выдача ПА после проведенного ремонта проводится после оценки качества ремонтных работ, правильности сборки, соответствия параметров сборочных единиц требованиям НТД.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5.9.2. Оценку качества ремонтных работ, правильность сборки, соответствие параметров сборочных единиц следует проводить в соответствии с нормативной и технической документацией на капитальный ремонт, общими техническими условиями на капитальный ремонт и "Т</w:t>
      </w:r>
      <w:r w:rsidRPr="00397DF5">
        <w:t>иповой технологией ремонта специальных агрегатов пожарного автомобиля", руководствами и инструкциями по ремонту агрегатов шасси.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5.9.3. Выдача АЦ после проведенного ремонта производится согласно НПБ 181-99 "Автоцистерны пожарные и их составные части. Выпус</w:t>
      </w:r>
      <w:r w:rsidRPr="00397DF5">
        <w:t>к из ремонта. Общие технические требования. Методы испытаний".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5.9.4. Отремонтированный ПА согласно Наставлению по технической службе ГПС подвергается диагностированию (при наличии поста диагностики) или испытаниям: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автомобиль - пробегом протяженностью 2 -</w:t>
      </w:r>
      <w:r w:rsidRPr="00397DF5">
        <w:t xml:space="preserve"> 5 км;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агрегат - работой продолжительностью 0,5 ч.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5.9.5. ПА после ремонта получает руководитель подразделения и старший водитель (водитель).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5.9.6. Выдача автомобиля (агрегата) из ремонта осуществляется по акту сдачи (выдачи) ПА (агрегата). При замене в п</w:t>
      </w:r>
      <w:r w:rsidRPr="00397DF5">
        <w:t>роцессе ремонта номерных агрегатов их номера указываются в акте сдачи (выдачи) автомобилей, на основании которого ГИБДД вносит изменения в регистрационные документы.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lastRenderedPageBreak/>
        <w:t>5.9.7. О проведенном техническом обслуживании и ремонте в формуляр ПА вносится соответству</w:t>
      </w:r>
      <w:r w:rsidRPr="00397DF5">
        <w:t>ющая запись, которая заверяется подписью руководителя подразделения, в котором проводились работы, и печатью.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5.9.8. Выдаваемый из ремонта автомобиль должен быть заправлен смазочными материалами и специальными жидкостями по установленным нормам.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5.9.9. Пер</w:t>
      </w:r>
      <w:r w:rsidRPr="00397DF5">
        <w:t>ед постановкой на боевое дежурство ПА должен пройти обкатку: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после капитального ремонта - пробег 400 км и работа специальных агрегатов продолжительностью не менее 2 ч;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после среднего и текущего ремонта (с заменой или капитальным ремонтом одного из основных</w:t>
      </w:r>
      <w:r w:rsidRPr="00397DF5">
        <w:t xml:space="preserve"> агрегатов ПА) - пробег 150 км и работа специального агрегата продолжительностью до 2 ч.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5.10. Правила эксплуатации автомобильных шин, аккумуляторных батарей и спидометрового оборудования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5.10.1. При организации эксплуатации шин, аккумуляторных батарей и с</w:t>
      </w:r>
      <w:r w:rsidRPr="00397DF5">
        <w:t>пидометрового оборудования в подразделениях пожарной охраны предприятий необходимо руководствоваться требованиями Правил дорожного движения РФ, Наставлением по технической службе ГПС и соответствующими нормативными актами.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5.10.2. Мелкий ремонт автомобильн</w:t>
      </w:r>
      <w:r w:rsidRPr="00397DF5">
        <w:t>ых шин производится в автохозяйстве предприятия на специальном посту, оснащенном необходимым инструментом и починочным материалом.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5.10.3. Списание автомобильных шин, аккумуляторных батарей и их сдача (передача) производится предприятием в установленном по</w:t>
      </w:r>
      <w:r w:rsidRPr="00397DF5">
        <w:t>рядке с учетом норм эксплуатационных пробегов и срока службы по предоставлению подразделением карточек эксплуатации. Форма ведения карточек эксплуатации приведена в приложении к Наставлению по технической службе ГПС.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5.10.4. Все ПА, имеющиеся на вооружении</w:t>
      </w:r>
      <w:r w:rsidRPr="00397DF5">
        <w:t xml:space="preserve"> в подразделении, должны быть оснащены исправным и опломбированным спидометровым оборудованием.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Согласно Правилам дорожного движения, эксплуатация ПА с неисправным спидометровым оборудованием, нарушенной или неправильной пломбировкой запрещается.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5.10.5. Р</w:t>
      </w:r>
      <w:r w:rsidRPr="00397DF5">
        <w:t>уководителем предприятия должны быть определены ответственные лица за пломбирование спидометров автомобилей.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Ответственные лица в своей работе руководствуются Инструкцией о порядке содержания и эксплуатации спидометрового оборудования.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5.11. Диагностирован</w:t>
      </w:r>
      <w:r w:rsidRPr="00397DF5">
        <w:t>ие технического состояния ПА и оборудования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5.11.1. Диагностирование проводится с целью проверки ПА на соответствие: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требованиям к техническому состоянию ПА при ежедневной проверке;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требованиям безопасности к техническому состоянию и методам проверки согла</w:t>
      </w:r>
      <w:r w:rsidRPr="00397DF5">
        <w:t>сно ГОСТ Р 51709;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требованиям к техническому состоянию по условиям безопасности движения и методам его проверки согласно ГОСТ 25478;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требованиям к техническому состоянию специальных агрегатов и оборудования ПА, согласно инструкциям заводов-изготовителей. Т</w:t>
      </w:r>
      <w:r w:rsidRPr="00397DF5">
        <w:t>ребования к техническому состоянию пеносмесителей и методы их проверки содержатся в НПБ 181-99.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5.11.2. Водитель ПА несет ответственность за техническое состояние в объеме требований, приведенных в </w:t>
      </w:r>
      <w:r w:rsidRPr="00397DF5">
        <w:t>Приложении 2</w:t>
      </w:r>
      <w:r w:rsidRPr="00397DF5">
        <w:t xml:space="preserve"> настоя</w:t>
      </w:r>
      <w:r w:rsidRPr="00397DF5">
        <w:t>щих Методических рекомендаций.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5.11.3. Для определения потребности ПА, агрегата, механизма или прибора в обслуживании или ремонте используют нормативные значения диагностических параметров.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5.11.4. При диагностировании измеряют фактические значения параметров технического состояния ПА или его агрегатов, сравнивают с допускаемыми или предельными значениями параметров и выносят решение о необходимости регулировки или ремонта механизмов. Регулир</w:t>
      </w:r>
      <w:r w:rsidRPr="00397DF5">
        <w:t>овочные работы, не требующие значительных трудовых затрат, выполняются при диагностировании.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5.12. Передача и списание ПА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5.12.1. Передача и списание пожарной техники, собственником которой, согласно заключенному договору, является предприятие, производитс</w:t>
      </w:r>
      <w:r w:rsidRPr="00397DF5">
        <w:t>я по представлению органов управления ГПС администрацией предприятия.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5.12.2. Для списания техники создается межведомственная комиссия, состоящая из представителей администрации предприятия и подразделения ГПС в следующем составе: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председатель комиссии (ру</w:t>
      </w:r>
      <w:r w:rsidRPr="00397DF5">
        <w:t>ководитель предприятия, его заместитель или главный инженер);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руководитель подразделения ГПС, охраняющего предприятие;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главный бухгалтер предприятия или его заместитель;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лица, на которые возложена ответственность за сохранность основных средств.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lastRenderedPageBreak/>
        <w:t>5.12.3. Сп</w:t>
      </w:r>
      <w:r w:rsidRPr="00397DF5">
        <w:t>исание пожарной техники производится в соответствии с типовой инструкцией о порядке списания пришедших в негодность зданий, сооружений, машин, оборудования, транспортных средств и другого имущества, относящегося к основным средствам (фондам), а также в соо</w:t>
      </w:r>
      <w:r w:rsidRPr="00397DF5">
        <w:t>тветствии с действующими в ГПС нормативными актами.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5.12.4. ПА, отработавшие установленный срок службы (ресурс), техническое состояние которых не отвечает предъявляемым требованиям, по согласованию с руководством ГПС могут быть реализованы собственником (п</w:t>
      </w:r>
      <w:r w:rsidRPr="00397DF5">
        <w:t>редприятием) в установленном порядке для использования на объектах промышленности.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6. НОРМАТИВНЫЕ ССЫЛКИ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В настоящих Методических рекомендациях используются следующие нормативные документы.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1. О пожарной безопасности. Федеральный закон РФ. Принят Государ</w:t>
      </w:r>
      <w:r w:rsidRPr="00397DF5">
        <w:t>ственной Думой 18 ноября 1994 г.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 Постановление Совета Министров СССР от 22 октября 1990 г. N 1072 "О единых нормах амортизационных отчислений на полное восстановление основных фондов народного хозяйства СССР".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 Основные положения по допуску транспортн</w:t>
      </w:r>
      <w:r w:rsidRPr="00397DF5">
        <w:t>ых средств к эксплуатации и обязанностей должностных лиц по обеспечению безопасности дорожного движения. Утверждены Постановлением Совета Министров - Правительства Российской Федерации от 23 октября 1993 г. N 1090.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4. Типовая инструкция о порядке списания </w:t>
      </w:r>
      <w:r w:rsidRPr="00397DF5">
        <w:t>пришедших в негодность зданий, сооружений, машин, оборудования, транспортных средств и другого имущества, относящегося к основным средствам (фондам) (ред. от 28.05.90). Утверждена Минфином СССР и Госпланом СССР 1 июля 1985 г. N 100.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5. Положение о порядке </w:t>
      </w:r>
      <w:r w:rsidRPr="00397DF5">
        <w:t>начислений амортизационных отчислений по основным фондам в народном хозяйстве, утвержденное Госпланом, Госкомстатом СССР, Госстроем СССР, Минфином СССР, Госбанком, Госкомцен СССР 29 декабря 1990 г. N ВГ-9-Д, и Единые нормы амортизационных отчислений на пол</w:t>
      </w:r>
      <w:r w:rsidRPr="00397DF5">
        <w:t>ное восстановление основных фондов народного хозяйства СССР, утв. Постановлением Совета Министров СССР от 22 октября 1990 г. N 1072 (письмо ФЭУ МВД СССР от 08.03.91 N 17/8-493 для руководства).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6. Положение о ГПС МВД России, утвержденное Постановлением Пра</w:t>
      </w:r>
      <w:r w:rsidRPr="00397DF5">
        <w:t>вительства Российской Федерации от 23.08.93 N 849.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7. Правила дорожного движения Российской Федерации. Постановление Совета Министров - Правительства Российской Федерации от 23.10.93 N 1090 (с изменениями от 08.01.96, 31.10.98, 21.04.2000, 24.01.2001).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8. </w:t>
      </w:r>
      <w:r w:rsidRPr="00397DF5">
        <w:t>Положение о техническом обслуживании и ремонте подвижного состава автомобильного транспорта, утвержденное Министерством автомобильного транспорта РСФСР 20.09.84.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9. ГОСТ 12.0.004-90. ССБТ. Организация обучения безопасности труда. Общие положения.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10. ГОСТ </w:t>
      </w:r>
      <w:r w:rsidRPr="00397DF5">
        <w:t>12.4.009-83. ССБТ. Пожарная техника для защиты объектов. Основные виды. Размещение и обслуживание.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11. ГОСТ 12.1.004-91. ССБТ. Пожарная безопасность. Общие требования.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12. ГОСТ 12.1.005-88. ССБТ. Общие санитарно-технические требования к воздуху рабочей зон</w:t>
      </w:r>
      <w:r w:rsidRPr="00397DF5">
        <w:t>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13. ГОСТ 12.1.033-81. ССБТ. Пожарная безопасность. Термины и определения.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14. ГОСТ 12.2.037-78. ССБТ. Техника пожарная. Требования безопасности.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15. ГОСТ 12.2.047-86. ССБТ. Пожарная техника. Термины и определения.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16. ГОСТ 12.4.021-75. ССБТ. Системы вентиляционные. Общие требования.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17. ГОСТ Р 41.83-1999. Единообразные предписания, касающиеся официального утверждения транспортных средств в отношении выброса загрязняющих выхлопных газов в зависимости от топлива, необ</w:t>
      </w:r>
      <w:r w:rsidRPr="00397DF5">
        <w:t>ходимого для двигателей.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18. 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  <w:r w:rsidRPr="00397DF5">
        <w:t>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19. ГОСТ 17.2.2.03-87. Охрана природы. Нормы и методы измерений содержания оксида углерода и углеводородов в отработавших газах автомобилей с бензиновыми двигателями.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20. ГОСТ 18322-78. Система технического обслуживания и ремонта техники. Термины и опред</w:t>
      </w:r>
      <w:r w:rsidRPr="00397DF5">
        <w:t>еления.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21. ГОСТ 25478-91. Автотранспортные средства. Требования к техническому состоянию по условиям безопасности движения. Методы проверки,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22. ГОСТ Р 50574-93. Автомобили, автобусы и мотоциклы специальных и оперативных служб. Цветографические схемы, опо</w:t>
      </w:r>
      <w:r w:rsidRPr="00397DF5">
        <w:t>знавательные знаки, надписи, специальные световые и звуковые сигналы. Общие технические требования.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23. НПБ 101-95. Нормы проектирования объектов пожарной охраны.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24. НПБ 179-99. Пожарная техника. Устройства защитного отключения для пожарных машин. Общие </w:t>
      </w:r>
      <w:r w:rsidRPr="00397DF5">
        <w:lastRenderedPageBreak/>
        <w:t>т</w:t>
      </w:r>
      <w:r w:rsidRPr="00397DF5">
        <w:t>ехнические требования.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25. НПБ 181-99. Автоцистерны пожарные и их составные части. Выпуск из ремонта. Общие технические требования. Методы испытаний.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26. НПБ 191-2000. Техника пожарная. Автолестницы и автоподъемники пожарные. Термины и определения.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27. НПБ</w:t>
      </w:r>
      <w:r w:rsidRPr="00397DF5">
        <w:t xml:space="preserve"> 201-96. Пожарная охрана предприятий. Общие требования.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28. Устав службы пожарной охраны: Приказ МВД России от 05.07.95 N 257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29. Боевой устав пожарной охраны: Приказ МВД России от 05.07.95 N 257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30. Наставление по технической службе ГПС МВД России: Приказ</w:t>
      </w:r>
      <w:r w:rsidRPr="00397DF5">
        <w:t xml:space="preserve"> МВД России от 24.01.96 N 34.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31. Наставление по организации деятельности объектовых подразделений Государственной противопожарной службы Министерства внутренних дел Российской Федерации: Приказ ГУГПС МВД России от 30.10.1995 N 37.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32. Об утверждении Прави</w:t>
      </w:r>
      <w:r w:rsidRPr="00397DF5">
        <w:t>л разработки и введения в действие нормативных документов по пожарной безопасности: Приказ МВД России от 23.11.98 N 769.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33. Правила по охране труда в подразделениях Государственной противопожарной службы МВД России. ПОТ РО-78-001-96.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34. Правила устройств</w:t>
      </w:r>
      <w:r w:rsidRPr="00397DF5">
        <w:t>а электроустановок (ПЭУ).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35. Правила эксплуатации электроустановок потребителей.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36. Правила безопасности при эксплуатации электроустановок пожарных автомобилей и прицепов: Приказ МВД СССР и от 04.02.80.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37. Инструкция о порядке содержания и эксплуатации </w:t>
      </w:r>
      <w:r w:rsidRPr="00397DF5">
        <w:t>спидометрового оборудования: Приказ МВД СССР от 14.12.87 N 257.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38. Порядок применения порошковых составов в технических средствах пожаротушения: Рекомендации. - М: ВНИИПО, 1994.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39. Порядок применения пенообразователей для тушения пожаров: Инструкция. - М</w:t>
      </w:r>
      <w:r w:rsidRPr="00397DF5">
        <w:t>.: ВНИИПО, 1996.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40. Рекомендации по применению передвижных авторемонтных мастерских. Утв. ГУГПС МВД России 8 августа 1994 г.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41. Терминологический словарь по пожарной безопасности. - М.: ВНИИПО, 2001.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right"/>
        <w:outlineLvl w:val="0"/>
      </w:pPr>
      <w:r w:rsidRPr="00397DF5">
        <w:t>Приложение 1</w:t>
      </w:r>
    </w:p>
    <w:p w:rsidR="00000000" w:rsidRPr="00397DF5" w:rsidRDefault="002B2E8C">
      <w:pPr>
        <w:pStyle w:val="ConsPlusNormal"/>
        <w:jc w:val="right"/>
      </w:pPr>
      <w:r w:rsidRPr="00397DF5">
        <w:t>(рекомендуемое)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</w:pPr>
      <w:bookmarkStart w:id="2" w:name="Par314"/>
      <w:bookmarkEnd w:id="2"/>
      <w:r w:rsidRPr="00397DF5">
        <w:t>СРЕДНИЙ СРОК СЛУЖБЫ ДЕТАЛЕЙ, УЗЛОВ И АГРЕГАТОВ ПОЖАРНЫХ</w:t>
      </w:r>
    </w:p>
    <w:p w:rsidR="00000000" w:rsidRPr="00397DF5" w:rsidRDefault="002B2E8C">
      <w:pPr>
        <w:pStyle w:val="ConsPlusNormal"/>
        <w:jc w:val="center"/>
      </w:pPr>
      <w:r w:rsidRPr="00397DF5">
        <w:t>АВТОЦИСТЕРН ОБЪЕКТОВЫХ ПОДРАЗДЕЛЕНИЙ ГПС МЧС РОССИИ</w:t>
      </w:r>
    </w:p>
    <w:p w:rsidR="00000000" w:rsidRPr="00397DF5" w:rsidRDefault="002B2E8C">
      <w:pPr>
        <w:pStyle w:val="ConsPlusNormal"/>
        <w:jc w:val="center"/>
      </w:pPr>
      <w:r w:rsidRPr="00397DF5">
        <w:t>(ДЛЯ ПЛАНИРОВАНИЯ РАСХОДА ЗАПАСНЫХ ЧАСТЕЙ)</w:t>
      </w:r>
    </w:p>
    <w:p w:rsidR="00000000" w:rsidRPr="00397DF5" w:rsidRDefault="002B2E8C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50"/>
        <w:gridCol w:w="3042"/>
      </w:tblGrid>
      <w:tr w:rsidR="00000000" w:rsidRPr="00397DF5">
        <w:trPr>
          <w:trHeight w:val="248"/>
        </w:trPr>
        <w:tc>
          <w:tcPr>
            <w:tcW w:w="5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>Детали, узлы и агрегаты, лимитирующие надежность</w:t>
            </w:r>
          </w:p>
        </w:tc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>Средний срок службы, лет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Цистерна                     </w:t>
            </w:r>
            <w:r w:rsidRPr="00397DF5">
              <w:t xml:space="preserve">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9,0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Бак пенный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8,0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Кузов левый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7,0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Кузов правый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7,0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Коробка отбора мощности (КОМ 68Б) в сборе: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10,0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корпус   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10,0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комплект шестерен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8,5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вал </w:t>
            </w:r>
            <w:r w:rsidRPr="00397DF5">
              <w:t xml:space="preserve">первичный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9,5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lastRenderedPageBreak/>
              <w:t xml:space="preserve"> муфта включения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7,5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вал вторичный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9,0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ось шестерен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9,0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Насос вакуумный в сборе: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6,0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корпус   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8,0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сопло                         </w:t>
            </w:r>
            <w:r w:rsidRPr="00397DF5">
              <w:t xml:space="preserve">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6,5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диффузор 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6,5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заслонка в сборе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5,0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Затвор вакуумный в сборе: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5,5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пружина  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4,5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валик кулачковый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6,5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Насос пожарный (типа ПН-40) в сборе: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7,0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стак</w:t>
            </w:r>
            <w:r w:rsidRPr="00397DF5">
              <w:t xml:space="preserve">ан уплотнительный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5,0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колесо рабочее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5,5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задвижка 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4,0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пеносмеситель (эжектор)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6,5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коллектор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7,5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вал насоса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6,5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тахометр                      </w:t>
            </w:r>
            <w:r w:rsidRPr="00397DF5">
              <w:t xml:space="preserve">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5,0                     </w:t>
            </w:r>
          </w:p>
        </w:tc>
      </w:tr>
      <w:tr w:rsidR="00000000" w:rsidRPr="00397DF5">
        <w:trPr>
          <w:trHeight w:val="248"/>
        </w:trPr>
        <w:tc>
          <w:tcPr>
            <w:tcW w:w="5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 манометр                                  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Pr="00397DF5" w:rsidRDefault="002B2E8C">
            <w:pPr>
              <w:pStyle w:val="ConsPlusNonformat"/>
              <w:jc w:val="both"/>
            </w:pPr>
            <w:r w:rsidRPr="00397DF5">
              <w:t xml:space="preserve">5,0                     </w:t>
            </w:r>
          </w:p>
        </w:tc>
      </w:tr>
    </w:tbl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Примечания: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1. Нормативы применяются для АЦ (условия эксплуатации - умеренный климатический район).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 Средний срок службы деталей, узло</w:t>
      </w:r>
      <w:r w:rsidRPr="00397DF5">
        <w:t>в и агрегатов деталей, узлов и агрегатов современных АЦ и других ПА (год выпуска - с 1995), а также условий их поставки уточняется непосредственно при заключении договоров на поставку с предприятием-изготовителем.</w:t>
      </w:r>
    </w:p>
    <w:p w:rsidR="00000000" w:rsidRPr="00397DF5" w:rsidRDefault="002B2E8C">
      <w:pPr>
        <w:pStyle w:val="ConsPlusNonformat"/>
        <w:jc w:val="both"/>
      </w:pPr>
      <w:r w:rsidRPr="00397DF5">
        <w:t xml:space="preserve">    3.   В   отдельных   случаях,   при  д</w:t>
      </w:r>
      <w:r w:rsidRPr="00397DF5">
        <w:t>остаточно  высокой  интенсивности</w:t>
      </w:r>
    </w:p>
    <w:p w:rsidR="00000000" w:rsidRPr="00397DF5" w:rsidRDefault="002B2E8C">
      <w:pPr>
        <w:pStyle w:val="ConsPlusNonformat"/>
        <w:jc w:val="both"/>
      </w:pPr>
      <w:r w:rsidRPr="00397DF5">
        <w:t>эксплуатации  ПА,  допустимо применение корректирующих коэффициентов К    =</w:t>
      </w:r>
    </w:p>
    <w:p w:rsidR="00000000" w:rsidRPr="00397DF5" w:rsidRDefault="002B2E8C">
      <w:pPr>
        <w:pStyle w:val="ConsPlusNonformat"/>
        <w:jc w:val="both"/>
      </w:pPr>
      <w:r w:rsidRPr="00397DF5">
        <w:t xml:space="preserve">                                                                      кор</w:t>
      </w:r>
    </w:p>
    <w:p w:rsidR="00000000" w:rsidRPr="00397DF5" w:rsidRDefault="002B2E8C">
      <w:pPr>
        <w:pStyle w:val="ConsPlusNonformat"/>
        <w:jc w:val="both"/>
      </w:pPr>
      <w:r w:rsidRPr="00397DF5">
        <w:t>0,5;  К     =  0,75  к  значениям  среднего  срока  службы деталей, узлов и</w:t>
      </w:r>
    </w:p>
    <w:p w:rsidR="00000000" w:rsidRPr="00397DF5" w:rsidRDefault="002B2E8C">
      <w:pPr>
        <w:pStyle w:val="ConsPlusNonformat"/>
        <w:jc w:val="both"/>
      </w:pPr>
      <w:r w:rsidRPr="00397DF5">
        <w:t xml:space="preserve">       кор</w:t>
      </w:r>
    </w:p>
    <w:p w:rsidR="00000000" w:rsidRPr="00397DF5" w:rsidRDefault="002B2E8C">
      <w:pPr>
        <w:pStyle w:val="ConsPlusNonformat"/>
        <w:jc w:val="both"/>
      </w:pPr>
      <w:r w:rsidRPr="00397DF5">
        <w:t>агрегатов.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right"/>
        <w:outlineLvl w:val="0"/>
      </w:pPr>
      <w:r w:rsidRPr="00397DF5">
        <w:t>Приложение 2</w:t>
      </w:r>
    </w:p>
    <w:p w:rsidR="00000000" w:rsidRPr="00397DF5" w:rsidRDefault="002B2E8C">
      <w:pPr>
        <w:pStyle w:val="ConsPlusNormal"/>
        <w:jc w:val="right"/>
      </w:pPr>
      <w:r w:rsidRPr="00397DF5">
        <w:t>(рекомендуемое)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Title"/>
        <w:jc w:val="center"/>
      </w:pPr>
      <w:bookmarkStart w:id="3" w:name="Par395"/>
      <w:bookmarkEnd w:id="3"/>
      <w:r w:rsidRPr="00397DF5">
        <w:t>ТРЕБОВАНИЯ</w:t>
      </w:r>
    </w:p>
    <w:p w:rsidR="00000000" w:rsidRPr="00397DF5" w:rsidRDefault="002B2E8C">
      <w:pPr>
        <w:pStyle w:val="ConsPlusTitle"/>
        <w:jc w:val="center"/>
      </w:pPr>
      <w:r w:rsidRPr="00397DF5">
        <w:t>К ТЕХНИЧЕСКОМУ СОСТОЯНИЮ ПА ПРИ ЕЖЕДНЕВНОЙ ПРОВЕРКЕ.</w:t>
      </w:r>
    </w:p>
    <w:p w:rsidR="00000000" w:rsidRPr="00397DF5" w:rsidRDefault="002B2E8C">
      <w:pPr>
        <w:pStyle w:val="ConsPlusTitle"/>
        <w:jc w:val="center"/>
      </w:pPr>
      <w:r w:rsidRPr="00397DF5">
        <w:t>МЕТОДЫ ЕГО ОПРЕДЕЛЕНИЯ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1. Область применения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Настоящие требования распространяются на ПА пожарной охраны предприятий и устанавливают: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требования к составу операций ежедневной проверки технического состояния ПА;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нормативы (эталоны) технического состояния ПА, используемые при ежедневной проверке;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метод</w:t>
      </w:r>
      <w:r w:rsidRPr="00397DF5">
        <w:t>ы ежедневной проверки технического состояния ПА.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  <w:outlineLvl w:val="1"/>
      </w:pPr>
      <w:r w:rsidRPr="00397DF5">
        <w:t>2. Требования к ежедневной проверке технического</w:t>
      </w:r>
    </w:p>
    <w:p w:rsidR="00000000" w:rsidRPr="00397DF5" w:rsidRDefault="002B2E8C">
      <w:pPr>
        <w:pStyle w:val="ConsPlusNormal"/>
        <w:jc w:val="center"/>
      </w:pPr>
      <w:r w:rsidRPr="00397DF5">
        <w:t>состояния ПА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2.1. Общие требования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При ежедневной проверке технического состояния ПА особое внимани</w:t>
      </w:r>
      <w:r w:rsidRPr="00397DF5">
        <w:t>е следует уделять состоянию специального оборудования, а также систем и агрегатов шасси, обеспечивающих безопасную эксплуатацию.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 Требования по выполнению операции проверки тормозных систем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2.2.1. При движении ПА проверяют рабочую тормозную систему в р</w:t>
      </w:r>
      <w:r w:rsidRPr="00397DF5">
        <w:t>ежиме экстренного торможения до полной остановки ПА. Проверка проводится на прямом ровном участке опорной поверхности при однократном, полном и резком приведении в действие органа управления рабочей тормозной системы. По возможности для торможения выбирают</w:t>
      </w:r>
      <w:r w:rsidRPr="00397DF5">
        <w:t xml:space="preserve"> сухие чистые участки опорной поверхности с асфальтобетонным покрытием. Начальная скорость торможения при проверке - от 20 до 40 км/ч.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2.2.2. Движение ПА при торможении должно быть без заноса или сниженной величины замедления. Следы торможения на опорной п</w:t>
      </w:r>
      <w:r w:rsidRPr="00397DF5">
        <w:t>оверхности за колесами каждой оси ПА без антиблокировочной тормозной системы должны быть прямолинейные и одинаковые по длине, а для ПА, оборудованного антиблокировочной тормозной системой, наличие следов юза колес или отклонения ПА от прямолинейного движен</w:t>
      </w:r>
      <w:r w:rsidRPr="00397DF5">
        <w:t>ия не допускаются, до момента отключения этой системы при достижении скорости движения, соответствующей порогу отключения (не более 15 км/ч).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2.2.3. Проверку выполняют при работающем и отсоединенном от трансмиссии двигателе, отключенных приводах дополнител</w:t>
      </w:r>
      <w:r w:rsidRPr="00397DF5">
        <w:t>ьных ведущих мостов и разблокированных трансмиссионных дифференциалах (при наличии указанных агрегатов в конструкции ПА).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2.2.4. Корректировка траектории движения ПА в процессе торможения при проверках рабочей тормозной системы в дорожных условиях не допус</w:t>
      </w:r>
      <w:r w:rsidRPr="00397DF5">
        <w:t>кается (если этого не требует обеспечение безопасности проверок). Если такая корректировка была произведена, то результаты проверки не учитывают.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2.2.5. При торможении необходимо обеспечить безопасность его выполнения.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2.2.6. При движении проверяют работос</w:t>
      </w:r>
      <w:r w:rsidRPr="00397DF5">
        <w:t>пособность моторного замедлителя, а также вспомогательной тормозной системы на ПА, оборудованных ею, в диапазоне скоростей 25 - 35 км/ч. При работе вспомогательной тормозной системы или моторного замедлителя в дорожных условиях оценивают замедление ПА, а р</w:t>
      </w:r>
      <w:r w:rsidRPr="00397DF5">
        <w:t>аботоспособность моторного замедлителя проверяют по выключению двигателя после включения моторного замедлителя на неподвижном ПА. При этом в трансмиссии ПА должна быть включена передача, исключающая превышение максимальной допустимой частоты вращения колен</w:t>
      </w:r>
      <w:r w:rsidRPr="00397DF5">
        <w:t>чатого вала двигателя.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2.2.7. На неподвижном ПА, при наличии сжатого воздуха в тормозном приводе и нажатой педали тормоза, на слух проверяют утечку сжатого воздуха из колесных тормозных камер, а по следам каплепадения на опорной поверхности после стоянки П</w:t>
      </w:r>
      <w:r w:rsidRPr="00397DF5">
        <w:t>А определяют подтекание тормозной жидкости. Подтекание тормозной жидкости и утечка сжатого воздуха из колесных тормозных камер, доступных для осмотра, не допускаются.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2.2.8. На неподвижном ПА после пуска двигателя проверяют работоспособность средств контро</w:t>
      </w:r>
      <w:r w:rsidRPr="00397DF5">
        <w:t xml:space="preserve">ля тормозных систем и необходимость смены тормозных накладок, манометров пневматического и пневмогидравлического тормозного привода, устройства фиксации органа управления стояночной тормозной системы посредством наблюдения за функционированием проверяемых </w:t>
      </w:r>
      <w:r w:rsidRPr="00397DF5">
        <w:t>узлов. Средства контроля тормозных систем и необходимости смены тормозных накладок, манометры пневматического и пневмогидравлического тормозного привода, устройство фиксации органа управления стояночной тормозной системы должны быть работоспособны.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2.2.9. </w:t>
      </w:r>
      <w:r w:rsidRPr="00397DF5">
        <w:t>В движении выполняют дополнительное служебное торможение и оценивают характер изменения замедления ПА. Действие рабочей тормозной системы должно быть регулируемым: уменьшение или увеличение замедления при торможении должно осуществляться плавно, без затруд</w:t>
      </w:r>
      <w:r w:rsidRPr="00397DF5">
        <w:t>нений, адекватно воздействиям на орган управления тормозной системы во всем диапазоне регулирования замедления.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2.2.10. При выключенном двигателе на неподвижном ПА с гидравлическим (гидропневматическим) </w:t>
      </w:r>
      <w:r w:rsidRPr="00397DF5">
        <w:lastRenderedPageBreak/>
        <w:t>тормозным приводом визуально проверяют соответствие у</w:t>
      </w:r>
      <w:r w:rsidRPr="00397DF5">
        <w:t>ровня тормозной жидкости в резервуаре главного тормозного цилиндра установленному уровню.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2.3. Требования к выполнению операции проверки рулевого управления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2.3.1. На неподвижном ПА, при работающем двигателе, проверяют плавность изменения усилия при поворо</w:t>
      </w:r>
      <w:r w:rsidRPr="00397DF5">
        <w:t>те рулевого колеса на максимальный угол в каждую сторону.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2.3.2. На неподвижном ПА с усилителем рулевого управления, при работающем двигателе, проверяют отсутствие самопроизвольного поворота рулевого колеса. Самопроизвольный поворот рулевого колеса, после </w:t>
      </w:r>
      <w:r w:rsidRPr="00397DF5">
        <w:t>поворота в любое положение и последующего его освобождения, на неподвижном ПА не допускается.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2.3.3. На неподвижном ПА визуально проверяют соответствие уровня рабочей жидкости в резервуаре усилителя рулевого управления установленному уровню.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2.3.4. После с</w:t>
      </w:r>
      <w:r w:rsidRPr="00397DF5">
        <w:t>тоянки ПА проверяют отсутствие подтекания рабочей жидкости в гидросистеме усилителя по отсутствию следов каплепадения под ПА на опорной поверхности. Подтекание рабочей жидкости не допускается.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2.3.5. На неподвижном ПА, при работающем двигателе, проверяют ш</w:t>
      </w:r>
      <w:r w:rsidRPr="00397DF5">
        <w:t>ум и проскальзывание ремня по шкиву насоса усилителя рулевого управления. Проскальзывание ремня не допускается.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 Требования к выполнению операции проверки внешних световых приборов и светоотражающей маркировки, специальных звуковых и световых сигналов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2.4.1. На неподвижном ПА, при работающем двигателе, визуально проверяют работоспособность внешних световых приборов, размещенных в кабине (салоне) сигнализаторов включения внешних световых приборов. Включение и выключение световых приборов производится пут</w:t>
      </w:r>
      <w:r w:rsidRPr="00397DF5">
        <w:t>ем воздействия на соответствующие органы управления автомобиля. Головные фары следует проверять в режимах "дальнего и ближнего света".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2.4.2. Противотуманные фары должны включаться при включенных габаритных огнях независимо от включения фар дальнего и (или</w:t>
      </w:r>
      <w:r w:rsidRPr="00397DF5">
        <w:t>) ближнего света.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2.4.3. Визуально оцениваемая сила света парных, симметрично расположенных на разных сторонах ПА сигнальных (передних или задних) фонарей одного функционального назначения не должна отличаться более чем вдвое.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2.4.4. Контурные огни и фонар</w:t>
      </w:r>
      <w:r w:rsidRPr="00397DF5">
        <w:t>ь освещения заднего государственного регистрационного знака должны включаться одновременно и работать в постоянном режиме вместе с габаритными огнями, боковыми повторителями габаритных огней и (или) головными фарами.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2.4.5. Сигналы торможения (основные и д</w:t>
      </w:r>
      <w:r w:rsidRPr="00397DF5">
        <w:t>ополнительные) должны включаться при воздействии на органы управления тормозных систем и работать в постоянном режиме.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2.4.6. Указатели поворотов, боковые повторители указателей и аварийная сигнализация, обеспечивающая синхронное включение всех указателей </w:t>
      </w:r>
      <w:r w:rsidRPr="00397DF5">
        <w:t>поворота и боковых повторителей, специальные световые сигналы ПА должны функционировать в проблесковом режиме. Звуковые сигналы при включении должны функционировать в установленном порядке.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2.4.7. Фонарь заднего хода должен включаться при включении передач</w:t>
      </w:r>
      <w:r w:rsidRPr="00397DF5">
        <w:t>и заднего хода и работать в постоянном режиме.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2.4.8. Задние противотуманные фонари должны включаться только при включенных фарах дальнего или ближнего света либо передних противотуманных фарах и работать в постоянном режиме.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2.4.9. На неподвижном ПА, при выключенном двигателе, визуально проверяют техническое состояние нанесенной на ПА светоотражающей маркировки, сигнализации открытия и освещение отсеков. Разрушение и отслоение маркировки, ухудшающие ее видимость, не допускаютс</w:t>
      </w:r>
      <w:r w:rsidRPr="00397DF5">
        <w:t>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2.5. Требования к выполнению операции проверки шин и колес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2.5.1. На неподвижном ПА, при выключенном двигателе, осмотром и простукиванием проверяют давление воздуха в шинах. Кроме того, с периодичностью, установленной изготовителем в эксплуатационной до</w:t>
      </w:r>
      <w:r w:rsidRPr="00397DF5">
        <w:t>кументации, и по мере необходимости измеряют давление воздуха шинным манометром по ГОСТ 9921.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2.5.2. Соответствие высоты рисунка протектора шин ограничениям по ГОСТ Р 51709 проверяют на неподвижном ПА при выключенном двигателе визуально, а при необходимост</w:t>
      </w:r>
      <w:r w:rsidRPr="00397DF5">
        <w:t>и также и с помощью специальных шаблонов или линейки.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2.5.3. На неподвижном ПА, при выключенном двигателе, визуально проверяют наличие золотников. Замена золотников заглушками, пробками или другими приспособлениями не допускается.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2.5.4. На неподвижном ПА,</w:t>
      </w:r>
      <w:r w:rsidRPr="00397DF5">
        <w:t xml:space="preserve"> при выключенном двигателе, визуально проверяют наличие местных отслоений протектора, вздутий, сквозных порезов и обнажающих корд повреждений шин (пробои, несквозные порезы), а также застрявших предметов между доступными для осмотра сдвоенными колесами. Ук</w:t>
      </w:r>
      <w:r w:rsidRPr="00397DF5">
        <w:t>азанные неисправности шин и колес не допускаются.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lastRenderedPageBreak/>
        <w:t>2.5.5. На неподвижном ПА, при выключенном двигателе, проверяют затяжку болтовых соединений и деталей крепления дисков и ободьев колес. Проверку выполняют визуально и простукиванием соединений, а при необход</w:t>
      </w:r>
      <w:r w:rsidRPr="00397DF5">
        <w:t>имости - с использованием штатных водительских инструментов. Отсутствие хотя бы одного доступного для осмотра болта или гайки крепления дисков и ободьев колес, а также явное ослабление их затяжки не допускается.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2.5.6. На неподвижном ПА, при выключенном дв</w:t>
      </w:r>
      <w:r w:rsidRPr="00397DF5">
        <w:t>игателе, осмотром проверяют наличие трещин на доступных для осмотра поверхностях дисков и ободьев колес. Деформации закраин обода, трещины и деформации колесных дисков не допускаются.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2.6. Требования к выполнению операции проверки двигателя и его систем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</w:t>
      </w:r>
      <w:r w:rsidRPr="00397DF5">
        <w:t>6.1. На неподвижном ПА, при работающем двигателе, проверяют отсутствие подтеканий топлива из системы питания двигателя. Следы каплепадения под ПА после стоянки или потеки на деталях системы питания не допускаются.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2.6.2. Техническое состояние крышек топлив</w:t>
      </w:r>
      <w:r w:rsidRPr="00397DF5">
        <w:t>ных баков проверяют при выполнении заправки топливом путем их открывания-закрывания, а сохранность уплотняющих элементов крышек - визуально. Крышки топливных баков должны фиксироваться в закрытом положении. Повреждения уплотняющих элементов крышек не допус</w:t>
      </w:r>
      <w:r w:rsidRPr="00397DF5">
        <w:t>каются.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2.6.3. После пуска и прогрева двигателя до рабочей температуры на режимах холостого хода визуально проверяют цвет отработавших газов.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Цвет отработавших газов дизельных и бензиновых двигателей дополнительно проверяют также и после начала движения.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Т</w:t>
      </w:r>
      <w:r w:rsidRPr="00397DF5">
        <w:t>емно-серый или черный цвет отработавших газов ПА, оборудованных бензиновым двигателем, после его прогрева до рабочей температуры, не допускается. Наличие паров воды белого цвета в отработавших газах допускается.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Черный цвет отработавших газов дизельного дв</w:t>
      </w:r>
      <w:r w:rsidRPr="00397DF5">
        <w:t>игателя, после его прогрева до рабочей температуры, на режиме свободного ускорения и при движении не допускается. Режим свободного ускорения дизельного двигателя устанавливают на холостом ходу однократным и полным приведением в действие органа управления п</w:t>
      </w:r>
      <w:r w:rsidRPr="00397DF5">
        <w:t>одачей топлива.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 Требования к выполнению операции проверки прочих элементов конструкции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2.7.1. Визуально проверяют наличие стекол, зеркал заднего вида и противосолнечных козырьков. Положение зеркал заднего вида должно обеспечивать эффективный обзор.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</w:t>
      </w:r>
      <w:r w:rsidRPr="00397DF5">
        <w:t>7.2. Визуально проверяют отсутствие трещин на ветровом стекле в зоне очистки стеклоочистителем каждой половины стекла.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2.7.3. Визуально проверяют отсутствие ограничений обзора с места водителя дополнительными предметами или покрытиями (за исключением зерка</w:t>
      </w:r>
      <w:r w:rsidRPr="00397DF5">
        <w:t>л заднего вида, деталей стеклоочистителей, наружных и нанесенных или встроенных в стекла радиоантенн, нагревательных элементов устройств размораживания и осушения ветрового стекла).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2.7.4. Осмотром, приведением в действие и наблюдением функционирования про</w:t>
      </w:r>
      <w:r w:rsidRPr="00397DF5">
        <w:t>веряют наличие и работоспособность стеклоочистителей и стеклоомывателей ветрового стекла. Стеклоочистители должны обеспечивать перемещение щеток при минимально устойчивой частоте вращения коленчатого вала двигателя ПА при одновременной подаче рабочей жидко</w:t>
      </w:r>
      <w:r w:rsidRPr="00397DF5">
        <w:t>сти стеклоомывателями в зоны очистки стекла. Бачок стеклоомывателей должен быть заполнен рабочей жидкостью.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2.7.5. Осмотром, приведением в действие и наблюдением функционирования проверяют наличие и работоспособность замков кабины, дверей кузова, отсеков, </w:t>
      </w:r>
      <w:r w:rsidRPr="00397DF5">
        <w:t>запора горловины цистерны. Проверяют также сигналы (звуковой и специальный), устройство обогрева и обдува ветрового стекла.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2.7.6. После начала движения ПА визуально, по изменению показаний, проверяют работоспособность средств измерения скорости (спидометр</w:t>
      </w:r>
      <w:r w:rsidRPr="00397DF5">
        <w:t>ов) и измерителей пройденного пути (одометров), а также тахографов.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2.7.7. Счетчики наработки моточасов специального оборудования проверяются на неподвижном ПА во время проверки работоспособности этого оборудования.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2.7.8. На неподвижном ПА, при работающем</w:t>
      </w:r>
      <w:r w:rsidRPr="00397DF5">
        <w:t xml:space="preserve"> двигателе, проверяют отсутствие видимых разрушений, коротких замыканий, пробоя и явных следов пробоя изоляции электрических проводов.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2.7.9. На неподвижном ПА, при выключенном двигателе, проверяют отсутствие, разрушение или недопустимое присоединение пред</w:t>
      </w:r>
      <w:r w:rsidRPr="00397DF5">
        <w:t>охранительных цепей (тросов) к деталям тягово-сцепного устройства либо деталям его крепления.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2.7.10. Осмотром, приведением в действие и наблюдением функционирования проверяют наличие предусмотренных изготовителем ремней безопасности и отсутствие следующих</w:t>
      </w:r>
      <w:r w:rsidRPr="00397DF5">
        <w:t xml:space="preserve"> дефектов ремней: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видимый надрыв на лямке;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lastRenderedPageBreak/>
        <w:t>замок не фиксирует "язык" лямки или не выбрасывает его после нажатия на кнопку замыкающего устройства;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лямка не вытягивается или не втягивается во втягивающее устройство (катушку);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при резком вытягивании лямки ремня не обеспечивается прекращение (блокирование) ее вытягивания из втягивающего устройства (катушки), оборудованного механизмом двойной блокировки лямки.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2.7.11. Визуально проверяют наличие на ПА медицинской аптечки, огнетуши</w:t>
      </w:r>
      <w:r w:rsidRPr="00397DF5">
        <w:t>теля в кабине водителя, знака аварийной остановки (или мигающего красного фонаря). Использование огнетушителей без пломб и (или) с истекшими сроками годности не допускается. Медицинская аптечка должна быть укомплектована пригодными для использования препар</w:t>
      </w:r>
      <w:r w:rsidRPr="00397DF5">
        <w:t>атами.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2.7.12. Визуально проверяют наличие на ПА надколесных грязезащитных устройств, предусмотренных конструкцией, и их состояние.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2.7.13. Под ПА (после стоянки) визуально проверяют наличие или отсутствие каплепадения масел и рабочих жидкостей из двигател</w:t>
      </w:r>
      <w:r w:rsidRPr="00397DF5">
        <w:t>я, коробки передач, бортовых редукторов, заднего моста, сцепления, аккумуляторной батареи, систем охлаждения и кондиционирования воздуха и специального оборудования.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right"/>
        <w:outlineLvl w:val="0"/>
      </w:pPr>
      <w:r w:rsidRPr="00397DF5">
        <w:t>Приложение 3</w:t>
      </w:r>
    </w:p>
    <w:p w:rsidR="00000000" w:rsidRPr="00397DF5" w:rsidRDefault="002B2E8C">
      <w:pPr>
        <w:pStyle w:val="ConsPlusNormal"/>
        <w:jc w:val="right"/>
      </w:pPr>
      <w:r w:rsidRPr="00397DF5">
        <w:t>(рекомендуемое)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jc w:val="center"/>
      </w:pPr>
      <w:r w:rsidRPr="00397DF5">
        <w:t>ЕЖЕГОДНАЯ ПРОВЕРКА ЭЛЕМЕНТОВ КОНСТРУКЦИИ ПОДЪЕМНОГО</w:t>
      </w:r>
    </w:p>
    <w:p w:rsidR="00000000" w:rsidRPr="00397DF5" w:rsidRDefault="002B2E8C">
      <w:pPr>
        <w:pStyle w:val="ConsPlusNormal"/>
        <w:jc w:val="center"/>
      </w:pPr>
      <w:r w:rsidRPr="00397DF5">
        <w:t>УСТ</w:t>
      </w:r>
      <w:r w:rsidRPr="00397DF5">
        <w:t>РОЙСТВА АПК С ЦЕЛЬЮ ОЦЕНКИ ЕЕ ТЕХНИЧЕСКОГО СОСТОЯНИЯ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  <w:r w:rsidRPr="00397DF5">
        <w:t>1. Ежегодная проверка элементов конструкции подъемного устройства АПК проводится согласно НПБ 197-2001 "Автоподъемники пожарные. Общие технические требования. Методы испытаний".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2. Проверка параметров т</w:t>
      </w:r>
      <w:r w:rsidRPr="00397DF5">
        <w:t>ехнического состояния АПК, как автотранспортного средства, - по ГОСТ 25478.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3. В объем проверки входит: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проверка грузоподъемности АПК при работе в качестве крана;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проведение статических испытаний;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проверка состояния водопенных коммуникаций и сливных кранов</w:t>
      </w:r>
      <w:r w:rsidRPr="00397DF5">
        <w:t>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4. На соответствие требованиям действующего документа "Правила устройства и безопасность эксплуатации грузоподъемных кранов" проверяются грузовой канат, работа ограничителей грузоподъемности и движения стрелы вне рабочего поля.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5. При оценке технического</w:t>
      </w:r>
      <w:r w:rsidRPr="00397DF5">
        <w:t xml:space="preserve"> состояния подъемного устройства проверяются следующие его узлы и агрегаты.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Пульт управления - работа пульта управления и контрольных приборов, указателя уровня горизонтальности, четкость возврата рычагов управления подъемным устройством.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Платформа - работоспособность блокировки рессор и механизма бокового выравнивания, исправность замков и ограничителей открывания дверей отсеков платформы.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Люлька - состояние ограждения люльки, замков двери, замыкателя "для транспортного положения", огранич</w:t>
      </w:r>
      <w:r w:rsidRPr="00397DF5">
        <w:t>ителя бокового крена.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Электрооборудование - на соответствие требованиям Правил устройства электроустановок (ПЭУ) и Правил технической эксплуатации потребителей (ПТ ЭЭП). Работа габаритов АПК. Звуковая и световая сигнализация АПК в режимах: подхода люльки к</w:t>
      </w:r>
      <w:r w:rsidRPr="00397DF5">
        <w:t xml:space="preserve"> границе рабочего поля движения, перегруза люльки, момента срабатывания от лобового удара. Световая сигнализация, расположенная в кабине водителя, оповещающая о выходе выносных опор из транспортного положения и открытие отсеков платформы.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 xml:space="preserve">Устройство связи </w:t>
      </w:r>
      <w:r w:rsidRPr="00397DF5">
        <w:t>- исправность громкоговорящей двухсторонней связи между люлькой и пультом управления на поворотной платформе.</w:t>
      </w:r>
    </w:p>
    <w:p w:rsidR="00000000" w:rsidRPr="00397DF5" w:rsidRDefault="002B2E8C">
      <w:pPr>
        <w:pStyle w:val="ConsPlusNormal"/>
        <w:ind w:firstLine="540"/>
        <w:jc w:val="both"/>
      </w:pPr>
      <w:r w:rsidRPr="00397DF5">
        <w:t>Гидросистема - на подтекание масла из гидроцилиндров, шлангов высокого давления, исправность гидрозамков и работоспособность аварийного привода АП</w:t>
      </w:r>
      <w:r w:rsidRPr="00397DF5">
        <w:t>К.</w:t>
      </w:r>
    </w:p>
    <w:p w:rsidR="00000000" w:rsidRPr="00397DF5" w:rsidRDefault="002B2E8C">
      <w:pPr>
        <w:pStyle w:val="ConsPlusNormal"/>
        <w:ind w:firstLine="540"/>
        <w:jc w:val="both"/>
      </w:pPr>
    </w:p>
    <w:p w:rsidR="00000000" w:rsidRPr="00397DF5" w:rsidRDefault="002B2E8C">
      <w:pPr>
        <w:pStyle w:val="ConsPlusNormal"/>
        <w:ind w:firstLine="540"/>
        <w:jc w:val="both"/>
      </w:pPr>
    </w:p>
    <w:p w:rsidR="002B2E8C" w:rsidRPr="00397DF5" w:rsidRDefault="002B2E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B2E8C" w:rsidRPr="00397DF5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E8C" w:rsidRDefault="002B2E8C">
      <w:pPr>
        <w:spacing w:after="0" w:line="240" w:lineRule="auto"/>
      </w:pPr>
      <w:r>
        <w:separator/>
      </w:r>
    </w:p>
  </w:endnote>
  <w:endnote w:type="continuationSeparator" w:id="1">
    <w:p w:rsidR="002B2E8C" w:rsidRDefault="002B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B2E8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E8C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E8C" w:rsidP="00085F95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E8C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085F95">
            <w:fldChar w:fldCharType="separate"/>
          </w:r>
          <w:r w:rsidR="00397DF5">
            <w:rPr>
              <w:noProof/>
            </w:rPr>
            <w:t>10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085F95">
            <w:fldChar w:fldCharType="separate"/>
          </w:r>
          <w:r w:rsidR="00397DF5">
            <w:rPr>
              <w:noProof/>
            </w:rPr>
            <w:t>17</w:t>
          </w:r>
          <w:r>
            <w:fldChar w:fldCharType="end"/>
          </w:r>
        </w:p>
      </w:tc>
    </w:tr>
  </w:tbl>
  <w:p w:rsidR="00000000" w:rsidRDefault="002B2E8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E8C" w:rsidRDefault="002B2E8C">
      <w:pPr>
        <w:spacing w:after="0" w:line="240" w:lineRule="auto"/>
      </w:pPr>
      <w:r>
        <w:separator/>
      </w:r>
    </w:p>
  </w:footnote>
  <w:footnote w:type="continuationSeparator" w:id="1">
    <w:p w:rsidR="002B2E8C" w:rsidRDefault="002B2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E8C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"Техника пожарная для предприятий. Порядок содержания и эксплуатации пожарных автомобилей предприятий. Общие требования....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E8C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2B2E8C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2B2E8C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000000" w:rsidRDefault="002B2E8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2B2E8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5D36D5"/>
    <w:rsid w:val="00085F95"/>
    <w:rsid w:val="002B2E8C"/>
    <w:rsid w:val="00397DF5"/>
    <w:rsid w:val="005D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085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5F95"/>
  </w:style>
  <w:style w:type="paragraph" w:styleId="a5">
    <w:name w:val="footer"/>
    <w:basedOn w:val="a"/>
    <w:link w:val="a6"/>
    <w:uiPriority w:val="99"/>
    <w:semiHidden/>
    <w:unhideWhenUsed/>
    <w:rsid w:val="00085F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5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9146</Words>
  <Characters>52137</Characters>
  <Application>Microsoft Office Word</Application>
  <DocSecurity>2</DocSecurity>
  <Lines>434</Lines>
  <Paragraphs>122</Paragraphs>
  <ScaleCrop>false</ScaleCrop>
  <Company>fireman.club</Company>
  <LinksUpToDate>false</LinksUpToDate>
  <CharactersWithSpaces>61161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"Техника пожарная для предприятий. Порядок содержания и эксплуатации пожарных автомобилей предприятий. Общие требования. Методические рекомендации"(вместе с "Требованиями к техническому состоянию ПА при ежедневной проверке. Методы его определения")(утв. М</dc:title>
  <dc:creator>Home</dc:creator>
  <cp:lastModifiedBy>Home</cp:lastModifiedBy>
  <cp:revision>3</cp:revision>
  <dcterms:created xsi:type="dcterms:W3CDTF">2016-03-01T05:51:00Z</dcterms:created>
  <dcterms:modified xsi:type="dcterms:W3CDTF">2016-03-01T05:51:00Z</dcterms:modified>
</cp:coreProperties>
</file>