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7" w:rsidRDefault="007E03B6">
      <w:pPr>
        <w:pStyle w:val="a3"/>
        <w:spacing w:line="60" w:lineRule="exact"/>
        <w:ind w:left="116"/>
        <w:rPr>
          <w:rFonts w:ascii="Times New Roman"/>
          <w:sz w:val="6"/>
        </w:rPr>
      </w:pPr>
      <w:r>
        <w:rPr>
          <w:rFonts w:ascii="Times New Roman"/>
          <w:sz w:val="6"/>
          <w:lang w:val="en-US"/>
        </w:rPr>
      </w:r>
      <w:r>
        <w:rPr>
          <w:rFonts w:ascii="Times New Roman"/>
          <w:sz w:val="6"/>
        </w:rPr>
        <w:pict>
          <v:group id="_x0000_s1054" style="width:474.45pt;height:3pt;mso-position-horizontal-relative:char;mso-position-vertical-relative:line" coordsize="9489,60">
            <v:line id="_x0000_s1055" style="position:absolute" from="30,30" to="9458,30" strokeweight="3pt"/>
            <w10:wrap type="none"/>
            <w10:anchorlock/>
          </v:group>
        </w:pict>
      </w:r>
    </w:p>
    <w:p w:rsidR="00737477" w:rsidRDefault="00737477">
      <w:pPr>
        <w:pStyle w:val="a3"/>
        <w:spacing w:before="1"/>
        <w:rPr>
          <w:rFonts w:ascii="Times New Roman"/>
          <w:sz w:val="14"/>
        </w:rPr>
      </w:pPr>
    </w:p>
    <w:p w:rsidR="00737477" w:rsidRDefault="007E03B6">
      <w:pPr>
        <w:spacing w:before="75"/>
        <w:ind w:left="1906" w:right="1922"/>
        <w:jc w:val="center"/>
        <w:rPr>
          <w:b/>
          <w:sz w:val="20"/>
        </w:rPr>
      </w:pPr>
      <w:r>
        <w:rPr>
          <w:b/>
          <w:sz w:val="20"/>
        </w:rPr>
        <w:t>ФЕДЕРАЛЬНОЕ АГЕНТСТВО</w:t>
      </w:r>
    </w:p>
    <w:p w:rsidR="00737477" w:rsidRDefault="00737477">
      <w:pPr>
        <w:pStyle w:val="a3"/>
        <w:spacing w:before="9"/>
        <w:rPr>
          <w:b/>
        </w:rPr>
      </w:pPr>
    </w:p>
    <w:p w:rsidR="00737477" w:rsidRDefault="007E03B6">
      <w:pPr>
        <w:ind w:left="1906" w:right="1921"/>
        <w:jc w:val="center"/>
        <w:rPr>
          <w:b/>
          <w:sz w:val="20"/>
        </w:rPr>
      </w:pPr>
      <w:r>
        <w:rPr>
          <w:b/>
          <w:sz w:val="20"/>
        </w:rPr>
        <w:t>ПО ТЕХНИЧЕСКОМУ РЕГУЛИРОВАНИЮ И МЕТРОЛОГИИ</w:t>
      </w:r>
    </w:p>
    <w:p w:rsidR="00737477" w:rsidRDefault="007E03B6">
      <w:pPr>
        <w:pStyle w:val="a3"/>
        <w:spacing w:before="7"/>
        <w:rPr>
          <w:b/>
          <w:sz w:val="17"/>
        </w:rPr>
      </w:pPr>
      <w:r>
        <w:rPr>
          <w:lang w:val="en-US"/>
        </w:rPr>
        <w:pict>
          <v:line id="_x0000_s1053" style="position:absolute;z-index:1048;mso-wrap-distance-left:0;mso-wrap-distance-right:0;mso-position-horizontal-relative:page" from="62.35pt,13.6pt" to="533.75pt,13.6pt" strokeweight="3pt">
            <w10:wrap type="topAndBottom" anchorx="page"/>
          </v:line>
        </w:pict>
      </w:r>
    </w:p>
    <w:p w:rsidR="00737477" w:rsidRDefault="00737477">
      <w:pPr>
        <w:pStyle w:val="a3"/>
        <w:spacing w:before="6"/>
        <w:rPr>
          <w:b/>
          <w:sz w:val="22"/>
        </w:rPr>
      </w:pPr>
    </w:p>
    <w:p w:rsidR="00737477" w:rsidRDefault="00737477">
      <w:pPr>
        <w:sectPr w:rsidR="00737477">
          <w:type w:val="continuous"/>
          <w:pgSz w:w="11910" w:h="16840"/>
          <w:pgMar w:top="1420" w:right="1060" w:bottom="280" w:left="1100" w:header="720" w:footer="720" w:gutter="0"/>
          <w:cols w:space="720"/>
        </w:sectPr>
      </w:pPr>
    </w:p>
    <w:p w:rsidR="00737477" w:rsidRDefault="007E03B6">
      <w:pPr>
        <w:spacing w:before="70" w:line="343" w:lineRule="auto"/>
        <w:ind w:left="3636" w:right="281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788669</wp:posOffset>
            </wp:positionH>
            <wp:positionV relativeFrom="paragraph">
              <wp:posOffset>60907</wp:posOffset>
            </wp:positionV>
            <wp:extent cx="1386840" cy="8983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89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НАЦИОНАЛЬНЫЙ СТАНДАРТ </w:t>
      </w:r>
    </w:p>
    <w:p w:rsidR="00737477" w:rsidRDefault="007E03B6">
      <w:pPr>
        <w:spacing w:before="4" w:line="343" w:lineRule="auto"/>
        <w:ind w:left="3636" w:right="278"/>
        <w:jc w:val="center"/>
        <w:rPr>
          <w:b/>
          <w:sz w:val="24"/>
        </w:rPr>
      </w:pPr>
      <w:r>
        <w:rPr>
          <w:b/>
          <w:sz w:val="24"/>
        </w:rPr>
        <w:t xml:space="preserve">РОССИЙСКОЙ ФЕДЕРАЦИИ </w:t>
      </w:r>
    </w:p>
    <w:p w:rsidR="00737477" w:rsidRDefault="007E03B6">
      <w:pPr>
        <w:spacing w:before="70"/>
        <w:ind w:left="142"/>
        <w:rPr>
          <w:b/>
          <w:sz w:val="36"/>
        </w:rPr>
      </w:pPr>
      <w:r>
        <w:br w:type="column"/>
      </w:r>
      <w:r>
        <w:rPr>
          <w:b/>
          <w:sz w:val="36"/>
        </w:rPr>
        <w:lastRenderedPageBreak/>
        <w:t xml:space="preserve">ГОСТ </w:t>
      </w:r>
      <w:proofErr w:type="gramStart"/>
      <w:r>
        <w:rPr>
          <w:b/>
          <w:sz w:val="36"/>
        </w:rPr>
        <w:t>Р</w:t>
      </w:r>
      <w:proofErr w:type="gramEnd"/>
    </w:p>
    <w:p w:rsidR="00737477" w:rsidRDefault="007E03B6">
      <w:pPr>
        <w:ind w:left="142"/>
        <w:rPr>
          <w:b/>
          <w:sz w:val="36"/>
        </w:rPr>
      </w:pPr>
      <w:r>
        <w:rPr>
          <w:b/>
          <w:sz w:val="36"/>
        </w:rPr>
        <w:t>53273—</w:t>
      </w:r>
    </w:p>
    <w:p w:rsidR="00737477" w:rsidRDefault="007E03B6">
      <w:pPr>
        <w:ind w:left="142"/>
        <w:rPr>
          <w:b/>
          <w:sz w:val="36"/>
        </w:rPr>
      </w:pPr>
      <w:r>
        <w:rPr>
          <w:b/>
          <w:sz w:val="36"/>
        </w:rPr>
        <w:t>2009</w:t>
      </w:r>
    </w:p>
    <w:p w:rsidR="00737477" w:rsidRDefault="00737477">
      <w:pPr>
        <w:rPr>
          <w:sz w:val="36"/>
        </w:rPr>
        <w:sectPr w:rsidR="00737477">
          <w:type w:val="continuous"/>
          <w:pgSz w:w="11910" w:h="16840"/>
          <w:pgMar w:top="1420" w:right="1060" w:bottom="280" w:left="1100" w:header="720" w:footer="720" w:gutter="0"/>
          <w:cols w:num="2" w:space="720" w:equalWidth="0">
            <w:col w:w="6107" w:space="2024"/>
            <w:col w:w="1619"/>
          </w:cols>
        </w:sectPr>
      </w:pPr>
    </w:p>
    <w:p w:rsidR="00737477" w:rsidRDefault="00737477">
      <w:pPr>
        <w:pStyle w:val="a3"/>
        <w:spacing w:before="5"/>
        <w:rPr>
          <w:b/>
          <w:sz w:val="21"/>
        </w:rPr>
      </w:pPr>
    </w:p>
    <w:p w:rsidR="00737477" w:rsidRDefault="007E03B6">
      <w:pPr>
        <w:pStyle w:val="a3"/>
        <w:spacing w:line="30" w:lineRule="exact"/>
        <w:ind w:left="117"/>
        <w:rPr>
          <w:sz w:val="3"/>
        </w:rPr>
      </w:pPr>
      <w:r>
        <w:rPr>
          <w:sz w:val="3"/>
          <w:lang w:val="en-US"/>
        </w:rPr>
      </w:r>
      <w:r>
        <w:rPr>
          <w:sz w:val="3"/>
        </w:rPr>
        <w:pict>
          <v:group id="_x0000_s1049" style="width:474pt;height:1.5pt;mso-position-horizontal-relative:char;mso-position-vertical-relative:line" coordsize="9480,30">
            <v:line id="_x0000_s1052" style="position:absolute" from="15,15" to="3050,15" strokeweight="1.5pt"/>
            <v:line id="_x0000_s1051" style="position:absolute" from="3035,15" to="6177,15" strokeweight="1.5pt"/>
            <v:line id="_x0000_s1050" style="position:absolute" from="6163,15" to="9465,15" strokeweight="1.5pt"/>
            <w10:wrap type="none"/>
            <w10:anchorlock/>
          </v:group>
        </w:pict>
      </w: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spacing w:before="1"/>
        <w:rPr>
          <w:b/>
          <w:sz w:val="19"/>
        </w:rPr>
      </w:pPr>
    </w:p>
    <w:p w:rsidR="00737477" w:rsidRDefault="007E03B6">
      <w:pPr>
        <w:spacing w:before="55"/>
        <w:ind w:left="1906" w:right="1940"/>
        <w:jc w:val="center"/>
        <w:rPr>
          <w:b/>
          <w:sz w:val="36"/>
        </w:rPr>
      </w:pPr>
      <w:r>
        <w:rPr>
          <w:b/>
          <w:sz w:val="36"/>
        </w:rPr>
        <w:t>Техника пожарная</w:t>
      </w:r>
    </w:p>
    <w:p w:rsidR="00737477" w:rsidRDefault="00737477">
      <w:pPr>
        <w:pStyle w:val="a3"/>
        <w:rPr>
          <w:b/>
          <w:sz w:val="36"/>
        </w:rPr>
      </w:pPr>
    </w:p>
    <w:p w:rsidR="00737477" w:rsidRDefault="007E03B6">
      <w:pPr>
        <w:ind w:left="1906" w:right="1939"/>
        <w:jc w:val="center"/>
        <w:rPr>
          <w:b/>
          <w:sz w:val="36"/>
        </w:rPr>
      </w:pPr>
      <w:r>
        <w:rPr>
          <w:b/>
          <w:sz w:val="36"/>
        </w:rPr>
        <w:t>УСТРОЙСТВА СПАСАТЕЛЬНЫЕ ПРЫЖКОВЫЕ ПОЖАРНЫЕ</w:t>
      </w:r>
    </w:p>
    <w:p w:rsidR="00737477" w:rsidRDefault="00737477">
      <w:pPr>
        <w:pStyle w:val="a3"/>
        <w:rPr>
          <w:b/>
          <w:sz w:val="36"/>
        </w:rPr>
      </w:pPr>
    </w:p>
    <w:p w:rsidR="00737477" w:rsidRDefault="007E03B6">
      <w:pPr>
        <w:ind w:left="1906" w:right="1940"/>
        <w:jc w:val="center"/>
        <w:rPr>
          <w:b/>
          <w:sz w:val="36"/>
        </w:rPr>
      </w:pPr>
      <w:r>
        <w:rPr>
          <w:b/>
          <w:sz w:val="36"/>
        </w:rPr>
        <w:t>Общие технические требования.</w:t>
      </w:r>
    </w:p>
    <w:p w:rsidR="00737477" w:rsidRDefault="007E03B6">
      <w:pPr>
        <w:ind w:left="1906" w:right="1939"/>
        <w:jc w:val="center"/>
        <w:rPr>
          <w:b/>
          <w:sz w:val="36"/>
        </w:rPr>
      </w:pPr>
      <w:r>
        <w:rPr>
          <w:b/>
          <w:sz w:val="36"/>
        </w:rPr>
        <w:t>Методы испытаний</w:t>
      </w:r>
    </w:p>
    <w:p w:rsidR="00737477" w:rsidRDefault="00737477">
      <w:pPr>
        <w:pStyle w:val="a3"/>
        <w:rPr>
          <w:b/>
          <w:sz w:val="36"/>
        </w:rPr>
      </w:pPr>
    </w:p>
    <w:p w:rsidR="00737477" w:rsidRDefault="00737477">
      <w:pPr>
        <w:pStyle w:val="a3"/>
        <w:rPr>
          <w:b/>
          <w:sz w:val="36"/>
        </w:rPr>
      </w:pPr>
    </w:p>
    <w:p w:rsidR="00737477" w:rsidRDefault="00737477">
      <w:pPr>
        <w:pStyle w:val="a3"/>
        <w:spacing w:before="10"/>
        <w:rPr>
          <w:b/>
          <w:sz w:val="35"/>
        </w:rPr>
      </w:pPr>
    </w:p>
    <w:p w:rsidR="00737477" w:rsidRDefault="007E03B6">
      <w:pPr>
        <w:ind w:left="1906" w:right="1938"/>
        <w:jc w:val="center"/>
        <w:rPr>
          <w:b/>
          <w:sz w:val="20"/>
        </w:rPr>
      </w:pPr>
      <w:r>
        <w:rPr>
          <w:b/>
          <w:sz w:val="20"/>
        </w:rPr>
        <w:t>Издание официальное</w:t>
      </w: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spacing w:before="10"/>
        <w:rPr>
          <w:b/>
          <w:sz w:val="27"/>
        </w:rPr>
      </w:pPr>
    </w:p>
    <w:p w:rsidR="00737477" w:rsidRDefault="007E03B6">
      <w:pPr>
        <w:ind w:left="4068" w:right="4102" w:firstLine="1"/>
        <w:jc w:val="center"/>
        <w:rPr>
          <w:b/>
          <w:sz w:val="18"/>
        </w:rPr>
      </w:pPr>
      <w:r>
        <w:rPr>
          <w:b/>
          <w:sz w:val="18"/>
        </w:rPr>
        <w:t xml:space="preserve">Москва </w:t>
      </w:r>
      <w:proofErr w:type="spellStart"/>
      <w:r>
        <w:rPr>
          <w:b/>
          <w:sz w:val="18"/>
        </w:rPr>
        <w:t>Стандартинформ</w:t>
      </w:r>
      <w:proofErr w:type="spellEnd"/>
      <w:r>
        <w:rPr>
          <w:b/>
          <w:sz w:val="18"/>
        </w:rPr>
        <w:t xml:space="preserve"> 2009</w:t>
      </w:r>
    </w:p>
    <w:p w:rsidR="00737477" w:rsidRDefault="00737477">
      <w:pPr>
        <w:jc w:val="center"/>
        <w:rPr>
          <w:sz w:val="18"/>
        </w:rPr>
        <w:sectPr w:rsidR="00737477">
          <w:type w:val="continuous"/>
          <w:pgSz w:w="11910" w:h="16840"/>
          <w:pgMar w:top="1420" w:right="1060" w:bottom="280" w:left="1100" w:header="720" w:footer="720" w:gutter="0"/>
          <w:cols w:space="720"/>
        </w:sectPr>
      </w:pPr>
    </w:p>
    <w:p w:rsidR="00737477" w:rsidRDefault="00737477">
      <w:pPr>
        <w:pStyle w:val="a3"/>
        <w:spacing w:before="3"/>
        <w:rPr>
          <w:b/>
          <w:sz w:val="22"/>
        </w:rPr>
      </w:pPr>
    </w:p>
    <w:p w:rsidR="00737477" w:rsidRDefault="007E03B6">
      <w:pPr>
        <w:spacing w:before="70"/>
        <w:ind w:left="1504" w:right="1066"/>
        <w:jc w:val="center"/>
        <w:rPr>
          <w:b/>
          <w:sz w:val="24"/>
        </w:rPr>
      </w:pPr>
      <w:r>
        <w:rPr>
          <w:b/>
          <w:sz w:val="24"/>
        </w:rPr>
        <w:t>Предисловие</w:t>
      </w:r>
    </w:p>
    <w:p w:rsidR="00737477" w:rsidRDefault="00737477">
      <w:pPr>
        <w:pStyle w:val="a3"/>
        <w:spacing w:before="9"/>
        <w:rPr>
          <w:b/>
        </w:rPr>
      </w:pPr>
    </w:p>
    <w:p w:rsidR="00737477" w:rsidRDefault="007E03B6">
      <w:pPr>
        <w:pStyle w:val="a3"/>
        <w:ind w:left="106" w:right="119" w:firstLine="453"/>
        <w:jc w:val="both"/>
      </w:pPr>
      <w:r>
        <w:t xml:space="preserve">Цели и принципы стандартизации в Российской Федерации установлены Федеральным </w:t>
      </w:r>
      <w:proofErr w:type="spellStart"/>
      <w:r>
        <w:t>зак</w:t>
      </w:r>
      <w:proofErr w:type="gramStart"/>
      <w:r>
        <w:t>о</w:t>
      </w:r>
      <w:proofErr w:type="spellEnd"/>
      <w:r>
        <w:t>-</w:t>
      </w:r>
      <w:proofErr w:type="gramEnd"/>
      <w:r>
        <w:t xml:space="preserve"> ном от 27 декабря 2002 г. № 184-ФЗ «О техническом регулировании», а правила применения на- </w:t>
      </w:r>
      <w:proofErr w:type="spellStart"/>
      <w:r>
        <w:t>циональных</w:t>
      </w:r>
      <w:proofErr w:type="spellEnd"/>
      <w:r>
        <w:t xml:space="preserve"> стандартов Российской Федерации — ГОСТ Р 1.0—2004 «Стандартизация в Ро</w:t>
      </w:r>
      <w:r>
        <w:t xml:space="preserve">ссий- </w:t>
      </w:r>
      <w:proofErr w:type="spellStart"/>
      <w:r>
        <w:t>ской</w:t>
      </w:r>
      <w:proofErr w:type="spellEnd"/>
      <w:r>
        <w:t xml:space="preserve"> Федерации. Основные положения»</w:t>
      </w:r>
    </w:p>
    <w:p w:rsidR="00737477" w:rsidRDefault="00737477">
      <w:pPr>
        <w:pStyle w:val="a3"/>
        <w:spacing w:before="10"/>
      </w:pPr>
    </w:p>
    <w:p w:rsidR="00737477" w:rsidRDefault="007E03B6">
      <w:pPr>
        <w:ind w:left="560" w:right="110"/>
        <w:rPr>
          <w:b/>
          <w:sz w:val="20"/>
        </w:rPr>
      </w:pPr>
      <w:r>
        <w:rPr>
          <w:b/>
          <w:sz w:val="20"/>
        </w:rPr>
        <w:t>Сведения о стандарте</w:t>
      </w:r>
    </w:p>
    <w:p w:rsidR="00737477" w:rsidRDefault="00737477">
      <w:pPr>
        <w:pStyle w:val="a3"/>
        <w:spacing w:before="9"/>
        <w:rPr>
          <w:b/>
        </w:rPr>
      </w:pPr>
    </w:p>
    <w:p w:rsidR="00737477" w:rsidRDefault="007E03B6">
      <w:pPr>
        <w:pStyle w:val="a4"/>
        <w:numPr>
          <w:ilvl w:val="0"/>
          <w:numId w:val="12"/>
        </w:numPr>
        <w:tabs>
          <w:tab w:val="left" w:pos="728"/>
        </w:tabs>
        <w:ind w:firstLine="454"/>
        <w:rPr>
          <w:sz w:val="20"/>
        </w:rPr>
      </w:pPr>
      <w:proofErr w:type="gramStart"/>
      <w:r>
        <w:rPr>
          <w:sz w:val="20"/>
        </w:rPr>
        <w:t>РАЗРАБОТАН</w:t>
      </w:r>
      <w:proofErr w:type="gramEnd"/>
      <w:r>
        <w:rPr>
          <w:sz w:val="20"/>
        </w:rPr>
        <w:t xml:space="preserve"> ФГУ ВНИИПО МЧС</w:t>
      </w:r>
      <w:r>
        <w:rPr>
          <w:spacing w:val="-16"/>
          <w:sz w:val="20"/>
        </w:rPr>
        <w:t xml:space="preserve"> </w:t>
      </w:r>
      <w:r>
        <w:rPr>
          <w:sz w:val="20"/>
        </w:rPr>
        <w:t>России</w:t>
      </w:r>
    </w:p>
    <w:p w:rsidR="00737477" w:rsidRDefault="00737477">
      <w:pPr>
        <w:pStyle w:val="a3"/>
        <w:spacing w:before="10"/>
      </w:pPr>
    </w:p>
    <w:p w:rsidR="00737477" w:rsidRDefault="007E03B6">
      <w:pPr>
        <w:pStyle w:val="a4"/>
        <w:numPr>
          <w:ilvl w:val="0"/>
          <w:numId w:val="12"/>
        </w:numPr>
        <w:tabs>
          <w:tab w:val="left" w:pos="728"/>
        </w:tabs>
        <w:ind w:left="727"/>
        <w:rPr>
          <w:sz w:val="20"/>
        </w:rPr>
      </w:pPr>
      <w:proofErr w:type="gramStart"/>
      <w:r>
        <w:rPr>
          <w:sz w:val="20"/>
        </w:rPr>
        <w:t>ВНЕСЕН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-7"/>
          <w:sz w:val="20"/>
        </w:rPr>
        <w:t xml:space="preserve"> </w:t>
      </w:r>
      <w:r>
        <w:rPr>
          <w:sz w:val="20"/>
        </w:rPr>
        <w:t>комитетом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стандартизации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ТК</w:t>
      </w:r>
      <w:r>
        <w:rPr>
          <w:spacing w:val="-6"/>
          <w:sz w:val="20"/>
        </w:rPr>
        <w:t xml:space="preserve"> </w:t>
      </w:r>
      <w:r>
        <w:rPr>
          <w:sz w:val="20"/>
        </w:rPr>
        <w:t>274</w:t>
      </w:r>
      <w:r>
        <w:rPr>
          <w:spacing w:val="-7"/>
          <w:sz w:val="20"/>
        </w:rPr>
        <w:t xml:space="preserve"> </w:t>
      </w:r>
      <w:r>
        <w:rPr>
          <w:sz w:val="20"/>
        </w:rPr>
        <w:t>«Пожарная</w:t>
      </w:r>
      <w:r>
        <w:rPr>
          <w:spacing w:val="-7"/>
          <w:sz w:val="20"/>
        </w:rPr>
        <w:t xml:space="preserve"> </w:t>
      </w:r>
      <w:r>
        <w:rPr>
          <w:sz w:val="20"/>
        </w:rPr>
        <w:t>безопасность»</w:t>
      </w:r>
    </w:p>
    <w:p w:rsidR="00737477" w:rsidRDefault="00737477">
      <w:pPr>
        <w:pStyle w:val="a3"/>
        <w:spacing w:before="9"/>
      </w:pPr>
    </w:p>
    <w:p w:rsidR="00737477" w:rsidRDefault="007E03B6">
      <w:pPr>
        <w:pStyle w:val="a4"/>
        <w:numPr>
          <w:ilvl w:val="0"/>
          <w:numId w:val="12"/>
        </w:numPr>
        <w:tabs>
          <w:tab w:val="left" w:pos="728"/>
        </w:tabs>
        <w:ind w:right="119" w:firstLine="454"/>
        <w:jc w:val="both"/>
        <w:rPr>
          <w:sz w:val="20"/>
        </w:rPr>
      </w:pPr>
      <w:r>
        <w:rPr>
          <w:sz w:val="20"/>
        </w:rPr>
        <w:t xml:space="preserve">УТВЕРЖДЕН И ВВЕДЕН В ДЕЙСТВИЕ Постановлением Федерального агентства по </w:t>
      </w:r>
      <w:proofErr w:type="spellStart"/>
      <w:r>
        <w:rPr>
          <w:sz w:val="20"/>
        </w:rPr>
        <w:t>техн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ческому</w:t>
      </w:r>
      <w:proofErr w:type="spellEnd"/>
      <w:r>
        <w:rPr>
          <w:sz w:val="20"/>
        </w:rPr>
        <w:t xml:space="preserve"> регулированию и метрологии от 18 февраля 2009 г. №</w:t>
      </w:r>
      <w:r>
        <w:rPr>
          <w:spacing w:val="-36"/>
          <w:sz w:val="20"/>
        </w:rPr>
        <w:t xml:space="preserve"> </w:t>
      </w:r>
      <w:r>
        <w:rPr>
          <w:sz w:val="20"/>
        </w:rPr>
        <w:t>44-ст</w:t>
      </w:r>
    </w:p>
    <w:p w:rsidR="00737477" w:rsidRDefault="00737477">
      <w:pPr>
        <w:pStyle w:val="a3"/>
        <w:spacing w:before="9"/>
      </w:pPr>
    </w:p>
    <w:p w:rsidR="00737477" w:rsidRDefault="007E03B6">
      <w:pPr>
        <w:pStyle w:val="a4"/>
        <w:numPr>
          <w:ilvl w:val="0"/>
          <w:numId w:val="12"/>
        </w:numPr>
        <w:tabs>
          <w:tab w:val="left" w:pos="728"/>
        </w:tabs>
        <w:ind w:left="727"/>
        <w:rPr>
          <w:sz w:val="20"/>
        </w:rPr>
      </w:pPr>
      <w:r>
        <w:rPr>
          <w:sz w:val="20"/>
        </w:rPr>
        <w:t>ВВЕДЕН</w:t>
      </w:r>
      <w:r>
        <w:rPr>
          <w:spacing w:val="-9"/>
          <w:sz w:val="20"/>
        </w:rPr>
        <w:t xml:space="preserve"> </w:t>
      </w:r>
      <w:r>
        <w:rPr>
          <w:sz w:val="20"/>
        </w:rPr>
        <w:t>ВПЕРВЫЕ</w:t>
      </w: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  <w:spacing w:before="1"/>
      </w:pPr>
    </w:p>
    <w:p w:rsidR="00737477" w:rsidRDefault="007E03B6">
      <w:pPr>
        <w:ind w:left="106" w:right="117" w:firstLine="453"/>
        <w:jc w:val="both"/>
        <w:rPr>
          <w:i/>
          <w:sz w:val="20"/>
        </w:rPr>
      </w:pPr>
      <w:r>
        <w:rPr>
          <w:i/>
          <w:sz w:val="20"/>
        </w:rPr>
        <w:t xml:space="preserve">Информация об изменениях к настоящему стандарту публикуется в ежегодно издаваемом </w:t>
      </w:r>
      <w:r>
        <w:rPr>
          <w:i/>
          <w:spacing w:val="2"/>
          <w:sz w:val="20"/>
        </w:rPr>
        <w:t>информационн</w:t>
      </w:r>
      <w:r>
        <w:rPr>
          <w:i/>
          <w:spacing w:val="2"/>
          <w:sz w:val="20"/>
        </w:rPr>
        <w:t xml:space="preserve">ом </w:t>
      </w:r>
      <w:r>
        <w:rPr>
          <w:i/>
          <w:spacing w:val="3"/>
          <w:sz w:val="20"/>
        </w:rPr>
        <w:t xml:space="preserve">указателе </w:t>
      </w:r>
      <w:r>
        <w:rPr>
          <w:i/>
          <w:spacing w:val="2"/>
          <w:sz w:val="20"/>
        </w:rPr>
        <w:t xml:space="preserve">«Национальные </w:t>
      </w:r>
      <w:r>
        <w:rPr>
          <w:i/>
          <w:spacing w:val="3"/>
          <w:sz w:val="20"/>
        </w:rPr>
        <w:t xml:space="preserve">стандарты», </w:t>
      </w:r>
      <w:r>
        <w:rPr>
          <w:i/>
          <w:sz w:val="20"/>
        </w:rPr>
        <w:t xml:space="preserve">а </w:t>
      </w:r>
      <w:r>
        <w:rPr>
          <w:i/>
          <w:spacing w:val="2"/>
          <w:sz w:val="20"/>
        </w:rPr>
        <w:t xml:space="preserve">текст изменений </w:t>
      </w:r>
      <w:r>
        <w:rPr>
          <w:i/>
          <w:sz w:val="20"/>
        </w:rPr>
        <w:t xml:space="preserve">и </w:t>
      </w:r>
      <w:r>
        <w:rPr>
          <w:i/>
          <w:spacing w:val="2"/>
          <w:sz w:val="20"/>
        </w:rPr>
        <w:t xml:space="preserve">поправок </w:t>
      </w:r>
      <w:r>
        <w:rPr>
          <w:sz w:val="20"/>
        </w:rPr>
        <w:t xml:space="preserve">—     </w:t>
      </w:r>
      <w:r>
        <w:rPr>
          <w:i/>
          <w:sz w:val="20"/>
        </w:rPr>
        <w:t xml:space="preserve">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</w:t>
      </w:r>
      <w:proofErr w:type="spellStart"/>
      <w:r>
        <w:rPr>
          <w:i/>
          <w:sz w:val="20"/>
        </w:rPr>
        <w:t>б</w:t>
      </w:r>
      <w:proofErr w:type="gramStart"/>
      <w:r>
        <w:rPr>
          <w:i/>
          <w:sz w:val="20"/>
        </w:rPr>
        <w:t>у</w:t>
      </w:r>
      <w:proofErr w:type="spellEnd"/>
      <w:r>
        <w:rPr>
          <w:i/>
          <w:sz w:val="20"/>
        </w:rPr>
        <w:t>-</w:t>
      </w:r>
      <w:proofErr w:type="gramEnd"/>
      <w:r>
        <w:rPr>
          <w:i/>
          <w:sz w:val="20"/>
        </w:rPr>
        <w:t xml:space="preserve"> дет опубликов</w:t>
      </w:r>
      <w:r>
        <w:rPr>
          <w:i/>
          <w:sz w:val="20"/>
        </w:rPr>
        <w:t xml:space="preserve">ано в ежемесячно издаваемом информационном указателе «Национальные стан- </w:t>
      </w:r>
      <w:proofErr w:type="spellStart"/>
      <w:r>
        <w:rPr>
          <w:i/>
          <w:sz w:val="20"/>
        </w:rPr>
        <w:t>дарты</w:t>
      </w:r>
      <w:proofErr w:type="spellEnd"/>
      <w:r>
        <w:rPr>
          <w:i/>
          <w:sz w:val="20"/>
        </w:rPr>
        <w:t xml:space="preserve">». Соответствующая информация, уведомление и тексты размещаются также в </w:t>
      </w:r>
      <w:r>
        <w:rPr>
          <w:i/>
          <w:spacing w:val="-3"/>
          <w:sz w:val="20"/>
        </w:rPr>
        <w:t>и</w:t>
      </w:r>
      <w:proofErr w:type="gramStart"/>
      <w:r>
        <w:rPr>
          <w:i/>
          <w:spacing w:val="-3"/>
          <w:sz w:val="20"/>
        </w:rPr>
        <w:t>н-</w:t>
      </w:r>
      <w:proofErr w:type="gramEnd"/>
      <w:r>
        <w:rPr>
          <w:i/>
          <w:spacing w:val="-3"/>
          <w:sz w:val="20"/>
        </w:rPr>
        <w:t xml:space="preserve"> формационной системе общего пользования </w:t>
      </w:r>
      <w:r>
        <w:rPr>
          <w:sz w:val="20"/>
        </w:rPr>
        <w:t xml:space="preserve">— </w:t>
      </w:r>
      <w:r>
        <w:rPr>
          <w:i/>
          <w:sz w:val="20"/>
        </w:rPr>
        <w:t xml:space="preserve">на </w:t>
      </w:r>
      <w:r>
        <w:rPr>
          <w:i/>
          <w:spacing w:val="-3"/>
          <w:sz w:val="20"/>
        </w:rPr>
        <w:t xml:space="preserve">официальном </w:t>
      </w:r>
      <w:r>
        <w:rPr>
          <w:i/>
          <w:sz w:val="20"/>
        </w:rPr>
        <w:t xml:space="preserve">сайте </w:t>
      </w:r>
      <w:r>
        <w:rPr>
          <w:i/>
          <w:spacing w:val="-3"/>
          <w:sz w:val="20"/>
        </w:rPr>
        <w:t xml:space="preserve">Федерального агентства </w:t>
      </w:r>
      <w:r>
        <w:rPr>
          <w:i/>
          <w:sz w:val="20"/>
        </w:rPr>
        <w:t xml:space="preserve">по техническому </w:t>
      </w:r>
      <w:r>
        <w:rPr>
          <w:i/>
          <w:sz w:val="20"/>
        </w:rPr>
        <w:t>регулированию и метрологии в сети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Интернет</w:t>
      </w: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rPr>
          <w:i/>
        </w:rPr>
      </w:pPr>
    </w:p>
    <w:p w:rsidR="00737477" w:rsidRDefault="00737477">
      <w:pPr>
        <w:pStyle w:val="a3"/>
        <w:spacing w:before="9"/>
        <w:rPr>
          <w:i/>
          <w:sz w:val="15"/>
        </w:rPr>
      </w:pPr>
    </w:p>
    <w:p w:rsidR="00737477" w:rsidRDefault="007E03B6">
      <w:pPr>
        <w:pStyle w:val="a3"/>
        <w:spacing w:before="1"/>
        <w:ind w:right="119"/>
        <w:jc w:val="right"/>
      </w:pPr>
      <w:r>
        <w:t xml:space="preserve">© </w:t>
      </w:r>
      <w:proofErr w:type="spellStart"/>
      <w:r>
        <w:t>Стандартинформ</w:t>
      </w:r>
      <w:proofErr w:type="spellEnd"/>
      <w:r>
        <w:t>, 2009</w:t>
      </w:r>
    </w:p>
    <w:p w:rsidR="00737477" w:rsidRDefault="00737477">
      <w:pPr>
        <w:pStyle w:val="a3"/>
        <w:spacing w:before="11"/>
        <w:rPr>
          <w:sz w:val="19"/>
        </w:rPr>
      </w:pPr>
    </w:p>
    <w:p w:rsidR="00737477" w:rsidRDefault="007E03B6">
      <w:pPr>
        <w:pStyle w:val="a3"/>
        <w:ind w:left="106" w:right="119" w:firstLine="453"/>
        <w:jc w:val="both"/>
      </w:pPr>
      <w: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</w:t>
      </w:r>
      <w:proofErr w:type="gramStart"/>
      <w:r>
        <w:t>х-</w:t>
      </w:r>
      <w:proofErr w:type="gramEnd"/>
      <w:r>
        <w:t xml:space="preserve"> </w:t>
      </w:r>
      <w:proofErr w:type="spellStart"/>
      <w:r>
        <w:t>ническому</w:t>
      </w:r>
      <w:proofErr w:type="spellEnd"/>
      <w:r>
        <w:t xml:space="preserve"> регулированию и метрологии</w:t>
      </w:r>
    </w:p>
    <w:p w:rsidR="00737477" w:rsidRDefault="00737477">
      <w:pPr>
        <w:pStyle w:val="a3"/>
        <w:spacing w:before="7"/>
        <w:rPr>
          <w:sz w:val="17"/>
        </w:rPr>
      </w:pPr>
    </w:p>
    <w:p w:rsidR="00737477" w:rsidRDefault="007E03B6">
      <w:pPr>
        <w:spacing w:before="77"/>
        <w:ind w:left="106" w:right="110"/>
        <w:rPr>
          <w:sz w:val="18"/>
        </w:rPr>
      </w:pPr>
      <w:r>
        <w:rPr>
          <w:sz w:val="18"/>
        </w:rPr>
        <w:t>II</w:t>
      </w:r>
    </w:p>
    <w:p w:rsidR="00737477" w:rsidRDefault="00737477">
      <w:pPr>
        <w:rPr>
          <w:sz w:val="18"/>
        </w:rPr>
        <w:sectPr w:rsidR="00737477">
          <w:headerReference w:type="even" r:id="rId9"/>
          <w:pgSz w:w="11910" w:h="16840"/>
          <w:pgMar w:top="1640" w:right="1120" w:bottom="280" w:left="1140" w:header="1442" w:footer="0" w:gutter="0"/>
          <w:cols w:space="720"/>
        </w:sectPr>
      </w:pPr>
    </w:p>
    <w:p w:rsidR="00737477" w:rsidRDefault="007E03B6">
      <w:pPr>
        <w:spacing w:before="57"/>
        <w:ind w:right="100"/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ГОСТ </w:t>
      </w: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53273—2009</w:t>
      </w:r>
    </w:p>
    <w:p w:rsidR="00737477" w:rsidRDefault="00737477">
      <w:pPr>
        <w:pStyle w:val="a3"/>
        <w:spacing w:before="10"/>
        <w:rPr>
          <w:b/>
          <w:sz w:val="21"/>
        </w:rPr>
      </w:pPr>
    </w:p>
    <w:p w:rsidR="00737477" w:rsidRDefault="007E03B6">
      <w:pPr>
        <w:spacing w:before="70"/>
        <w:ind w:left="3498" w:right="3495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rPr>
          <w:sz w:val="22"/>
          <w:szCs w:val="22"/>
        </w:rPr>
        <w:id w:val="-369847765"/>
        <w:docPartObj>
          <w:docPartGallery w:val="Table of Contents"/>
          <w:docPartUnique/>
        </w:docPartObj>
      </w:sdtPr>
      <w:sdtEndPr/>
      <w:sdtContent>
        <w:p w:rsidR="00737477" w:rsidRDefault="007E03B6">
          <w:pPr>
            <w:pStyle w:val="10"/>
            <w:numPr>
              <w:ilvl w:val="0"/>
              <w:numId w:val="11"/>
            </w:numPr>
            <w:tabs>
              <w:tab w:val="left" w:pos="274"/>
              <w:tab w:val="right" w:leader="dot" w:pos="9463"/>
            </w:tabs>
            <w:spacing w:before="239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_250016" w:history="1">
            <w:r>
              <w:t>Область</w:t>
            </w:r>
            <w:r>
              <w:rPr>
                <w:spacing w:val="-1"/>
              </w:rPr>
              <w:t xml:space="preserve"> </w:t>
            </w:r>
            <w:r>
              <w:t>применения</w:t>
            </w:r>
            <w:r>
              <w:tab/>
              <w:t>1</w:t>
            </w:r>
          </w:hyperlink>
        </w:p>
        <w:p w:rsidR="00737477" w:rsidRDefault="007E03B6">
          <w:pPr>
            <w:pStyle w:val="10"/>
            <w:numPr>
              <w:ilvl w:val="0"/>
              <w:numId w:val="11"/>
            </w:numPr>
            <w:tabs>
              <w:tab w:val="left" w:pos="274"/>
              <w:tab w:val="right" w:leader="dot" w:pos="9462"/>
            </w:tabs>
            <w:spacing w:before="119"/>
          </w:pPr>
          <w:hyperlink w:anchor="_TOC_250015" w:history="1">
            <w:r>
              <w:t>Нормативные</w:t>
            </w:r>
            <w:r>
              <w:rPr>
                <w:spacing w:val="-2"/>
              </w:rPr>
              <w:t xml:space="preserve"> </w:t>
            </w:r>
            <w:r>
              <w:t>ссылки</w:t>
            </w:r>
            <w:r>
              <w:tab/>
              <w:t>1</w:t>
            </w:r>
          </w:hyperlink>
        </w:p>
        <w:p w:rsidR="00737477" w:rsidRDefault="007E03B6">
          <w:pPr>
            <w:pStyle w:val="10"/>
            <w:numPr>
              <w:ilvl w:val="0"/>
              <w:numId w:val="11"/>
            </w:numPr>
            <w:tabs>
              <w:tab w:val="left" w:pos="274"/>
              <w:tab w:val="right" w:leader="dot" w:pos="9362"/>
            </w:tabs>
            <w:ind w:right="46"/>
            <w:jc w:val="center"/>
          </w:pPr>
          <w:hyperlink w:anchor="_TOC_250014" w:history="1">
            <w:r>
              <w:t>Термины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определения</w:t>
            </w:r>
            <w:r>
              <w:tab/>
              <w:t>2</w:t>
            </w:r>
          </w:hyperlink>
        </w:p>
        <w:p w:rsidR="00737477" w:rsidRDefault="007E03B6">
          <w:pPr>
            <w:pStyle w:val="10"/>
            <w:numPr>
              <w:ilvl w:val="0"/>
              <w:numId w:val="11"/>
            </w:numPr>
            <w:tabs>
              <w:tab w:val="left" w:pos="274"/>
              <w:tab w:val="right" w:leader="dot" w:pos="9464"/>
            </w:tabs>
          </w:pPr>
          <w:hyperlink w:anchor="_TOC_250013" w:history="1">
            <w:r>
              <w:t>Классификация</w:t>
            </w:r>
            <w:r>
              <w:tab/>
              <w:t>2</w:t>
            </w:r>
          </w:hyperlink>
        </w:p>
        <w:p w:rsidR="00737477" w:rsidRDefault="007E03B6">
          <w:pPr>
            <w:pStyle w:val="10"/>
            <w:numPr>
              <w:ilvl w:val="0"/>
              <w:numId w:val="11"/>
            </w:numPr>
            <w:tabs>
              <w:tab w:val="left" w:pos="274"/>
              <w:tab w:val="right" w:leader="dot" w:pos="9362"/>
            </w:tabs>
            <w:spacing w:before="119"/>
            <w:ind w:right="46"/>
            <w:jc w:val="center"/>
          </w:pPr>
          <w:hyperlink w:anchor="_TOC_250012" w:history="1"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tab/>
              <w:t>2</w:t>
            </w:r>
          </w:hyperlink>
        </w:p>
        <w:p w:rsidR="00737477" w:rsidRDefault="007E03B6">
          <w:pPr>
            <w:pStyle w:val="20"/>
            <w:numPr>
              <w:ilvl w:val="1"/>
              <w:numId w:val="11"/>
            </w:numPr>
            <w:tabs>
              <w:tab w:val="left" w:pos="639"/>
              <w:tab w:val="right" w:leader="dot" w:pos="9311"/>
            </w:tabs>
            <w:jc w:val="center"/>
          </w:pPr>
          <w:hyperlink w:anchor="_TOC_250011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tab/>
              <w:t>2</w:t>
            </w:r>
          </w:hyperlink>
        </w:p>
        <w:p w:rsidR="00737477" w:rsidRDefault="007E03B6">
          <w:pPr>
            <w:pStyle w:val="20"/>
            <w:numPr>
              <w:ilvl w:val="1"/>
              <w:numId w:val="11"/>
            </w:numPr>
            <w:tabs>
              <w:tab w:val="left" w:pos="639"/>
              <w:tab w:val="right" w:leader="dot" w:pos="9311"/>
            </w:tabs>
            <w:jc w:val="center"/>
          </w:pPr>
          <w:hyperlink w:anchor="_TOC_250010" w:history="1">
            <w:r>
              <w:t>Технические 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ПСН</w:t>
            </w:r>
            <w:r>
              <w:tab/>
              <w:t>3</w:t>
            </w:r>
          </w:hyperlink>
        </w:p>
        <w:p w:rsidR="00737477" w:rsidRDefault="007E03B6">
          <w:pPr>
            <w:pStyle w:val="20"/>
            <w:numPr>
              <w:ilvl w:val="1"/>
              <w:numId w:val="11"/>
            </w:numPr>
            <w:tabs>
              <w:tab w:val="left" w:pos="639"/>
              <w:tab w:val="right" w:leader="dot" w:pos="9311"/>
            </w:tabs>
            <w:spacing w:before="119"/>
            <w:jc w:val="center"/>
          </w:pPr>
          <w:hyperlink w:anchor="_TOC_250009" w:history="1">
            <w:r>
              <w:t>Технические 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УСПП</w:t>
            </w:r>
            <w:r>
              <w:tab/>
              <w:t>3</w:t>
            </w:r>
          </w:hyperlink>
        </w:p>
        <w:p w:rsidR="00737477" w:rsidRDefault="007E03B6">
          <w:pPr>
            <w:pStyle w:val="20"/>
            <w:numPr>
              <w:ilvl w:val="1"/>
              <w:numId w:val="11"/>
            </w:numPr>
            <w:tabs>
              <w:tab w:val="left" w:pos="639"/>
              <w:tab w:val="right" w:leader="dot" w:pos="9312"/>
            </w:tabs>
            <w:jc w:val="center"/>
          </w:pPr>
          <w:hyperlink w:anchor="_TOC_250008" w:history="1"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комплектности</w:t>
            </w:r>
            <w:r>
              <w:tab/>
              <w:t>4</w:t>
            </w:r>
          </w:hyperlink>
        </w:p>
        <w:p w:rsidR="00737477" w:rsidRDefault="007E03B6">
          <w:pPr>
            <w:pStyle w:val="20"/>
            <w:numPr>
              <w:ilvl w:val="1"/>
              <w:numId w:val="11"/>
            </w:numPr>
            <w:tabs>
              <w:tab w:val="left" w:pos="639"/>
              <w:tab w:val="right" w:leader="dot" w:pos="9312"/>
            </w:tabs>
            <w:spacing w:before="119"/>
            <w:jc w:val="center"/>
          </w:pPr>
          <w:hyperlink w:anchor="_TOC_250007" w:history="1"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маркировке</w:t>
            </w:r>
            <w:r>
              <w:tab/>
              <w:t>4</w:t>
            </w:r>
          </w:hyperlink>
        </w:p>
        <w:p w:rsidR="00737477" w:rsidRDefault="007E03B6">
          <w:pPr>
            <w:pStyle w:val="10"/>
            <w:numPr>
              <w:ilvl w:val="0"/>
              <w:numId w:val="11"/>
            </w:numPr>
            <w:tabs>
              <w:tab w:val="left" w:pos="274"/>
              <w:tab w:val="right" w:leader="dot" w:pos="9360"/>
            </w:tabs>
            <w:ind w:right="48"/>
            <w:jc w:val="center"/>
          </w:pPr>
          <w:hyperlink w:anchor="_TOC_250006" w:history="1">
            <w:r>
              <w:t>Правила приемки, объем и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испытаний</w:t>
            </w:r>
            <w:r>
              <w:tab/>
              <w:t>4</w:t>
            </w:r>
          </w:hyperlink>
        </w:p>
        <w:p w:rsidR="00737477" w:rsidRDefault="007E03B6">
          <w:pPr>
            <w:pStyle w:val="10"/>
            <w:numPr>
              <w:ilvl w:val="0"/>
              <w:numId w:val="11"/>
            </w:numPr>
            <w:tabs>
              <w:tab w:val="left" w:pos="274"/>
              <w:tab w:val="right" w:leader="dot" w:pos="9463"/>
            </w:tabs>
          </w:pPr>
          <w:hyperlink w:anchor="_TOC_250005" w:history="1"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испытаний</w:t>
            </w:r>
            <w:r>
              <w:tab/>
              <w:t>4</w:t>
            </w:r>
          </w:hyperlink>
        </w:p>
        <w:p w:rsidR="00737477" w:rsidRDefault="007E03B6">
          <w:pPr>
            <w:pStyle w:val="20"/>
            <w:numPr>
              <w:ilvl w:val="1"/>
              <w:numId w:val="11"/>
            </w:numPr>
            <w:tabs>
              <w:tab w:val="left" w:pos="639"/>
              <w:tab w:val="right" w:leader="dot" w:pos="9309"/>
            </w:tabs>
            <w:spacing w:before="119"/>
            <w:jc w:val="center"/>
          </w:pPr>
          <w:hyperlink w:anchor="_TOC_250004" w:history="1">
            <w:r>
              <w:t>Общие требования к</w:t>
            </w:r>
            <w:r>
              <w:rPr>
                <w:spacing w:val="-4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испытаний</w:t>
            </w:r>
            <w:r>
              <w:tab/>
              <w:t>4</w:t>
            </w:r>
          </w:hyperlink>
        </w:p>
        <w:p w:rsidR="00737477" w:rsidRDefault="007E03B6">
          <w:pPr>
            <w:pStyle w:val="20"/>
            <w:numPr>
              <w:ilvl w:val="1"/>
              <w:numId w:val="11"/>
            </w:numPr>
            <w:tabs>
              <w:tab w:val="left" w:pos="639"/>
              <w:tab w:val="right" w:leader="dot" w:pos="9312"/>
            </w:tabs>
            <w:jc w:val="center"/>
          </w:pPr>
          <w:hyperlink w:anchor="_TOC_250003" w:history="1"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испытаний</w:t>
            </w:r>
            <w:r>
              <w:rPr>
                <w:spacing w:val="-3"/>
              </w:rPr>
              <w:t xml:space="preserve"> </w:t>
            </w:r>
            <w:r>
              <w:t>устройств</w:t>
            </w:r>
            <w:r>
              <w:tab/>
              <w:t>5</w:t>
            </w:r>
          </w:hyperlink>
        </w:p>
        <w:p w:rsidR="00737477" w:rsidRDefault="007E03B6">
          <w:pPr>
            <w:pStyle w:val="10"/>
            <w:numPr>
              <w:ilvl w:val="0"/>
              <w:numId w:val="11"/>
            </w:numPr>
            <w:tabs>
              <w:tab w:val="left" w:pos="274"/>
              <w:tab w:val="right" w:leader="dot" w:pos="9361"/>
            </w:tabs>
            <w:ind w:right="47"/>
            <w:jc w:val="center"/>
          </w:pPr>
          <w:hyperlink w:anchor="_TOC_250002" w:history="1">
            <w:r>
              <w:t>Транспортирование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хранение</w:t>
            </w:r>
            <w:r>
              <w:tab/>
              <w:t>6</w:t>
            </w:r>
          </w:hyperlink>
        </w:p>
        <w:p w:rsidR="00737477" w:rsidRDefault="007E03B6">
          <w:pPr>
            <w:pStyle w:val="10"/>
            <w:numPr>
              <w:ilvl w:val="0"/>
              <w:numId w:val="11"/>
            </w:numPr>
            <w:tabs>
              <w:tab w:val="left" w:pos="274"/>
              <w:tab w:val="right" w:leader="dot" w:pos="9464"/>
            </w:tabs>
            <w:spacing w:before="119"/>
          </w:pPr>
          <w:hyperlink w:anchor="_TOC_250001" w:history="1">
            <w:r>
              <w:t>Упаковка</w:t>
            </w:r>
            <w:r>
              <w:tab/>
              <w:t>6</w:t>
            </w:r>
          </w:hyperlink>
        </w:p>
        <w:p w:rsidR="00737477" w:rsidRDefault="007E03B6">
          <w:pPr>
            <w:pStyle w:val="10"/>
            <w:numPr>
              <w:ilvl w:val="0"/>
              <w:numId w:val="11"/>
            </w:numPr>
            <w:tabs>
              <w:tab w:val="left" w:pos="386"/>
              <w:tab w:val="right" w:leader="dot" w:pos="9359"/>
            </w:tabs>
            <w:ind w:left="385" w:right="48" w:hanging="279"/>
            <w:jc w:val="center"/>
          </w:pPr>
          <w:hyperlink w:anchor="_TOC_250000" w:history="1">
            <w:r>
              <w:t>Гарантии</w:t>
            </w:r>
            <w:r>
              <w:rPr>
                <w:spacing w:val="-2"/>
              </w:rPr>
              <w:t xml:space="preserve"> </w:t>
            </w:r>
            <w:r>
              <w:t>изготовителя</w:t>
            </w:r>
            <w:r>
              <w:tab/>
              <w:t>6</w:t>
            </w:r>
          </w:hyperlink>
        </w:p>
        <w:p w:rsidR="00737477" w:rsidRDefault="007E03B6">
          <w:pPr>
            <w:rPr>
              <w:sz w:val="18"/>
            </w:rPr>
          </w:pPr>
          <w:r>
            <w:fldChar w:fldCharType="end"/>
          </w:r>
        </w:p>
      </w:sdtContent>
    </w:sdt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spacing w:before="7"/>
        <w:rPr>
          <w:sz w:val="21"/>
        </w:rPr>
      </w:pPr>
    </w:p>
    <w:p w:rsidR="00737477" w:rsidRDefault="007E03B6">
      <w:pPr>
        <w:ind w:right="99"/>
        <w:jc w:val="right"/>
        <w:rPr>
          <w:sz w:val="18"/>
        </w:rPr>
      </w:pPr>
      <w:r>
        <w:rPr>
          <w:sz w:val="18"/>
        </w:rPr>
        <w:t>III</w:t>
      </w:r>
    </w:p>
    <w:p w:rsidR="00737477" w:rsidRDefault="00737477">
      <w:pPr>
        <w:jc w:val="right"/>
        <w:rPr>
          <w:sz w:val="18"/>
        </w:rPr>
        <w:sectPr w:rsidR="00737477">
          <w:headerReference w:type="default" r:id="rId10"/>
          <w:pgSz w:w="11910" w:h="16840"/>
          <w:pgMar w:top="1360" w:right="1140" w:bottom="280" w:left="1140" w:header="0" w:footer="0" w:gutter="0"/>
          <w:cols w:space="720"/>
        </w:sectPr>
      </w:pPr>
    </w:p>
    <w:p w:rsidR="00737477" w:rsidRDefault="007E03B6">
      <w:pPr>
        <w:spacing w:before="56"/>
        <w:ind w:right="138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ГОСТ Р 53273—2009</w:t>
      </w:r>
    </w:p>
    <w:p w:rsidR="00737477" w:rsidRDefault="00737477">
      <w:pPr>
        <w:pStyle w:val="a3"/>
        <w:spacing w:before="4"/>
        <w:rPr>
          <w:b/>
          <w:sz w:val="24"/>
        </w:rPr>
      </w:pPr>
    </w:p>
    <w:p w:rsidR="00737477" w:rsidRDefault="007E03B6">
      <w:pPr>
        <w:tabs>
          <w:tab w:val="left" w:pos="3028"/>
          <w:tab w:val="left" w:pos="4963"/>
          <w:tab w:val="left" w:pos="7377"/>
        </w:tabs>
        <w:ind w:left="34"/>
        <w:jc w:val="center"/>
        <w:rPr>
          <w:b/>
        </w:rPr>
      </w:pPr>
      <w:r>
        <w:rPr>
          <w:lang w:val="en-US"/>
        </w:rPr>
        <w:pict>
          <v:line id="_x0000_s1048" style="position:absolute;left:0;text-align:left;z-index:1120;mso-wrap-distance-left:0;mso-wrap-distance-right:0;mso-position-horizontal-relative:page" from="63.05pt,19.6pt" to="533.75pt,19.6pt" strokeweight="1.5pt">
            <w10:wrap type="topAndBottom" anchorx="page"/>
          </v:line>
        </w:pict>
      </w:r>
      <w:r>
        <w:rPr>
          <w:b/>
          <w:spacing w:val="13"/>
        </w:rPr>
        <w:t>Н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А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Ц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10"/>
        </w:rPr>
        <w:t xml:space="preserve"> </w:t>
      </w:r>
      <w:r>
        <w:rPr>
          <w:b/>
          <w:spacing w:val="13"/>
        </w:rPr>
        <w:t>Н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А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Л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Ь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Н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Ы</w:t>
      </w:r>
      <w:r>
        <w:rPr>
          <w:b/>
          <w:spacing w:val="-1"/>
        </w:rPr>
        <w:t xml:space="preserve"> </w:t>
      </w:r>
      <w:r>
        <w:rPr>
          <w:b/>
        </w:rPr>
        <w:t>Й</w:t>
      </w:r>
      <w:r>
        <w:rPr>
          <w:b/>
        </w:rPr>
        <w:tab/>
      </w:r>
      <w:r>
        <w:rPr>
          <w:b/>
          <w:spacing w:val="12"/>
        </w:rPr>
        <w:t>С</w:t>
      </w:r>
      <w:r>
        <w:rPr>
          <w:b/>
          <w:spacing w:val="-1"/>
        </w:rPr>
        <w:t xml:space="preserve"> </w:t>
      </w:r>
      <w:r>
        <w:rPr>
          <w:b/>
          <w:spacing w:val="12"/>
        </w:rPr>
        <w:t>Т</w:t>
      </w:r>
      <w:r>
        <w:rPr>
          <w:b/>
          <w:spacing w:val="-1"/>
        </w:rPr>
        <w:t xml:space="preserve"> </w:t>
      </w:r>
      <w:r>
        <w:rPr>
          <w:b/>
          <w:spacing w:val="12"/>
        </w:rPr>
        <w:t>А</w:t>
      </w:r>
      <w:r>
        <w:rPr>
          <w:b/>
          <w:spacing w:val="-1"/>
        </w:rPr>
        <w:t xml:space="preserve"> </w:t>
      </w:r>
      <w:r>
        <w:rPr>
          <w:b/>
          <w:spacing w:val="12"/>
        </w:rPr>
        <w:t>Н</w:t>
      </w:r>
      <w:r>
        <w:rPr>
          <w:b/>
          <w:spacing w:val="-1"/>
        </w:rPr>
        <w:t xml:space="preserve"> </w:t>
      </w:r>
      <w:r>
        <w:rPr>
          <w:b/>
          <w:spacing w:val="12"/>
        </w:rPr>
        <w:t>Д</w:t>
      </w:r>
      <w:r>
        <w:rPr>
          <w:b/>
          <w:spacing w:val="-1"/>
        </w:rPr>
        <w:t xml:space="preserve"> </w:t>
      </w:r>
      <w:r>
        <w:rPr>
          <w:b/>
          <w:spacing w:val="12"/>
        </w:rPr>
        <w:t>А</w:t>
      </w:r>
      <w:r>
        <w:rPr>
          <w:b/>
          <w:spacing w:val="-1"/>
        </w:rPr>
        <w:t xml:space="preserve"> </w:t>
      </w:r>
      <w:r>
        <w:rPr>
          <w:b/>
          <w:spacing w:val="12"/>
        </w:rPr>
        <w:t>Р</w:t>
      </w:r>
      <w:r>
        <w:rPr>
          <w:b/>
          <w:spacing w:val="-1"/>
        </w:rPr>
        <w:t xml:space="preserve"> </w:t>
      </w:r>
      <w:r>
        <w:rPr>
          <w:b/>
        </w:rPr>
        <w:t>Т</w:t>
      </w:r>
      <w:r>
        <w:rPr>
          <w:b/>
        </w:rPr>
        <w:tab/>
      </w:r>
      <w:r>
        <w:rPr>
          <w:b/>
          <w:spacing w:val="8"/>
        </w:rPr>
        <w:t xml:space="preserve">Р О С </w:t>
      </w:r>
      <w:proofErr w:type="spellStart"/>
      <w:proofErr w:type="gramStart"/>
      <w:r>
        <w:rPr>
          <w:b/>
          <w:spacing w:val="8"/>
        </w:rPr>
        <w:t>С</w:t>
      </w:r>
      <w:proofErr w:type="spellEnd"/>
      <w:proofErr w:type="gramEnd"/>
      <w:r>
        <w:rPr>
          <w:b/>
          <w:spacing w:val="8"/>
        </w:rPr>
        <w:t xml:space="preserve"> И </w:t>
      </w:r>
      <w:r>
        <w:rPr>
          <w:b/>
        </w:rPr>
        <w:t xml:space="preserve">Й </w:t>
      </w:r>
      <w:r>
        <w:rPr>
          <w:b/>
          <w:spacing w:val="8"/>
        </w:rPr>
        <w:t xml:space="preserve">С </w:t>
      </w:r>
      <w:r>
        <w:rPr>
          <w:b/>
        </w:rPr>
        <w:t>К</w:t>
      </w:r>
      <w:r>
        <w:rPr>
          <w:b/>
          <w:spacing w:val="-31"/>
        </w:rPr>
        <w:t xml:space="preserve"> </w:t>
      </w:r>
      <w:r>
        <w:rPr>
          <w:b/>
          <w:spacing w:val="8"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Й</w:t>
      </w:r>
      <w:r>
        <w:rPr>
          <w:b/>
        </w:rPr>
        <w:tab/>
      </w:r>
      <w:r>
        <w:rPr>
          <w:b/>
          <w:spacing w:val="13"/>
        </w:rPr>
        <w:t>Ф</w:t>
      </w:r>
      <w:r>
        <w:rPr>
          <w:b/>
          <w:spacing w:val="-1"/>
        </w:rPr>
        <w:t xml:space="preserve"> </w:t>
      </w:r>
      <w:r>
        <w:rPr>
          <w:b/>
        </w:rPr>
        <w:t>Е</w:t>
      </w:r>
      <w:r>
        <w:rPr>
          <w:b/>
          <w:spacing w:val="13"/>
        </w:rPr>
        <w:t xml:space="preserve"> Д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Е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Р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А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Ц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И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И</w:t>
      </w:r>
      <w:proofErr w:type="spellEnd"/>
      <w:r>
        <w:rPr>
          <w:b/>
          <w:spacing w:val="13"/>
        </w:rPr>
        <w:t xml:space="preserve"> </w:t>
      </w:r>
    </w:p>
    <w:p w:rsidR="00737477" w:rsidRDefault="00737477">
      <w:pPr>
        <w:pStyle w:val="a3"/>
        <w:spacing w:before="2"/>
        <w:rPr>
          <w:b/>
          <w:sz w:val="18"/>
        </w:rPr>
      </w:pPr>
    </w:p>
    <w:p w:rsidR="00737477" w:rsidRDefault="007E03B6">
      <w:pPr>
        <w:ind w:left="34" w:right="52"/>
        <w:jc w:val="center"/>
        <w:rPr>
          <w:b/>
          <w:sz w:val="20"/>
        </w:rPr>
      </w:pPr>
      <w:r>
        <w:rPr>
          <w:b/>
          <w:sz w:val="20"/>
        </w:rPr>
        <w:t>Техника пожарная</w:t>
      </w:r>
    </w:p>
    <w:p w:rsidR="00737477" w:rsidRDefault="00737477">
      <w:pPr>
        <w:pStyle w:val="a3"/>
        <w:rPr>
          <w:b/>
          <w:sz w:val="21"/>
        </w:rPr>
      </w:pPr>
    </w:p>
    <w:p w:rsidR="00737477" w:rsidRDefault="007E03B6">
      <w:pPr>
        <w:ind w:left="34" w:right="52"/>
        <w:jc w:val="center"/>
        <w:rPr>
          <w:b/>
          <w:sz w:val="20"/>
        </w:rPr>
      </w:pPr>
      <w:r>
        <w:rPr>
          <w:b/>
          <w:sz w:val="20"/>
        </w:rPr>
        <w:t>УСТРОЙСТВА СПАСАТЕЛЬНЫЕ ПРЫЖКОВЫЕ ПОЖАРНЫЕ</w:t>
      </w:r>
    </w:p>
    <w:p w:rsidR="00737477" w:rsidRDefault="00737477">
      <w:pPr>
        <w:pStyle w:val="a3"/>
        <w:spacing w:before="1"/>
        <w:rPr>
          <w:b/>
          <w:sz w:val="21"/>
        </w:rPr>
      </w:pPr>
    </w:p>
    <w:p w:rsidR="00737477" w:rsidRDefault="007E03B6">
      <w:pPr>
        <w:ind w:left="34" w:right="53"/>
        <w:jc w:val="center"/>
        <w:rPr>
          <w:b/>
          <w:sz w:val="20"/>
        </w:rPr>
      </w:pPr>
      <w:r>
        <w:rPr>
          <w:b/>
          <w:sz w:val="20"/>
        </w:rPr>
        <w:t>Общие технические требования. Методы испытаний</w:t>
      </w:r>
    </w:p>
    <w:p w:rsidR="00737477" w:rsidRDefault="00737477">
      <w:pPr>
        <w:pStyle w:val="a3"/>
        <w:spacing w:before="10"/>
        <w:rPr>
          <w:b/>
        </w:rPr>
      </w:pPr>
    </w:p>
    <w:p w:rsidR="00737477" w:rsidRDefault="007E03B6">
      <w:pPr>
        <w:pStyle w:val="a3"/>
        <w:ind w:left="34" w:right="54"/>
        <w:jc w:val="center"/>
      </w:pPr>
      <w:proofErr w:type="spellStart"/>
      <w:r>
        <w:t>Fire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jumping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devices</w:t>
      </w:r>
      <w:proofErr w:type="spellEnd"/>
      <w:r>
        <w:t>.</w:t>
      </w:r>
    </w:p>
    <w:p w:rsidR="00737477" w:rsidRDefault="007E03B6">
      <w:pPr>
        <w:pStyle w:val="a3"/>
        <w:spacing w:before="1"/>
        <w:ind w:left="34" w:right="53"/>
        <w:jc w:val="center"/>
      </w:pPr>
      <w:proofErr w:type="spellStart"/>
      <w:r>
        <w:t>General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methods</w:t>
      </w:r>
      <w:proofErr w:type="spellEnd"/>
    </w:p>
    <w:p w:rsidR="00737477" w:rsidRDefault="007E03B6">
      <w:pPr>
        <w:pStyle w:val="a3"/>
        <w:spacing w:before="9"/>
        <w:rPr>
          <w:sz w:val="17"/>
        </w:rPr>
      </w:pPr>
      <w:r>
        <w:rPr>
          <w:lang w:val="en-US"/>
        </w:rPr>
        <w:pict>
          <v:line id="_x0000_s1047" style="position:absolute;z-index:1144;mso-wrap-distance-left:0;mso-wrap-distance-right:0;mso-position-horizontal-relative:page" from="63.05pt,12.6pt" to="533.75pt,12.6pt" strokeweight=".72pt">
            <w10:wrap type="topAndBottom" anchorx="page"/>
          </v:line>
        </w:pict>
      </w:r>
    </w:p>
    <w:p w:rsidR="00737477" w:rsidRDefault="00737477">
      <w:pPr>
        <w:pStyle w:val="a3"/>
        <w:spacing w:before="8"/>
        <w:rPr>
          <w:sz w:val="8"/>
        </w:rPr>
      </w:pPr>
    </w:p>
    <w:p w:rsidR="00737477" w:rsidRDefault="007E03B6">
      <w:pPr>
        <w:spacing w:before="77"/>
        <w:ind w:right="134"/>
        <w:jc w:val="right"/>
        <w:rPr>
          <w:b/>
          <w:sz w:val="18"/>
        </w:rPr>
      </w:pPr>
      <w:r>
        <w:rPr>
          <w:b/>
          <w:sz w:val="18"/>
        </w:rPr>
        <w:t>Дата введения ― 2010―01—01</w:t>
      </w:r>
    </w:p>
    <w:p w:rsidR="00737477" w:rsidRDefault="007E03B6">
      <w:pPr>
        <w:spacing w:before="2"/>
        <w:ind w:right="136"/>
        <w:jc w:val="right"/>
        <w:rPr>
          <w:b/>
          <w:sz w:val="18"/>
        </w:rPr>
      </w:pPr>
      <w:r>
        <w:rPr>
          <w:b/>
          <w:sz w:val="18"/>
        </w:rPr>
        <w:t>с правом досрочного применения</w:t>
      </w:r>
    </w:p>
    <w:p w:rsidR="00737477" w:rsidRDefault="00737477">
      <w:pPr>
        <w:pStyle w:val="a3"/>
        <w:rPr>
          <w:b/>
        </w:rPr>
      </w:pPr>
    </w:p>
    <w:p w:rsidR="00737477" w:rsidRDefault="00737477">
      <w:pPr>
        <w:pStyle w:val="a3"/>
        <w:spacing w:before="6"/>
        <w:rPr>
          <w:b/>
          <w:sz w:val="22"/>
        </w:rPr>
      </w:pPr>
    </w:p>
    <w:p w:rsidR="00737477" w:rsidRDefault="007E03B6">
      <w:pPr>
        <w:pStyle w:val="1"/>
        <w:numPr>
          <w:ilvl w:val="0"/>
          <w:numId w:val="10"/>
        </w:numPr>
        <w:tabs>
          <w:tab w:val="left" w:pos="827"/>
        </w:tabs>
        <w:spacing w:before="69"/>
        <w:ind w:hanging="266"/>
      </w:pPr>
      <w:bookmarkStart w:id="1" w:name="_TOC_250016"/>
      <w:r>
        <w:t>Область</w:t>
      </w:r>
      <w:r>
        <w:rPr>
          <w:spacing w:val="-4"/>
        </w:rPr>
        <w:t xml:space="preserve"> </w:t>
      </w:r>
      <w:bookmarkEnd w:id="1"/>
      <w:r>
        <w:t>применения</w:t>
      </w:r>
    </w:p>
    <w:p w:rsidR="00737477" w:rsidRDefault="00737477">
      <w:pPr>
        <w:pStyle w:val="a3"/>
        <w:rPr>
          <w:b/>
          <w:sz w:val="21"/>
        </w:rPr>
      </w:pPr>
    </w:p>
    <w:p w:rsidR="00737477" w:rsidRDefault="007E03B6">
      <w:pPr>
        <w:pStyle w:val="a3"/>
        <w:spacing w:line="242" w:lineRule="auto"/>
        <w:ind w:left="106" w:right="159" w:firstLine="453"/>
        <w:jc w:val="both"/>
      </w:pPr>
      <w:r>
        <w:t xml:space="preserve">Настоящий стандарт распространяется на устройства спасательные прыжковые пожарные (далее — устройства, УСП), предназначенные для спасения людей из зданий при возникновении угрозы пожара или других чрезвычайных ситуациях, и устанавливает общие технические </w:t>
      </w:r>
      <w:proofErr w:type="spellStart"/>
      <w:r>
        <w:t>т</w:t>
      </w:r>
      <w:r>
        <w:t>ребов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к устройствам и методы их испытаний.</w:t>
      </w:r>
    </w:p>
    <w:p w:rsidR="00737477" w:rsidRDefault="007E03B6">
      <w:pPr>
        <w:pStyle w:val="a3"/>
        <w:spacing w:line="229" w:lineRule="exact"/>
        <w:ind w:left="560" w:right="941"/>
      </w:pPr>
      <w:r>
        <w:t>Настоящий стандарт может применяться при сертификации УСП.</w:t>
      </w:r>
    </w:p>
    <w:p w:rsidR="00737477" w:rsidRDefault="00737477">
      <w:pPr>
        <w:pStyle w:val="a3"/>
        <w:spacing w:before="1"/>
        <w:rPr>
          <w:sz w:val="21"/>
        </w:rPr>
      </w:pPr>
    </w:p>
    <w:p w:rsidR="00737477" w:rsidRDefault="007E03B6">
      <w:pPr>
        <w:pStyle w:val="1"/>
        <w:numPr>
          <w:ilvl w:val="0"/>
          <w:numId w:val="10"/>
        </w:numPr>
        <w:tabs>
          <w:tab w:val="left" w:pos="827"/>
        </w:tabs>
        <w:ind w:hanging="266"/>
      </w:pPr>
      <w:bookmarkStart w:id="2" w:name="_TOC_250015"/>
      <w:r>
        <w:t>Нормативные</w:t>
      </w:r>
      <w:r>
        <w:rPr>
          <w:spacing w:val="-15"/>
        </w:rPr>
        <w:t xml:space="preserve"> </w:t>
      </w:r>
      <w:bookmarkEnd w:id="2"/>
      <w:r>
        <w:t>ссылки</w:t>
      </w:r>
    </w:p>
    <w:p w:rsidR="00737477" w:rsidRDefault="00737477">
      <w:pPr>
        <w:pStyle w:val="a3"/>
        <w:rPr>
          <w:b/>
          <w:sz w:val="21"/>
        </w:rPr>
      </w:pPr>
    </w:p>
    <w:p w:rsidR="00737477" w:rsidRDefault="007E03B6">
      <w:pPr>
        <w:pStyle w:val="a3"/>
        <w:spacing w:line="242" w:lineRule="auto"/>
        <w:ind w:left="560" w:right="941" w:hanging="1"/>
      </w:pPr>
      <w:r>
        <w:t xml:space="preserve">В настоящем стандарте использованы нормативные ссылки на следующие стандарты: ГОСТ </w:t>
      </w:r>
      <w:proofErr w:type="gramStart"/>
      <w:r>
        <w:t>Р</w:t>
      </w:r>
      <w:proofErr w:type="gramEnd"/>
      <w:r>
        <w:t xml:space="preserve"> 1.0—2004 Стандартизация в Российской Федерации. Основные положения</w:t>
      </w:r>
    </w:p>
    <w:p w:rsidR="00737477" w:rsidRDefault="007E03B6">
      <w:pPr>
        <w:pStyle w:val="a3"/>
        <w:ind w:left="106" w:right="160" w:firstLine="453"/>
      </w:pPr>
      <w:r>
        <w:t xml:space="preserve">ГОСТ </w:t>
      </w:r>
      <w:proofErr w:type="gramStart"/>
      <w:r>
        <w:t>Р</w:t>
      </w:r>
      <w:proofErr w:type="gramEnd"/>
      <w:r>
        <w:t xml:space="preserve"> 15.201 Система разработки и постановки продукции на производство. Продукция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изводственно</w:t>
      </w:r>
      <w:proofErr w:type="spellEnd"/>
      <w:r>
        <w:t>-тех</w:t>
      </w:r>
      <w:r>
        <w:t>нического назначения</w:t>
      </w:r>
    </w:p>
    <w:p w:rsidR="00737477" w:rsidRDefault="007E03B6">
      <w:pPr>
        <w:pStyle w:val="a3"/>
        <w:spacing w:before="1" w:line="242" w:lineRule="auto"/>
        <w:ind w:left="106" w:right="186" w:firstLine="453"/>
      </w:pPr>
      <w:r>
        <w:t xml:space="preserve">ГОСТ </w:t>
      </w:r>
      <w:proofErr w:type="gramStart"/>
      <w:r>
        <w:t>Р</w:t>
      </w:r>
      <w:proofErr w:type="gramEnd"/>
      <w:r>
        <w:t xml:space="preserve"> 15.309—98 Система разработки и постановки продукции на производство. Испытания и приемка выпускаемой продукции. Основные</w:t>
      </w:r>
      <w:r>
        <w:rPr>
          <w:spacing w:val="-30"/>
        </w:rPr>
        <w:t xml:space="preserve"> </w:t>
      </w:r>
      <w:r>
        <w:t>положения</w:t>
      </w:r>
    </w:p>
    <w:p w:rsidR="00737477" w:rsidRDefault="007E03B6">
      <w:pPr>
        <w:pStyle w:val="a3"/>
        <w:spacing w:line="229" w:lineRule="exact"/>
        <w:ind w:left="560" w:right="941"/>
      </w:pPr>
      <w:r>
        <w:t>ГОСТ 2.103—68 Единая система конструкторской документации. Стадии разработки</w:t>
      </w:r>
    </w:p>
    <w:p w:rsidR="00737477" w:rsidRDefault="007E03B6">
      <w:pPr>
        <w:pStyle w:val="a3"/>
        <w:spacing w:before="1"/>
        <w:ind w:left="560" w:right="160"/>
      </w:pPr>
      <w:r>
        <w:rPr>
          <w:spacing w:val="-3"/>
        </w:rPr>
        <w:t xml:space="preserve">ГОСТ </w:t>
      </w:r>
      <w:r>
        <w:rPr>
          <w:spacing w:val="-5"/>
        </w:rPr>
        <w:t>2.601—2006 Един</w:t>
      </w:r>
      <w:r>
        <w:rPr>
          <w:spacing w:val="-5"/>
        </w:rPr>
        <w:t xml:space="preserve">ая система конструкторской документации. Эксплуатационные документы </w:t>
      </w:r>
      <w:r>
        <w:t>ГОСТ 27.002—89 Надежность в технике. Основные понятия. Термины и определения</w:t>
      </w:r>
    </w:p>
    <w:p w:rsidR="00737477" w:rsidRDefault="007E03B6">
      <w:pPr>
        <w:pStyle w:val="a3"/>
        <w:spacing w:before="3"/>
        <w:ind w:left="106" w:right="160" w:firstLine="453"/>
      </w:pPr>
      <w:r>
        <w:t>ГОСТ 27.410—87* Надежность в технике. Методы контроля показателей надежности и планы контрольных испытаний на надежность</w:t>
      </w:r>
    </w:p>
    <w:p w:rsidR="00737477" w:rsidRDefault="007E03B6">
      <w:pPr>
        <w:pStyle w:val="a3"/>
        <w:spacing w:before="1"/>
        <w:ind w:left="560" w:right="941"/>
      </w:pPr>
      <w:r>
        <w:t>ГОСТ 166—89* Штангенциркули. Технические условия</w:t>
      </w:r>
    </w:p>
    <w:p w:rsidR="00737477" w:rsidRDefault="007E03B6">
      <w:pPr>
        <w:pStyle w:val="a3"/>
        <w:spacing w:before="1"/>
        <w:ind w:left="560" w:right="941"/>
      </w:pPr>
      <w:r>
        <w:t>ГОСТ 427—75* Линейки измерительные металлические. Технические условия</w:t>
      </w:r>
    </w:p>
    <w:p w:rsidR="00737477" w:rsidRDefault="007E03B6">
      <w:pPr>
        <w:pStyle w:val="a3"/>
        <w:spacing w:before="2"/>
        <w:ind w:left="106" w:right="160" w:firstLine="453"/>
      </w:pPr>
      <w:r>
        <w:t>ГОСТ 3813—72 Мат</w:t>
      </w:r>
      <w:r>
        <w:t>ериалы текстильные. Ткани и штучные изделия. Методы определения ра</w:t>
      </w:r>
      <w:proofErr w:type="gramStart"/>
      <w:r>
        <w:t>з-</w:t>
      </w:r>
      <w:proofErr w:type="gramEnd"/>
      <w:r>
        <w:t xml:space="preserve"> </w:t>
      </w:r>
      <w:proofErr w:type="spellStart"/>
      <w:r>
        <w:t>рывных</w:t>
      </w:r>
      <w:proofErr w:type="spellEnd"/>
      <w:r>
        <w:t xml:space="preserve"> характеристик при растяжении</w:t>
      </w:r>
    </w:p>
    <w:p w:rsidR="00737477" w:rsidRDefault="007E03B6">
      <w:pPr>
        <w:pStyle w:val="a3"/>
        <w:spacing w:before="1"/>
        <w:ind w:left="560" w:right="1748"/>
      </w:pPr>
      <w:r>
        <w:t>ГОСТ 7502—98 Рулетки измерительные металлические. Технические условия ГОСТ 14192—96 Маркировка грузов</w:t>
      </w:r>
    </w:p>
    <w:p w:rsidR="00737477" w:rsidRDefault="007E03B6">
      <w:pPr>
        <w:pStyle w:val="a3"/>
        <w:spacing w:before="3"/>
        <w:ind w:left="106" w:right="160" w:firstLine="453"/>
        <w:jc w:val="both"/>
      </w:pPr>
      <w:r>
        <w:t>ГОСТ 15150—69* Машины, приборы и другие техническ</w:t>
      </w:r>
      <w:r>
        <w:t xml:space="preserve">ие изделия. Исполнения для </w:t>
      </w:r>
      <w:proofErr w:type="spellStart"/>
      <w:r>
        <w:t>разли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 климатических  районов.  Категории,  условия  эксплуатации,  хранения  и  транспортирования в части воздействия климатических факторов внешней среды</w:t>
      </w:r>
    </w:p>
    <w:p w:rsidR="00737477" w:rsidRDefault="007E03B6">
      <w:pPr>
        <w:pStyle w:val="a3"/>
        <w:spacing w:before="1"/>
        <w:ind w:left="560" w:right="941"/>
      </w:pPr>
      <w:r>
        <w:t>ГОСТ 17074—71 Кожа искусственная. Метод определения сопротивления р</w:t>
      </w:r>
      <w:r>
        <w:t>аздиранию</w:t>
      </w:r>
    </w:p>
    <w:p w:rsidR="00737477" w:rsidRDefault="007E03B6">
      <w:pPr>
        <w:pStyle w:val="a3"/>
        <w:spacing w:before="3"/>
        <w:ind w:left="106" w:right="186" w:firstLine="453"/>
      </w:pPr>
      <w:r>
        <w:t>ГОСТ 17316—71 Кожа искусственная. Метод определения разрывной нагрузки и удлинения при</w:t>
      </w:r>
      <w:r>
        <w:rPr>
          <w:spacing w:val="-3"/>
        </w:rPr>
        <w:t xml:space="preserve"> </w:t>
      </w:r>
      <w:r>
        <w:t>разрыве</w:t>
      </w:r>
    </w:p>
    <w:p w:rsidR="00737477" w:rsidRDefault="007E03B6">
      <w:pPr>
        <w:pStyle w:val="a3"/>
        <w:spacing w:before="1"/>
        <w:ind w:left="106" w:right="160" w:firstLine="453"/>
      </w:pPr>
      <w:r>
        <w:t xml:space="preserve">ГОСТ 18321—73* Статический контроль качества. Методы случайного отбора выборок </w:t>
      </w:r>
      <w:proofErr w:type="spellStart"/>
      <w:r>
        <w:t>шту</w:t>
      </w:r>
      <w:proofErr w:type="gramStart"/>
      <w:r>
        <w:t>ч</w:t>
      </w:r>
      <w:proofErr w:type="spellEnd"/>
      <w:r>
        <w:t>-</w:t>
      </w:r>
      <w:proofErr w:type="gramEnd"/>
      <w:r>
        <w:t xml:space="preserve"> ной продукции</w:t>
      </w:r>
    </w:p>
    <w:p w:rsidR="00737477" w:rsidRDefault="007E03B6">
      <w:pPr>
        <w:pStyle w:val="a3"/>
        <w:spacing w:before="3"/>
        <w:ind w:left="560" w:right="941"/>
      </w:pPr>
      <w:r>
        <w:t>ГОСТ 25552—82 Изделия крученые и плетеные. Методы ис</w:t>
      </w:r>
      <w:r>
        <w:t>пытания</w:t>
      </w:r>
    </w:p>
    <w:p w:rsidR="00737477" w:rsidRDefault="007E03B6">
      <w:pPr>
        <w:pStyle w:val="a3"/>
        <w:spacing w:before="2"/>
        <w:rPr>
          <w:sz w:val="21"/>
        </w:rPr>
      </w:pPr>
      <w:r>
        <w:rPr>
          <w:lang w:val="en-US"/>
        </w:rPr>
        <w:pict>
          <v:line id="_x0000_s1046" style="position:absolute;z-index:1168;mso-wrap-distance-left:0;mso-wrap-distance-right:0;mso-position-horizontal-relative:page" from="62.4pt,14.5pt" to="532.6pt,14.5pt" strokeweight=".72pt">
            <w10:wrap type="topAndBottom" anchorx="page"/>
          </v:line>
        </w:pict>
      </w:r>
    </w:p>
    <w:p w:rsidR="00737477" w:rsidRDefault="007E03B6">
      <w:pPr>
        <w:spacing w:before="10"/>
        <w:ind w:left="103" w:right="941"/>
        <w:rPr>
          <w:sz w:val="18"/>
        </w:rPr>
      </w:pPr>
      <w:r>
        <w:rPr>
          <w:sz w:val="18"/>
        </w:rPr>
        <w:t>Издание официальное</w:t>
      </w:r>
    </w:p>
    <w:p w:rsidR="00737477" w:rsidRDefault="00737477">
      <w:pPr>
        <w:rPr>
          <w:sz w:val="18"/>
        </w:rPr>
        <w:sectPr w:rsidR="00737477">
          <w:headerReference w:type="default" r:id="rId11"/>
          <w:footerReference w:type="even" r:id="rId12"/>
          <w:footerReference w:type="default" r:id="rId13"/>
          <w:pgSz w:w="11910" w:h="16840"/>
          <w:pgMar w:top="1360" w:right="1080" w:bottom="1620" w:left="1140" w:header="0" w:footer="1432" w:gutter="0"/>
          <w:pgNumType w:start="1"/>
          <w:cols w:space="720"/>
        </w:sectPr>
      </w:pPr>
    </w:p>
    <w:p w:rsidR="00737477" w:rsidRDefault="00737477">
      <w:pPr>
        <w:pStyle w:val="a3"/>
        <w:spacing w:before="7"/>
        <w:rPr>
          <w:sz w:val="21"/>
        </w:rPr>
      </w:pPr>
    </w:p>
    <w:p w:rsidR="00737477" w:rsidRDefault="007E03B6">
      <w:pPr>
        <w:pStyle w:val="a3"/>
        <w:spacing w:before="80" w:line="228" w:lineRule="exact"/>
        <w:ind w:left="106" w:firstLine="453"/>
      </w:pPr>
      <w:r>
        <w:t>ГОСТ 30157.0—95 Полотна текстильные. Методы определения изменения размеров после мокрых обработок или химической чистки. Общие положения</w:t>
      </w:r>
    </w:p>
    <w:p w:rsidR="00737477" w:rsidRDefault="007E03B6">
      <w:pPr>
        <w:pStyle w:val="a3"/>
        <w:spacing w:line="228" w:lineRule="exact"/>
        <w:ind w:left="106" w:firstLine="453"/>
      </w:pPr>
      <w:r>
        <w:t>ГОСТ 30157.1—95 Полотна текстильные. Методы определения изменения размеров после мокрых обработок или химической чистки. Режимы обработок</w:t>
      </w:r>
    </w:p>
    <w:p w:rsidR="00737477" w:rsidRDefault="007E03B6">
      <w:pPr>
        <w:spacing w:before="115"/>
        <w:ind w:left="106" w:right="99" w:firstLine="453"/>
        <w:jc w:val="both"/>
        <w:rPr>
          <w:sz w:val="18"/>
        </w:rPr>
      </w:pPr>
      <w:proofErr w:type="gramStart"/>
      <w:r>
        <w:rPr>
          <w:sz w:val="18"/>
        </w:rPr>
        <w:t>П</w:t>
      </w:r>
      <w:proofErr w:type="gramEnd"/>
      <w:r>
        <w:rPr>
          <w:sz w:val="18"/>
        </w:rPr>
        <w:t xml:space="preserve"> р и м е ч а н и е — При </w:t>
      </w:r>
      <w:r>
        <w:rPr>
          <w:spacing w:val="-3"/>
          <w:sz w:val="18"/>
        </w:rPr>
        <w:t xml:space="preserve">пользовании настоящим </w:t>
      </w:r>
      <w:r>
        <w:rPr>
          <w:sz w:val="18"/>
        </w:rPr>
        <w:t xml:space="preserve">стандартом </w:t>
      </w:r>
      <w:r>
        <w:rPr>
          <w:spacing w:val="-3"/>
          <w:sz w:val="18"/>
        </w:rPr>
        <w:t xml:space="preserve">целесообразно </w:t>
      </w:r>
      <w:r>
        <w:rPr>
          <w:sz w:val="18"/>
        </w:rPr>
        <w:t xml:space="preserve">проверить </w:t>
      </w:r>
      <w:r>
        <w:rPr>
          <w:spacing w:val="-3"/>
          <w:sz w:val="18"/>
        </w:rPr>
        <w:t xml:space="preserve">действие </w:t>
      </w:r>
      <w:proofErr w:type="spellStart"/>
      <w:r>
        <w:rPr>
          <w:spacing w:val="-3"/>
          <w:sz w:val="18"/>
        </w:rPr>
        <w:t>ссылоч</w:t>
      </w:r>
      <w:proofErr w:type="spellEnd"/>
      <w:r>
        <w:rPr>
          <w:spacing w:val="-3"/>
          <w:sz w:val="18"/>
        </w:rPr>
        <w:t xml:space="preserve">- </w:t>
      </w:r>
      <w:proofErr w:type="spellStart"/>
      <w:r>
        <w:rPr>
          <w:sz w:val="18"/>
        </w:rPr>
        <w:t>ных</w:t>
      </w:r>
      <w:proofErr w:type="spellEnd"/>
      <w:r>
        <w:rPr>
          <w:sz w:val="18"/>
        </w:rPr>
        <w:t xml:space="preserve"> стандартов в </w:t>
      </w:r>
      <w:r>
        <w:rPr>
          <w:spacing w:val="-3"/>
          <w:sz w:val="18"/>
        </w:rPr>
        <w:t xml:space="preserve">информационной системе </w:t>
      </w:r>
      <w:r>
        <w:rPr>
          <w:sz w:val="18"/>
        </w:rPr>
        <w:t xml:space="preserve">общего </w:t>
      </w:r>
      <w:r>
        <w:rPr>
          <w:spacing w:val="-3"/>
          <w:sz w:val="18"/>
        </w:rPr>
        <w:t xml:space="preserve">пользования </w:t>
      </w:r>
      <w:r>
        <w:rPr>
          <w:sz w:val="18"/>
        </w:rPr>
        <w:t xml:space="preserve">— на </w:t>
      </w:r>
      <w:r>
        <w:rPr>
          <w:spacing w:val="-3"/>
          <w:sz w:val="18"/>
        </w:rPr>
        <w:t xml:space="preserve">официальном </w:t>
      </w:r>
      <w:r>
        <w:rPr>
          <w:sz w:val="18"/>
        </w:rPr>
        <w:t xml:space="preserve">сайте Федерального </w:t>
      </w:r>
      <w:r>
        <w:rPr>
          <w:spacing w:val="-3"/>
          <w:sz w:val="18"/>
        </w:rPr>
        <w:t xml:space="preserve">агент- </w:t>
      </w:r>
      <w:proofErr w:type="spellStart"/>
      <w:r>
        <w:rPr>
          <w:spacing w:val="-3"/>
          <w:sz w:val="18"/>
        </w:rPr>
        <w:t>ства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по </w:t>
      </w:r>
      <w:r>
        <w:rPr>
          <w:spacing w:val="-3"/>
          <w:sz w:val="18"/>
        </w:rPr>
        <w:t xml:space="preserve">техническому регулированию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метрологии </w:t>
      </w:r>
      <w:r>
        <w:rPr>
          <w:sz w:val="18"/>
        </w:rPr>
        <w:t xml:space="preserve">в сети </w:t>
      </w:r>
      <w:r>
        <w:rPr>
          <w:spacing w:val="-3"/>
          <w:sz w:val="18"/>
        </w:rPr>
        <w:t xml:space="preserve">Интернет </w:t>
      </w:r>
      <w:r>
        <w:rPr>
          <w:sz w:val="18"/>
        </w:rPr>
        <w:t xml:space="preserve">или по ежегодно издаваемому </w:t>
      </w:r>
      <w:proofErr w:type="spellStart"/>
      <w:r>
        <w:rPr>
          <w:sz w:val="18"/>
        </w:rPr>
        <w:t>информаци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онному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указателю «Национальные стандарты», который опубликован </w:t>
      </w:r>
      <w:r>
        <w:rPr>
          <w:sz w:val="18"/>
        </w:rPr>
        <w:t xml:space="preserve">по </w:t>
      </w:r>
      <w:r>
        <w:rPr>
          <w:spacing w:val="-3"/>
          <w:sz w:val="18"/>
        </w:rPr>
        <w:t>со</w:t>
      </w:r>
      <w:r>
        <w:rPr>
          <w:spacing w:val="-3"/>
          <w:sz w:val="18"/>
        </w:rPr>
        <w:t xml:space="preserve">стоянию </w:t>
      </w:r>
      <w:r>
        <w:rPr>
          <w:sz w:val="18"/>
        </w:rPr>
        <w:t xml:space="preserve">на 1 </w:t>
      </w:r>
      <w:r>
        <w:rPr>
          <w:spacing w:val="-2"/>
          <w:sz w:val="18"/>
        </w:rPr>
        <w:t xml:space="preserve">января </w:t>
      </w:r>
      <w:r>
        <w:rPr>
          <w:spacing w:val="-3"/>
          <w:sz w:val="18"/>
        </w:rPr>
        <w:t xml:space="preserve">текущего </w:t>
      </w:r>
      <w:r>
        <w:rPr>
          <w:sz w:val="18"/>
        </w:rPr>
        <w:t xml:space="preserve">года,   и по </w:t>
      </w:r>
      <w:r>
        <w:rPr>
          <w:spacing w:val="-3"/>
          <w:sz w:val="18"/>
        </w:rPr>
        <w:t xml:space="preserve">соответствующим ежемесячно </w:t>
      </w:r>
      <w:r>
        <w:rPr>
          <w:sz w:val="18"/>
        </w:rPr>
        <w:t xml:space="preserve">издаваемым </w:t>
      </w:r>
      <w:r>
        <w:rPr>
          <w:spacing w:val="-3"/>
          <w:sz w:val="18"/>
        </w:rPr>
        <w:t xml:space="preserve">информационным указателям, опубликованным </w:t>
      </w:r>
      <w:r>
        <w:rPr>
          <w:sz w:val="18"/>
        </w:rPr>
        <w:t xml:space="preserve">в </w:t>
      </w:r>
      <w:r>
        <w:rPr>
          <w:spacing w:val="-3"/>
          <w:sz w:val="18"/>
        </w:rPr>
        <w:t xml:space="preserve">текущем </w:t>
      </w:r>
      <w:r>
        <w:rPr>
          <w:sz w:val="18"/>
        </w:rPr>
        <w:t xml:space="preserve">году. </w:t>
      </w:r>
      <w:r>
        <w:rPr>
          <w:spacing w:val="-3"/>
          <w:sz w:val="18"/>
        </w:rPr>
        <w:t xml:space="preserve">Если ссылочный стандарт заменен (изменен), </w:t>
      </w:r>
      <w:r>
        <w:rPr>
          <w:sz w:val="18"/>
        </w:rPr>
        <w:t xml:space="preserve">то при </w:t>
      </w:r>
      <w:r>
        <w:rPr>
          <w:spacing w:val="-3"/>
          <w:sz w:val="18"/>
        </w:rPr>
        <w:t>пользовании настоящим стандартом следует руководств</w:t>
      </w:r>
      <w:proofErr w:type="gramStart"/>
      <w:r>
        <w:rPr>
          <w:spacing w:val="-3"/>
          <w:sz w:val="18"/>
        </w:rPr>
        <w:t>о-</w:t>
      </w:r>
      <w:proofErr w:type="gram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ваться</w:t>
      </w:r>
      <w:proofErr w:type="spellEnd"/>
      <w:r>
        <w:rPr>
          <w:spacing w:val="-3"/>
          <w:sz w:val="18"/>
        </w:rPr>
        <w:t xml:space="preserve"> заменяю</w:t>
      </w:r>
      <w:r>
        <w:rPr>
          <w:spacing w:val="-3"/>
          <w:sz w:val="18"/>
        </w:rPr>
        <w:t xml:space="preserve">щим (измененным) стандартом. </w:t>
      </w:r>
      <w:r>
        <w:rPr>
          <w:sz w:val="18"/>
        </w:rPr>
        <w:t xml:space="preserve">Если </w:t>
      </w:r>
      <w:r>
        <w:rPr>
          <w:spacing w:val="-3"/>
          <w:sz w:val="18"/>
        </w:rPr>
        <w:t xml:space="preserve">ссылочный </w:t>
      </w:r>
      <w:r>
        <w:rPr>
          <w:sz w:val="18"/>
        </w:rPr>
        <w:t xml:space="preserve">стандарт </w:t>
      </w:r>
      <w:r>
        <w:rPr>
          <w:spacing w:val="-3"/>
          <w:sz w:val="18"/>
        </w:rPr>
        <w:t xml:space="preserve">отменен </w:t>
      </w:r>
      <w:r>
        <w:rPr>
          <w:sz w:val="18"/>
        </w:rPr>
        <w:t xml:space="preserve">без замены, то </w:t>
      </w:r>
      <w:r>
        <w:rPr>
          <w:spacing w:val="-3"/>
          <w:sz w:val="18"/>
        </w:rPr>
        <w:t xml:space="preserve">положение,    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котором</w:t>
      </w:r>
      <w:r>
        <w:rPr>
          <w:spacing w:val="-7"/>
          <w:sz w:val="18"/>
        </w:rPr>
        <w:t xml:space="preserve"> </w:t>
      </w:r>
      <w:r>
        <w:rPr>
          <w:sz w:val="18"/>
        </w:rPr>
        <w:t>дана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ссылка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него,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применяется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части,</w:t>
      </w:r>
      <w:r>
        <w:rPr>
          <w:spacing w:val="-7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затрагивающей</w:t>
      </w:r>
      <w:r>
        <w:rPr>
          <w:spacing w:val="-6"/>
          <w:sz w:val="18"/>
        </w:rPr>
        <w:t xml:space="preserve"> </w:t>
      </w:r>
      <w:r>
        <w:rPr>
          <w:sz w:val="18"/>
        </w:rPr>
        <w:t>эту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ссылку.</w:t>
      </w:r>
    </w:p>
    <w:p w:rsidR="00737477" w:rsidRDefault="00737477">
      <w:pPr>
        <w:pStyle w:val="a3"/>
        <w:spacing w:before="8"/>
      </w:pPr>
    </w:p>
    <w:p w:rsidR="00737477" w:rsidRDefault="007E03B6">
      <w:pPr>
        <w:pStyle w:val="1"/>
        <w:numPr>
          <w:ilvl w:val="0"/>
          <w:numId w:val="10"/>
        </w:numPr>
        <w:tabs>
          <w:tab w:val="left" w:pos="828"/>
        </w:tabs>
        <w:ind w:left="828" w:hanging="268"/>
      </w:pPr>
      <w:bookmarkStart w:id="3" w:name="_TOC_250014"/>
      <w:r>
        <w:t>Термины и</w:t>
      </w:r>
      <w:r>
        <w:rPr>
          <w:spacing w:val="-17"/>
        </w:rPr>
        <w:t xml:space="preserve"> </w:t>
      </w:r>
      <w:bookmarkEnd w:id="3"/>
      <w:r>
        <w:t>определения</w:t>
      </w:r>
    </w:p>
    <w:p w:rsidR="00737477" w:rsidRDefault="00737477">
      <w:pPr>
        <w:pStyle w:val="a3"/>
        <w:spacing w:before="6"/>
        <w:rPr>
          <w:b/>
        </w:rPr>
      </w:pPr>
    </w:p>
    <w:p w:rsidR="00737477" w:rsidRDefault="007E03B6">
      <w:pPr>
        <w:pStyle w:val="a3"/>
        <w:spacing w:line="229" w:lineRule="exact"/>
        <w:ind w:left="560"/>
      </w:pPr>
      <w:r>
        <w:t>В настоящем стандарте применены следующие термины с соответс</w:t>
      </w:r>
      <w:r>
        <w:t>твующими определениями:</w:t>
      </w:r>
    </w:p>
    <w:p w:rsidR="00737477" w:rsidRDefault="007E03B6">
      <w:pPr>
        <w:pStyle w:val="a4"/>
        <w:numPr>
          <w:ilvl w:val="1"/>
          <w:numId w:val="10"/>
        </w:numPr>
        <w:tabs>
          <w:tab w:val="left" w:pos="896"/>
        </w:tabs>
        <w:ind w:left="106" w:right="101" w:firstLine="454"/>
        <w:rPr>
          <w:sz w:val="20"/>
        </w:rPr>
      </w:pPr>
      <w:r>
        <w:rPr>
          <w:b/>
          <w:sz w:val="20"/>
        </w:rPr>
        <w:t xml:space="preserve">устройство спасательное прыжковое; </w:t>
      </w:r>
      <w:r>
        <w:rPr>
          <w:sz w:val="20"/>
        </w:rPr>
        <w:t>УСП: Устройство, основанное на поглощении энергии удара прыгающих сверху</w:t>
      </w:r>
      <w:r>
        <w:rPr>
          <w:spacing w:val="-21"/>
          <w:sz w:val="20"/>
        </w:rPr>
        <w:t xml:space="preserve"> </w:t>
      </w:r>
      <w:r>
        <w:rPr>
          <w:sz w:val="20"/>
        </w:rPr>
        <w:t>людей.</w:t>
      </w:r>
    </w:p>
    <w:p w:rsidR="00737477" w:rsidRDefault="007E03B6">
      <w:pPr>
        <w:pStyle w:val="a4"/>
        <w:numPr>
          <w:ilvl w:val="1"/>
          <w:numId w:val="10"/>
        </w:numPr>
        <w:tabs>
          <w:tab w:val="left" w:pos="894"/>
        </w:tabs>
        <w:ind w:left="106" w:right="100" w:firstLine="454"/>
        <w:rPr>
          <w:sz w:val="20"/>
        </w:rPr>
      </w:pPr>
      <w:r>
        <w:rPr>
          <w:b/>
          <w:sz w:val="20"/>
        </w:rPr>
        <w:t xml:space="preserve">полотно спасательное натяжное; </w:t>
      </w:r>
      <w:r>
        <w:rPr>
          <w:sz w:val="20"/>
        </w:rPr>
        <w:t xml:space="preserve">ПСН: Устройство в виде полотна, удерживаемое </w:t>
      </w:r>
      <w:proofErr w:type="spellStart"/>
      <w:r>
        <w:rPr>
          <w:sz w:val="20"/>
        </w:rPr>
        <w:t>оп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раторами</w:t>
      </w:r>
      <w:proofErr w:type="spellEnd"/>
      <w:r>
        <w:rPr>
          <w:sz w:val="20"/>
        </w:rPr>
        <w:t xml:space="preserve"> или с помощью конструктивных</w:t>
      </w:r>
      <w:r>
        <w:rPr>
          <w:spacing w:val="-28"/>
          <w:sz w:val="20"/>
        </w:rPr>
        <w:t xml:space="preserve"> </w:t>
      </w:r>
      <w:r>
        <w:rPr>
          <w:sz w:val="20"/>
        </w:rPr>
        <w:t>элементов.</w:t>
      </w:r>
    </w:p>
    <w:p w:rsidR="00737477" w:rsidRDefault="007E03B6">
      <w:pPr>
        <w:pStyle w:val="a4"/>
        <w:numPr>
          <w:ilvl w:val="1"/>
          <w:numId w:val="10"/>
        </w:numPr>
        <w:tabs>
          <w:tab w:val="left" w:pos="896"/>
        </w:tabs>
        <w:spacing w:before="3" w:line="228" w:lineRule="exact"/>
        <w:ind w:left="106" w:right="99" w:firstLine="454"/>
        <w:rPr>
          <w:sz w:val="20"/>
        </w:rPr>
      </w:pPr>
      <w:proofErr w:type="gramStart"/>
      <w:r>
        <w:rPr>
          <w:b/>
          <w:sz w:val="20"/>
        </w:rPr>
        <w:t>у</w:t>
      </w:r>
      <w:proofErr w:type="gramEnd"/>
      <w:r>
        <w:rPr>
          <w:b/>
          <w:sz w:val="20"/>
        </w:rPr>
        <w:t xml:space="preserve">стройство спасательное прыжковое пневматическое; </w:t>
      </w:r>
      <w:r>
        <w:rPr>
          <w:sz w:val="20"/>
        </w:rPr>
        <w:t>УСПП: Устройство объемного типа, весь объем или каркас которого наполнен воздухом или газом с избыточным</w:t>
      </w:r>
      <w:r>
        <w:rPr>
          <w:spacing w:val="-36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>влением.</w:t>
      </w:r>
    </w:p>
    <w:p w:rsidR="00737477" w:rsidRDefault="007E03B6">
      <w:pPr>
        <w:pStyle w:val="a4"/>
        <w:numPr>
          <w:ilvl w:val="1"/>
          <w:numId w:val="10"/>
        </w:numPr>
        <w:tabs>
          <w:tab w:val="left" w:pos="885"/>
        </w:tabs>
        <w:spacing w:line="228" w:lineRule="exact"/>
        <w:ind w:left="106" w:right="99" w:firstLine="454"/>
        <w:rPr>
          <w:sz w:val="20"/>
        </w:rPr>
      </w:pPr>
      <w:r>
        <w:rPr>
          <w:b/>
          <w:spacing w:val="-3"/>
          <w:sz w:val="20"/>
        </w:rPr>
        <w:t xml:space="preserve">максимальная высота спасания: </w:t>
      </w:r>
      <w:r>
        <w:rPr>
          <w:spacing w:val="-3"/>
          <w:sz w:val="20"/>
        </w:rPr>
        <w:t xml:space="preserve">Предельная высота, прыгая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которой, неподготовленный </w:t>
      </w:r>
      <w:r>
        <w:rPr>
          <w:sz w:val="20"/>
        </w:rPr>
        <w:t>человек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наибольшей</w:t>
      </w:r>
      <w:r>
        <w:rPr>
          <w:spacing w:val="-4"/>
          <w:sz w:val="20"/>
        </w:rPr>
        <w:t xml:space="preserve"> </w:t>
      </w:r>
      <w:r>
        <w:rPr>
          <w:sz w:val="20"/>
        </w:rPr>
        <w:t>вероятностью</w:t>
      </w:r>
      <w:r>
        <w:rPr>
          <w:spacing w:val="-5"/>
          <w:sz w:val="20"/>
        </w:rPr>
        <w:t xml:space="preserve"> </w:t>
      </w:r>
      <w:r>
        <w:rPr>
          <w:sz w:val="20"/>
        </w:rPr>
        <w:t>попадет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поверхность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УСП,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ударившись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землю.</w:t>
      </w:r>
    </w:p>
    <w:p w:rsidR="00737477" w:rsidRDefault="007E03B6">
      <w:pPr>
        <w:pStyle w:val="a4"/>
        <w:numPr>
          <w:ilvl w:val="1"/>
          <w:numId w:val="10"/>
        </w:numPr>
        <w:tabs>
          <w:tab w:val="left" w:pos="894"/>
        </w:tabs>
        <w:spacing w:line="224" w:lineRule="exact"/>
        <w:ind w:left="893" w:hanging="333"/>
        <w:rPr>
          <w:sz w:val="20"/>
        </w:rPr>
      </w:pPr>
      <w:proofErr w:type="gramStart"/>
      <w:r>
        <w:rPr>
          <w:b/>
          <w:sz w:val="20"/>
        </w:rPr>
        <w:t>ц</w:t>
      </w:r>
      <w:proofErr w:type="gramEnd"/>
      <w:r>
        <w:rPr>
          <w:b/>
          <w:sz w:val="20"/>
        </w:rPr>
        <w:t xml:space="preserve">икл применения: </w:t>
      </w:r>
      <w:r>
        <w:rPr>
          <w:sz w:val="20"/>
        </w:rPr>
        <w:t>Однократное использование</w:t>
      </w:r>
      <w:r>
        <w:rPr>
          <w:spacing w:val="-34"/>
          <w:sz w:val="20"/>
        </w:rPr>
        <w:t xml:space="preserve"> </w:t>
      </w:r>
      <w:r>
        <w:rPr>
          <w:sz w:val="20"/>
        </w:rPr>
        <w:t>устройства.</w:t>
      </w:r>
    </w:p>
    <w:p w:rsidR="00737477" w:rsidRDefault="007E03B6">
      <w:pPr>
        <w:pStyle w:val="a4"/>
        <w:numPr>
          <w:ilvl w:val="1"/>
          <w:numId w:val="10"/>
        </w:numPr>
        <w:tabs>
          <w:tab w:val="left" w:pos="894"/>
        </w:tabs>
        <w:spacing w:before="4" w:line="228" w:lineRule="exact"/>
        <w:ind w:left="106" w:right="99" w:firstLine="454"/>
        <w:jc w:val="both"/>
        <w:rPr>
          <w:sz w:val="20"/>
        </w:rPr>
      </w:pPr>
      <w:r>
        <w:rPr>
          <w:b/>
          <w:sz w:val="20"/>
        </w:rPr>
        <w:t>работоспособность (рабо</w:t>
      </w:r>
      <w:r>
        <w:rPr>
          <w:b/>
          <w:sz w:val="20"/>
        </w:rPr>
        <w:t xml:space="preserve">тоспособное состояние): </w:t>
      </w:r>
      <w:r>
        <w:rPr>
          <w:sz w:val="20"/>
        </w:rPr>
        <w:t xml:space="preserve">состояние устройства, при котором значения всех параметров, характеризующих способность выполнять заданные функции, </w:t>
      </w:r>
      <w:proofErr w:type="spellStart"/>
      <w:r>
        <w:rPr>
          <w:sz w:val="20"/>
        </w:rPr>
        <w:t>соотве</w:t>
      </w:r>
      <w:proofErr w:type="gramStart"/>
      <w:r>
        <w:rPr>
          <w:sz w:val="20"/>
        </w:rPr>
        <w:t>т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ствует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нормативно-технической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конструкторской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документации.</w:t>
      </w:r>
    </w:p>
    <w:p w:rsidR="00737477" w:rsidRDefault="00737477">
      <w:pPr>
        <w:pStyle w:val="a3"/>
        <w:spacing w:before="5"/>
      </w:pPr>
    </w:p>
    <w:p w:rsidR="00737477" w:rsidRDefault="007E03B6">
      <w:pPr>
        <w:pStyle w:val="1"/>
        <w:numPr>
          <w:ilvl w:val="0"/>
          <w:numId w:val="10"/>
        </w:numPr>
        <w:tabs>
          <w:tab w:val="left" w:pos="828"/>
        </w:tabs>
        <w:ind w:left="828" w:hanging="268"/>
      </w:pPr>
      <w:bookmarkStart w:id="4" w:name="_TOC_250013"/>
      <w:bookmarkEnd w:id="4"/>
      <w:r>
        <w:t>Классификация</w:t>
      </w:r>
    </w:p>
    <w:p w:rsidR="00737477" w:rsidRDefault="00737477">
      <w:pPr>
        <w:pStyle w:val="a3"/>
        <w:spacing w:before="6"/>
        <w:rPr>
          <w:b/>
        </w:rPr>
      </w:pPr>
    </w:p>
    <w:p w:rsidR="00737477" w:rsidRDefault="007E03B6">
      <w:pPr>
        <w:pStyle w:val="a3"/>
        <w:spacing w:line="229" w:lineRule="exact"/>
        <w:ind w:left="560"/>
      </w:pPr>
      <w:r>
        <w:t>По конструктивному исполнению УСП подразделяют на два типа:</w:t>
      </w:r>
    </w:p>
    <w:p w:rsidR="00737477" w:rsidRDefault="007E03B6">
      <w:pPr>
        <w:pStyle w:val="a4"/>
        <w:numPr>
          <w:ilvl w:val="0"/>
          <w:numId w:val="9"/>
        </w:numPr>
        <w:tabs>
          <w:tab w:val="left" w:pos="683"/>
        </w:tabs>
        <w:spacing w:line="228" w:lineRule="exact"/>
        <w:ind w:hanging="122"/>
        <w:rPr>
          <w:sz w:val="20"/>
        </w:rPr>
      </w:pPr>
      <w:r>
        <w:rPr>
          <w:sz w:val="20"/>
        </w:rPr>
        <w:t>полотно спасательное</w:t>
      </w:r>
      <w:r>
        <w:rPr>
          <w:spacing w:val="-22"/>
          <w:sz w:val="20"/>
        </w:rPr>
        <w:t xml:space="preserve"> </w:t>
      </w:r>
      <w:r>
        <w:rPr>
          <w:sz w:val="20"/>
        </w:rPr>
        <w:t>натяжное;</w:t>
      </w:r>
    </w:p>
    <w:p w:rsidR="00737477" w:rsidRDefault="007E03B6">
      <w:pPr>
        <w:pStyle w:val="a4"/>
        <w:numPr>
          <w:ilvl w:val="0"/>
          <w:numId w:val="9"/>
        </w:numPr>
        <w:tabs>
          <w:tab w:val="left" w:pos="683"/>
        </w:tabs>
        <w:spacing w:line="229" w:lineRule="exact"/>
        <w:ind w:hanging="122"/>
        <w:rPr>
          <w:sz w:val="20"/>
        </w:rPr>
      </w:pPr>
      <w:r>
        <w:rPr>
          <w:sz w:val="20"/>
        </w:rPr>
        <w:t>устройство спасательное прыжковое</w:t>
      </w:r>
      <w:r>
        <w:rPr>
          <w:spacing w:val="-21"/>
          <w:sz w:val="20"/>
        </w:rPr>
        <w:t xml:space="preserve"> </w:t>
      </w:r>
      <w:r>
        <w:rPr>
          <w:sz w:val="20"/>
        </w:rPr>
        <w:t>пневматическое.</w:t>
      </w:r>
    </w:p>
    <w:p w:rsidR="00737477" w:rsidRDefault="00737477">
      <w:pPr>
        <w:pStyle w:val="a3"/>
        <w:spacing w:before="8"/>
      </w:pPr>
    </w:p>
    <w:p w:rsidR="00737477" w:rsidRDefault="007E03B6">
      <w:pPr>
        <w:pStyle w:val="1"/>
        <w:numPr>
          <w:ilvl w:val="0"/>
          <w:numId w:val="10"/>
        </w:numPr>
        <w:tabs>
          <w:tab w:val="left" w:pos="828"/>
        </w:tabs>
        <w:spacing w:before="1"/>
        <w:ind w:left="828" w:hanging="268"/>
      </w:pPr>
      <w:bookmarkStart w:id="5" w:name="_TOC_250012"/>
      <w:r>
        <w:t>Технические</w:t>
      </w:r>
      <w:r>
        <w:rPr>
          <w:spacing w:val="-13"/>
        </w:rPr>
        <w:t xml:space="preserve"> </w:t>
      </w:r>
      <w:bookmarkEnd w:id="5"/>
      <w:r>
        <w:t>требования</w:t>
      </w:r>
    </w:p>
    <w:p w:rsidR="00737477" w:rsidRDefault="00737477">
      <w:pPr>
        <w:pStyle w:val="a3"/>
        <w:spacing w:before="7"/>
        <w:rPr>
          <w:b/>
        </w:rPr>
      </w:pPr>
    </w:p>
    <w:p w:rsidR="00737477" w:rsidRDefault="007E03B6">
      <w:pPr>
        <w:pStyle w:val="2"/>
        <w:numPr>
          <w:ilvl w:val="1"/>
          <w:numId w:val="10"/>
        </w:numPr>
        <w:tabs>
          <w:tab w:val="left" w:pos="894"/>
        </w:tabs>
        <w:spacing w:before="1"/>
      </w:pPr>
      <w:bookmarkStart w:id="6" w:name="_TOC_250011"/>
      <w:r>
        <w:t>Общие технические</w:t>
      </w:r>
      <w:r>
        <w:rPr>
          <w:spacing w:val="-11"/>
        </w:rPr>
        <w:t xml:space="preserve"> </w:t>
      </w:r>
      <w:bookmarkEnd w:id="6"/>
      <w:r>
        <w:t>требования</w:t>
      </w:r>
    </w:p>
    <w:p w:rsidR="00737477" w:rsidRDefault="007E03B6">
      <w:pPr>
        <w:pStyle w:val="a4"/>
        <w:numPr>
          <w:ilvl w:val="2"/>
          <w:numId w:val="10"/>
        </w:numPr>
        <w:tabs>
          <w:tab w:val="left" w:pos="1061"/>
        </w:tabs>
        <w:spacing w:before="116"/>
        <w:ind w:right="100" w:firstLine="454"/>
        <w:rPr>
          <w:sz w:val="20"/>
        </w:rPr>
      </w:pPr>
      <w:r>
        <w:rPr>
          <w:sz w:val="20"/>
        </w:rPr>
        <w:t>Высота спасения, масса спасаемого человека и площадь поверхности приземления пр</w:t>
      </w:r>
      <w:proofErr w:type="gramStart"/>
      <w:r>
        <w:rPr>
          <w:sz w:val="20"/>
        </w:rPr>
        <w:t>и-</w:t>
      </w:r>
      <w:proofErr w:type="gramEnd"/>
      <w:r>
        <w:rPr>
          <w:sz w:val="20"/>
        </w:rPr>
        <w:t xml:space="preserve"> ведены в таблице</w:t>
      </w:r>
      <w:r>
        <w:rPr>
          <w:spacing w:val="-11"/>
          <w:sz w:val="20"/>
        </w:rPr>
        <w:t xml:space="preserve"> </w:t>
      </w:r>
      <w:r>
        <w:rPr>
          <w:sz w:val="20"/>
        </w:rPr>
        <w:t>1.</w:t>
      </w:r>
    </w:p>
    <w:p w:rsidR="00737477" w:rsidRDefault="00737477">
      <w:pPr>
        <w:pStyle w:val="a3"/>
        <w:spacing w:before="8"/>
      </w:pPr>
    </w:p>
    <w:p w:rsidR="00737477" w:rsidRDefault="007E03B6">
      <w:pPr>
        <w:spacing w:before="1"/>
        <w:ind w:left="106"/>
        <w:rPr>
          <w:sz w:val="18"/>
        </w:rPr>
      </w:pPr>
      <w:r>
        <w:rPr>
          <w:sz w:val="18"/>
        </w:rPr>
        <w:t xml:space="preserve">Т а б л и </w:t>
      </w:r>
      <w:proofErr w:type="gramStart"/>
      <w:r>
        <w:rPr>
          <w:sz w:val="18"/>
        </w:rPr>
        <w:t>ц</w:t>
      </w:r>
      <w:proofErr w:type="gramEnd"/>
      <w:r>
        <w:rPr>
          <w:sz w:val="18"/>
        </w:rPr>
        <w:t xml:space="preserve"> а  1</w:t>
      </w:r>
    </w:p>
    <w:p w:rsidR="00737477" w:rsidRDefault="00737477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429"/>
        <w:gridCol w:w="2429"/>
        <w:gridCol w:w="3052"/>
      </w:tblGrid>
      <w:tr w:rsidR="00737477">
        <w:trPr>
          <w:trHeight w:hRule="exact" w:val="232"/>
        </w:trPr>
        <w:tc>
          <w:tcPr>
            <w:tcW w:w="1498" w:type="dxa"/>
            <w:vMerge w:val="restart"/>
          </w:tcPr>
          <w:p w:rsidR="00737477" w:rsidRDefault="00737477">
            <w:pPr>
              <w:pStyle w:val="TableParagraph"/>
              <w:spacing w:before="11" w:line="240" w:lineRule="auto"/>
              <w:ind w:left="0"/>
              <w:jc w:val="left"/>
              <w:rPr>
                <w:sz w:val="18"/>
              </w:rPr>
            </w:pPr>
          </w:p>
          <w:p w:rsidR="00737477" w:rsidRDefault="007E03B6">
            <w:pPr>
              <w:pStyle w:val="TableParagraph"/>
              <w:spacing w:line="240" w:lineRule="auto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Вид устройства</w:t>
            </w:r>
          </w:p>
        </w:tc>
        <w:tc>
          <w:tcPr>
            <w:tcW w:w="7909" w:type="dxa"/>
            <w:gridSpan w:val="3"/>
          </w:tcPr>
          <w:p w:rsidR="00737477" w:rsidRDefault="007E03B6">
            <w:pPr>
              <w:pStyle w:val="TableParagraph"/>
              <w:spacing w:before="15" w:line="240" w:lineRule="auto"/>
              <w:ind w:left="3500" w:right="3501"/>
              <w:rPr>
                <w:sz w:val="16"/>
              </w:rPr>
            </w:pPr>
            <w:r>
              <w:rPr>
                <w:sz w:val="16"/>
              </w:rPr>
              <w:t>Параметры</w:t>
            </w:r>
          </w:p>
        </w:tc>
      </w:tr>
      <w:tr w:rsidR="00737477">
        <w:trPr>
          <w:trHeight w:hRule="exact" w:val="425"/>
        </w:trPr>
        <w:tc>
          <w:tcPr>
            <w:tcW w:w="1498" w:type="dxa"/>
            <w:vMerge/>
            <w:tcBorders>
              <w:bottom w:val="double" w:sz="4" w:space="0" w:color="000000"/>
            </w:tcBorders>
          </w:tcPr>
          <w:p w:rsidR="00737477" w:rsidRDefault="00737477"/>
        </w:tc>
        <w:tc>
          <w:tcPr>
            <w:tcW w:w="2429" w:type="dxa"/>
            <w:tcBorders>
              <w:bottom w:val="double" w:sz="4" w:space="0" w:color="000000"/>
            </w:tcBorders>
          </w:tcPr>
          <w:p w:rsidR="00737477" w:rsidRDefault="007E03B6">
            <w:pPr>
              <w:pStyle w:val="TableParagraph"/>
              <w:spacing w:before="15" w:line="240" w:lineRule="auto"/>
              <w:ind w:left="765" w:right="353" w:hanging="39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Максимальная высота спасания, </w:t>
            </w:r>
            <w:proofErr w:type="gramStart"/>
            <w:r>
              <w:rPr>
                <w:sz w:val="16"/>
              </w:rPr>
              <w:t>м</w:t>
            </w:r>
            <w:proofErr w:type="gramEnd"/>
          </w:p>
        </w:tc>
        <w:tc>
          <w:tcPr>
            <w:tcW w:w="2429" w:type="dxa"/>
            <w:tcBorders>
              <w:bottom w:val="double" w:sz="4" w:space="0" w:color="000000"/>
            </w:tcBorders>
          </w:tcPr>
          <w:p w:rsidR="00737477" w:rsidRDefault="007E03B6">
            <w:pPr>
              <w:pStyle w:val="TableParagraph"/>
              <w:spacing w:before="16" w:line="240" w:lineRule="auto"/>
              <w:ind w:left="304" w:right="285" w:firstLine="108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Максимальная масса спасаемого человека, </w:t>
            </w:r>
            <w:proofErr w:type="gramStart"/>
            <w:r>
              <w:rPr>
                <w:sz w:val="16"/>
              </w:rPr>
              <w:t>кг</w:t>
            </w:r>
            <w:proofErr w:type="gramEnd"/>
          </w:p>
        </w:tc>
        <w:tc>
          <w:tcPr>
            <w:tcW w:w="3052" w:type="dxa"/>
            <w:tcBorders>
              <w:bottom w:val="double" w:sz="4" w:space="0" w:color="000000"/>
            </w:tcBorders>
          </w:tcPr>
          <w:p w:rsidR="00737477" w:rsidRDefault="007E03B6">
            <w:pPr>
              <w:pStyle w:val="TableParagraph"/>
              <w:spacing w:before="16" w:line="183" w:lineRule="exact"/>
              <w:ind w:left="46" w:right="46"/>
              <w:rPr>
                <w:sz w:val="16"/>
              </w:rPr>
            </w:pPr>
            <w:r>
              <w:rPr>
                <w:sz w:val="16"/>
              </w:rPr>
              <w:t>Диаметр окружности вписываемой</w:t>
            </w:r>
          </w:p>
          <w:p w:rsidR="00737477" w:rsidRDefault="007E03B6">
            <w:pPr>
              <w:pStyle w:val="TableParagraph"/>
              <w:spacing w:line="183" w:lineRule="exact"/>
              <w:ind w:left="46" w:right="46"/>
              <w:rPr>
                <w:sz w:val="16"/>
              </w:rPr>
            </w:pPr>
            <w:r>
              <w:rPr>
                <w:sz w:val="16"/>
              </w:rPr>
              <w:t xml:space="preserve">в площадь приземления, </w:t>
            </w:r>
            <w:proofErr w:type="gramStart"/>
            <w:r>
              <w:rPr>
                <w:sz w:val="16"/>
              </w:rPr>
              <w:t>мм</w:t>
            </w:r>
            <w:proofErr w:type="gramEnd"/>
            <w:r>
              <w:rPr>
                <w:sz w:val="16"/>
              </w:rPr>
              <w:t>, не менее</w:t>
            </w:r>
          </w:p>
        </w:tc>
      </w:tr>
      <w:tr w:rsidR="00737477">
        <w:trPr>
          <w:trHeight w:hRule="exact" w:val="226"/>
        </w:trPr>
        <w:tc>
          <w:tcPr>
            <w:tcW w:w="1498" w:type="dxa"/>
            <w:tcBorders>
              <w:top w:val="double" w:sz="4" w:space="0" w:color="000000"/>
            </w:tcBorders>
          </w:tcPr>
          <w:p w:rsidR="00737477" w:rsidRDefault="007E03B6">
            <w:pPr>
              <w:pStyle w:val="TableParagraph"/>
              <w:ind w:left="471" w:right="471"/>
              <w:rPr>
                <w:sz w:val="18"/>
              </w:rPr>
            </w:pPr>
            <w:r>
              <w:rPr>
                <w:sz w:val="18"/>
              </w:rPr>
              <w:t>ПСН</w:t>
            </w:r>
          </w:p>
        </w:tc>
        <w:tc>
          <w:tcPr>
            <w:tcW w:w="2429" w:type="dxa"/>
            <w:tcBorders>
              <w:top w:val="double" w:sz="4" w:space="0" w:color="000000"/>
            </w:tcBorders>
          </w:tcPr>
          <w:p w:rsidR="00737477" w:rsidRDefault="007E03B6">
            <w:pPr>
              <w:pStyle w:val="TableParagraph"/>
              <w:ind w:left="115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429" w:type="dxa"/>
            <w:tcBorders>
              <w:top w:val="double" w:sz="4" w:space="0" w:color="000000"/>
            </w:tcBorders>
          </w:tcPr>
          <w:p w:rsidR="00737477" w:rsidRDefault="007E03B6">
            <w:pPr>
              <w:pStyle w:val="TableParagraph"/>
              <w:ind w:left="1038" w:right="103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052" w:type="dxa"/>
            <w:tcBorders>
              <w:top w:val="double" w:sz="4" w:space="0" w:color="000000"/>
            </w:tcBorders>
          </w:tcPr>
          <w:p w:rsidR="00737477" w:rsidRDefault="007E03B6">
            <w:pPr>
              <w:pStyle w:val="TableParagraph"/>
              <w:ind w:left="0" w:right="1318"/>
              <w:jc w:val="right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</w:tr>
      <w:tr w:rsidR="00737477">
        <w:trPr>
          <w:trHeight w:hRule="exact" w:val="216"/>
        </w:trPr>
        <w:tc>
          <w:tcPr>
            <w:tcW w:w="1498" w:type="dxa"/>
          </w:tcPr>
          <w:p w:rsidR="00737477" w:rsidRDefault="007E03B6">
            <w:pPr>
              <w:pStyle w:val="TableParagraph"/>
              <w:spacing w:line="204" w:lineRule="exact"/>
              <w:ind w:left="471" w:right="472"/>
              <w:rPr>
                <w:sz w:val="18"/>
              </w:rPr>
            </w:pPr>
            <w:r>
              <w:rPr>
                <w:sz w:val="18"/>
              </w:rPr>
              <w:t>УСПП</w:t>
            </w:r>
          </w:p>
        </w:tc>
        <w:tc>
          <w:tcPr>
            <w:tcW w:w="2429" w:type="dxa"/>
          </w:tcPr>
          <w:p w:rsidR="00737477" w:rsidRDefault="007E03B6">
            <w:pPr>
              <w:pStyle w:val="TableParagraph"/>
              <w:spacing w:line="204" w:lineRule="exact"/>
              <w:ind w:left="1108" w:right="353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429" w:type="dxa"/>
          </w:tcPr>
          <w:p w:rsidR="00737477" w:rsidRDefault="007E03B6">
            <w:pPr>
              <w:pStyle w:val="TableParagraph"/>
              <w:spacing w:line="204" w:lineRule="exact"/>
              <w:ind w:left="1038" w:right="103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052" w:type="dxa"/>
          </w:tcPr>
          <w:p w:rsidR="00737477" w:rsidRDefault="007E03B6">
            <w:pPr>
              <w:pStyle w:val="TableParagraph"/>
              <w:spacing w:line="204" w:lineRule="exact"/>
              <w:ind w:left="0" w:right="1318"/>
              <w:jc w:val="right"/>
              <w:rPr>
                <w:sz w:val="18"/>
              </w:rPr>
            </w:pPr>
            <w:r>
              <w:rPr>
                <w:sz w:val="18"/>
              </w:rPr>
              <w:t>4250</w:t>
            </w:r>
          </w:p>
        </w:tc>
      </w:tr>
    </w:tbl>
    <w:p w:rsidR="00737477" w:rsidRDefault="00737477">
      <w:pPr>
        <w:pStyle w:val="a3"/>
        <w:rPr>
          <w:sz w:val="14"/>
        </w:rPr>
      </w:pPr>
    </w:p>
    <w:p w:rsidR="00737477" w:rsidRDefault="007E03B6">
      <w:pPr>
        <w:pStyle w:val="a4"/>
        <w:numPr>
          <w:ilvl w:val="2"/>
          <w:numId w:val="10"/>
        </w:numPr>
        <w:tabs>
          <w:tab w:val="left" w:pos="1061"/>
        </w:tabs>
        <w:spacing w:before="80" w:line="228" w:lineRule="exact"/>
        <w:ind w:right="100" w:firstLine="454"/>
        <w:jc w:val="both"/>
        <w:rPr>
          <w:sz w:val="20"/>
        </w:rPr>
      </w:pPr>
      <w:r>
        <w:rPr>
          <w:sz w:val="20"/>
        </w:rPr>
        <w:t>В центре полотнища ПСН или поверхности приземления УСПП должна быть обозначена мишень приземления, контрастного  цвета  для  усиления  зрительного  восприятия  и  выделения на окружающем фоне, отличного от цвета материала УСП. Диаметр мишени приземления до</w:t>
      </w:r>
      <w:r>
        <w:rPr>
          <w:sz w:val="20"/>
        </w:rPr>
        <w:t>лжен быть не менее 500</w:t>
      </w:r>
      <w:r>
        <w:rPr>
          <w:spacing w:val="-8"/>
          <w:sz w:val="20"/>
        </w:rPr>
        <w:t xml:space="preserve"> </w:t>
      </w:r>
      <w:r>
        <w:rPr>
          <w:sz w:val="20"/>
        </w:rPr>
        <w:t>мм.</w:t>
      </w:r>
    </w:p>
    <w:p w:rsidR="00737477" w:rsidRDefault="007E03B6">
      <w:pPr>
        <w:pStyle w:val="a4"/>
        <w:numPr>
          <w:ilvl w:val="2"/>
          <w:numId w:val="10"/>
        </w:numPr>
        <w:tabs>
          <w:tab w:val="left" w:pos="1061"/>
        </w:tabs>
        <w:spacing w:line="228" w:lineRule="exact"/>
        <w:ind w:right="101" w:firstLine="454"/>
        <w:jc w:val="both"/>
        <w:rPr>
          <w:sz w:val="20"/>
        </w:rPr>
      </w:pPr>
      <w:r>
        <w:rPr>
          <w:sz w:val="20"/>
        </w:rPr>
        <w:t>По периметру полотнища ПСН, поверхности приземления УСПП и мишени приземления должны</w:t>
      </w:r>
      <w:r>
        <w:rPr>
          <w:spacing w:val="-6"/>
          <w:sz w:val="20"/>
        </w:rPr>
        <w:t xml:space="preserve"> </w:t>
      </w:r>
      <w:r>
        <w:rPr>
          <w:sz w:val="20"/>
        </w:rPr>
        <w:t>быть</w:t>
      </w:r>
      <w:r>
        <w:rPr>
          <w:spacing w:val="-6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5"/>
          <w:sz w:val="20"/>
        </w:rPr>
        <w:t xml:space="preserve"> </w:t>
      </w:r>
      <w:r>
        <w:rPr>
          <w:sz w:val="20"/>
        </w:rPr>
        <w:t>люминесцентные</w:t>
      </w:r>
      <w:r>
        <w:rPr>
          <w:spacing w:val="-6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6"/>
          <w:sz w:val="20"/>
        </w:rPr>
        <w:t xml:space="preserve"> </w:t>
      </w:r>
      <w:r>
        <w:rPr>
          <w:sz w:val="20"/>
        </w:rPr>
        <w:t>шириной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менее</w:t>
      </w:r>
      <w:r>
        <w:rPr>
          <w:spacing w:val="-5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мм.</w:t>
      </w:r>
    </w:p>
    <w:p w:rsidR="00737477" w:rsidRDefault="007E03B6">
      <w:pPr>
        <w:pStyle w:val="a4"/>
        <w:numPr>
          <w:ilvl w:val="2"/>
          <w:numId w:val="10"/>
        </w:numPr>
        <w:tabs>
          <w:tab w:val="left" w:pos="1061"/>
        </w:tabs>
        <w:spacing w:line="228" w:lineRule="exact"/>
        <w:ind w:right="101" w:firstLine="454"/>
        <w:jc w:val="both"/>
        <w:rPr>
          <w:sz w:val="20"/>
        </w:rPr>
      </w:pPr>
      <w:r>
        <w:rPr>
          <w:sz w:val="20"/>
        </w:rPr>
        <w:t>Материалы, применяемые для изготовления полотнища ПСН и поверхности приземления УСПП, должны быть яркого</w:t>
      </w:r>
      <w:r>
        <w:rPr>
          <w:spacing w:val="-14"/>
          <w:sz w:val="20"/>
        </w:rPr>
        <w:t xml:space="preserve"> </w:t>
      </w:r>
      <w:r>
        <w:rPr>
          <w:sz w:val="20"/>
        </w:rPr>
        <w:t>цвета.</w:t>
      </w:r>
    </w:p>
    <w:p w:rsidR="00737477" w:rsidRDefault="00737477">
      <w:pPr>
        <w:spacing w:line="228" w:lineRule="exact"/>
        <w:jc w:val="both"/>
        <w:rPr>
          <w:sz w:val="20"/>
        </w:rPr>
        <w:sectPr w:rsidR="00737477">
          <w:headerReference w:type="even" r:id="rId14"/>
          <w:headerReference w:type="default" r:id="rId15"/>
          <w:pgSz w:w="11910" w:h="16840"/>
          <w:pgMar w:top="1640" w:right="1140" w:bottom="1620" w:left="1140" w:header="1442" w:footer="1432" w:gutter="0"/>
          <w:cols w:space="720"/>
        </w:sectPr>
      </w:pPr>
    </w:p>
    <w:p w:rsidR="00737477" w:rsidRDefault="00737477">
      <w:pPr>
        <w:pStyle w:val="a3"/>
        <w:spacing w:before="5"/>
        <w:rPr>
          <w:sz w:val="21"/>
        </w:rPr>
      </w:pPr>
    </w:p>
    <w:p w:rsidR="00737477" w:rsidRDefault="007E03B6">
      <w:pPr>
        <w:pStyle w:val="a4"/>
        <w:numPr>
          <w:ilvl w:val="2"/>
          <w:numId w:val="10"/>
        </w:numPr>
        <w:tabs>
          <w:tab w:val="left" w:pos="1061"/>
        </w:tabs>
        <w:spacing w:before="79" w:line="235" w:lineRule="auto"/>
        <w:ind w:right="99" w:firstLine="454"/>
        <w:jc w:val="both"/>
        <w:rPr>
          <w:sz w:val="20"/>
        </w:rPr>
      </w:pPr>
      <w:r>
        <w:rPr>
          <w:sz w:val="20"/>
        </w:rPr>
        <w:t xml:space="preserve">Материал, из которого выполнены полотнище ПСН и поверхность приземления УСПП, должен сохранять прочностные свойства после контакта с нагретой до 300 </w:t>
      </w:r>
      <w:r>
        <w:rPr>
          <w:rFonts w:ascii="Symbol" w:hAnsi="Symbol"/>
          <w:sz w:val="20"/>
        </w:rPr>
        <w:t></w:t>
      </w:r>
      <w:r>
        <w:rPr>
          <w:sz w:val="20"/>
        </w:rPr>
        <w:t xml:space="preserve">С твердой </w:t>
      </w:r>
      <w:proofErr w:type="spellStart"/>
      <w:r>
        <w:rPr>
          <w:sz w:val="20"/>
        </w:rPr>
        <w:t>поверхн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стью</w:t>
      </w:r>
      <w:proofErr w:type="spellEnd"/>
      <w:r>
        <w:rPr>
          <w:sz w:val="20"/>
        </w:rPr>
        <w:t xml:space="preserve"> в течение не менее 2</w:t>
      </w:r>
      <w:r>
        <w:rPr>
          <w:spacing w:val="-11"/>
          <w:sz w:val="20"/>
        </w:rPr>
        <w:t xml:space="preserve"> </w:t>
      </w:r>
      <w:r>
        <w:rPr>
          <w:sz w:val="20"/>
        </w:rPr>
        <w:t>с.</w:t>
      </w:r>
    </w:p>
    <w:p w:rsidR="00737477" w:rsidRDefault="007E03B6">
      <w:pPr>
        <w:pStyle w:val="a4"/>
        <w:numPr>
          <w:ilvl w:val="2"/>
          <w:numId w:val="10"/>
        </w:numPr>
        <w:tabs>
          <w:tab w:val="left" w:pos="1061"/>
        </w:tabs>
        <w:spacing w:line="235" w:lineRule="auto"/>
        <w:ind w:right="99" w:firstLine="454"/>
        <w:jc w:val="both"/>
        <w:rPr>
          <w:sz w:val="20"/>
        </w:rPr>
      </w:pPr>
      <w:r>
        <w:rPr>
          <w:sz w:val="20"/>
        </w:rPr>
        <w:t>Усадка материалов полотнища ПСН, ленточного каркаса, пове</w:t>
      </w:r>
      <w:r>
        <w:rPr>
          <w:sz w:val="20"/>
        </w:rPr>
        <w:t>рхности приземления УСПП и люминесцентных материалов устройств после намокания и высушивания должна соста</w:t>
      </w:r>
      <w:proofErr w:type="gramStart"/>
      <w:r>
        <w:rPr>
          <w:sz w:val="20"/>
        </w:rPr>
        <w:t>в-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лять</w:t>
      </w:r>
      <w:proofErr w:type="spellEnd"/>
      <w:r>
        <w:rPr>
          <w:sz w:val="20"/>
        </w:rPr>
        <w:t xml:space="preserve"> не более 5</w:t>
      </w:r>
      <w:r>
        <w:rPr>
          <w:spacing w:val="-7"/>
          <w:sz w:val="20"/>
        </w:rPr>
        <w:t xml:space="preserve"> </w:t>
      </w:r>
      <w:r>
        <w:rPr>
          <w:sz w:val="20"/>
        </w:rPr>
        <w:t>%.</w:t>
      </w:r>
    </w:p>
    <w:p w:rsidR="00737477" w:rsidRDefault="007E03B6">
      <w:pPr>
        <w:pStyle w:val="a4"/>
        <w:numPr>
          <w:ilvl w:val="2"/>
          <w:numId w:val="10"/>
        </w:numPr>
        <w:tabs>
          <w:tab w:val="left" w:pos="1061"/>
        </w:tabs>
        <w:spacing w:line="235" w:lineRule="auto"/>
        <w:ind w:right="101" w:firstLine="454"/>
        <w:jc w:val="both"/>
        <w:rPr>
          <w:sz w:val="20"/>
        </w:rPr>
      </w:pPr>
      <w:r>
        <w:rPr>
          <w:sz w:val="20"/>
        </w:rPr>
        <w:t xml:space="preserve">Материал полотнища ПСН или поверхности приземления УСПП и шовные соединения </w:t>
      </w:r>
      <w:r>
        <w:rPr>
          <w:spacing w:val="-3"/>
          <w:sz w:val="20"/>
        </w:rPr>
        <w:t xml:space="preserve">устройства должны быть равнопрочными </w:t>
      </w:r>
      <w:r>
        <w:rPr>
          <w:sz w:val="20"/>
        </w:rPr>
        <w:t xml:space="preserve">и </w:t>
      </w:r>
      <w:r>
        <w:rPr>
          <w:spacing w:val="-3"/>
          <w:sz w:val="20"/>
        </w:rPr>
        <w:t>выдерживать па</w:t>
      </w:r>
      <w:r>
        <w:rPr>
          <w:spacing w:val="-3"/>
          <w:sz w:val="20"/>
        </w:rPr>
        <w:t xml:space="preserve">дение </w:t>
      </w:r>
      <w:proofErr w:type="spellStart"/>
      <w:r>
        <w:rPr>
          <w:spacing w:val="-3"/>
          <w:sz w:val="20"/>
        </w:rPr>
        <w:t>грузомакета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(в </w:t>
      </w:r>
      <w:r>
        <w:rPr>
          <w:spacing w:val="-3"/>
          <w:sz w:val="20"/>
        </w:rPr>
        <w:t xml:space="preserve">виде заполненного </w:t>
      </w:r>
      <w:r>
        <w:rPr>
          <w:sz w:val="20"/>
        </w:rPr>
        <w:t>песком мешка) массой 100 кг в центр мишени приземления с</w:t>
      </w:r>
      <w:r>
        <w:rPr>
          <w:spacing w:val="-29"/>
          <w:sz w:val="20"/>
        </w:rPr>
        <w:t xml:space="preserve"> </w:t>
      </w:r>
      <w:r>
        <w:rPr>
          <w:sz w:val="20"/>
        </w:rPr>
        <w:t>высоты:</w:t>
      </w:r>
    </w:p>
    <w:p w:rsidR="00737477" w:rsidRDefault="007E03B6">
      <w:pPr>
        <w:pStyle w:val="a4"/>
        <w:numPr>
          <w:ilvl w:val="0"/>
          <w:numId w:val="9"/>
        </w:numPr>
        <w:tabs>
          <w:tab w:val="left" w:pos="683"/>
        </w:tabs>
        <w:spacing w:line="224" w:lineRule="exact"/>
        <w:ind w:hanging="122"/>
        <w:rPr>
          <w:sz w:val="20"/>
        </w:rPr>
      </w:pPr>
      <w:r>
        <w:rPr>
          <w:sz w:val="20"/>
        </w:rPr>
        <w:t>при испытаниях ПСН — 8</w:t>
      </w:r>
      <w:r>
        <w:rPr>
          <w:spacing w:val="-11"/>
          <w:sz w:val="20"/>
        </w:rPr>
        <w:t xml:space="preserve"> </w:t>
      </w:r>
      <w:r>
        <w:rPr>
          <w:sz w:val="20"/>
        </w:rPr>
        <w:t>м;</w:t>
      </w:r>
    </w:p>
    <w:p w:rsidR="00737477" w:rsidRDefault="007E03B6">
      <w:pPr>
        <w:pStyle w:val="a4"/>
        <w:numPr>
          <w:ilvl w:val="0"/>
          <w:numId w:val="9"/>
        </w:numPr>
        <w:tabs>
          <w:tab w:val="left" w:pos="683"/>
        </w:tabs>
        <w:spacing w:line="225" w:lineRule="exact"/>
        <w:ind w:hanging="122"/>
        <w:rPr>
          <w:sz w:val="20"/>
        </w:rPr>
      </w:pPr>
      <w:r>
        <w:rPr>
          <w:sz w:val="20"/>
        </w:rPr>
        <w:t>при испытаниях УСПП — 20</w:t>
      </w:r>
      <w:r>
        <w:rPr>
          <w:spacing w:val="-12"/>
          <w:sz w:val="20"/>
        </w:rPr>
        <w:t xml:space="preserve"> </w:t>
      </w:r>
      <w:r>
        <w:rPr>
          <w:sz w:val="20"/>
        </w:rPr>
        <w:t>м.</w:t>
      </w:r>
    </w:p>
    <w:p w:rsidR="00737477" w:rsidRDefault="007E03B6">
      <w:pPr>
        <w:pStyle w:val="a4"/>
        <w:numPr>
          <w:ilvl w:val="2"/>
          <w:numId w:val="10"/>
        </w:numPr>
        <w:tabs>
          <w:tab w:val="left" w:pos="1061"/>
        </w:tabs>
        <w:spacing w:line="226" w:lineRule="exact"/>
        <w:ind w:left="1060" w:hanging="500"/>
        <w:rPr>
          <w:sz w:val="20"/>
        </w:rPr>
      </w:pPr>
      <w:r>
        <w:rPr>
          <w:sz w:val="20"/>
        </w:rPr>
        <w:t>Назначенный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менее</w:t>
      </w:r>
      <w:r>
        <w:rPr>
          <w:spacing w:val="-5"/>
          <w:sz w:val="20"/>
        </w:rPr>
        <w:t xml:space="preserve"> </w:t>
      </w:r>
      <w:r>
        <w:rPr>
          <w:sz w:val="20"/>
        </w:rPr>
        <w:t>50</w:t>
      </w:r>
      <w:r>
        <w:rPr>
          <w:spacing w:val="-5"/>
          <w:sz w:val="20"/>
        </w:rPr>
        <w:t xml:space="preserve"> </w:t>
      </w:r>
      <w:r>
        <w:rPr>
          <w:sz w:val="20"/>
        </w:rPr>
        <w:t>циклов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применения.</w:t>
      </w:r>
    </w:p>
    <w:p w:rsidR="00737477" w:rsidRDefault="007E03B6">
      <w:pPr>
        <w:pStyle w:val="a4"/>
        <w:numPr>
          <w:ilvl w:val="2"/>
          <w:numId w:val="10"/>
        </w:numPr>
        <w:tabs>
          <w:tab w:val="left" w:pos="1072"/>
        </w:tabs>
        <w:spacing w:line="225" w:lineRule="exact"/>
        <w:ind w:left="1071" w:hanging="511"/>
        <w:rPr>
          <w:sz w:val="20"/>
        </w:rPr>
      </w:pPr>
      <w:r>
        <w:rPr>
          <w:sz w:val="20"/>
        </w:rPr>
        <w:t xml:space="preserve">Климатическое исполнение УСП должно быть в диапазоне рабочих температур </w:t>
      </w:r>
      <w:proofErr w:type="gramStart"/>
      <w:r>
        <w:rPr>
          <w:sz w:val="20"/>
        </w:rPr>
        <w:t>от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минус</w:t>
      </w:r>
    </w:p>
    <w:p w:rsidR="00737477" w:rsidRDefault="007E03B6">
      <w:pPr>
        <w:pStyle w:val="a3"/>
        <w:spacing w:line="227" w:lineRule="exact"/>
        <w:ind w:left="106"/>
      </w:pPr>
      <w:r>
        <w:t>40</w:t>
      </w:r>
      <w:proofErr w:type="gramStart"/>
      <w:r>
        <w:t xml:space="preserve"> °С</w:t>
      </w:r>
      <w:proofErr w:type="gramEnd"/>
      <w:r>
        <w:t xml:space="preserve"> до 40 °С.</w:t>
      </w:r>
    </w:p>
    <w:p w:rsidR="00737477" w:rsidRDefault="007E03B6">
      <w:pPr>
        <w:pStyle w:val="2"/>
        <w:numPr>
          <w:ilvl w:val="1"/>
          <w:numId w:val="8"/>
        </w:numPr>
        <w:tabs>
          <w:tab w:val="left" w:pos="894"/>
        </w:tabs>
        <w:spacing w:before="116"/>
        <w:ind w:hanging="333"/>
      </w:pPr>
      <w:bookmarkStart w:id="7" w:name="_TOC_250010"/>
      <w:r>
        <w:t>Технические требования к</w:t>
      </w:r>
      <w:r>
        <w:rPr>
          <w:spacing w:val="-8"/>
        </w:rPr>
        <w:t xml:space="preserve"> </w:t>
      </w:r>
      <w:bookmarkEnd w:id="7"/>
      <w:r>
        <w:t>ПСН</w:t>
      </w:r>
    </w:p>
    <w:p w:rsidR="00737477" w:rsidRDefault="007E03B6">
      <w:pPr>
        <w:pStyle w:val="a4"/>
        <w:numPr>
          <w:ilvl w:val="2"/>
          <w:numId w:val="8"/>
        </w:numPr>
        <w:tabs>
          <w:tab w:val="left" w:pos="1061"/>
        </w:tabs>
        <w:spacing w:before="118" w:line="235" w:lineRule="auto"/>
        <w:ind w:right="100" w:firstLine="454"/>
        <w:jc w:val="both"/>
        <w:rPr>
          <w:sz w:val="20"/>
        </w:rPr>
      </w:pPr>
      <w:r>
        <w:rPr>
          <w:lang w:val="en-US"/>
        </w:rPr>
        <w:pict>
          <v:group id="_x0000_s1037" style="position:absolute;left:0;text-align:left;margin-left:180.5pt;margin-top:45.85pt;width:235.3pt;height:242.6pt;z-index:1216;mso-wrap-distance-left:0;mso-wrap-distance-right:0;mso-position-horizontal-relative:page" coordorigin="3610,917" coordsize="4706,48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3610;top:1617;width:4176;height:4152">
              <v:imagedata r:id="rId16" o:title=""/>
            </v:shape>
            <v:shape id="_x0000_s1044" style="position:absolute;left:3802;top:1811;width:3791;height:3760" coordorigin="3802,1811" coordsize="3791,3760" o:spt="100" adj="0,,0" path="m4374,5011r-19,20l4410,5091r57,40l4527,5191r61,40l4652,5271r65,40l4784,5351r69,40l4923,5411r72,40l5143,5491r311,80l5698,5571r,-20l5536,5551r-79,-20l5378,5531r-302,-80l5004,5431r-71,-40l4864,5371r-68,-40l4730,5291r-64,-40l4603,5211r-60,-40l4485,5111r-57,-40l4374,5011xm7021,5011r-55,60l6909,5111r-59,60l6789,5211r-62,40l6663,5291r-66,40l6529,5371r-69,20l6389,5431r-72,20l6016,5531r-78,l5859,5551r-161,l5698,5571r243,l6250,5491r147,-40l6469,5411r70,-20l6607,5351r66,-40l6738,5271r63,-40l6862,5191r59,-60l6978,5091r55,-60l7021,5011xm5617,1831r-242,l5068,1911r-73,40l4923,1971r-70,40l4784,2051r-67,40l4652,2131r-64,40l4527,2211r-60,60l4410,2311r-55,60l4302,2431r-50,40l4203,2531r-46,60l4114,2671r-41,60l4035,2791r-36,60l3966,2931r-30,60l3908,3071r-24,80l3862,3231r-18,60l3829,3371r-12,80l3809,3531r-6,80l3802,3691r1,80l3809,3851r8,80l3829,4011r15,80l3862,4171r22,80l3908,4331r28,60l3966,4471r33,60l4035,4611r38,60l4114,4731r43,60l4203,4851r49,60l4302,4971r53,60l4374,5011r-53,-60l4271,4911r-48,-60l4177,4791r-43,-60l4093,4651r-38,-60l4020,4531r-33,-80l3958,4391r-27,-80l3907,4251r-21,-80l3868,4091r-15,-80l3842,3931r-8,-80l3828,3771r-1,-80l3828,3611r6,-80l3842,3451r11,-80l3868,3311r18,-80l3907,3151r24,-80l3958,3011r29,-80l4020,2871r35,-60l4093,2731r41,-60l4177,2611r46,-60l4271,2491r50,-60l4374,2371r54,-40l4485,2271r58,-40l4603,2191r63,-40l4730,2111r66,-40l4864,2031r69,-40l5076,1951r74,-40l5301,1871r77,l5457,1851r79,l5617,1831xm6020,1831r-241,l5859,1851r79,l6016,1871r77,l6244,1911r73,40l6460,1991r69,40l6597,2071r66,40l6727,2151r62,40l6850,2231r59,40l6966,2331r55,40l7073,2431r50,60l7171,2551r45,60l7259,2671r40,60l7337,2811r36,60l7405,2931r30,80l7463,3071r24,80l7508,3231r18,80l7541,3371r12,80l7561,3531r6,80l7568,3691r-1,80l7561,3851r-8,80l7541,4011r-15,80l7508,4171r-21,80l7463,4311r-28,80l7405,4451r-32,80l7337,4591r-38,60l7259,4731r-43,60l7171,4851r-48,60l7073,4951r-52,60l7033,5031r54,-60l7138,4911r50,-60l7234,4791r44,-60l7320,4671r38,-60l7394,4531r34,-60l7458,4391r28,-60l7510,4251r22,-80l7550,4091r15,-80l7577,3931r8,-80l7591,3771r1,-80l7591,3611r-6,-80l7577,3451r-12,-80l7550,3291r-18,-60l7510,3151r-24,-80l7458,2991r-30,-60l7394,2851r-36,-60l7320,2731r-42,-60l7234,2591r-46,-60l7138,2471r-51,-40l7033,2371r-55,-60l6921,2271r-59,-60l6801,2171r-63,-40l6673,2091r-66,-40l6539,2011r-70,-40l6397,1951r-72,-40l6020,1831xm5698,1811r-164,l5454,1831r244,l5698,1811xm5861,1811r-163,l5698,1831r243,l5861,1811xe" fillcolor="#23201c" stroked="f">
              <v:stroke joinstyle="round"/>
              <v:formulas/>
              <v:path arrowok="t" o:connecttype="segments"/>
            </v:shape>
            <v:shape id="_x0000_s1043" type="#_x0000_t75" style="position:absolute;left:4634;top:5065;width:150;height:173">
              <v:imagedata r:id="rId17" o:title=""/>
            </v:shape>
            <v:shape id="_x0000_s1042" style="position:absolute;left:4672;top:2192;width:2045;height:2984" coordorigin="4672,2192" coordsize="2045,2984" path="m6698,2192l4672,5163r19,12l6716,2204r-18,-12xe" fillcolor="#23201c" stroked="f">
              <v:path arrowok="t"/>
            </v:shape>
            <v:shape id="_x0000_s1041" type="#_x0000_t75" style="position:absolute;left:6605;top:2135;width:143;height:167">
              <v:imagedata r:id="rId18" o:title=""/>
            </v:shape>
            <v:shape id="_x0000_s1040" style="position:absolute;left:6026;top:1370;width:2238;height:1816" coordorigin="6026,1370" coordsize="2238,1816" o:spt="100" adj="0,,0" path="m7252,1376l6026,3173r20,12l7266,1394r-8,l7258,1382r-6,-6xm7258,1380r,14l7266,1394r4,-6l7258,1380xm8264,1370r-1006,l7258,1380r12,8l7266,1394r998,l8264,1370xm7252,1376r6,6l7258,1380r-6,-4xm7258,1370r-6,l7252,1376r6,4l7258,1370xe" fillcolor="#23201c" stroked="f">
              <v:stroke joinstyle="round"/>
              <v:formulas/>
              <v:path arrowok="t" o:connecttype="segments"/>
            </v:shape>
            <v:rect id="_x0000_s1039" style="position:absolute;left:7235;top:917;width:1080;height:41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441;top:1132;width:666;height:203" filled="f" stroked="f">
              <v:textbox inset="0,0,0,0">
                <w:txbxContent>
                  <w:p w:rsidR="00737477" w:rsidRDefault="007E03B6">
                    <w:pPr>
                      <w:spacing w:line="202" w:lineRule="exact"/>
                      <w:ind w:right="-14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sz w:val="20"/>
                      </w:rPr>
                      <w:t>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3500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shape id="_x0000_s1036" type="#_x0000_t202" style="position:absolute;left:0;text-align:left;margin-left:361.75pt;margin-top:45.85pt;width:54pt;height:20.7pt;z-index:-19000;mso-position-horizontal-relative:page" filled="f" stroked="f">
            <v:textbox inset="0,0,0,0">
              <w:txbxContent>
                <w:p w:rsidR="00737477" w:rsidRDefault="007E03B6">
                  <w:pPr>
                    <w:spacing w:line="289" w:lineRule="exact"/>
                    <w:ind w:left="91"/>
                    <w:rPr>
                      <w:rFonts w:ascii="Times New Roman" w:hAnsi="Times New Roman"/>
                      <w:sz w:val="27"/>
                    </w:rPr>
                  </w:pPr>
                  <w:r>
                    <w:rPr>
                      <w:rFonts w:ascii="Symbol" w:hAnsi="Symbol"/>
                      <w:color w:val="23201C"/>
                      <w:position w:val="1"/>
                      <w:sz w:val="27"/>
                    </w:rPr>
                    <w:t>∅</w:t>
                  </w:r>
                  <w:r>
                    <w:rPr>
                      <w:rFonts w:ascii="Times New Roman" w:hAnsi="Times New Roman"/>
                      <w:color w:val="23201C"/>
                      <w:position w:val="1"/>
                      <w:sz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201C"/>
                      <w:sz w:val="27"/>
                    </w:rPr>
                    <w:t>3 500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ПСН должно состоять из полотнища, усиленного ленточным каркасом. Допускается </w:t>
      </w:r>
      <w:proofErr w:type="spellStart"/>
      <w:r>
        <w:rPr>
          <w:sz w:val="20"/>
        </w:rPr>
        <w:t>изг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товление</w:t>
      </w:r>
      <w:proofErr w:type="spellEnd"/>
      <w:r>
        <w:rPr>
          <w:sz w:val="20"/>
        </w:rPr>
        <w:t xml:space="preserve"> ПСН без каркаса при условии сохранения всех прочностных характеристик. Конструкция ПСН приведена на рисунке</w:t>
      </w:r>
      <w:r>
        <w:rPr>
          <w:spacing w:val="-17"/>
          <w:sz w:val="20"/>
        </w:rPr>
        <w:t xml:space="preserve"> </w:t>
      </w:r>
      <w:r>
        <w:rPr>
          <w:sz w:val="20"/>
        </w:rPr>
        <w:t>1.</w:t>
      </w:r>
    </w:p>
    <w:p w:rsidR="00737477" w:rsidRDefault="00737477">
      <w:pPr>
        <w:pStyle w:val="a3"/>
        <w:spacing w:before="5"/>
        <w:rPr>
          <w:sz w:val="28"/>
        </w:rPr>
      </w:pPr>
    </w:p>
    <w:p w:rsidR="00737477" w:rsidRDefault="007E03B6">
      <w:pPr>
        <w:ind w:left="3499" w:right="3495"/>
        <w:jc w:val="center"/>
        <w:rPr>
          <w:sz w:val="18"/>
        </w:rPr>
      </w:pPr>
      <w:r>
        <w:rPr>
          <w:sz w:val="18"/>
        </w:rPr>
        <w:t>Рисунок 1 — Конструкция ПСН</w:t>
      </w:r>
    </w:p>
    <w:p w:rsidR="00737477" w:rsidRDefault="00737477">
      <w:pPr>
        <w:pStyle w:val="a3"/>
        <w:spacing w:before="5"/>
      </w:pPr>
    </w:p>
    <w:p w:rsidR="00737477" w:rsidRDefault="007E03B6">
      <w:pPr>
        <w:pStyle w:val="a4"/>
        <w:numPr>
          <w:ilvl w:val="2"/>
          <w:numId w:val="8"/>
        </w:numPr>
        <w:tabs>
          <w:tab w:val="left" w:pos="1061"/>
        </w:tabs>
        <w:spacing w:line="227" w:lineRule="exact"/>
        <w:ind w:left="1060" w:hanging="500"/>
        <w:rPr>
          <w:sz w:val="20"/>
        </w:rPr>
      </w:pPr>
      <w:r>
        <w:rPr>
          <w:sz w:val="20"/>
        </w:rPr>
        <w:t>Ширина лент каркаса должна быть не менее 25</w:t>
      </w:r>
      <w:r>
        <w:rPr>
          <w:spacing w:val="-25"/>
          <w:sz w:val="20"/>
        </w:rPr>
        <w:t xml:space="preserve"> </w:t>
      </w:r>
      <w:r>
        <w:rPr>
          <w:sz w:val="20"/>
        </w:rPr>
        <w:t>мм.</w:t>
      </w:r>
    </w:p>
    <w:p w:rsidR="00737477" w:rsidRDefault="007E03B6">
      <w:pPr>
        <w:pStyle w:val="a4"/>
        <w:numPr>
          <w:ilvl w:val="2"/>
          <w:numId w:val="8"/>
        </w:numPr>
        <w:tabs>
          <w:tab w:val="left" w:pos="1061"/>
        </w:tabs>
        <w:spacing w:line="225" w:lineRule="exact"/>
        <w:ind w:left="1060" w:hanging="500"/>
        <w:rPr>
          <w:sz w:val="20"/>
        </w:rPr>
      </w:pPr>
      <w:r>
        <w:rPr>
          <w:sz w:val="20"/>
        </w:rPr>
        <w:t>Шаг между лентами каркаса должен быть не более 500</w:t>
      </w:r>
      <w:r>
        <w:rPr>
          <w:spacing w:val="-27"/>
          <w:sz w:val="20"/>
        </w:rPr>
        <w:t xml:space="preserve"> </w:t>
      </w:r>
      <w:r>
        <w:rPr>
          <w:sz w:val="20"/>
        </w:rPr>
        <w:t>мм.</w:t>
      </w:r>
    </w:p>
    <w:p w:rsidR="00737477" w:rsidRDefault="007E03B6">
      <w:pPr>
        <w:pStyle w:val="a4"/>
        <w:numPr>
          <w:ilvl w:val="2"/>
          <w:numId w:val="8"/>
        </w:numPr>
        <w:tabs>
          <w:tab w:val="left" w:pos="1050"/>
        </w:tabs>
        <w:spacing w:before="4" w:line="226" w:lineRule="exact"/>
        <w:ind w:right="98" w:firstLine="454"/>
        <w:jc w:val="both"/>
        <w:rPr>
          <w:sz w:val="20"/>
        </w:rPr>
      </w:pPr>
      <w:r>
        <w:rPr>
          <w:spacing w:val="-3"/>
          <w:sz w:val="20"/>
        </w:rPr>
        <w:t xml:space="preserve">По </w:t>
      </w:r>
      <w:r>
        <w:rPr>
          <w:spacing w:val="-5"/>
          <w:sz w:val="20"/>
        </w:rPr>
        <w:t xml:space="preserve">периметру </w:t>
      </w:r>
      <w:r>
        <w:rPr>
          <w:spacing w:val="-4"/>
          <w:sz w:val="20"/>
        </w:rPr>
        <w:t xml:space="preserve">ПСН </w:t>
      </w:r>
      <w:r>
        <w:rPr>
          <w:spacing w:val="-5"/>
          <w:sz w:val="20"/>
        </w:rPr>
        <w:t xml:space="preserve">должен проходить опоясывающий силовой </w:t>
      </w:r>
      <w:r>
        <w:rPr>
          <w:spacing w:val="-4"/>
          <w:sz w:val="20"/>
        </w:rPr>
        <w:t xml:space="preserve">ремень </w:t>
      </w:r>
      <w:r>
        <w:rPr>
          <w:spacing w:val="-5"/>
          <w:sz w:val="20"/>
        </w:rPr>
        <w:t xml:space="preserve">(канат), соединенный  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лентами</w:t>
      </w:r>
      <w:r>
        <w:rPr>
          <w:spacing w:val="-4"/>
          <w:sz w:val="20"/>
        </w:rPr>
        <w:t xml:space="preserve"> </w:t>
      </w:r>
      <w:r>
        <w:rPr>
          <w:sz w:val="20"/>
        </w:rPr>
        <w:t>каркаса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образующий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ними</w:t>
      </w:r>
      <w:r>
        <w:rPr>
          <w:spacing w:val="-5"/>
          <w:sz w:val="20"/>
        </w:rPr>
        <w:t xml:space="preserve"> </w:t>
      </w:r>
      <w:r>
        <w:rPr>
          <w:sz w:val="20"/>
        </w:rPr>
        <w:t>петли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натяжения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полотнища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операторами.</w:t>
      </w:r>
    </w:p>
    <w:p w:rsidR="00737477" w:rsidRDefault="007E03B6">
      <w:pPr>
        <w:pStyle w:val="a4"/>
        <w:numPr>
          <w:ilvl w:val="2"/>
          <w:numId w:val="8"/>
        </w:numPr>
        <w:tabs>
          <w:tab w:val="left" w:pos="1061"/>
        </w:tabs>
        <w:spacing w:line="219" w:lineRule="exact"/>
        <w:ind w:left="1060" w:hanging="500"/>
        <w:rPr>
          <w:sz w:val="20"/>
        </w:rPr>
      </w:pPr>
      <w:r>
        <w:rPr>
          <w:sz w:val="20"/>
        </w:rPr>
        <w:t>Ширина опоясывающего ремня должна составлять не менее 20</w:t>
      </w:r>
      <w:r>
        <w:rPr>
          <w:spacing w:val="-29"/>
          <w:sz w:val="20"/>
        </w:rPr>
        <w:t xml:space="preserve"> </w:t>
      </w:r>
      <w:r>
        <w:rPr>
          <w:sz w:val="20"/>
        </w:rPr>
        <w:t>мм.</w:t>
      </w:r>
    </w:p>
    <w:p w:rsidR="00737477" w:rsidRDefault="007E03B6">
      <w:pPr>
        <w:pStyle w:val="a4"/>
        <w:numPr>
          <w:ilvl w:val="2"/>
          <w:numId w:val="8"/>
        </w:numPr>
        <w:tabs>
          <w:tab w:val="left" w:pos="1061"/>
        </w:tabs>
        <w:spacing w:line="226" w:lineRule="exact"/>
        <w:ind w:left="1060" w:hanging="500"/>
        <w:rPr>
          <w:sz w:val="20"/>
        </w:rPr>
      </w:pPr>
      <w:r>
        <w:rPr>
          <w:sz w:val="20"/>
        </w:rPr>
        <w:t>Диаметр опоясывающего каната должен составлять не менее 11</w:t>
      </w:r>
      <w:r>
        <w:rPr>
          <w:spacing w:val="-31"/>
          <w:sz w:val="20"/>
        </w:rPr>
        <w:t xml:space="preserve"> </w:t>
      </w:r>
      <w:r>
        <w:rPr>
          <w:sz w:val="20"/>
        </w:rPr>
        <w:t>мм.</w:t>
      </w:r>
    </w:p>
    <w:p w:rsidR="00737477" w:rsidRDefault="007E03B6">
      <w:pPr>
        <w:pStyle w:val="a4"/>
        <w:numPr>
          <w:ilvl w:val="2"/>
          <w:numId w:val="8"/>
        </w:numPr>
        <w:tabs>
          <w:tab w:val="left" w:pos="1061"/>
        </w:tabs>
        <w:spacing w:line="228" w:lineRule="exact"/>
        <w:ind w:left="1060" w:hanging="500"/>
        <w:rPr>
          <w:sz w:val="20"/>
        </w:rPr>
      </w:pPr>
      <w:r>
        <w:rPr>
          <w:sz w:val="20"/>
        </w:rPr>
        <w:t>Количество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петель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натяжения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полотнища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операторами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менее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  <w:r>
        <w:rPr>
          <w:spacing w:val="-5"/>
          <w:sz w:val="20"/>
        </w:rPr>
        <w:t xml:space="preserve"> </w:t>
      </w:r>
      <w:r>
        <w:rPr>
          <w:sz w:val="20"/>
        </w:rPr>
        <w:t>шт.</w:t>
      </w:r>
    </w:p>
    <w:p w:rsidR="00737477" w:rsidRDefault="007E03B6">
      <w:pPr>
        <w:pStyle w:val="2"/>
        <w:numPr>
          <w:ilvl w:val="1"/>
          <w:numId w:val="7"/>
        </w:numPr>
        <w:tabs>
          <w:tab w:val="left" w:pos="894"/>
        </w:tabs>
        <w:spacing w:before="115"/>
        <w:ind w:hanging="333"/>
      </w:pPr>
      <w:bookmarkStart w:id="8" w:name="_TOC_250009"/>
      <w:r>
        <w:t>Технические требования к</w:t>
      </w:r>
      <w:r>
        <w:rPr>
          <w:spacing w:val="-11"/>
        </w:rPr>
        <w:t xml:space="preserve"> </w:t>
      </w:r>
      <w:bookmarkEnd w:id="8"/>
      <w:r>
        <w:t>УС</w:t>
      </w:r>
      <w:r>
        <w:t>ПП</w:t>
      </w:r>
    </w:p>
    <w:p w:rsidR="00737477" w:rsidRDefault="007E03B6">
      <w:pPr>
        <w:pStyle w:val="a4"/>
        <w:numPr>
          <w:ilvl w:val="2"/>
          <w:numId w:val="7"/>
        </w:numPr>
        <w:tabs>
          <w:tab w:val="left" w:pos="1061"/>
        </w:tabs>
        <w:spacing w:before="121" w:line="226" w:lineRule="exact"/>
        <w:ind w:right="100" w:firstLine="454"/>
        <w:jc w:val="both"/>
        <w:rPr>
          <w:sz w:val="20"/>
        </w:rPr>
      </w:pPr>
      <w:r>
        <w:rPr>
          <w:sz w:val="20"/>
        </w:rPr>
        <w:t>Конструкция УСПП, должна обеспечивать работоспособность устройства в течение часа после приведения его в рабочее</w:t>
      </w:r>
      <w:r>
        <w:rPr>
          <w:spacing w:val="-18"/>
          <w:sz w:val="20"/>
        </w:rPr>
        <w:t xml:space="preserve"> </w:t>
      </w:r>
      <w:r>
        <w:rPr>
          <w:sz w:val="20"/>
        </w:rPr>
        <w:t>состояние.</w:t>
      </w:r>
    </w:p>
    <w:p w:rsidR="00737477" w:rsidRDefault="007E03B6">
      <w:pPr>
        <w:pStyle w:val="a4"/>
        <w:numPr>
          <w:ilvl w:val="2"/>
          <w:numId w:val="7"/>
        </w:numPr>
        <w:tabs>
          <w:tab w:val="left" w:pos="1038"/>
        </w:tabs>
        <w:spacing w:line="235" w:lineRule="auto"/>
        <w:ind w:right="101" w:firstLine="454"/>
        <w:jc w:val="both"/>
        <w:rPr>
          <w:sz w:val="20"/>
        </w:rPr>
      </w:pPr>
      <w:r>
        <w:rPr>
          <w:spacing w:val="-4"/>
          <w:sz w:val="20"/>
        </w:rPr>
        <w:t xml:space="preserve">Время </w:t>
      </w:r>
      <w:r>
        <w:rPr>
          <w:spacing w:val="-5"/>
          <w:sz w:val="20"/>
        </w:rPr>
        <w:t xml:space="preserve">приведения </w:t>
      </w:r>
      <w:r>
        <w:rPr>
          <w:spacing w:val="-4"/>
          <w:sz w:val="20"/>
        </w:rPr>
        <w:t xml:space="preserve">УСПП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рабочее </w:t>
      </w:r>
      <w:r>
        <w:rPr>
          <w:spacing w:val="-5"/>
          <w:sz w:val="20"/>
        </w:rPr>
        <w:t xml:space="preserve">состояние </w:t>
      </w:r>
      <w:r>
        <w:rPr>
          <w:spacing w:val="-4"/>
          <w:sz w:val="20"/>
        </w:rPr>
        <w:t xml:space="preserve">после </w:t>
      </w:r>
      <w:r>
        <w:rPr>
          <w:spacing w:val="-5"/>
          <w:sz w:val="20"/>
        </w:rPr>
        <w:t xml:space="preserve">завершения </w:t>
      </w:r>
      <w:r>
        <w:rPr>
          <w:spacing w:val="-4"/>
          <w:sz w:val="20"/>
        </w:rPr>
        <w:t xml:space="preserve">одного цикла </w:t>
      </w:r>
      <w:r>
        <w:rPr>
          <w:spacing w:val="-5"/>
          <w:sz w:val="20"/>
        </w:rPr>
        <w:t xml:space="preserve">применения </w:t>
      </w:r>
      <w:r>
        <w:rPr>
          <w:sz w:val="20"/>
        </w:rPr>
        <w:t>должно составлять не более 15</w:t>
      </w:r>
      <w:r>
        <w:rPr>
          <w:spacing w:val="-15"/>
          <w:sz w:val="20"/>
        </w:rPr>
        <w:t xml:space="preserve"> </w:t>
      </w:r>
      <w:r>
        <w:rPr>
          <w:sz w:val="20"/>
        </w:rPr>
        <w:t>с.</w:t>
      </w:r>
    </w:p>
    <w:p w:rsidR="00737477" w:rsidRDefault="00737477">
      <w:pPr>
        <w:spacing w:line="235" w:lineRule="auto"/>
        <w:jc w:val="both"/>
        <w:rPr>
          <w:sz w:val="20"/>
        </w:rPr>
        <w:sectPr w:rsidR="00737477">
          <w:pgSz w:w="11910" w:h="16840"/>
          <w:pgMar w:top="1640" w:right="1140" w:bottom="1620" w:left="1140" w:header="1442" w:footer="1432" w:gutter="0"/>
          <w:cols w:space="720"/>
        </w:sectPr>
      </w:pPr>
    </w:p>
    <w:p w:rsidR="00737477" w:rsidRDefault="00737477">
      <w:pPr>
        <w:pStyle w:val="a3"/>
        <w:spacing w:before="10"/>
        <w:rPr>
          <w:sz w:val="21"/>
        </w:rPr>
      </w:pPr>
    </w:p>
    <w:p w:rsidR="00737477" w:rsidRDefault="007E03B6">
      <w:pPr>
        <w:pStyle w:val="2"/>
        <w:numPr>
          <w:ilvl w:val="1"/>
          <w:numId w:val="6"/>
        </w:numPr>
        <w:tabs>
          <w:tab w:val="left" w:pos="894"/>
        </w:tabs>
        <w:spacing w:before="75"/>
      </w:pPr>
      <w:bookmarkStart w:id="9" w:name="_TOC_250008"/>
      <w:r>
        <w:t>Требования к</w:t>
      </w:r>
      <w:r>
        <w:rPr>
          <w:spacing w:val="-13"/>
        </w:rPr>
        <w:t xml:space="preserve"> </w:t>
      </w:r>
      <w:bookmarkEnd w:id="9"/>
      <w:r>
        <w:t>комплектности</w:t>
      </w:r>
    </w:p>
    <w:p w:rsidR="00737477" w:rsidRDefault="007E03B6">
      <w:pPr>
        <w:pStyle w:val="a3"/>
        <w:spacing w:before="118"/>
        <w:ind w:left="560" w:right="110"/>
      </w:pPr>
      <w:r>
        <w:t>В обязательный комплект поставки должны входить:</w:t>
      </w:r>
    </w:p>
    <w:p w:rsidR="00737477" w:rsidRDefault="007E03B6">
      <w:pPr>
        <w:pStyle w:val="a4"/>
        <w:numPr>
          <w:ilvl w:val="0"/>
          <w:numId w:val="9"/>
        </w:numPr>
        <w:tabs>
          <w:tab w:val="left" w:pos="683"/>
        </w:tabs>
        <w:ind w:hanging="122"/>
        <w:rPr>
          <w:sz w:val="20"/>
        </w:rPr>
      </w:pPr>
      <w:r>
        <w:rPr>
          <w:sz w:val="20"/>
        </w:rPr>
        <w:t>спасательное</w:t>
      </w:r>
      <w:r>
        <w:rPr>
          <w:spacing w:val="-19"/>
          <w:sz w:val="20"/>
        </w:rPr>
        <w:t xml:space="preserve"> </w:t>
      </w:r>
      <w:r>
        <w:rPr>
          <w:sz w:val="20"/>
        </w:rPr>
        <w:t>устройство;</w:t>
      </w:r>
    </w:p>
    <w:p w:rsidR="00737477" w:rsidRDefault="007E03B6">
      <w:pPr>
        <w:pStyle w:val="a4"/>
        <w:numPr>
          <w:ilvl w:val="0"/>
          <w:numId w:val="9"/>
        </w:numPr>
        <w:tabs>
          <w:tab w:val="left" w:pos="683"/>
        </w:tabs>
        <w:spacing w:line="230" w:lineRule="exact"/>
        <w:ind w:hanging="122"/>
        <w:rPr>
          <w:sz w:val="20"/>
        </w:rPr>
      </w:pPr>
      <w:r>
        <w:rPr>
          <w:sz w:val="20"/>
        </w:rPr>
        <w:t>паспорт;</w:t>
      </w:r>
    </w:p>
    <w:p w:rsidR="00737477" w:rsidRDefault="007E03B6">
      <w:pPr>
        <w:pStyle w:val="a4"/>
        <w:numPr>
          <w:ilvl w:val="0"/>
          <w:numId w:val="9"/>
        </w:numPr>
        <w:tabs>
          <w:tab w:val="left" w:pos="683"/>
        </w:tabs>
        <w:spacing w:line="230" w:lineRule="exact"/>
        <w:ind w:hanging="122"/>
        <w:rPr>
          <w:sz w:val="20"/>
        </w:rPr>
      </w:pPr>
      <w:r>
        <w:rPr>
          <w:sz w:val="20"/>
        </w:rPr>
        <w:t>руководство по эксплуатации в соответствии с ГОСТ</w:t>
      </w:r>
      <w:r>
        <w:rPr>
          <w:spacing w:val="-35"/>
          <w:sz w:val="20"/>
        </w:rPr>
        <w:t xml:space="preserve"> </w:t>
      </w:r>
      <w:r>
        <w:rPr>
          <w:sz w:val="20"/>
        </w:rPr>
        <w:t>2.601;</w:t>
      </w:r>
    </w:p>
    <w:p w:rsidR="00737477" w:rsidRDefault="007E03B6">
      <w:pPr>
        <w:pStyle w:val="a4"/>
        <w:numPr>
          <w:ilvl w:val="0"/>
          <w:numId w:val="9"/>
        </w:numPr>
        <w:tabs>
          <w:tab w:val="left" w:pos="683"/>
        </w:tabs>
        <w:ind w:hanging="122"/>
        <w:rPr>
          <w:sz w:val="20"/>
        </w:rPr>
      </w:pPr>
      <w:r>
        <w:rPr>
          <w:sz w:val="20"/>
        </w:rPr>
        <w:t>индивидуальная</w:t>
      </w:r>
      <w:r>
        <w:rPr>
          <w:spacing w:val="-17"/>
          <w:sz w:val="20"/>
        </w:rPr>
        <w:t xml:space="preserve"> </w:t>
      </w:r>
      <w:r>
        <w:rPr>
          <w:sz w:val="20"/>
        </w:rPr>
        <w:t>упаковка.</w:t>
      </w:r>
    </w:p>
    <w:p w:rsidR="00737477" w:rsidRDefault="007E03B6">
      <w:pPr>
        <w:pStyle w:val="a3"/>
        <w:ind w:left="106" w:right="110" w:firstLine="453"/>
      </w:pPr>
      <w:r>
        <w:t>Комплектность должна соответствовать спецификации и обеспечивать работоспособность ус</w:t>
      </w:r>
      <w:proofErr w:type="gramStart"/>
      <w:r>
        <w:t>т-</w:t>
      </w:r>
      <w:proofErr w:type="gramEnd"/>
      <w:r>
        <w:t xml:space="preserve"> </w:t>
      </w:r>
      <w:proofErr w:type="spellStart"/>
      <w:r>
        <w:t>ройства</w:t>
      </w:r>
      <w:proofErr w:type="spellEnd"/>
      <w:r>
        <w:t>.</w:t>
      </w:r>
    </w:p>
    <w:p w:rsidR="00737477" w:rsidRDefault="007E03B6">
      <w:pPr>
        <w:pStyle w:val="2"/>
        <w:numPr>
          <w:ilvl w:val="1"/>
          <w:numId w:val="6"/>
        </w:numPr>
        <w:tabs>
          <w:tab w:val="left" w:pos="894"/>
        </w:tabs>
        <w:spacing w:before="121"/>
        <w:ind w:left="893" w:hanging="333"/>
      </w:pPr>
      <w:bookmarkStart w:id="10" w:name="_TOC_250007"/>
      <w:r>
        <w:t>Требования к</w:t>
      </w:r>
      <w:r>
        <w:rPr>
          <w:spacing w:val="-10"/>
        </w:rPr>
        <w:t xml:space="preserve"> </w:t>
      </w:r>
      <w:bookmarkEnd w:id="10"/>
      <w:r>
        <w:t>маркировке</w:t>
      </w:r>
    </w:p>
    <w:p w:rsidR="00737477" w:rsidRDefault="007E03B6">
      <w:pPr>
        <w:pStyle w:val="a4"/>
        <w:numPr>
          <w:ilvl w:val="2"/>
          <w:numId w:val="6"/>
        </w:numPr>
        <w:tabs>
          <w:tab w:val="left" w:pos="1068"/>
        </w:tabs>
        <w:spacing w:before="118"/>
        <w:ind w:right="120" w:firstLine="454"/>
        <w:rPr>
          <w:sz w:val="20"/>
        </w:rPr>
      </w:pPr>
      <w:r>
        <w:rPr>
          <w:sz w:val="20"/>
        </w:rPr>
        <w:t>На каждом устройстве в месте, предусмотренном документацией, должна быть нанесена маркировка, содержащая следующие</w:t>
      </w:r>
      <w:r>
        <w:rPr>
          <w:spacing w:val="-14"/>
          <w:sz w:val="20"/>
        </w:rPr>
        <w:t xml:space="preserve"> </w:t>
      </w:r>
      <w:r>
        <w:rPr>
          <w:sz w:val="20"/>
        </w:rPr>
        <w:t>данные:</w:t>
      </w:r>
    </w:p>
    <w:p w:rsidR="00737477" w:rsidRDefault="007E03B6">
      <w:pPr>
        <w:pStyle w:val="a4"/>
        <w:numPr>
          <w:ilvl w:val="0"/>
          <w:numId w:val="9"/>
        </w:numPr>
        <w:tabs>
          <w:tab w:val="left" w:pos="683"/>
        </w:tabs>
        <w:spacing w:line="230" w:lineRule="exact"/>
        <w:ind w:hanging="122"/>
        <w:rPr>
          <w:sz w:val="20"/>
        </w:rPr>
      </w:pPr>
      <w:r>
        <w:rPr>
          <w:sz w:val="20"/>
        </w:rPr>
        <w:t>наименование</w:t>
      </w:r>
      <w:r>
        <w:rPr>
          <w:sz w:val="20"/>
        </w:rPr>
        <w:t xml:space="preserve"> или товарный знак</w:t>
      </w:r>
      <w:r>
        <w:rPr>
          <w:spacing w:val="-31"/>
          <w:sz w:val="20"/>
        </w:rPr>
        <w:t xml:space="preserve"> </w:t>
      </w:r>
      <w:r>
        <w:rPr>
          <w:sz w:val="20"/>
        </w:rPr>
        <w:t>предприятия-изготовителя;</w:t>
      </w:r>
    </w:p>
    <w:p w:rsidR="00737477" w:rsidRDefault="007E03B6">
      <w:pPr>
        <w:pStyle w:val="a4"/>
        <w:numPr>
          <w:ilvl w:val="0"/>
          <w:numId w:val="9"/>
        </w:numPr>
        <w:tabs>
          <w:tab w:val="left" w:pos="683"/>
        </w:tabs>
        <w:spacing w:line="230" w:lineRule="exact"/>
        <w:ind w:hanging="122"/>
        <w:rPr>
          <w:sz w:val="20"/>
        </w:rPr>
      </w:pPr>
      <w:r>
        <w:rPr>
          <w:sz w:val="20"/>
        </w:rPr>
        <w:t>условное обозначение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изделия;</w:t>
      </w:r>
    </w:p>
    <w:p w:rsidR="00737477" w:rsidRDefault="007E03B6">
      <w:pPr>
        <w:pStyle w:val="a4"/>
        <w:numPr>
          <w:ilvl w:val="0"/>
          <w:numId w:val="9"/>
        </w:numPr>
        <w:tabs>
          <w:tab w:val="left" w:pos="683"/>
        </w:tabs>
        <w:ind w:hanging="122"/>
        <w:rPr>
          <w:sz w:val="20"/>
        </w:rPr>
      </w:pPr>
      <w:r>
        <w:rPr>
          <w:sz w:val="20"/>
        </w:rPr>
        <w:t>порядковый номер изделия по учету</w:t>
      </w:r>
      <w:r>
        <w:rPr>
          <w:spacing w:val="-36"/>
          <w:sz w:val="20"/>
        </w:rPr>
        <w:t xml:space="preserve"> </w:t>
      </w:r>
      <w:r>
        <w:rPr>
          <w:sz w:val="20"/>
        </w:rPr>
        <w:t>предприятия-изготовителя;</w:t>
      </w:r>
    </w:p>
    <w:p w:rsidR="00737477" w:rsidRDefault="007E03B6">
      <w:pPr>
        <w:pStyle w:val="a4"/>
        <w:numPr>
          <w:ilvl w:val="0"/>
          <w:numId w:val="9"/>
        </w:numPr>
        <w:tabs>
          <w:tab w:val="left" w:pos="683"/>
        </w:tabs>
        <w:spacing w:line="230" w:lineRule="exact"/>
        <w:ind w:hanging="122"/>
        <w:rPr>
          <w:sz w:val="20"/>
        </w:rPr>
      </w:pPr>
      <w:r>
        <w:rPr>
          <w:sz w:val="20"/>
        </w:rPr>
        <w:t>дату выпуска (месяц,</w:t>
      </w:r>
      <w:r>
        <w:rPr>
          <w:spacing w:val="-15"/>
          <w:sz w:val="20"/>
        </w:rPr>
        <w:t xml:space="preserve"> </w:t>
      </w:r>
      <w:r>
        <w:rPr>
          <w:sz w:val="20"/>
        </w:rPr>
        <w:t>год).</w:t>
      </w:r>
    </w:p>
    <w:p w:rsidR="00737477" w:rsidRDefault="007E03B6">
      <w:pPr>
        <w:pStyle w:val="a4"/>
        <w:numPr>
          <w:ilvl w:val="2"/>
          <w:numId w:val="6"/>
        </w:numPr>
        <w:tabs>
          <w:tab w:val="left" w:pos="1076"/>
        </w:tabs>
        <w:ind w:right="120" w:firstLine="454"/>
        <w:rPr>
          <w:sz w:val="20"/>
        </w:rPr>
      </w:pPr>
      <w:r>
        <w:rPr>
          <w:sz w:val="20"/>
        </w:rPr>
        <w:t>Маркировка устройства должна быть нанесена в месте, доступном для сличения с док</w:t>
      </w:r>
      <w:proofErr w:type="gramStart"/>
      <w:r>
        <w:rPr>
          <w:sz w:val="20"/>
        </w:rPr>
        <w:t>у-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ментацией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б</w:t>
      </w:r>
      <w:r>
        <w:rPr>
          <w:sz w:val="20"/>
        </w:rPr>
        <w:t>ез</w:t>
      </w:r>
      <w:r>
        <w:rPr>
          <w:spacing w:val="-5"/>
          <w:sz w:val="20"/>
        </w:rPr>
        <w:t xml:space="preserve"> </w:t>
      </w:r>
      <w:r>
        <w:rPr>
          <w:sz w:val="20"/>
        </w:rPr>
        <w:t>развертывания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изделия,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сохраняться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всего</w:t>
      </w:r>
      <w:r>
        <w:rPr>
          <w:spacing w:val="-5"/>
          <w:sz w:val="20"/>
        </w:rPr>
        <w:t xml:space="preserve"> </w:t>
      </w:r>
      <w:r>
        <w:rPr>
          <w:sz w:val="20"/>
        </w:rPr>
        <w:t>срока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службы.</w:t>
      </w:r>
    </w:p>
    <w:p w:rsidR="00737477" w:rsidRDefault="007E03B6">
      <w:pPr>
        <w:pStyle w:val="a4"/>
        <w:numPr>
          <w:ilvl w:val="2"/>
          <w:numId w:val="6"/>
        </w:numPr>
        <w:tabs>
          <w:tab w:val="left" w:pos="1072"/>
        </w:tabs>
        <w:ind w:right="119" w:firstLine="454"/>
        <w:rPr>
          <w:sz w:val="20"/>
        </w:rPr>
      </w:pPr>
      <w:r>
        <w:rPr>
          <w:sz w:val="20"/>
        </w:rPr>
        <w:t>Вид и маркировка транспортной тары определяются по согласованию между изготовит</w:t>
      </w:r>
      <w:proofErr w:type="gramStart"/>
      <w:r>
        <w:rPr>
          <w:sz w:val="20"/>
        </w:rPr>
        <w:t>е-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лем</w:t>
      </w:r>
      <w:proofErr w:type="spellEnd"/>
      <w:r>
        <w:rPr>
          <w:sz w:val="20"/>
        </w:rPr>
        <w:t xml:space="preserve"> и</w:t>
      </w:r>
      <w:r>
        <w:rPr>
          <w:spacing w:val="-13"/>
          <w:sz w:val="20"/>
        </w:rPr>
        <w:t xml:space="preserve"> </w:t>
      </w:r>
      <w:r>
        <w:rPr>
          <w:sz w:val="20"/>
        </w:rPr>
        <w:t>потребителем.</w:t>
      </w:r>
    </w:p>
    <w:p w:rsidR="00737477" w:rsidRDefault="007E03B6">
      <w:pPr>
        <w:pStyle w:val="a4"/>
        <w:numPr>
          <w:ilvl w:val="2"/>
          <w:numId w:val="6"/>
        </w:numPr>
        <w:tabs>
          <w:tab w:val="left" w:pos="1061"/>
        </w:tabs>
        <w:ind w:left="1060" w:hanging="500"/>
        <w:rPr>
          <w:sz w:val="20"/>
        </w:rPr>
      </w:pPr>
      <w:r>
        <w:rPr>
          <w:sz w:val="20"/>
        </w:rPr>
        <w:t>Транспортная маркировка должна соответствовать требованиям ГОСТ</w:t>
      </w:r>
      <w:r>
        <w:rPr>
          <w:spacing w:val="-34"/>
          <w:sz w:val="20"/>
        </w:rPr>
        <w:t xml:space="preserve"> </w:t>
      </w:r>
      <w:r>
        <w:rPr>
          <w:sz w:val="20"/>
        </w:rPr>
        <w:t>14192.</w:t>
      </w:r>
    </w:p>
    <w:p w:rsidR="00737477" w:rsidRDefault="00737477">
      <w:pPr>
        <w:pStyle w:val="a3"/>
        <w:spacing w:before="11"/>
      </w:pPr>
    </w:p>
    <w:p w:rsidR="00737477" w:rsidRDefault="007E03B6">
      <w:pPr>
        <w:pStyle w:val="1"/>
        <w:numPr>
          <w:ilvl w:val="0"/>
          <w:numId w:val="6"/>
        </w:numPr>
        <w:tabs>
          <w:tab w:val="left" w:pos="828"/>
        </w:tabs>
        <w:ind w:left="828" w:hanging="268"/>
      </w:pPr>
      <w:bookmarkStart w:id="11" w:name="_TOC_250006"/>
      <w:r>
        <w:t>Правила приемки, объем и виды</w:t>
      </w:r>
      <w:r>
        <w:rPr>
          <w:spacing w:val="-18"/>
        </w:rPr>
        <w:t xml:space="preserve"> </w:t>
      </w:r>
      <w:bookmarkEnd w:id="11"/>
      <w:r>
        <w:t>испытаний</w:t>
      </w:r>
    </w:p>
    <w:p w:rsidR="00737477" w:rsidRDefault="00737477">
      <w:pPr>
        <w:pStyle w:val="a3"/>
        <w:spacing w:before="9"/>
        <w:rPr>
          <w:b/>
        </w:rPr>
      </w:pPr>
    </w:p>
    <w:p w:rsidR="00737477" w:rsidRDefault="007E03B6">
      <w:pPr>
        <w:pStyle w:val="a4"/>
        <w:numPr>
          <w:ilvl w:val="1"/>
          <w:numId w:val="5"/>
        </w:numPr>
        <w:tabs>
          <w:tab w:val="left" w:pos="894"/>
        </w:tabs>
        <w:ind w:left="106" w:right="121" w:firstLine="454"/>
        <w:rPr>
          <w:sz w:val="20"/>
        </w:rPr>
      </w:pPr>
      <w:r>
        <w:rPr>
          <w:sz w:val="20"/>
        </w:rPr>
        <w:t>Устройства должны подвергаться приемо-сдаточным, приемочным, квалификационным, периодическим, типовым и сертификационным</w:t>
      </w:r>
      <w:r>
        <w:rPr>
          <w:spacing w:val="-36"/>
          <w:sz w:val="20"/>
        </w:rPr>
        <w:t xml:space="preserve"> </w:t>
      </w:r>
      <w:r>
        <w:rPr>
          <w:sz w:val="20"/>
        </w:rPr>
        <w:t>испытаниям.</w:t>
      </w:r>
    </w:p>
    <w:p w:rsidR="00737477" w:rsidRDefault="007E03B6">
      <w:pPr>
        <w:pStyle w:val="a3"/>
        <w:ind w:left="560" w:right="110"/>
      </w:pPr>
      <w:r>
        <w:rPr>
          <w:spacing w:val="-5"/>
        </w:rPr>
        <w:t xml:space="preserve">Периодические </w:t>
      </w:r>
      <w:r>
        <w:t xml:space="preserve">и </w:t>
      </w:r>
      <w:r>
        <w:rPr>
          <w:spacing w:val="-5"/>
        </w:rPr>
        <w:t xml:space="preserve">приемо-сдаточные испытания проводятся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ГОСТ </w:t>
      </w:r>
      <w:proofErr w:type="gramStart"/>
      <w:r>
        <w:t>Р</w:t>
      </w:r>
      <w:proofErr w:type="gramEnd"/>
      <w:r>
        <w:t xml:space="preserve"> </w:t>
      </w:r>
      <w:r>
        <w:rPr>
          <w:spacing w:val="-5"/>
        </w:rPr>
        <w:t>15.3</w:t>
      </w:r>
      <w:r>
        <w:rPr>
          <w:spacing w:val="-5"/>
        </w:rPr>
        <w:t>09—98.</w:t>
      </w:r>
    </w:p>
    <w:p w:rsidR="00737477" w:rsidRDefault="007E03B6">
      <w:pPr>
        <w:pStyle w:val="a3"/>
        <w:spacing w:line="230" w:lineRule="exact"/>
        <w:ind w:left="560" w:right="110"/>
      </w:pPr>
      <w:r>
        <w:rPr>
          <w:spacing w:val="-5"/>
        </w:rPr>
        <w:t xml:space="preserve">Приемочные </w:t>
      </w:r>
      <w:r>
        <w:t xml:space="preserve">и </w:t>
      </w:r>
      <w:r>
        <w:rPr>
          <w:spacing w:val="-5"/>
        </w:rPr>
        <w:t xml:space="preserve">квалификационные </w:t>
      </w:r>
      <w:r>
        <w:rPr>
          <w:spacing w:val="-4"/>
        </w:rPr>
        <w:t xml:space="preserve">испытания </w:t>
      </w:r>
      <w:r>
        <w:rPr>
          <w:spacing w:val="-5"/>
        </w:rPr>
        <w:t xml:space="preserve">проводятся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4"/>
        </w:rPr>
        <w:t xml:space="preserve">ГОСТ </w:t>
      </w:r>
      <w:proofErr w:type="gramStart"/>
      <w:r>
        <w:t>Р</w:t>
      </w:r>
      <w:proofErr w:type="gramEnd"/>
      <w:r>
        <w:t xml:space="preserve"> </w:t>
      </w:r>
      <w:r>
        <w:rPr>
          <w:spacing w:val="-5"/>
        </w:rPr>
        <w:t>15.201—2000.</w:t>
      </w:r>
    </w:p>
    <w:p w:rsidR="00737477" w:rsidRDefault="007E03B6">
      <w:pPr>
        <w:pStyle w:val="a3"/>
        <w:ind w:left="106" w:right="110" w:firstLine="453"/>
      </w:pPr>
      <w:r>
        <w:t>Типовые испытания проводятся в случае внесения изменений в конструкцию, материалы или технологию изготовления УСП по специально разработанной программе.</w:t>
      </w:r>
    </w:p>
    <w:p w:rsidR="00737477" w:rsidRDefault="007E03B6">
      <w:pPr>
        <w:pStyle w:val="a4"/>
        <w:numPr>
          <w:ilvl w:val="1"/>
          <w:numId w:val="5"/>
        </w:numPr>
        <w:tabs>
          <w:tab w:val="left" w:pos="894"/>
        </w:tabs>
        <w:ind w:left="106" w:right="120" w:firstLine="454"/>
        <w:rPr>
          <w:sz w:val="20"/>
        </w:rPr>
      </w:pPr>
      <w:r>
        <w:rPr>
          <w:sz w:val="20"/>
        </w:rPr>
        <w:t>Номера п</w:t>
      </w:r>
      <w:r>
        <w:rPr>
          <w:sz w:val="20"/>
        </w:rPr>
        <w:t xml:space="preserve">унктов, в которых изложены технические требования и соответствующие им </w:t>
      </w:r>
      <w:proofErr w:type="spellStart"/>
      <w:r>
        <w:rPr>
          <w:sz w:val="20"/>
        </w:rPr>
        <w:t>м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тоды</w:t>
      </w:r>
      <w:proofErr w:type="spellEnd"/>
      <w:r>
        <w:rPr>
          <w:sz w:val="20"/>
        </w:rPr>
        <w:t xml:space="preserve"> испытаний приведены в таблице</w:t>
      </w:r>
      <w:r>
        <w:rPr>
          <w:spacing w:val="-25"/>
          <w:sz w:val="20"/>
        </w:rPr>
        <w:t xml:space="preserve"> </w:t>
      </w:r>
      <w:r>
        <w:rPr>
          <w:sz w:val="20"/>
        </w:rPr>
        <w:t>2.</w:t>
      </w:r>
    </w:p>
    <w:p w:rsidR="00737477" w:rsidRDefault="00737477">
      <w:pPr>
        <w:pStyle w:val="a3"/>
        <w:spacing w:before="11"/>
      </w:pPr>
    </w:p>
    <w:p w:rsidR="00737477" w:rsidRDefault="007E03B6">
      <w:pPr>
        <w:ind w:left="106" w:right="110"/>
        <w:rPr>
          <w:sz w:val="18"/>
        </w:rPr>
      </w:pPr>
      <w:r>
        <w:rPr>
          <w:sz w:val="18"/>
        </w:rPr>
        <w:t xml:space="preserve">Т а б л и </w:t>
      </w:r>
      <w:proofErr w:type="gramStart"/>
      <w:r>
        <w:rPr>
          <w:sz w:val="18"/>
        </w:rPr>
        <w:t>ц</w:t>
      </w:r>
      <w:proofErr w:type="gramEnd"/>
      <w:r>
        <w:rPr>
          <w:sz w:val="18"/>
        </w:rPr>
        <w:t xml:space="preserve"> а  2</w:t>
      </w:r>
    </w:p>
    <w:p w:rsidR="00737477" w:rsidRDefault="00737477">
      <w:pPr>
        <w:pStyle w:val="a3"/>
        <w:spacing w:before="3"/>
        <w:rPr>
          <w:sz w:val="5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4"/>
        <w:gridCol w:w="2113"/>
        <w:gridCol w:w="2115"/>
      </w:tblGrid>
      <w:tr w:rsidR="00737477">
        <w:trPr>
          <w:trHeight w:hRule="exact" w:val="234"/>
        </w:trPr>
        <w:tc>
          <w:tcPr>
            <w:tcW w:w="5194" w:type="dxa"/>
            <w:vMerge w:val="restart"/>
          </w:tcPr>
          <w:p w:rsidR="00737477" w:rsidRDefault="007E03B6">
            <w:pPr>
              <w:pStyle w:val="TableParagraph"/>
              <w:spacing w:before="129" w:line="240" w:lineRule="auto"/>
              <w:ind w:left="2139" w:right="2139"/>
              <w:rPr>
                <w:sz w:val="16"/>
              </w:rPr>
            </w:pPr>
            <w:r>
              <w:rPr>
                <w:sz w:val="16"/>
              </w:rPr>
              <w:t>Показатель</w:t>
            </w:r>
          </w:p>
        </w:tc>
        <w:tc>
          <w:tcPr>
            <w:tcW w:w="4228" w:type="dxa"/>
            <w:gridSpan w:val="2"/>
          </w:tcPr>
          <w:p w:rsidR="00737477" w:rsidRDefault="007E03B6">
            <w:pPr>
              <w:pStyle w:val="TableParagraph"/>
              <w:spacing w:before="16" w:line="240" w:lineRule="auto"/>
              <w:ind w:left="974"/>
              <w:jc w:val="left"/>
              <w:rPr>
                <w:sz w:val="16"/>
              </w:rPr>
            </w:pPr>
            <w:r>
              <w:rPr>
                <w:sz w:val="16"/>
              </w:rPr>
              <w:t>Пункты настоящего стандарта</w:t>
            </w:r>
          </w:p>
        </w:tc>
      </w:tr>
      <w:tr w:rsidR="00737477">
        <w:trPr>
          <w:trHeight w:hRule="exact" w:val="234"/>
        </w:trPr>
        <w:tc>
          <w:tcPr>
            <w:tcW w:w="5194" w:type="dxa"/>
            <w:vMerge/>
          </w:tcPr>
          <w:p w:rsidR="00737477" w:rsidRDefault="00737477"/>
        </w:tc>
        <w:tc>
          <w:tcPr>
            <w:tcW w:w="2113" w:type="dxa"/>
          </w:tcPr>
          <w:p w:rsidR="00737477" w:rsidRDefault="007E03B6">
            <w:pPr>
              <w:pStyle w:val="TableParagraph"/>
              <w:spacing w:before="16" w:line="240" w:lineRule="auto"/>
              <w:ind w:right="101"/>
              <w:rPr>
                <w:sz w:val="16"/>
              </w:rPr>
            </w:pPr>
            <w:r>
              <w:rPr>
                <w:sz w:val="16"/>
              </w:rPr>
              <w:t>Технические требования</w:t>
            </w:r>
          </w:p>
        </w:tc>
        <w:tc>
          <w:tcPr>
            <w:tcW w:w="2114" w:type="dxa"/>
          </w:tcPr>
          <w:p w:rsidR="00737477" w:rsidRDefault="007E03B6">
            <w:pPr>
              <w:pStyle w:val="TableParagraph"/>
              <w:spacing w:before="18" w:line="240" w:lineRule="auto"/>
              <w:ind w:left="313" w:right="313"/>
              <w:rPr>
                <w:sz w:val="16"/>
              </w:rPr>
            </w:pPr>
            <w:r>
              <w:rPr>
                <w:sz w:val="16"/>
              </w:rPr>
              <w:t>Методы испытаний</w:t>
            </w:r>
          </w:p>
        </w:tc>
      </w:tr>
      <w:tr w:rsidR="00737477">
        <w:trPr>
          <w:trHeight w:hRule="exact" w:val="425"/>
        </w:trPr>
        <w:tc>
          <w:tcPr>
            <w:tcW w:w="5194" w:type="dxa"/>
          </w:tcPr>
          <w:p w:rsidR="00737477" w:rsidRDefault="007E03B6">
            <w:pPr>
              <w:pStyle w:val="TableParagraph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Линейные размеры устройства</w:t>
            </w:r>
          </w:p>
        </w:tc>
        <w:tc>
          <w:tcPr>
            <w:tcW w:w="2113" w:type="dxa"/>
          </w:tcPr>
          <w:p w:rsidR="00737477" w:rsidRDefault="007E03B6">
            <w:pPr>
              <w:pStyle w:val="TableParagraph"/>
              <w:ind w:left="536"/>
              <w:jc w:val="left"/>
              <w:rPr>
                <w:sz w:val="18"/>
              </w:rPr>
            </w:pPr>
            <w:r>
              <w:rPr>
                <w:sz w:val="18"/>
              </w:rPr>
              <w:t>5.1.1—5.1.3,</w:t>
            </w:r>
          </w:p>
          <w:p w:rsidR="00737477" w:rsidRDefault="007E03B6">
            <w:pPr>
              <w:pStyle w:val="TableParagraph"/>
              <w:spacing w:line="240" w:lineRule="auto"/>
              <w:ind w:left="561"/>
              <w:jc w:val="left"/>
              <w:rPr>
                <w:sz w:val="18"/>
              </w:rPr>
            </w:pPr>
            <w:r>
              <w:rPr>
                <w:sz w:val="18"/>
              </w:rPr>
              <w:t>5.2.2—5.2.6</w:t>
            </w:r>
          </w:p>
        </w:tc>
        <w:tc>
          <w:tcPr>
            <w:tcW w:w="2114" w:type="dxa"/>
          </w:tcPr>
          <w:p w:rsidR="00737477" w:rsidRDefault="007E03B6">
            <w:pPr>
              <w:pStyle w:val="TableParagraph"/>
              <w:ind w:left="312" w:right="313"/>
              <w:rPr>
                <w:sz w:val="18"/>
              </w:rPr>
            </w:pPr>
            <w:r>
              <w:rPr>
                <w:sz w:val="18"/>
              </w:rPr>
              <w:t>7.2.1</w:t>
            </w:r>
          </w:p>
        </w:tc>
      </w:tr>
      <w:tr w:rsidR="00737477">
        <w:trPr>
          <w:trHeight w:hRule="exact" w:val="630"/>
        </w:trPr>
        <w:tc>
          <w:tcPr>
            <w:tcW w:w="5194" w:type="dxa"/>
          </w:tcPr>
          <w:p w:rsidR="00737477" w:rsidRDefault="007E03B6">
            <w:pPr>
              <w:pStyle w:val="TableParagraph"/>
              <w:spacing w:line="240" w:lineRule="auto"/>
              <w:ind w:left="103" w:right="277"/>
              <w:jc w:val="both"/>
              <w:rPr>
                <w:sz w:val="18"/>
              </w:rPr>
            </w:pPr>
            <w:r>
              <w:rPr>
                <w:sz w:val="18"/>
              </w:rPr>
              <w:t>Прочностные свойства после контакта материала поло</w:t>
            </w:r>
            <w:proofErr w:type="gramStart"/>
            <w:r>
              <w:rPr>
                <w:sz w:val="18"/>
              </w:rPr>
              <w:t>т-</w:t>
            </w:r>
            <w:proofErr w:type="gramEnd"/>
            <w:r>
              <w:rPr>
                <w:sz w:val="18"/>
              </w:rPr>
              <w:t xml:space="preserve"> нища ПСН и поверхности приземления УСПП с нагретой твердой поверхностью</w:t>
            </w:r>
          </w:p>
        </w:tc>
        <w:tc>
          <w:tcPr>
            <w:tcW w:w="2113" w:type="dxa"/>
          </w:tcPr>
          <w:p w:rsidR="00737477" w:rsidRDefault="007E03B6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5.1.5</w:t>
            </w:r>
          </w:p>
        </w:tc>
        <w:tc>
          <w:tcPr>
            <w:tcW w:w="2114" w:type="dxa"/>
          </w:tcPr>
          <w:p w:rsidR="00737477" w:rsidRDefault="007E03B6">
            <w:pPr>
              <w:pStyle w:val="TableParagraph"/>
              <w:ind w:left="313" w:right="313"/>
              <w:rPr>
                <w:sz w:val="18"/>
              </w:rPr>
            </w:pPr>
            <w:r>
              <w:rPr>
                <w:sz w:val="18"/>
              </w:rPr>
              <w:t>7.2.2</w:t>
            </w:r>
          </w:p>
        </w:tc>
      </w:tr>
      <w:tr w:rsidR="00737477">
        <w:trPr>
          <w:trHeight w:hRule="exact" w:val="217"/>
        </w:trPr>
        <w:tc>
          <w:tcPr>
            <w:tcW w:w="5194" w:type="dxa"/>
          </w:tcPr>
          <w:p w:rsidR="00737477" w:rsidRDefault="007E03B6">
            <w:pPr>
              <w:pStyle w:val="TableParagraph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Усадка материалов после намокания и высушивания</w:t>
            </w:r>
          </w:p>
        </w:tc>
        <w:tc>
          <w:tcPr>
            <w:tcW w:w="2113" w:type="dxa"/>
          </w:tcPr>
          <w:p w:rsidR="00737477" w:rsidRDefault="007E03B6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5.1.6</w:t>
            </w:r>
          </w:p>
        </w:tc>
        <w:tc>
          <w:tcPr>
            <w:tcW w:w="2114" w:type="dxa"/>
          </w:tcPr>
          <w:p w:rsidR="00737477" w:rsidRDefault="007E03B6">
            <w:pPr>
              <w:pStyle w:val="TableParagraph"/>
              <w:ind w:left="313" w:right="313"/>
              <w:rPr>
                <w:sz w:val="18"/>
              </w:rPr>
            </w:pPr>
            <w:r>
              <w:rPr>
                <w:sz w:val="18"/>
              </w:rPr>
              <w:t>7.2.3</w:t>
            </w:r>
          </w:p>
        </w:tc>
      </w:tr>
      <w:tr w:rsidR="00737477">
        <w:trPr>
          <w:trHeight w:hRule="exact" w:val="217"/>
        </w:trPr>
        <w:tc>
          <w:tcPr>
            <w:tcW w:w="5194" w:type="dxa"/>
          </w:tcPr>
          <w:p w:rsidR="00737477" w:rsidRDefault="007E03B6">
            <w:pPr>
              <w:pStyle w:val="TableParagraph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Прочность материалов и шовных соединений</w:t>
            </w:r>
          </w:p>
        </w:tc>
        <w:tc>
          <w:tcPr>
            <w:tcW w:w="2113" w:type="dxa"/>
          </w:tcPr>
          <w:p w:rsidR="00737477" w:rsidRDefault="007E03B6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5.1.7</w:t>
            </w:r>
          </w:p>
        </w:tc>
        <w:tc>
          <w:tcPr>
            <w:tcW w:w="2114" w:type="dxa"/>
            <w:vMerge w:val="restart"/>
          </w:tcPr>
          <w:p w:rsidR="00737477" w:rsidRDefault="007E03B6">
            <w:pPr>
              <w:pStyle w:val="TableParagraph"/>
              <w:ind w:left="312" w:right="313"/>
              <w:rPr>
                <w:sz w:val="18"/>
              </w:rPr>
            </w:pPr>
            <w:r>
              <w:rPr>
                <w:sz w:val="18"/>
              </w:rPr>
              <w:t>7.2.4</w:t>
            </w:r>
          </w:p>
        </w:tc>
      </w:tr>
      <w:tr w:rsidR="00737477">
        <w:trPr>
          <w:trHeight w:hRule="exact" w:val="217"/>
        </w:trPr>
        <w:tc>
          <w:tcPr>
            <w:tcW w:w="5194" w:type="dxa"/>
          </w:tcPr>
          <w:p w:rsidR="00737477" w:rsidRDefault="007E03B6">
            <w:pPr>
              <w:pStyle w:val="TableParagraph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Время работоспособности</w:t>
            </w:r>
          </w:p>
        </w:tc>
        <w:tc>
          <w:tcPr>
            <w:tcW w:w="2113" w:type="dxa"/>
          </w:tcPr>
          <w:p w:rsidR="00737477" w:rsidRDefault="007E03B6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5.3.1</w:t>
            </w:r>
          </w:p>
        </w:tc>
        <w:tc>
          <w:tcPr>
            <w:tcW w:w="2114" w:type="dxa"/>
            <w:vMerge/>
          </w:tcPr>
          <w:p w:rsidR="00737477" w:rsidRDefault="00737477"/>
        </w:tc>
      </w:tr>
      <w:tr w:rsidR="00737477">
        <w:trPr>
          <w:trHeight w:hRule="exact" w:val="217"/>
        </w:trPr>
        <w:tc>
          <w:tcPr>
            <w:tcW w:w="5194" w:type="dxa"/>
          </w:tcPr>
          <w:p w:rsidR="00737477" w:rsidRDefault="007E03B6">
            <w:pPr>
              <w:pStyle w:val="TableParagraph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Время приведения устройства в рабочее состояние</w:t>
            </w:r>
          </w:p>
        </w:tc>
        <w:tc>
          <w:tcPr>
            <w:tcW w:w="2113" w:type="dxa"/>
          </w:tcPr>
          <w:p w:rsidR="00737477" w:rsidRDefault="007E03B6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5.3.2</w:t>
            </w:r>
          </w:p>
        </w:tc>
        <w:tc>
          <w:tcPr>
            <w:tcW w:w="2114" w:type="dxa"/>
            <w:vMerge/>
          </w:tcPr>
          <w:p w:rsidR="00737477" w:rsidRDefault="00737477"/>
        </w:tc>
      </w:tr>
      <w:tr w:rsidR="00737477">
        <w:trPr>
          <w:trHeight w:hRule="exact" w:val="216"/>
        </w:trPr>
        <w:tc>
          <w:tcPr>
            <w:tcW w:w="5194" w:type="dxa"/>
          </w:tcPr>
          <w:p w:rsidR="00737477" w:rsidRDefault="007E03B6">
            <w:pPr>
              <w:pStyle w:val="TableParagraph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Назначенный ресурс устройства</w:t>
            </w:r>
          </w:p>
        </w:tc>
        <w:tc>
          <w:tcPr>
            <w:tcW w:w="2113" w:type="dxa"/>
          </w:tcPr>
          <w:p w:rsidR="00737477" w:rsidRDefault="007E03B6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5.1.8</w:t>
            </w:r>
          </w:p>
        </w:tc>
        <w:tc>
          <w:tcPr>
            <w:tcW w:w="2114" w:type="dxa"/>
          </w:tcPr>
          <w:p w:rsidR="00737477" w:rsidRDefault="007E03B6">
            <w:pPr>
              <w:pStyle w:val="TableParagraph"/>
              <w:ind w:left="313" w:right="313"/>
              <w:rPr>
                <w:sz w:val="18"/>
              </w:rPr>
            </w:pPr>
            <w:r>
              <w:rPr>
                <w:sz w:val="18"/>
              </w:rPr>
              <w:t>7.2.5</w:t>
            </w:r>
          </w:p>
        </w:tc>
      </w:tr>
      <w:tr w:rsidR="00737477">
        <w:trPr>
          <w:trHeight w:hRule="exact" w:val="217"/>
        </w:trPr>
        <w:tc>
          <w:tcPr>
            <w:tcW w:w="5194" w:type="dxa"/>
          </w:tcPr>
          <w:p w:rsidR="00737477" w:rsidRDefault="007E03B6">
            <w:pPr>
              <w:pStyle w:val="TableParagraph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Климатическое исполнение</w:t>
            </w:r>
          </w:p>
        </w:tc>
        <w:tc>
          <w:tcPr>
            <w:tcW w:w="2113" w:type="dxa"/>
          </w:tcPr>
          <w:p w:rsidR="00737477" w:rsidRDefault="007E03B6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5.1.9</w:t>
            </w:r>
          </w:p>
        </w:tc>
        <w:tc>
          <w:tcPr>
            <w:tcW w:w="2114" w:type="dxa"/>
          </w:tcPr>
          <w:p w:rsidR="00737477" w:rsidRDefault="007E03B6">
            <w:pPr>
              <w:pStyle w:val="TableParagraph"/>
              <w:ind w:left="313" w:right="313"/>
              <w:rPr>
                <w:sz w:val="18"/>
              </w:rPr>
            </w:pPr>
            <w:r>
              <w:rPr>
                <w:sz w:val="18"/>
              </w:rPr>
              <w:t>7.2.6</w:t>
            </w:r>
          </w:p>
        </w:tc>
      </w:tr>
      <w:tr w:rsidR="00737477">
        <w:trPr>
          <w:trHeight w:hRule="exact" w:val="217"/>
        </w:trPr>
        <w:tc>
          <w:tcPr>
            <w:tcW w:w="5194" w:type="dxa"/>
          </w:tcPr>
          <w:p w:rsidR="00737477" w:rsidRDefault="007E03B6">
            <w:pPr>
              <w:pStyle w:val="TableParagraph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Конструктивное исполнение</w:t>
            </w:r>
          </w:p>
        </w:tc>
        <w:tc>
          <w:tcPr>
            <w:tcW w:w="2113" w:type="dxa"/>
          </w:tcPr>
          <w:p w:rsidR="00737477" w:rsidRDefault="007E03B6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5.1.4, 5.2.1, 5.2.7</w:t>
            </w:r>
          </w:p>
        </w:tc>
        <w:tc>
          <w:tcPr>
            <w:tcW w:w="2114" w:type="dxa"/>
          </w:tcPr>
          <w:p w:rsidR="00737477" w:rsidRDefault="007E03B6">
            <w:pPr>
              <w:pStyle w:val="TableParagraph"/>
              <w:ind w:left="312" w:right="313"/>
              <w:rPr>
                <w:sz w:val="18"/>
              </w:rPr>
            </w:pPr>
            <w:r>
              <w:rPr>
                <w:sz w:val="18"/>
              </w:rPr>
              <w:t>7.2.7</w:t>
            </w:r>
          </w:p>
        </w:tc>
      </w:tr>
    </w:tbl>
    <w:p w:rsidR="00737477" w:rsidRDefault="00737477">
      <w:pPr>
        <w:pStyle w:val="a3"/>
        <w:spacing w:before="8"/>
        <w:rPr>
          <w:sz w:val="14"/>
        </w:rPr>
      </w:pPr>
    </w:p>
    <w:p w:rsidR="00737477" w:rsidRDefault="007E03B6">
      <w:pPr>
        <w:pStyle w:val="1"/>
        <w:numPr>
          <w:ilvl w:val="0"/>
          <w:numId w:val="5"/>
        </w:numPr>
        <w:tabs>
          <w:tab w:val="left" w:pos="761"/>
        </w:tabs>
        <w:spacing w:before="70"/>
        <w:ind w:left="760" w:hanging="200"/>
      </w:pPr>
      <w:bookmarkStart w:id="12" w:name="_TOC_250005"/>
      <w:r>
        <w:t>Методы</w:t>
      </w:r>
      <w:r>
        <w:rPr>
          <w:spacing w:val="-8"/>
        </w:rPr>
        <w:t xml:space="preserve"> </w:t>
      </w:r>
      <w:bookmarkEnd w:id="12"/>
      <w:r>
        <w:t>испытаний</w:t>
      </w:r>
    </w:p>
    <w:p w:rsidR="00737477" w:rsidRDefault="00737477">
      <w:pPr>
        <w:pStyle w:val="a3"/>
        <w:spacing w:before="10"/>
        <w:rPr>
          <w:b/>
        </w:rPr>
      </w:pPr>
    </w:p>
    <w:p w:rsidR="00737477" w:rsidRDefault="007E03B6">
      <w:pPr>
        <w:pStyle w:val="2"/>
        <w:numPr>
          <w:ilvl w:val="1"/>
          <w:numId w:val="5"/>
        </w:numPr>
        <w:tabs>
          <w:tab w:val="left" w:pos="894"/>
        </w:tabs>
      </w:pPr>
      <w:bookmarkStart w:id="13" w:name="_TOC_250004"/>
      <w:r>
        <w:t>Общие требования к проведению</w:t>
      </w:r>
      <w:r>
        <w:rPr>
          <w:spacing w:val="-17"/>
        </w:rPr>
        <w:t xml:space="preserve"> </w:t>
      </w:r>
      <w:bookmarkEnd w:id="13"/>
      <w:r>
        <w:t>испытаний</w:t>
      </w:r>
    </w:p>
    <w:p w:rsidR="00737477" w:rsidRDefault="007E03B6">
      <w:pPr>
        <w:pStyle w:val="a4"/>
        <w:numPr>
          <w:ilvl w:val="2"/>
          <w:numId w:val="5"/>
        </w:numPr>
        <w:tabs>
          <w:tab w:val="left" w:pos="1061"/>
        </w:tabs>
        <w:spacing w:before="119"/>
        <w:ind w:firstLine="454"/>
        <w:rPr>
          <w:sz w:val="20"/>
        </w:rPr>
      </w:pPr>
      <w:r>
        <w:rPr>
          <w:sz w:val="20"/>
        </w:rPr>
        <w:t>Устройства испытывают в комплектации, предлагаемой</w:t>
      </w:r>
      <w:r>
        <w:rPr>
          <w:spacing w:val="-39"/>
          <w:sz w:val="20"/>
        </w:rPr>
        <w:t xml:space="preserve"> </w:t>
      </w:r>
      <w:r>
        <w:rPr>
          <w:sz w:val="20"/>
        </w:rPr>
        <w:t>потребителю.</w:t>
      </w:r>
    </w:p>
    <w:p w:rsidR="00737477" w:rsidRDefault="007E03B6">
      <w:pPr>
        <w:pStyle w:val="a4"/>
        <w:numPr>
          <w:ilvl w:val="2"/>
          <w:numId w:val="5"/>
        </w:numPr>
        <w:tabs>
          <w:tab w:val="left" w:pos="1038"/>
        </w:tabs>
        <w:ind w:right="120" w:firstLine="454"/>
        <w:rPr>
          <w:sz w:val="20"/>
        </w:rPr>
      </w:pPr>
      <w:r>
        <w:rPr>
          <w:spacing w:val="-4"/>
          <w:sz w:val="20"/>
        </w:rPr>
        <w:t xml:space="preserve">Все испытания </w:t>
      </w:r>
      <w:r>
        <w:rPr>
          <w:spacing w:val="-5"/>
          <w:sz w:val="20"/>
        </w:rPr>
        <w:t xml:space="preserve">должны проводиться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нормальных </w:t>
      </w:r>
      <w:r>
        <w:rPr>
          <w:spacing w:val="-4"/>
          <w:sz w:val="20"/>
        </w:rPr>
        <w:t xml:space="preserve">климатических </w:t>
      </w:r>
      <w:r>
        <w:rPr>
          <w:spacing w:val="-5"/>
          <w:sz w:val="20"/>
        </w:rPr>
        <w:t xml:space="preserve">условиях </w:t>
      </w:r>
      <w:r>
        <w:rPr>
          <w:spacing w:val="-3"/>
          <w:sz w:val="20"/>
        </w:rPr>
        <w:t xml:space="preserve">по </w:t>
      </w:r>
      <w:r>
        <w:rPr>
          <w:spacing w:val="-4"/>
          <w:sz w:val="20"/>
        </w:rPr>
        <w:t xml:space="preserve">ГОСТ </w:t>
      </w:r>
      <w:r>
        <w:rPr>
          <w:spacing w:val="-5"/>
          <w:sz w:val="20"/>
        </w:rPr>
        <w:t xml:space="preserve">15150 </w:t>
      </w:r>
      <w:r>
        <w:rPr>
          <w:spacing w:val="-4"/>
          <w:sz w:val="20"/>
        </w:rPr>
        <w:t>(пункт</w:t>
      </w:r>
      <w:r>
        <w:rPr>
          <w:spacing w:val="-9"/>
          <w:sz w:val="20"/>
        </w:rPr>
        <w:t xml:space="preserve"> </w:t>
      </w:r>
      <w:r>
        <w:rPr>
          <w:sz w:val="20"/>
        </w:rPr>
        <w:t>3.15).</w:t>
      </w:r>
    </w:p>
    <w:p w:rsidR="00737477" w:rsidRDefault="00737477">
      <w:pPr>
        <w:rPr>
          <w:sz w:val="20"/>
        </w:rPr>
        <w:sectPr w:rsidR="00737477">
          <w:pgSz w:w="11910" w:h="16840"/>
          <w:pgMar w:top="1640" w:right="1120" w:bottom="1620" w:left="1140" w:header="1442" w:footer="1432" w:gutter="0"/>
          <w:cols w:space="720"/>
        </w:sectPr>
      </w:pPr>
    </w:p>
    <w:p w:rsidR="00737477" w:rsidRDefault="00737477">
      <w:pPr>
        <w:pStyle w:val="a3"/>
        <w:spacing w:before="8"/>
        <w:rPr>
          <w:sz w:val="21"/>
        </w:rPr>
      </w:pPr>
    </w:p>
    <w:p w:rsidR="00737477" w:rsidRDefault="007E03B6">
      <w:pPr>
        <w:pStyle w:val="a4"/>
        <w:numPr>
          <w:ilvl w:val="2"/>
          <w:numId w:val="5"/>
        </w:numPr>
        <w:tabs>
          <w:tab w:val="left" w:pos="1061"/>
        </w:tabs>
        <w:spacing w:before="75"/>
        <w:ind w:right="122" w:firstLine="454"/>
        <w:rPr>
          <w:sz w:val="20"/>
        </w:rPr>
      </w:pPr>
      <w:r>
        <w:rPr>
          <w:sz w:val="20"/>
        </w:rPr>
        <w:t>Перед испытаниями образцы выдерживают в нормальных климатических условиях в т</w:t>
      </w:r>
      <w:proofErr w:type="gramStart"/>
      <w:r>
        <w:rPr>
          <w:sz w:val="20"/>
        </w:rPr>
        <w:t>е-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чение</w:t>
      </w:r>
      <w:proofErr w:type="spellEnd"/>
      <w:r>
        <w:rPr>
          <w:sz w:val="20"/>
        </w:rPr>
        <w:t xml:space="preserve"> 24 ч, если не оговорено другое</w:t>
      </w:r>
      <w:r>
        <w:rPr>
          <w:spacing w:val="-29"/>
          <w:sz w:val="20"/>
        </w:rPr>
        <w:t xml:space="preserve"> </w:t>
      </w:r>
      <w:r>
        <w:rPr>
          <w:sz w:val="20"/>
        </w:rPr>
        <w:t>требование.</w:t>
      </w:r>
    </w:p>
    <w:p w:rsidR="00737477" w:rsidRDefault="007E03B6">
      <w:pPr>
        <w:pStyle w:val="a4"/>
        <w:numPr>
          <w:ilvl w:val="2"/>
          <w:numId w:val="5"/>
        </w:numPr>
        <w:tabs>
          <w:tab w:val="left" w:pos="1048"/>
        </w:tabs>
        <w:ind w:right="118" w:firstLine="454"/>
        <w:rPr>
          <w:sz w:val="20"/>
        </w:rPr>
      </w:pPr>
      <w:r>
        <w:rPr>
          <w:sz w:val="20"/>
        </w:rPr>
        <w:t xml:space="preserve">Отбор </w:t>
      </w:r>
      <w:r>
        <w:rPr>
          <w:spacing w:val="-3"/>
          <w:sz w:val="20"/>
        </w:rPr>
        <w:t xml:space="preserve">образцов </w:t>
      </w:r>
      <w:r>
        <w:rPr>
          <w:sz w:val="20"/>
        </w:rPr>
        <w:t xml:space="preserve">для </w:t>
      </w:r>
      <w:r>
        <w:rPr>
          <w:spacing w:val="-3"/>
          <w:sz w:val="20"/>
        </w:rPr>
        <w:t xml:space="preserve">испытания проводится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ГОСТ 18321. Количество образцов </w:t>
      </w:r>
      <w:r>
        <w:rPr>
          <w:sz w:val="20"/>
        </w:rPr>
        <w:t>— в с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ответствии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объемом испытаний, </w:t>
      </w:r>
      <w:r>
        <w:rPr>
          <w:sz w:val="20"/>
        </w:rPr>
        <w:t xml:space="preserve">при </w:t>
      </w:r>
      <w:r>
        <w:rPr>
          <w:spacing w:val="-3"/>
          <w:sz w:val="20"/>
        </w:rPr>
        <w:t>условии обеспечения достоверности полученных</w:t>
      </w:r>
      <w:r>
        <w:rPr>
          <w:spacing w:val="29"/>
          <w:sz w:val="20"/>
        </w:rPr>
        <w:t xml:space="preserve"> </w:t>
      </w:r>
      <w:r>
        <w:rPr>
          <w:spacing w:val="-3"/>
          <w:sz w:val="20"/>
        </w:rPr>
        <w:t>результатов.</w:t>
      </w:r>
    </w:p>
    <w:p w:rsidR="00737477" w:rsidRDefault="007E03B6">
      <w:pPr>
        <w:pStyle w:val="a4"/>
        <w:numPr>
          <w:ilvl w:val="2"/>
          <w:numId w:val="5"/>
        </w:numPr>
        <w:tabs>
          <w:tab w:val="left" w:pos="1061"/>
        </w:tabs>
        <w:ind w:right="120" w:firstLine="454"/>
        <w:rPr>
          <w:sz w:val="20"/>
        </w:rPr>
      </w:pPr>
      <w:r>
        <w:rPr>
          <w:sz w:val="20"/>
        </w:rPr>
        <w:t xml:space="preserve">Приборы и оборудование, применяемые при испытаниях, должны быть </w:t>
      </w:r>
      <w:proofErr w:type="spellStart"/>
      <w:r>
        <w:rPr>
          <w:sz w:val="20"/>
        </w:rPr>
        <w:t>поверены</w:t>
      </w:r>
      <w:proofErr w:type="spellEnd"/>
      <w:r>
        <w:rPr>
          <w:sz w:val="20"/>
        </w:rPr>
        <w:t xml:space="preserve"> и иметь технические</w:t>
      </w:r>
      <w:r>
        <w:rPr>
          <w:spacing w:val="-14"/>
          <w:sz w:val="20"/>
        </w:rPr>
        <w:t xml:space="preserve"> </w:t>
      </w:r>
      <w:r>
        <w:rPr>
          <w:sz w:val="20"/>
        </w:rPr>
        <w:t>паспорта.</w:t>
      </w:r>
    </w:p>
    <w:p w:rsidR="00737477" w:rsidRDefault="007E03B6">
      <w:pPr>
        <w:pStyle w:val="a4"/>
        <w:numPr>
          <w:ilvl w:val="2"/>
          <w:numId w:val="5"/>
        </w:numPr>
        <w:tabs>
          <w:tab w:val="left" w:pos="1061"/>
        </w:tabs>
        <w:ind w:right="120" w:firstLine="454"/>
        <w:rPr>
          <w:sz w:val="20"/>
        </w:rPr>
      </w:pPr>
      <w:r>
        <w:rPr>
          <w:sz w:val="20"/>
        </w:rPr>
        <w:t>Допускается использование других приборов и оборудования, обеспечивающих</w:t>
      </w:r>
      <w:r>
        <w:rPr>
          <w:sz w:val="20"/>
        </w:rPr>
        <w:t xml:space="preserve"> зада</w:t>
      </w:r>
      <w:proofErr w:type="gramStart"/>
      <w:r>
        <w:rPr>
          <w:sz w:val="20"/>
        </w:rPr>
        <w:t>н-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ную</w:t>
      </w:r>
      <w:proofErr w:type="spellEnd"/>
      <w:r>
        <w:rPr>
          <w:sz w:val="20"/>
        </w:rPr>
        <w:t xml:space="preserve"> точность</w:t>
      </w:r>
      <w:r>
        <w:rPr>
          <w:spacing w:val="-15"/>
          <w:sz w:val="20"/>
        </w:rPr>
        <w:t xml:space="preserve"> </w:t>
      </w:r>
      <w:r>
        <w:rPr>
          <w:sz w:val="20"/>
        </w:rPr>
        <w:t>измерений.</w:t>
      </w:r>
    </w:p>
    <w:p w:rsidR="00737477" w:rsidRDefault="007E03B6">
      <w:pPr>
        <w:pStyle w:val="2"/>
        <w:numPr>
          <w:ilvl w:val="1"/>
          <w:numId w:val="4"/>
        </w:numPr>
        <w:tabs>
          <w:tab w:val="left" w:pos="894"/>
        </w:tabs>
        <w:spacing w:before="121"/>
        <w:ind w:hanging="333"/>
      </w:pPr>
      <w:bookmarkStart w:id="14" w:name="_TOC_250003"/>
      <w:r>
        <w:t>Методы испытаний</w:t>
      </w:r>
      <w:r>
        <w:rPr>
          <w:spacing w:val="-14"/>
        </w:rPr>
        <w:t xml:space="preserve"> </w:t>
      </w:r>
      <w:bookmarkEnd w:id="14"/>
      <w:r>
        <w:t>устройств</w:t>
      </w:r>
    </w:p>
    <w:p w:rsidR="00737477" w:rsidRDefault="007E03B6">
      <w:pPr>
        <w:pStyle w:val="a4"/>
        <w:numPr>
          <w:ilvl w:val="2"/>
          <w:numId w:val="4"/>
        </w:numPr>
        <w:tabs>
          <w:tab w:val="left" w:pos="1061"/>
        </w:tabs>
        <w:spacing w:before="118"/>
        <w:ind w:right="119" w:firstLine="454"/>
        <w:jc w:val="both"/>
        <w:rPr>
          <w:sz w:val="20"/>
        </w:rPr>
      </w:pPr>
      <w:r>
        <w:rPr>
          <w:sz w:val="20"/>
        </w:rPr>
        <w:t xml:space="preserve">Линейные размеры УСП в рабочем состоянии, ширину лент каркаса, шаг между лентами, </w:t>
      </w:r>
      <w:r>
        <w:rPr>
          <w:spacing w:val="-3"/>
          <w:sz w:val="20"/>
        </w:rPr>
        <w:t xml:space="preserve">ширину опоясывающего ремня, диаметр мишени приземления, ширину люминесцентных элементов, </w:t>
      </w:r>
      <w:r>
        <w:rPr>
          <w:sz w:val="20"/>
        </w:rPr>
        <w:t>диаметр опоясывающего кана</w:t>
      </w:r>
      <w:r>
        <w:rPr>
          <w:sz w:val="20"/>
        </w:rPr>
        <w:t>та проверяют путем измерений металлической линейкой (ГОСТ 427), металлической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рулеткой</w:t>
      </w:r>
      <w:r>
        <w:rPr>
          <w:spacing w:val="-4"/>
          <w:sz w:val="20"/>
        </w:rPr>
        <w:t xml:space="preserve"> </w:t>
      </w:r>
      <w:r>
        <w:rPr>
          <w:sz w:val="20"/>
        </w:rPr>
        <w:t>(ГОСТ</w:t>
      </w:r>
      <w:r>
        <w:rPr>
          <w:spacing w:val="-4"/>
          <w:sz w:val="20"/>
        </w:rPr>
        <w:t xml:space="preserve"> </w:t>
      </w:r>
      <w:r>
        <w:rPr>
          <w:sz w:val="20"/>
        </w:rPr>
        <w:t>7502)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ценой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мм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штангенциркулем</w:t>
      </w:r>
      <w:r>
        <w:rPr>
          <w:spacing w:val="-3"/>
          <w:sz w:val="20"/>
        </w:rPr>
        <w:t xml:space="preserve"> </w:t>
      </w:r>
      <w:r>
        <w:rPr>
          <w:sz w:val="20"/>
        </w:rPr>
        <w:t>(ГОСТ</w:t>
      </w:r>
      <w:r>
        <w:rPr>
          <w:spacing w:val="-5"/>
          <w:sz w:val="20"/>
        </w:rPr>
        <w:t xml:space="preserve"> </w:t>
      </w:r>
      <w:r>
        <w:rPr>
          <w:sz w:val="20"/>
        </w:rPr>
        <w:t>166).</w:t>
      </w:r>
    </w:p>
    <w:p w:rsidR="00737477" w:rsidRDefault="007E03B6">
      <w:pPr>
        <w:pStyle w:val="a3"/>
        <w:ind w:left="106" w:right="110" w:firstLine="453"/>
      </w:pPr>
      <w:r>
        <w:t xml:space="preserve">Устройства считаются прошедшими испытания, если линейные размеры соответствуют </w:t>
      </w:r>
      <w:proofErr w:type="spellStart"/>
      <w:r>
        <w:t>тр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бованиям</w:t>
      </w:r>
      <w:proofErr w:type="spellEnd"/>
      <w:r>
        <w:t xml:space="preserve"> конструктор</w:t>
      </w:r>
      <w:r>
        <w:t>ской документации и настоящему стандарту.</w:t>
      </w:r>
    </w:p>
    <w:p w:rsidR="00737477" w:rsidRDefault="007E03B6">
      <w:pPr>
        <w:pStyle w:val="a4"/>
        <w:numPr>
          <w:ilvl w:val="2"/>
          <w:numId w:val="4"/>
        </w:numPr>
        <w:tabs>
          <w:tab w:val="left" w:pos="1061"/>
        </w:tabs>
        <w:spacing w:before="1"/>
        <w:ind w:right="119" w:firstLine="454"/>
        <w:rPr>
          <w:sz w:val="20"/>
        </w:rPr>
      </w:pPr>
      <w:r>
        <w:rPr>
          <w:sz w:val="20"/>
        </w:rPr>
        <w:t xml:space="preserve">Прочностные свойства материала УСП после контакта с нагретой до 300 </w:t>
      </w:r>
      <w:r>
        <w:rPr>
          <w:rFonts w:ascii="Symbol" w:hAnsi="Symbol"/>
          <w:sz w:val="20"/>
        </w:rPr>
        <w:t></w:t>
      </w:r>
      <w:r>
        <w:rPr>
          <w:sz w:val="20"/>
        </w:rPr>
        <w:t>С твердой п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верхностью</w:t>
      </w:r>
      <w:proofErr w:type="spellEnd"/>
      <w:r>
        <w:rPr>
          <w:sz w:val="20"/>
        </w:rPr>
        <w:t>.</w:t>
      </w:r>
    </w:p>
    <w:p w:rsidR="00737477" w:rsidRDefault="007E03B6">
      <w:pPr>
        <w:pStyle w:val="a3"/>
        <w:spacing w:line="229" w:lineRule="exact"/>
        <w:ind w:left="560" w:right="110"/>
      </w:pPr>
      <w:proofErr w:type="gramStart"/>
      <w:r>
        <w:t>На испытания отбирают не менее 14 образцов материала (из них 6 вырезаны по основе и 8 —</w:t>
      </w:r>
      <w:proofErr w:type="gramEnd"/>
    </w:p>
    <w:p w:rsidR="00737477" w:rsidRDefault="007E03B6">
      <w:pPr>
        <w:pStyle w:val="a3"/>
        <w:spacing w:before="2" w:line="244" w:lineRule="exact"/>
        <w:ind w:left="106" w:right="110"/>
      </w:pPr>
      <w:r>
        <w:t xml:space="preserve">по утку) размером 220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>70 мм.</w:t>
      </w:r>
    </w:p>
    <w:p w:rsidR="00737477" w:rsidRDefault="007E03B6">
      <w:pPr>
        <w:spacing w:line="229" w:lineRule="exact"/>
        <w:ind w:left="560" w:right="110"/>
        <w:rPr>
          <w:i/>
          <w:sz w:val="20"/>
        </w:rPr>
      </w:pPr>
      <w:r>
        <w:rPr>
          <w:i/>
          <w:sz w:val="20"/>
        </w:rPr>
        <w:t>Испытательное оборудование:</w:t>
      </w:r>
    </w:p>
    <w:p w:rsidR="00737477" w:rsidRDefault="007E03B6">
      <w:pPr>
        <w:pStyle w:val="a3"/>
        <w:spacing w:line="212" w:lineRule="exact"/>
        <w:ind w:left="560" w:right="110"/>
      </w:pPr>
      <w:r>
        <w:t>а) установка, представляющая собой электропечь:</w:t>
      </w:r>
    </w:p>
    <w:p w:rsidR="00737477" w:rsidRDefault="007E03B6">
      <w:pPr>
        <w:pStyle w:val="a4"/>
        <w:numPr>
          <w:ilvl w:val="0"/>
          <w:numId w:val="3"/>
        </w:numPr>
        <w:tabs>
          <w:tab w:val="left" w:pos="683"/>
        </w:tabs>
        <w:spacing w:line="247" w:lineRule="exact"/>
        <w:ind w:hanging="122"/>
        <w:rPr>
          <w:sz w:val="20"/>
        </w:rPr>
      </w:pPr>
      <w:r>
        <w:rPr>
          <w:sz w:val="20"/>
        </w:rPr>
        <w:t>объем рабочей камеры — не менее 0,004</w:t>
      </w:r>
      <w:r>
        <w:rPr>
          <w:spacing w:val="-22"/>
          <w:sz w:val="20"/>
        </w:rPr>
        <w:t xml:space="preserve"> </w:t>
      </w:r>
      <w:r>
        <w:rPr>
          <w:sz w:val="20"/>
        </w:rPr>
        <w:t>м</w:t>
      </w:r>
      <w:r>
        <w:rPr>
          <w:position w:val="10"/>
          <w:sz w:val="13"/>
        </w:rPr>
        <w:t>3</w:t>
      </w:r>
      <w:r>
        <w:rPr>
          <w:sz w:val="20"/>
        </w:rPr>
        <w:t>;</w:t>
      </w:r>
    </w:p>
    <w:p w:rsidR="00737477" w:rsidRDefault="007E03B6">
      <w:pPr>
        <w:pStyle w:val="a4"/>
        <w:numPr>
          <w:ilvl w:val="0"/>
          <w:numId w:val="3"/>
        </w:numPr>
        <w:tabs>
          <w:tab w:val="left" w:pos="683"/>
        </w:tabs>
        <w:spacing w:before="2"/>
        <w:ind w:hanging="122"/>
        <w:rPr>
          <w:sz w:val="20"/>
        </w:rPr>
      </w:pPr>
      <w:r>
        <w:rPr>
          <w:sz w:val="20"/>
        </w:rPr>
        <w:t>рабочая температура — не менее 400</w:t>
      </w:r>
      <w:proofErr w:type="gramStart"/>
      <w:r>
        <w:rPr>
          <w:spacing w:val="-20"/>
          <w:sz w:val="20"/>
        </w:rPr>
        <w:t xml:space="preserve"> </w:t>
      </w:r>
      <w:r>
        <w:rPr>
          <w:rFonts w:ascii="Symbol" w:hAnsi="Symbol"/>
          <w:sz w:val="20"/>
        </w:rPr>
        <w:t></w:t>
      </w:r>
      <w:r>
        <w:rPr>
          <w:sz w:val="20"/>
        </w:rPr>
        <w:t>С</w:t>
      </w:r>
      <w:proofErr w:type="gramEnd"/>
      <w:r>
        <w:rPr>
          <w:sz w:val="20"/>
        </w:rPr>
        <w:t>;</w:t>
      </w:r>
    </w:p>
    <w:p w:rsidR="00737477" w:rsidRDefault="007E03B6">
      <w:pPr>
        <w:pStyle w:val="a4"/>
        <w:numPr>
          <w:ilvl w:val="0"/>
          <w:numId w:val="3"/>
        </w:numPr>
        <w:tabs>
          <w:tab w:val="left" w:pos="683"/>
        </w:tabs>
        <w:spacing w:line="245" w:lineRule="exact"/>
        <w:ind w:hanging="122"/>
        <w:rPr>
          <w:sz w:val="20"/>
        </w:rPr>
      </w:pPr>
      <w:r>
        <w:rPr>
          <w:sz w:val="20"/>
        </w:rPr>
        <w:t xml:space="preserve">погрешность регулирования температуры —  не более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5</w:t>
      </w:r>
      <w:proofErr w:type="gramStart"/>
      <w:r>
        <w:rPr>
          <w:spacing w:val="-20"/>
          <w:sz w:val="20"/>
        </w:rPr>
        <w:t xml:space="preserve"> </w:t>
      </w:r>
      <w:r>
        <w:rPr>
          <w:rFonts w:ascii="Symbol" w:hAnsi="Symbol"/>
          <w:sz w:val="20"/>
        </w:rPr>
        <w:t></w:t>
      </w:r>
      <w:r>
        <w:rPr>
          <w:sz w:val="20"/>
        </w:rPr>
        <w:t>С</w:t>
      </w:r>
      <w:proofErr w:type="gramEnd"/>
      <w:r>
        <w:rPr>
          <w:sz w:val="20"/>
        </w:rPr>
        <w:t>;</w:t>
      </w:r>
    </w:p>
    <w:p w:rsidR="00737477" w:rsidRDefault="007E03B6">
      <w:pPr>
        <w:pStyle w:val="a3"/>
        <w:spacing w:line="244" w:lineRule="exact"/>
        <w:ind w:left="560" w:right="110"/>
      </w:pPr>
      <w:r>
        <w:t>б) секундомер с погрешностью измерения не</w:t>
      </w:r>
      <w:r>
        <w:t xml:space="preserve"> более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 xml:space="preserve">1 </w:t>
      </w:r>
      <w:proofErr w:type="gramStart"/>
      <w:r>
        <w:t>с</w:t>
      </w:r>
      <w:proofErr w:type="gramEnd"/>
      <w:r>
        <w:t>;</w:t>
      </w:r>
    </w:p>
    <w:p w:rsidR="00737477" w:rsidRDefault="007E03B6">
      <w:pPr>
        <w:pStyle w:val="a3"/>
        <w:spacing w:line="229" w:lineRule="exact"/>
        <w:ind w:left="560" w:right="110"/>
      </w:pPr>
      <w:r>
        <w:t>в) контактирующая поверхность из керамических материалов;</w:t>
      </w:r>
    </w:p>
    <w:p w:rsidR="00737477" w:rsidRDefault="007E03B6">
      <w:pPr>
        <w:pStyle w:val="a3"/>
        <w:ind w:left="106" w:right="117" w:firstLine="453"/>
        <w:jc w:val="both"/>
      </w:pPr>
      <w:r>
        <w:t xml:space="preserve">г) термоэлектрический преобразователь (тип ХК — хромель-копелевый или ХА — хромель- алюмелевый) с диаметром кабельной части не более 1,5 мм, устанавливаемый таким образом, чтобы место </w:t>
      </w:r>
      <w:r>
        <w:t xml:space="preserve">его спая касалось контактирующей поверхности керамической пластины, как показано на рисунке 2. При этом термоэлектрический преобразователь сверху экранируют от окружающей среды при помощи металлизированной кремнеземной ткани толщиной (2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>1) мм;</w:t>
      </w:r>
    </w:p>
    <w:p w:rsidR="00737477" w:rsidRDefault="007E03B6">
      <w:pPr>
        <w:pStyle w:val="a3"/>
        <w:spacing w:line="228" w:lineRule="exact"/>
        <w:ind w:left="560" w:right="110"/>
      </w:pPr>
      <w:r>
        <w:t>д) вторичн</w:t>
      </w:r>
      <w:r>
        <w:t>ый прибор с классом точности не менее 0,5.</w:t>
      </w:r>
    </w:p>
    <w:p w:rsidR="00737477" w:rsidRDefault="007E03B6">
      <w:pPr>
        <w:pStyle w:val="a3"/>
        <w:spacing w:before="10"/>
        <w:rPr>
          <w:sz w:val="15"/>
        </w:rPr>
      </w:pPr>
      <w:r>
        <w:rPr>
          <w:lang w:val="en-US"/>
        </w:rPr>
        <w:pict>
          <v:group id="_x0000_s1029" style="position:absolute;margin-left:152.3pt;margin-top:11.1pt;width:290.9pt;height:204.1pt;z-index:1360;mso-wrap-distance-left:0;mso-wrap-distance-right:0;mso-position-horizontal-relative:page" coordorigin="3046,222" coordsize="5818,4082">
            <v:shape id="_x0000_s1035" type="#_x0000_t75" style="position:absolute;left:3046;top:222;width:5818;height:4081">
              <v:imagedata r:id="rId19" o:title=""/>
            </v:shape>
            <v:line id="_x0000_s1034" style="position:absolute" from="4580,3468" to="4746,3468" strokeweight="2pt"/>
            <v:shape id="_x0000_s1033" type="#_x0000_t202" style="position:absolute;left:4876;top:3971;width:180;height:220" filled="f" stroked="f">
              <v:textbox inset="0,0,0,0">
                <w:txbxContent>
                  <w:p w:rsidR="00737477" w:rsidRDefault="007E03B6">
                    <w:pPr>
                      <w:spacing w:line="220" w:lineRule="exact"/>
                      <w:ind w:right="-20"/>
                    </w:pPr>
                    <w:r>
                      <w:rPr>
                        <w:spacing w:val="-4"/>
                        <w:w w:val="99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hd w:val="clear" w:color="auto" w:fill="FFFFFF"/>
                      </w:rPr>
                      <w:t>1</w:t>
                    </w:r>
                  </w:p>
                </w:txbxContent>
              </v:textbox>
            </v:shape>
            <v:shape id="_x0000_s1032" type="#_x0000_t202" style="position:absolute;left:5652;top:3968;width:180;height:220" filled="f" stroked="f">
              <v:textbox inset="0,0,0,0">
                <w:txbxContent>
                  <w:p w:rsidR="00737477" w:rsidRDefault="007E03B6">
                    <w:pPr>
                      <w:spacing w:line="220" w:lineRule="exact"/>
                      <w:ind w:right="-20"/>
                    </w:pPr>
                    <w:r>
                      <w:rPr>
                        <w:spacing w:val="-4"/>
                        <w:w w:val="99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hd w:val="clear" w:color="auto" w:fill="FFFFFF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6544;top:3968;width:179;height:220" filled="f" stroked="f">
              <v:textbox inset="0,0,0,0">
                <w:txbxContent>
                  <w:p w:rsidR="00737477" w:rsidRDefault="007E03B6">
                    <w:pPr>
                      <w:spacing w:line="220" w:lineRule="exact"/>
                      <w:ind w:right="-20"/>
                    </w:pPr>
                    <w:r>
                      <w:rPr>
                        <w:spacing w:val="-5"/>
                        <w:w w:val="99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hd w:val="clear" w:color="auto" w:fill="FFFFFF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7380;top:3968;width:180;height:220" filled="f" stroked="f">
              <v:textbox inset="0,0,0,0">
                <w:txbxContent>
                  <w:p w:rsidR="00737477" w:rsidRDefault="007E03B6">
                    <w:pPr>
                      <w:spacing w:line="220" w:lineRule="exact"/>
                      <w:ind w:right="-20"/>
                    </w:pPr>
                    <w:r>
                      <w:rPr>
                        <w:spacing w:val="-4"/>
                        <w:w w:val="99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hd w:val="clear" w:color="auto" w:fill="FFFFFF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7477" w:rsidRDefault="00737477">
      <w:pPr>
        <w:pStyle w:val="a3"/>
        <w:spacing w:before="1"/>
        <w:rPr>
          <w:sz w:val="18"/>
        </w:rPr>
      </w:pPr>
    </w:p>
    <w:p w:rsidR="00737477" w:rsidRDefault="007E03B6">
      <w:pPr>
        <w:spacing w:line="184" w:lineRule="exact"/>
        <w:ind w:left="1504" w:right="1517"/>
        <w:jc w:val="center"/>
        <w:rPr>
          <w:sz w:val="16"/>
        </w:rPr>
      </w:pPr>
      <w:r>
        <w:rPr>
          <w:i/>
          <w:sz w:val="16"/>
        </w:rPr>
        <w:t xml:space="preserve">1 </w:t>
      </w:r>
      <w:r>
        <w:rPr>
          <w:sz w:val="16"/>
        </w:rPr>
        <w:t xml:space="preserve">— термоэлектрический преобразователь; </w:t>
      </w:r>
      <w:r>
        <w:rPr>
          <w:i/>
          <w:sz w:val="16"/>
        </w:rPr>
        <w:t xml:space="preserve">2 </w:t>
      </w:r>
      <w:r>
        <w:rPr>
          <w:sz w:val="16"/>
        </w:rPr>
        <w:t xml:space="preserve">— держатель; </w:t>
      </w:r>
      <w:r>
        <w:rPr>
          <w:i/>
          <w:sz w:val="16"/>
        </w:rPr>
        <w:t xml:space="preserve">3 </w:t>
      </w:r>
      <w:r>
        <w:rPr>
          <w:sz w:val="16"/>
        </w:rPr>
        <w:t>— исследуемый образец;</w:t>
      </w:r>
    </w:p>
    <w:p w:rsidR="00737477" w:rsidRDefault="007E03B6">
      <w:pPr>
        <w:ind w:left="3762" w:right="110"/>
        <w:rPr>
          <w:sz w:val="16"/>
        </w:rPr>
      </w:pPr>
      <w:r>
        <w:rPr>
          <w:i/>
          <w:sz w:val="16"/>
        </w:rPr>
        <w:t xml:space="preserve">4 </w:t>
      </w:r>
      <w:r>
        <w:rPr>
          <w:sz w:val="16"/>
        </w:rPr>
        <w:t>— керамическая пластина</w:t>
      </w:r>
    </w:p>
    <w:p w:rsidR="00737477" w:rsidRDefault="00737477">
      <w:pPr>
        <w:pStyle w:val="a3"/>
        <w:spacing w:before="10"/>
      </w:pPr>
    </w:p>
    <w:p w:rsidR="00737477" w:rsidRDefault="007E03B6">
      <w:pPr>
        <w:ind w:left="1503" w:right="1517"/>
        <w:jc w:val="center"/>
        <w:rPr>
          <w:sz w:val="18"/>
        </w:rPr>
      </w:pPr>
      <w:r>
        <w:rPr>
          <w:sz w:val="18"/>
        </w:rPr>
        <w:t>Рисунок 2 — Держатель с образцом</w:t>
      </w:r>
    </w:p>
    <w:p w:rsidR="00737477" w:rsidRDefault="00737477">
      <w:pPr>
        <w:jc w:val="center"/>
        <w:rPr>
          <w:sz w:val="18"/>
        </w:rPr>
        <w:sectPr w:rsidR="00737477">
          <w:pgSz w:w="11910" w:h="16840"/>
          <w:pgMar w:top="1640" w:right="1120" w:bottom="1620" w:left="1140" w:header="1442" w:footer="1432" w:gutter="0"/>
          <w:cols w:space="720"/>
        </w:sectPr>
      </w:pPr>
    </w:p>
    <w:p w:rsidR="00737477" w:rsidRDefault="00737477">
      <w:pPr>
        <w:pStyle w:val="a3"/>
        <w:spacing w:before="10"/>
      </w:pPr>
    </w:p>
    <w:p w:rsidR="00737477" w:rsidRDefault="007E03B6">
      <w:pPr>
        <w:spacing w:before="75" w:line="222" w:lineRule="exact"/>
        <w:ind w:left="560" w:right="110"/>
        <w:rPr>
          <w:i/>
          <w:sz w:val="20"/>
        </w:rPr>
      </w:pPr>
      <w:r>
        <w:rPr>
          <w:i/>
          <w:sz w:val="20"/>
        </w:rPr>
        <w:t>Методика испытаний</w:t>
      </w:r>
    </w:p>
    <w:p w:rsidR="00737477" w:rsidRDefault="007E03B6">
      <w:pPr>
        <w:pStyle w:val="a3"/>
        <w:spacing w:before="3" w:line="225" w:lineRule="auto"/>
        <w:ind w:left="106" w:right="113" w:firstLine="453"/>
        <w:jc w:val="both"/>
      </w:pPr>
      <w:r>
        <w:t xml:space="preserve">Доводят температуру контактирующей поверхности керамической пластины </w:t>
      </w:r>
      <w:proofErr w:type="gramStart"/>
      <w:r>
        <w:t>до</w:t>
      </w:r>
      <w:proofErr w:type="gramEnd"/>
      <w:r>
        <w:t xml:space="preserve">  </w:t>
      </w:r>
      <w:proofErr w:type="gramStart"/>
      <w:r>
        <w:t>нормативной</w:t>
      </w:r>
      <w:proofErr w:type="gramEnd"/>
      <w:r>
        <w:t xml:space="preserve">   и </w:t>
      </w:r>
      <w:r>
        <w:rPr>
          <w:spacing w:val="-3"/>
        </w:rPr>
        <w:t xml:space="preserve">поддерживают </w:t>
      </w:r>
      <w:r>
        <w:t xml:space="preserve">ее в </w:t>
      </w:r>
      <w:r>
        <w:rPr>
          <w:spacing w:val="-3"/>
        </w:rPr>
        <w:t xml:space="preserve">течение всего опыта. Открывают дверь камеры </w:t>
      </w:r>
      <w:r>
        <w:t xml:space="preserve">и </w:t>
      </w:r>
      <w:r>
        <w:rPr>
          <w:spacing w:val="-3"/>
        </w:rPr>
        <w:t xml:space="preserve">устанавливают </w:t>
      </w:r>
      <w:r>
        <w:t xml:space="preserve">в нее </w:t>
      </w:r>
      <w:r>
        <w:rPr>
          <w:spacing w:val="-3"/>
        </w:rPr>
        <w:t xml:space="preserve">образец, </w:t>
      </w:r>
      <w:r>
        <w:t>закрепленный на держателе (см. рисунок 2). Держатель должен обеспечивать п</w:t>
      </w:r>
      <w:r>
        <w:t>лощадь</w:t>
      </w:r>
      <w:r>
        <w:rPr>
          <w:spacing w:val="2"/>
        </w:rPr>
        <w:t xml:space="preserve"> </w:t>
      </w:r>
      <w:proofErr w:type="spellStart"/>
      <w:r>
        <w:rPr>
          <w:spacing w:val="-5"/>
        </w:rPr>
        <w:t>соприкосно</w:t>
      </w:r>
      <w:proofErr w:type="spellEnd"/>
      <w:r>
        <w:rPr>
          <w:spacing w:val="-5"/>
        </w:rPr>
        <w:t>-</w:t>
      </w:r>
    </w:p>
    <w:p w:rsidR="00737477" w:rsidRDefault="007E03B6">
      <w:pPr>
        <w:pStyle w:val="a3"/>
        <w:spacing w:before="4" w:line="216" w:lineRule="exact"/>
        <w:ind w:left="106" w:right="113" w:hanging="1"/>
        <w:jc w:val="both"/>
      </w:pPr>
      <w:proofErr w:type="spellStart"/>
      <w:r>
        <w:rPr>
          <w:spacing w:val="-4"/>
        </w:rPr>
        <w:t>вения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 xml:space="preserve">образца </w:t>
      </w:r>
      <w:r>
        <w:t xml:space="preserve">с </w:t>
      </w:r>
      <w:r>
        <w:rPr>
          <w:spacing w:val="-4"/>
        </w:rPr>
        <w:t xml:space="preserve">нагретой </w:t>
      </w:r>
      <w:r>
        <w:rPr>
          <w:spacing w:val="-5"/>
        </w:rPr>
        <w:t xml:space="preserve">поверхностью </w:t>
      </w:r>
      <w:r>
        <w:rPr>
          <w:spacing w:val="-3"/>
        </w:rPr>
        <w:t xml:space="preserve">не </w:t>
      </w:r>
      <w:r>
        <w:rPr>
          <w:spacing w:val="-4"/>
        </w:rPr>
        <w:t xml:space="preserve">менее 0,002 </w:t>
      </w:r>
      <w:r>
        <w:rPr>
          <w:spacing w:val="-3"/>
        </w:rPr>
        <w:t>м</w:t>
      </w:r>
      <w:proofErr w:type="gramStart"/>
      <w:r>
        <w:rPr>
          <w:spacing w:val="-3"/>
          <w:position w:val="10"/>
          <w:sz w:val="13"/>
        </w:rPr>
        <w:t>2</w:t>
      </w:r>
      <w:proofErr w:type="gramEnd"/>
      <w:r>
        <w:rPr>
          <w:spacing w:val="-3"/>
        </w:rPr>
        <w:t xml:space="preserve">. </w:t>
      </w:r>
      <w:r>
        <w:rPr>
          <w:spacing w:val="-4"/>
        </w:rPr>
        <w:t xml:space="preserve">Время </w:t>
      </w:r>
      <w:r>
        <w:rPr>
          <w:spacing w:val="-5"/>
        </w:rPr>
        <w:t xml:space="preserve">установки образца </w:t>
      </w:r>
      <w:r>
        <w:t xml:space="preserve">— не </w:t>
      </w:r>
      <w:r>
        <w:rPr>
          <w:spacing w:val="-4"/>
        </w:rPr>
        <w:t xml:space="preserve">более </w:t>
      </w:r>
      <w:r>
        <w:t>7 с. Закрывают дверцу и с этого момента отсчитывают время выдержки. По окончании нормативного времени открывают дверцу и вынимают держатель с обр</w:t>
      </w:r>
      <w:r>
        <w:t>азцом.</w:t>
      </w:r>
    </w:p>
    <w:p w:rsidR="00737477" w:rsidRDefault="007E03B6">
      <w:pPr>
        <w:pStyle w:val="a3"/>
        <w:spacing w:line="209" w:lineRule="exact"/>
        <w:ind w:left="560" w:right="110"/>
      </w:pPr>
      <w:r>
        <w:t>Устройства считаются прошедшими испытания, если на всех образцах не произошло:</w:t>
      </w:r>
    </w:p>
    <w:p w:rsidR="00737477" w:rsidRDefault="007E03B6">
      <w:pPr>
        <w:pStyle w:val="a4"/>
        <w:numPr>
          <w:ilvl w:val="0"/>
          <w:numId w:val="2"/>
        </w:numPr>
        <w:tabs>
          <w:tab w:val="left" w:pos="683"/>
        </w:tabs>
        <w:spacing w:line="217" w:lineRule="exact"/>
        <w:ind w:firstLine="454"/>
        <w:rPr>
          <w:sz w:val="20"/>
        </w:rPr>
      </w:pPr>
      <w:r>
        <w:rPr>
          <w:sz w:val="20"/>
        </w:rPr>
        <w:t>разрушения материала (оплавления и</w:t>
      </w:r>
      <w:r>
        <w:rPr>
          <w:spacing w:val="-25"/>
          <w:sz w:val="20"/>
        </w:rPr>
        <w:t xml:space="preserve"> </w:t>
      </w:r>
      <w:r>
        <w:rPr>
          <w:sz w:val="20"/>
        </w:rPr>
        <w:t>прогара);</w:t>
      </w:r>
    </w:p>
    <w:p w:rsidR="00737477" w:rsidRDefault="007E03B6">
      <w:pPr>
        <w:pStyle w:val="a4"/>
        <w:numPr>
          <w:ilvl w:val="0"/>
          <w:numId w:val="2"/>
        </w:numPr>
        <w:tabs>
          <w:tab w:val="left" w:pos="675"/>
        </w:tabs>
        <w:spacing w:line="217" w:lineRule="exact"/>
        <w:ind w:left="674" w:hanging="114"/>
        <w:rPr>
          <w:sz w:val="20"/>
        </w:rPr>
      </w:pPr>
      <w:r>
        <w:rPr>
          <w:spacing w:val="-5"/>
          <w:sz w:val="20"/>
        </w:rPr>
        <w:t xml:space="preserve">отслоения покрытия </w:t>
      </w:r>
      <w:r>
        <w:rPr>
          <w:sz w:val="20"/>
        </w:rPr>
        <w:t xml:space="preserve">от </w:t>
      </w:r>
      <w:r>
        <w:rPr>
          <w:spacing w:val="-5"/>
          <w:sz w:val="20"/>
        </w:rPr>
        <w:t xml:space="preserve">тканевой </w:t>
      </w:r>
      <w:r>
        <w:rPr>
          <w:spacing w:val="-4"/>
          <w:sz w:val="20"/>
        </w:rPr>
        <w:t xml:space="preserve">основы (для </w:t>
      </w:r>
      <w:r>
        <w:rPr>
          <w:spacing w:val="-5"/>
          <w:sz w:val="20"/>
        </w:rPr>
        <w:t xml:space="preserve">материалов </w:t>
      </w:r>
      <w:r>
        <w:rPr>
          <w:sz w:val="20"/>
        </w:rPr>
        <w:t xml:space="preserve">с </w:t>
      </w:r>
      <w:r>
        <w:rPr>
          <w:spacing w:val="-5"/>
          <w:sz w:val="20"/>
        </w:rPr>
        <w:t>полимерным пленочным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покрытием);</w:t>
      </w:r>
    </w:p>
    <w:p w:rsidR="00737477" w:rsidRDefault="007E03B6">
      <w:pPr>
        <w:pStyle w:val="a4"/>
        <w:numPr>
          <w:ilvl w:val="0"/>
          <w:numId w:val="2"/>
        </w:numPr>
        <w:tabs>
          <w:tab w:val="left" w:pos="683"/>
        </w:tabs>
        <w:spacing w:line="217" w:lineRule="exact"/>
        <w:ind w:left="682" w:hanging="122"/>
        <w:rPr>
          <w:sz w:val="20"/>
        </w:rPr>
      </w:pPr>
      <w:r>
        <w:rPr>
          <w:sz w:val="20"/>
        </w:rPr>
        <w:t>воспламенения;</w:t>
      </w:r>
    </w:p>
    <w:p w:rsidR="00737477" w:rsidRDefault="007E03B6">
      <w:pPr>
        <w:pStyle w:val="a4"/>
        <w:numPr>
          <w:ilvl w:val="0"/>
          <w:numId w:val="2"/>
        </w:numPr>
        <w:tabs>
          <w:tab w:val="left" w:pos="683"/>
        </w:tabs>
        <w:spacing w:before="5" w:line="225" w:lineRule="auto"/>
        <w:ind w:right="120" w:firstLine="454"/>
        <w:jc w:val="both"/>
        <w:rPr>
          <w:sz w:val="20"/>
        </w:rPr>
      </w:pPr>
      <w:r>
        <w:rPr>
          <w:sz w:val="20"/>
        </w:rPr>
        <w:t xml:space="preserve">снижения физико-механических показателей материала (разрывная нагрузка и </w:t>
      </w:r>
      <w:proofErr w:type="spellStart"/>
      <w:r>
        <w:rPr>
          <w:sz w:val="20"/>
        </w:rPr>
        <w:t>сопротивл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ние</w:t>
      </w:r>
      <w:proofErr w:type="spellEnd"/>
      <w:r>
        <w:rPr>
          <w:sz w:val="20"/>
        </w:rPr>
        <w:t xml:space="preserve"> раздиранию по ГОСТ 3813, для материалов с полимерным  пленочным  покрытием  —  по  ГОСТ 17316 и ГОСТ 17074) более чем на 50 % от нормативного</w:t>
      </w:r>
      <w:r>
        <w:rPr>
          <w:spacing w:val="-21"/>
          <w:sz w:val="20"/>
        </w:rPr>
        <w:t xml:space="preserve"> </w:t>
      </w:r>
      <w:r>
        <w:rPr>
          <w:sz w:val="20"/>
        </w:rPr>
        <w:t>значения.</w:t>
      </w:r>
    </w:p>
    <w:p w:rsidR="00737477" w:rsidRDefault="007E03B6">
      <w:pPr>
        <w:pStyle w:val="a4"/>
        <w:numPr>
          <w:ilvl w:val="2"/>
          <w:numId w:val="4"/>
        </w:numPr>
        <w:tabs>
          <w:tab w:val="left" w:pos="1038"/>
        </w:tabs>
        <w:spacing w:before="1" w:line="218" w:lineRule="exact"/>
        <w:ind w:right="115" w:firstLine="454"/>
        <w:jc w:val="both"/>
        <w:rPr>
          <w:sz w:val="20"/>
        </w:rPr>
      </w:pPr>
      <w:r>
        <w:rPr>
          <w:spacing w:val="-4"/>
          <w:sz w:val="20"/>
        </w:rPr>
        <w:t xml:space="preserve">Усадку </w:t>
      </w:r>
      <w:r>
        <w:rPr>
          <w:spacing w:val="-5"/>
          <w:sz w:val="20"/>
        </w:rPr>
        <w:t>материал</w:t>
      </w:r>
      <w:r>
        <w:rPr>
          <w:spacing w:val="-5"/>
          <w:sz w:val="20"/>
        </w:rPr>
        <w:t xml:space="preserve">ов </w:t>
      </w:r>
      <w:r>
        <w:rPr>
          <w:spacing w:val="-4"/>
          <w:sz w:val="20"/>
        </w:rPr>
        <w:t xml:space="preserve">УСП после намокания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высушивания проверяют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помощью методов, </w:t>
      </w:r>
      <w:r>
        <w:rPr>
          <w:sz w:val="20"/>
        </w:rPr>
        <w:t>изложенных в ГОСТ 30157.0, ГОСТ</w:t>
      </w:r>
      <w:r>
        <w:rPr>
          <w:spacing w:val="-25"/>
          <w:sz w:val="20"/>
        </w:rPr>
        <w:t xml:space="preserve"> </w:t>
      </w:r>
      <w:r>
        <w:rPr>
          <w:sz w:val="20"/>
        </w:rPr>
        <w:t>30157.1.</w:t>
      </w:r>
    </w:p>
    <w:p w:rsidR="00737477" w:rsidRDefault="007E03B6">
      <w:pPr>
        <w:pStyle w:val="a3"/>
        <w:spacing w:line="225" w:lineRule="auto"/>
        <w:ind w:left="106" w:right="121" w:firstLine="453"/>
        <w:jc w:val="both"/>
      </w:pPr>
      <w:r>
        <w:t>Устройства считаются прошедшими испытания, если усадка материала после намокания и высушивания составила не более 5 %.</w:t>
      </w:r>
    </w:p>
    <w:p w:rsidR="00737477" w:rsidRDefault="007E03B6">
      <w:pPr>
        <w:pStyle w:val="a4"/>
        <w:numPr>
          <w:ilvl w:val="2"/>
          <w:numId w:val="4"/>
        </w:numPr>
        <w:tabs>
          <w:tab w:val="left" w:pos="1025"/>
        </w:tabs>
        <w:spacing w:line="225" w:lineRule="auto"/>
        <w:ind w:right="120" w:firstLine="454"/>
        <w:jc w:val="both"/>
        <w:rPr>
          <w:sz w:val="20"/>
        </w:rPr>
      </w:pPr>
      <w:r>
        <w:rPr>
          <w:spacing w:val="-7"/>
          <w:sz w:val="20"/>
        </w:rPr>
        <w:t xml:space="preserve">Прочность материала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шовных </w:t>
      </w:r>
      <w:r>
        <w:rPr>
          <w:spacing w:val="-7"/>
          <w:sz w:val="20"/>
        </w:rPr>
        <w:t xml:space="preserve">соединений, </w:t>
      </w:r>
      <w:r>
        <w:rPr>
          <w:spacing w:val="-6"/>
          <w:sz w:val="20"/>
        </w:rPr>
        <w:t xml:space="preserve">сохранение </w:t>
      </w:r>
      <w:r>
        <w:rPr>
          <w:spacing w:val="-7"/>
          <w:sz w:val="20"/>
        </w:rPr>
        <w:t xml:space="preserve">работоспособности устройства </w:t>
      </w:r>
      <w:r>
        <w:rPr>
          <w:sz w:val="20"/>
        </w:rPr>
        <w:t>пр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веряют</w:t>
      </w:r>
      <w:proofErr w:type="spellEnd"/>
      <w:r>
        <w:rPr>
          <w:sz w:val="20"/>
        </w:rPr>
        <w:t xml:space="preserve"> путем трех сбрасываний </w:t>
      </w:r>
      <w:proofErr w:type="spellStart"/>
      <w:r>
        <w:rPr>
          <w:sz w:val="20"/>
        </w:rPr>
        <w:t>грузомакета</w:t>
      </w:r>
      <w:proofErr w:type="spellEnd"/>
      <w:r>
        <w:rPr>
          <w:sz w:val="20"/>
        </w:rPr>
        <w:t xml:space="preserve"> с высоты в центр приземления мишени через 1 ч по- </w:t>
      </w:r>
      <w:proofErr w:type="spellStart"/>
      <w:r>
        <w:rPr>
          <w:sz w:val="20"/>
        </w:rPr>
        <w:t>сле</w:t>
      </w:r>
      <w:proofErr w:type="spellEnd"/>
      <w:r>
        <w:rPr>
          <w:sz w:val="20"/>
        </w:rPr>
        <w:t xml:space="preserve"> приведения </w:t>
      </w:r>
      <w:r>
        <w:rPr>
          <w:spacing w:val="-3"/>
          <w:sz w:val="20"/>
        </w:rPr>
        <w:t xml:space="preserve">устройства </w:t>
      </w:r>
      <w:r>
        <w:rPr>
          <w:sz w:val="20"/>
        </w:rPr>
        <w:t xml:space="preserve">в </w:t>
      </w:r>
      <w:r>
        <w:rPr>
          <w:spacing w:val="-3"/>
          <w:sz w:val="20"/>
        </w:rPr>
        <w:t>рабочее состояние.</w:t>
      </w:r>
    </w:p>
    <w:p w:rsidR="00737477" w:rsidRDefault="007E03B6">
      <w:pPr>
        <w:pStyle w:val="a3"/>
        <w:spacing w:before="4" w:line="216" w:lineRule="exact"/>
        <w:ind w:left="560" w:right="917" w:hanging="1"/>
      </w:pPr>
      <w:r>
        <w:t>Высота сбрасывания груза при испытаниях ПСН — 8 м, при испыт</w:t>
      </w:r>
      <w:r>
        <w:t xml:space="preserve">аниях УСПП — 20 м. Масса </w:t>
      </w:r>
      <w:proofErr w:type="spellStart"/>
      <w:r>
        <w:t>грузомакета</w:t>
      </w:r>
      <w:proofErr w:type="spellEnd"/>
      <w:r>
        <w:t xml:space="preserve"> должна быть не менее 100 кг.</w:t>
      </w:r>
    </w:p>
    <w:p w:rsidR="00737477" w:rsidRDefault="007E03B6">
      <w:pPr>
        <w:pStyle w:val="a3"/>
        <w:spacing w:before="1" w:line="216" w:lineRule="exact"/>
        <w:ind w:left="106" w:right="121" w:firstLine="453"/>
        <w:jc w:val="both"/>
      </w:pPr>
      <w:r>
        <w:t xml:space="preserve">Время приведения УСПП в рабочее состояние проверяют путем замера времени от момента удаления </w:t>
      </w:r>
      <w:proofErr w:type="spellStart"/>
      <w:r>
        <w:t>грузомакета</w:t>
      </w:r>
      <w:proofErr w:type="spellEnd"/>
      <w:r>
        <w:t xml:space="preserve"> с поверхности приземления до восстановления первоначальной формы.</w:t>
      </w:r>
    </w:p>
    <w:p w:rsidR="00737477" w:rsidRDefault="007E03B6">
      <w:pPr>
        <w:pStyle w:val="a3"/>
        <w:spacing w:line="225" w:lineRule="auto"/>
        <w:ind w:left="106" w:right="119" w:firstLine="453"/>
        <w:jc w:val="both"/>
      </w:pPr>
      <w:r>
        <w:t>Устройства ПСН счит</w:t>
      </w:r>
      <w:r>
        <w:t>аются прошедшими испытания, если в результате внешнего осмотра     не обнаружено нарушений целостности изделий и не произошло касания земли</w:t>
      </w:r>
      <w:r>
        <w:rPr>
          <w:spacing w:val="-28"/>
        </w:rPr>
        <w:t xml:space="preserve"> </w:t>
      </w:r>
      <w:proofErr w:type="spellStart"/>
      <w:r>
        <w:t>грузомакетом</w:t>
      </w:r>
      <w:proofErr w:type="spellEnd"/>
      <w:r>
        <w:t>.</w:t>
      </w:r>
    </w:p>
    <w:p w:rsidR="00737477" w:rsidRDefault="007E03B6">
      <w:pPr>
        <w:pStyle w:val="a3"/>
        <w:spacing w:line="225" w:lineRule="auto"/>
        <w:ind w:left="106" w:right="121" w:firstLine="453"/>
        <w:jc w:val="both"/>
      </w:pPr>
      <w:r>
        <w:rPr>
          <w:spacing w:val="-3"/>
        </w:rPr>
        <w:t xml:space="preserve">УСПП считаются прошедшими испытания, </w:t>
      </w:r>
      <w:r>
        <w:t xml:space="preserve">если по </w:t>
      </w:r>
      <w:r>
        <w:rPr>
          <w:spacing w:val="-3"/>
        </w:rPr>
        <w:t xml:space="preserve">истечении </w:t>
      </w:r>
      <w:r>
        <w:t xml:space="preserve">1 ч </w:t>
      </w:r>
      <w:r>
        <w:rPr>
          <w:spacing w:val="-3"/>
        </w:rPr>
        <w:t xml:space="preserve">работы </w:t>
      </w:r>
      <w:r>
        <w:t xml:space="preserve">в </w:t>
      </w:r>
      <w:r>
        <w:rPr>
          <w:spacing w:val="-3"/>
        </w:rPr>
        <w:t xml:space="preserve">результате внешнего </w:t>
      </w:r>
      <w:r>
        <w:rPr>
          <w:spacing w:val="2"/>
        </w:rPr>
        <w:t xml:space="preserve">осмотра </w:t>
      </w:r>
      <w:r>
        <w:t xml:space="preserve">не </w:t>
      </w:r>
      <w:r>
        <w:rPr>
          <w:spacing w:val="2"/>
        </w:rPr>
        <w:t>обн</w:t>
      </w:r>
      <w:r>
        <w:rPr>
          <w:spacing w:val="2"/>
        </w:rPr>
        <w:t xml:space="preserve">аружено нарушений </w:t>
      </w:r>
      <w:r>
        <w:rPr>
          <w:spacing w:val="3"/>
        </w:rPr>
        <w:t xml:space="preserve">целостности </w:t>
      </w:r>
      <w:r>
        <w:rPr>
          <w:spacing w:val="2"/>
        </w:rPr>
        <w:t xml:space="preserve">изделий </w:t>
      </w:r>
      <w:r>
        <w:t xml:space="preserve">и не </w:t>
      </w:r>
      <w:r>
        <w:rPr>
          <w:spacing w:val="2"/>
        </w:rPr>
        <w:t xml:space="preserve">произошло касания земли </w:t>
      </w:r>
      <w:proofErr w:type="spellStart"/>
      <w:r>
        <w:rPr>
          <w:spacing w:val="2"/>
        </w:rPr>
        <w:t>груз</w:t>
      </w:r>
      <w:proofErr w:type="gramStart"/>
      <w:r>
        <w:rPr>
          <w:spacing w:val="2"/>
        </w:rPr>
        <w:t>о</w:t>
      </w:r>
      <w:proofErr w:type="spellEnd"/>
      <w:r>
        <w:rPr>
          <w:spacing w:val="2"/>
        </w:rPr>
        <w:t>-</w:t>
      </w:r>
      <w:proofErr w:type="gramEnd"/>
      <w:r>
        <w:rPr>
          <w:spacing w:val="2"/>
        </w:rPr>
        <w:t xml:space="preserve"> </w:t>
      </w:r>
      <w:r>
        <w:t>макетом, а время приведения в рабочее состояние составило не более 15 с.</w:t>
      </w:r>
    </w:p>
    <w:p w:rsidR="00737477" w:rsidRDefault="007E03B6">
      <w:pPr>
        <w:pStyle w:val="a4"/>
        <w:numPr>
          <w:ilvl w:val="2"/>
          <w:numId w:val="4"/>
        </w:numPr>
        <w:tabs>
          <w:tab w:val="left" w:pos="1037"/>
        </w:tabs>
        <w:spacing w:line="213" w:lineRule="exact"/>
        <w:ind w:left="1036" w:hanging="476"/>
        <w:rPr>
          <w:sz w:val="20"/>
        </w:rPr>
      </w:pPr>
      <w:r>
        <w:rPr>
          <w:spacing w:val="-5"/>
          <w:sz w:val="20"/>
        </w:rPr>
        <w:t xml:space="preserve">Проверку  назначенного  ресурса  </w:t>
      </w:r>
      <w:r>
        <w:rPr>
          <w:spacing w:val="-4"/>
          <w:sz w:val="20"/>
        </w:rPr>
        <w:t xml:space="preserve">УСП </w:t>
      </w:r>
      <w:r>
        <w:rPr>
          <w:spacing w:val="-5"/>
          <w:sz w:val="20"/>
        </w:rPr>
        <w:t xml:space="preserve">проводят  одноступенчатым  </w:t>
      </w:r>
      <w:r>
        <w:rPr>
          <w:spacing w:val="-4"/>
          <w:sz w:val="20"/>
        </w:rPr>
        <w:t xml:space="preserve">методом </w:t>
      </w:r>
      <w:r>
        <w:rPr>
          <w:spacing w:val="-3"/>
          <w:sz w:val="20"/>
        </w:rPr>
        <w:t xml:space="preserve">по </w:t>
      </w:r>
      <w:r>
        <w:rPr>
          <w:spacing w:val="-4"/>
          <w:sz w:val="20"/>
        </w:rPr>
        <w:t xml:space="preserve">ГОСТ 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27.410</w:t>
      </w:r>
    </w:p>
    <w:p w:rsidR="00737477" w:rsidRDefault="007E03B6">
      <w:pPr>
        <w:pStyle w:val="a3"/>
        <w:spacing w:line="217" w:lineRule="exact"/>
        <w:ind w:left="106"/>
        <w:jc w:val="both"/>
      </w:pPr>
      <w:r>
        <w:t>путем выполнения 50 циклов применения.</w:t>
      </w:r>
    </w:p>
    <w:p w:rsidR="00737477" w:rsidRDefault="007E03B6">
      <w:pPr>
        <w:pStyle w:val="a3"/>
        <w:spacing w:before="8" w:line="216" w:lineRule="exact"/>
        <w:ind w:left="106" w:right="121" w:firstLine="453"/>
        <w:jc w:val="both"/>
      </w:pPr>
      <w:r>
        <w:t xml:space="preserve">Масса </w:t>
      </w:r>
      <w:proofErr w:type="spellStart"/>
      <w:r>
        <w:t>грузомакета</w:t>
      </w:r>
      <w:proofErr w:type="spellEnd"/>
      <w:r>
        <w:t xml:space="preserve"> — не менее 100 кг. Высота сбрасывания при испытаниях ПСН — 8 м, при испытаниях УСПП — 20 м.</w:t>
      </w:r>
    </w:p>
    <w:p w:rsidR="00737477" w:rsidRDefault="007E03B6">
      <w:pPr>
        <w:pStyle w:val="a3"/>
        <w:spacing w:line="209" w:lineRule="exact"/>
        <w:ind w:left="560" w:right="110"/>
      </w:pPr>
      <w:r>
        <w:t>Испытания следует проводить с учетом циклов применения по 7.2.4.</w:t>
      </w:r>
    </w:p>
    <w:p w:rsidR="00737477" w:rsidRDefault="007E03B6">
      <w:pPr>
        <w:pStyle w:val="a3"/>
        <w:spacing w:before="6" w:line="218" w:lineRule="exact"/>
        <w:ind w:left="106" w:right="121" w:firstLine="453"/>
        <w:jc w:val="both"/>
      </w:pPr>
      <w:r>
        <w:t>Устройства считаются прошедшими испытания, если после их проведения  они  сохранили свою работоспособность.</w:t>
      </w:r>
    </w:p>
    <w:p w:rsidR="00737477" w:rsidRDefault="007E03B6">
      <w:pPr>
        <w:pStyle w:val="a4"/>
        <w:numPr>
          <w:ilvl w:val="2"/>
          <w:numId w:val="4"/>
        </w:numPr>
        <w:tabs>
          <w:tab w:val="left" w:pos="1061"/>
        </w:tabs>
        <w:spacing w:line="225" w:lineRule="auto"/>
        <w:ind w:right="119" w:firstLine="454"/>
        <w:jc w:val="both"/>
        <w:rPr>
          <w:sz w:val="20"/>
        </w:rPr>
      </w:pPr>
      <w:r>
        <w:rPr>
          <w:sz w:val="20"/>
        </w:rPr>
        <w:t>Климатическое исполнение УСП проверяется путем сличения записи в конструкторской документации с требованиями настоящего</w:t>
      </w:r>
      <w:r>
        <w:rPr>
          <w:spacing w:val="-27"/>
          <w:sz w:val="20"/>
        </w:rPr>
        <w:t xml:space="preserve"> </w:t>
      </w:r>
      <w:r>
        <w:rPr>
          <w:sz w:val="20"/>
        </w:rPr>
        <w:t>стандарта.</w:t>
      </w:r>
    </w:p>
    <w:p w:rsidR="00737477" w:rsidRDefault="007E03B6">
      <w:pPr>
        <w:pStyle w:val="a4"/>
        <w:numPr>
          <w:ilvl w:val="2"/>
          <w:numId w:val="4"/>
        </w:numPr>
        <w:tabs>
          <w:tab w:val="left" w:pos="1061"/>
        </w:tabs>
        <w:spacing w:before="1" w:line="218" w:lineRule="exact"/>
        <w:ind w:right="119" w:firstLine="454"/>
        <w:jc w:val="both"/>
        <w:rPr>
          <w:sz w:val="20"/>
        </w:rPr>
      </w:pPr>
      <w:r>
        <w:rPr>
          <w:sz w:val="20"/>
        </w:rPr>
        <w:t>Конструктивное ис</w:t>
      </w:r>
      <w:r>
        <w:rPr>
          <w:sz w:val="20"/>
        </w:rPr>
        <w:t>полнение УСП проверяется визуально на соответствие требованиям настоящего</w:t>
      </w:r>
      <w:r>
        <w:rPr>
          <w:spacing w:val="-15"/>
          <w:sz w:val="20"/>
        </w:rPr>
        <w:t xml:space="preserve"> </w:t>
      </w:r>
      <w:r>
        <w:rPr>
          <w:sz w:val="20"/>
        </w:rPr>
        <w:t>стандарта.</w:t>
      </w:r>
    </w:p>
    <w:p w:rsidR="00737477" w:rsidRDefault="00737477">
      <w:pPr>
        <w:pStyle w:val="a3"/>
        <w:spacing w:before="6"/>
        <w:rPr>
          <w:sz w:val="19"/>
        </w:rPr>
      </w:pPr>
    </w:p>
    <w:p w:rsidR="00737477" w:rsidRDefault="007E03B6">
      <w:pPr>
        <w:pStyle w:val="1"/>
        <w:numPr>
          <w:ilvl w:val="0"/>
          <w:numId w:val="1"/>
        </w:numPr>
        <w:tabs>
          <w:tab w:val="left" w:pos="828"/>
        </w:tabs>
      </w:pPr>
      <w:bookmarkStart w:id="15" w:name="_TOC_250002"/>
      <w:r>
        <w:t>Транспортирование и</w:t>
      </w:r>
      <w:r>
        <w:rPr>
          <w:spacing w:val="-12"/>
        </w:rPr>
        <w:t xml:space="preserve"> </w:t>
      </w:r>
      <w:bookmarkEnd w:id="15"/>
      <w:r>
        <w:t>хранение</w:t>
      </w:r>
    </w:p>
    <w:p w:rsidR="00737477" w:rsidRDefault="00737477">
      <w:pPr>
        <w:pStyle w:val="a3"/>
        <w:spacing w:before="9"/>
        <w:rPr>
          <w:b/>
        </w:rPr>
      </w:pPr>
    </w:p>
    <w:p w:rsidR="00737477" w:rsidRDefault="007E03B6">
      <w:pPr>
        <w:pStyle w:val="a4"/>
        <w:numPr>
          <w:ilvl w:val="1"/>
          <w:numId w:val="1"/>
        </w:numPr>
        <w:tabs>
          <w:tab w:val="left" w:pos="894"/>
        </w:tabs>
        <w:spacing w:line="216" w:lineRule="exact"/>
        <w:ind w:right="119" w:firstLine="454"/>
        <w:jc w:val="both"/>
        <w:rPr>
          <w:sz w:val="20"/>
        </w:rPr>
      </w:pPr>
      <w:r>
        <w:rPr>
          <w:sz w:val="20"/>
        </w:rPr>
        <w:t>Для транспортирования и хранения устройства должна использоваться укладочная сумка с ремнями для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переноски.</w:t>
      </w:r>
    </w:p>
    <w:p w:rsidR="00737477" w:rsidRDefault="007E03B6">
      <w:pPr>
        <w:pStyle w:val="a4"/>
        <w:numPr>
          <w:ilvl w:val="1"/>
          <w:numId w:val="1"/>
        </w:numPr>
        <w:tabs>
          <w:tab w:val="left" w:pos="886"/>
        </w:tabs>
        <w:spacing w:before="1" w:line="216" w:lineRule="exact"/>
        <w:ind w:right="121" w:firstLine="454"/>
        <w:jc w:val="both"/>
        <w:rPr>
          <w:sz w:val="20"/>
        </w:rPr>
      </w:pPr>
      <w:r>
        <w:rPr>
          <w:spacing w:val="-3"/>
          <w:sz w:val="20"/>
        </w:rPr>
        <w:t>Устройства должны транспортирова</w:t>
      </w:r>
      <w:r>
        <w:rPr>
          <w:spacing w:val="-3"/>
          <w:sz w:val="20"/>
        </w:rPr>
        <w:t xml:space="preserve">ться </w:t>
      </w:r>
      <w:r>
        <w:rPr>
          <w:sz w:val="20"/>
        </w:rPr>
        <w:t xml:space="preserve">в укладочной сумке в </w:t>
      </w:r>
      <w:r>
        <w:rPr>
          <w:spacing w:val="-3"/>
          <w:sz w:val="20"/>
        </w:rPr>
        <w:t xml:space="preserve">кабине </w:t>
      </w:r>
      <w:r>
        <w:rPr>
          <w:sz w:val="20"/>
        </w:rPr>
        <w:t xml:space="preserve">или </w:t>
      </w:r>
      <w:r>
        <w:rPr>
          <w:spacing w:val="-3"/>
          <w:sz w:val="20"/>
        </w:rPr>
        <w:t xml:space="preserve">отсеке пожарного </w:t>
      </w:r>
      <w:r>
        <w:rPr>
          <w:sz w:val="20"/>
        </w:rPr>
        <w:t>автомобиля без ограничения скорости на любые</w:t>
      </w:r>
      <w:r>
        <w:rPr>
          <w:spacing w:val="-27"/>
          <w:sz w:val="20"/>
        </w:rPr>
        <w:t xml:space="preserve"> </w:t>
      </w:r>
      <w:r>
        <w:rPr>
          <w:sz w:val="20"/>
        </w:rPr>
        <w:t>расстояния.</w:t>
      </w:r>
    </w:p>
    <w:p w:rsidR="00737477" w:rsidRDefault="00737477">
      <w:pPr>
        <w:pStyle w:val="a3"/>
        <w:spacing w:before="6"/>
        <w:rPr>
          <w:sz w:val="19"/>
        </w:rPr>
      </w:pPr>
    </w:p>
    <w:p w:rsidR="00737477" w:rsidRDefault="007E03B6">
      <w:pPr>
        <w:pStyle w:val="1"/>
        <w:numPr>
          <w:ilvl w:val="0"/>
          <w:numId w:val="1"/>
        </w:numPr>
        <w:tabs>
          <w:tab w:val="left" w:pos="828"/>
        </w:tabs>
      </w:pPr>
      <w:bookmarkStart w:id="16" w:name="_TOC_250001"/>
      <w:bookmarkEnd w:id="16"/>
      <w:r>
        <w:t>Упаковка</w:t>
      </w:r>
    </w:p>
    <w:p w:rsidR="00737477" w:rsidRDefault="00737477">
      <w:pPr>
        <w:pStyle w:val="a3"/>
        <w:spacing w:before="7"/>
        <w:rPr>
          <w:b/>
        </w:rPr>
      </w:pPr>
    </w:p>
    <w:p w:rsidR="00737477" w:rsidRDefault="007E03B6">
      <w:pPr>
        <w:pStyle w:val="a3"/>
        <w:spacing w:before="1" w:line="218" w:lineRule="exact"/>
        <w:ind w:left="106" w:right="119" w:firstLine="453"/>
        <w:jc w:val="both"/>
      </w:pPr>
      <w:r>
        <w:t xml:space="preserve">По условиям эксплуатации, устройство должно храниться в специальной упаковке, </w:t>
      </w:r>
      <w:proofErr w:type="spellStart"/>
      <w:r>
        <w:t>обеспеч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вающей</w:t>
      </w:r>
      <w:proofErr w:type="spellEnd"/>
      <w:r>
        <w:t xml:space="preserve"> его сохранность в течение гарантийного срока.</w:t>
      </w:r>
    </w:p>
    <w:p w:rsidR="00737477" w:rsidRDefault="007E03B6">
      <w:pPr>
        <w:pStyle w:val="a3"/>
        <w:spacing w:line="225" w:lineRule="auto"/>
        <w:ind w:left="106" w:right="119" w:firstLine="453"/>
        <w:jc w:val="both"/>
      </w:pPr>
      <w:r>
        <w:rPr>
          <w:spacing w:val="-5"/>
        </w:rPr>
        <w:t xml:space="preserve">Транспортная упаковка </w:t>
      </w:r>
      <w:r>
        <w:t xml:space="preserve">должна полностью обеспечивать защиту устройства при складском </w:t>
      </w:r>
      <w:proofErr w:type="spellStart"/>
      <w:r>
        <w:t>хр</w:t>
      </w:r>
      <w:proofErr w:type="gramStart"/>
      <w:r>
        <w:t>а</w:t>
      </w:r>
      <w:proofErr w:type="spellEnd"/>
      <w:r>
        <w:t>-</w:t>
      </w:r>
      <w:proofErr w:type="gramEnd"/>
      <w:r>
        <w:t xml:space="preserve"> нении, транспортировании и</w:t>
      </w:r>
      <w:r>
        <w:t xml:space="preserve"> погрузочно-разгрузочных работах.</w:t>
      </w:r>
    </w:p>
    <w:p w:rsidR="00737477" w:rsidRDefault="00737477">
      <w:pPr>
        <w:pStyle w:val="a3"/>
        <w:spacing w:before="11"/>
        <w:rPr>
          <w:sz w:val="19"/>
        </w:rPr>
      </w:pPr>
    </w:p>
    <w:p w:rsidR="00737477" w:rsidRDefault="007E03B6">
      <w:pPr>
        <w:pStyle w:val="1"/>
        <w:numPr>
          <w:ilvl w:val="0"/>
          <w:numId w:val="1"/>
        </w:numPr>
        <w:tabs>
          <w:tab w:val="left" w:pos="962"/>
        </w:tabs>
        <w:ind w:left="961" w:hanging="401"/>
      </w:pPr>
      <w:bookmarkStart w:id="17" w:name="_TOC_250000"/>
      <w:r>
        <w:t>Гарантии</w:t>
      </w:r>
      <w:r>
        <w:rPr>
          <w:spacing w:val="-12"/>
        </w:rPr>
        <w:t xml:space="preserve"> </w:t>
      </w:r>
      <w:bookmarkEnd w:id="17"/>
      <w:r>
        <w:t>изготовителя</w:t>
      </w:r>
    </w:p>
    <w:p w:rsidR="00737477" w:rsidRDefault="00737477">
      <w:pPr>
        <w:pStyle w:val="a3"/>
        <w:spacing w:before="5"/>
        <w:rPr>
          <w:b/>
          <w:sz w:val="19"/>
        </w:rPr>
      </w:pPr>
    </w:p>
    <w:p w:rsidR="00737477" w:rsidRDefault="007E03B6">
      <w:pPr>
        <w:pStyle w:val="a3"/>
        <w:ind w:left="560" w:right="110"/>
      </w:pPr>
      <w:r>
        <w:t>Срок гарантии с начала эксплуатации устрой</w:t>
      </w:r>
      <w:proofErr w:type="gramStart"/>
      <w:r>
        <w:t>ств сп</w:t>
      </w:r>
      <w:proofErr w:type="gramEnd"/>
      <w:r>
        <w:t>асения должен быть не менее 12 месяцев.</w:t>
      </w:r>
    </w:p>
    <w:p w:rsidR="00737477" w:rsidRDefault="00737477">
      <w:pPr>
        <w:sectPr w:rsidR="00737477">
          <w:pgSz w:w="11910" w:h="16840"/>
          <w:pgMar w:top="1640" w:right="1120" w:bottom="1620" w:left="1140" w:header="1442" w:footer="1432" w:gutter="0"/>
          <w:cols w:space="720"/>
        </w:sectPr>
      </w:pPr>
    </w:p>
    <w:p w:rsidR="00737477" w:rsidRDefault="00737477">
      <w:pPr>
        <w:pStyle w:val="a3"/>
        <w:spacing w:before="5"/>
        <w:rPr>
          <w:sz w:val="28"/>
        </w:rPr>
      </w:pPr>
    </w:p>
    <w:p w:rsidR="00737477" w:rsidRDefault="007E03B6">
      <w:pPr>
        <w:pStyle w:val="a3"/>
        <w:spacing w:line="20" w:lineRule="exact"/>
        <w:ind w:left="119"/>
        <w:rPr>
          <w:sz w:val="2"/>
        </w:rPr>
      </w:pPr>
      <w:r>
        <w:rPr>
          <w:sz w:val="2"/>
          <w:lang w:val="en-US"/>
        </w:rPr>
      </w:r>
      <w:r>
        <w:rPr>
          <w:sz w:val="2"/>
        </w:rPr>
        <w:pict>
          <v:group id="_x0000_s1027" style="width:470.75pt;height:.75pt;mso-position-horizontal-relative:char;mso-position-vertical-relative:line" coordsize="9415,15">
            <v:line id="_x0000_s1028" style="position:absolute" from="8,8" to="9407,8" strokeweight=".72pt"/>
            <w10:wrap type="none"/>
            <w10:anchorlock/>
          </v:group>
        </w:pict>
      </w:r>
    </w:p>
    <w:p w:rsidR="00737477" w:rsidRDefault="00737477">
      <w:pPr>
        <w:pStyle w:val="a3"/>
        <w:spacing w:before="9"/>
        <w:rPr>
          <w:sz w:val="12"/>
        </w:rPr>
      </w:pPr>
    </w:p>
    <w:p w:rsidR="00737477" w:rsidRDefault="007E03B6">
      <w:pPr>
        <w:pStyle w:val="a3"/>
        <w:tabs>
          <w:tab w:val="left" w:pos="4207"/>
          <w:tab w:val="left" w:pos="8316"/>
        </w:tabs>
        <w:spacing w:before="75"/>
        <w:ind w:left="122"/>
      </w:pPr>
      <w:r>
        <w:t>УДК</w:t>
      </w:r>
      <w:r>
        <w:rPr>
          <w:spacing w:val="-2"/>
        </w:rPr>
        <w:t xml:space="preserve"> </w:t>
      </w:r>
      <w:r>
        <w:t>614.847.7</w:t>
      </w:r>
      <w:r>
        <w:tab/>
        <w:t>ОКС</w:t>
      </w:r>
      <w:r>
        <w:rPr>
          <w:spacing w:val="-3"/>
        </w:rPr>
        <w:t xml:space="preserve"> </w:t>
      </w:r>
      <w:r>
        <w:t>13.220.10</w:t>
      </w:r>
      <w:r>
        <w:tab/>
        <w:t>ОКП 48</w:t>
      </w:r>
      <w:r>
        <w:rPr>
          <w:spacing w:val="-4"/>
        </w:rPr>
        <w:t xml:space="preserve"> </w:t>
      </w:r>
      <w:r>
        <w:t>5485</w:t>
      </w:r>
    </w:p>
    <w:p w:rsidR="00737477" w:rsidRDefault="00737477">
      <w:pPr>
        <w:pStyle w:val="a3"/>
        <w:spacing w:before="5"/>
        <w:rPr>
          <w:sz w:val="13"/>
        </w:rPr>
      </w:pPr>
    </w:p>
    <w:p w:rsidR="00737477" w:rsidRDefault="007E03B6">
      <w:pPr>
        <w:pStyle w:val="a3"/>
        <w:spacing w:before="75"/>
        <w:ind w:left="122"/>
      </w:pPr>
      <w:r>
        <w:t>Ключевые слова: пожарная техника, устройства спасательные прыжковые пожарные, спасательное натяжное полотно, устройство спасательное пневматическое, методы испытаний</w:t>
      </w:r>
    </w:p>
    <w:p w:rsidR="00737477" w:rsidRDefault="007E03B6">
      <w:pPr>
        <w:pStyle w:val="a3"/>
        <w:spacing w:before="10"/>
        <w:rPr>
          <w:sz w:val="16"/>
        </w:rPr>
      </w:pPr>
      <w:r>
        <w:rPr>
          <w:lang w:val="en-US"/>
        </w:rPr>
        <w:pict>
          <v:line id="_x0000_s1026" style="position:absolute;z-index:1408;mso-wrap-distance-left:0;mso-wrap-distance-right:0;mso-position-horizontal-relative:page" from="61.6pt,12.05pt" to="532.7pt,12.05pt" strokeweight=".72pt">
            <w10:wrap type="topAndBottom" anchorx="page"/>
          </v:line>
        </w:pict>
      </w:r>
    </w:p>
    <w:p w:rsidR="00737477" w:rsidRDefault="00737477">
      <w:pPr>
        <w:rPr>
          <w:sz w:val="16"/>
        </w:rPr>
        <w:sectPr w:rsidR="00737477">
          <w:pgSz w:w="11910" w:h="16840"/>
          <w:pgMar w:top="1640" w:right="1140" w:bottom="1620" w:left="1120" w:header="1442" w:footer="1432" w:gutter="0"/>
          <w:cols w:space="720"/>
        </w:sectPr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</w:pPr>
    </w:p>
    <w:p w:rsidR="00737477" w:rsidRDefault="00737477">
      <w:pPr>
        <w:pStyle w:val="a3"/>
        <w:spacing w:before="3"/>
        <w:rPr>
          <w:sz w:val="21"/>
        </w:rPr>
      </w:pPr>
    </w:p>
    <w:p w:rsidR="00737477" w:rsidRDefault="007E03B6">
      <w:pPr>
        <w:spacing w:before="77"/>
        <w:ind w:left="104" w:right="98"/>
        <w:jc w:val="center"/>
        <w:rPr>
          <w:sz w:val="18"/>
        </w:rPr>
      </w:pPr>
      <w:r>
        <w:rPr>
          <w:sz w:val="18"/>
        </w:rPr>
        <w:t>Допечатная подготовка издания, в том числе работы по издательскому редактированию, осуществлена ФГУ ВНИИПО МЧС России</w:t>
      </w:r>
    </w:p>
    <w:p w:rsidR="00737477" w:rsidRDefault="00737477">
      <w:pPr>
        <w:pStyle w:val="a3"/>
        <w:rPr>
          <w:sz w:val="18"/>
        </w:rPr>
      </w:pPr>
    </w:p>
    <w:p w:rsidR="00737477" w:rsidRDefault="007E03B6">
      <w:pPr>
        <w:ind w:left="105" w:right="98"/>
        <w:jc w:val="center"/>
        <w:rPr>
          <w:sz w:val="18"/>
        </w:rPr>
      </w:pPr>
      <w:r>
        <w:rPr>
          <w:sz w:val="18"/>
        </w:rPr>
        <w:t>Официальная публикация стандарта осуществлена ФГУП «</w:t>
      </w:r>
      <w:proofErr w:type="spellStart"/>
      <w:r>
        <w:rPr>
          <w:sz w:val="18"/>
        </w:rPr>
        <w:t>Стандартинформ</w:t>
      </w:r>
      <w:proofErr w:type="spellEnd"/>
      <w:r>
        <w:rPr>
          <w:sz w:val="18"/>
        </w:rPr>
        <w:t>» в полном соответствии с электронной версией, представленной ФГУ ВНИИПО МЧС России</w:t>
      </w: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37477">
      <w:pPr>
        <w:pStyle w:val="a3"/>
        <w:rPr>
          <w:sz w:val="18"/>
        </w:rPr>
      </w:pPr>
    </w:p>
    <w:p w:rsidR="00737477" w:rsidRDefault="007E03B6">
      <w:pPr>
        <w:ind w:left="3477" w:right="2965" w:hanging="492"/>
        <w:rPr>
          <w:i/>
          <w:sz w:val="16"/>
        </w:rPr>
      </w:pPr>
      <w:r>
        <w:rPr>
          <w:sz w:val="16"/>
        </w:rPr>
        <w:t xml:space="preserve">Ответственный за выпуск </w:t>
      </w:r>
      <w:r>
        <w:rPr>
          <w:i/>
          <w:sz w:val="16"/>
        </w:rPr>
        <w:t xml:space="preserve">В.А. Иванов </w:t>
      </w:r>
      <w:r>
        <w:rPr>
          <w:sz w:val="16"/>
        </w:rPr>
        <w:t xml:space="preserve">Редактор </w:t>
      </w:r>
      <w:r>
        <w:rPr>
          <w:i/>
          <w:sz w:val="16"/>
        </w:rPr>
        <w:t xml:space="preserve">Е.Е. Архипова </w:t>
      </w:r>
      <w:r>
        <w:rPr>
          <w:sz w:val="16"/>
        </w:rPr>
        <w:t xml:space="preserve">Корректор </w:t>
      </w:r>
      <w:r>
        <w:rPr>
          <w:i/>
          <w:sz w:val="16"/>
        </w:rPr>
        <w:t>Е.Е. Архипова</w:t>
      </w:r>
    </w:p>
    <w:p w:rsidR="00737477" w:rsidRDefault="007E03B6">
      <w:pPr>
        <w:spacing w:before="1" w:line="184" w:lineRule="exact"/>
        <w:ind w:left="2903"/>
        <w:rPr>
          <w:i/>
          <w:sz w:val="16"/>
        </w:rPr>
      </w:pPr>
      <w:r>
        <w:rPr>
          <w:sz w:val="16"/>
        </w:rPr>
        <w:t>Технический редакто</w:t>
      </w:r>
      <w:r>
        <w:rPr>
          <w:sz w:val="16"/>
        </w:rPr>
        <w:t xml:space="preserve">р </w:t>
      </w:r>
      <w:r>
        <w:rPr>
          <w:i/>
          <w:sz w:val="16"/>
        </w:rPr>
        <w:t>Е.С. Матюшкина</w:t>
      </w:r>
    </w:p>
    <w:p w:rsidR="00737477" w:rsidRDefault="007E03B6">
      <w:pPr>
        <w:ind w:left="101" w:right="98"/>
        <w:jc w:val="center"/>
        <w:rPr>
          <w:i/>
          <w:sz w:val="16"/>
        </w:rPr>
      </w:pPr>
      <w:r>
        <w:rPr>
          <w:sz w:val="16"/>
        </w:rPr>
        <w:t xml:space="preserve">Компьютерная верстка </w:t>
      </w:r>
      <w:r>
        <w:rPr>
          <w:i/>
          <w:sz w:val="16"/>
        </w:rPr>
        <w:t>Е.С. Матюшкиной</w:t>
      </w:r>
    </w:p>
    <w:sectPr w:rsidR="00737477">
      <w:headerReference w:type="even" r:id="rId20"/>
      <w:footerReference w:type="even" r:id="rId21"/>
      <w:pgSz w:w="11910" w:h="16840"/>
      <w:pgMar w:top="1600" w:right="1540" w:bottom="280" w:left="1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B6" w:rsidRDefault="007E03B6">
      <w:r>
        <w:separator/>
      </w:r>
    </w:p>
  </w:endnote>
  <w:endnote w:type="continuationSeparator" w:id="0">
    <w:p w:rsidR="007E03B6" w:rsidRDefault="007E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77" w:rsidRDefault="007E03B6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35pt;margin-top:759.4pt;width:9.05pt;height:11pt;z-index:-19168;mso-position-horizontal-relative:page;mso-position-vertical-relative:page" filled="f" stroked="f">
          <v:textbox inset="0,0,0,0">
            <w:txbxContent>
              <w:p w:rsidR="00737477" w:rsidRDefault="007E03B6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64DC2">
                  <w:rPr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77" w:rsidRDefault="007E03B6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6.05pt;margin-top:759.4pt;width:9.05pt;height:11pt;z-index:-19192;mso-position-horizontal-relative:page;mso-position-vertical-relative:page" filled="f" stroked="f">
          <v:textbox inset="0,0,0,0">
            <w:txbxContent>
              <w:p w:rsidR="00737477" w:rsidRDefault="007E03B6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64DC2">
                  <w:rPr>
                    <w:noProof/>
                    <w:sz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77" w:rsidRDefault="0073747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B6" w:rsidRDefault="007E03B6">
      <w:r>
        <w:separator/>
      </w:r>
    </w:p>
  </w:footnote>
  <w:footnote w:type="continuationSeparator" w:id="0">
    <w:p w:rsidR="007E03B6" w:rsidRDefault="007E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77" w:rsidRDefault="007E03B6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1.35pt;margin-top:71.1pt;width:100.75pt;height:12.05pt;z-index:-19216;mso-position-horizontal-relative:page;mso-position-vertical-relative:page" filled="f" stroked="f">
          <v:textbox inset="0,0,0,0">
            <w:txbxContent>
              <w:p w:rsidR="00737477" w:rsidRDefault="007E03B6">
                <w:pPr>
                  <w:spacing w:line="225" w:lineRule="exact"/>
                  <w:ind w:left="20" w:right="-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ГОСТ </w:t>
                </w:r>
                <w:proofErr w:type="gramStart"/>
                <w:r>
                  <w:rPr>
                    <w:b/>
                    <w:sz w:val="20"/>
                  </w:rPr>
                  <w:t>Р</w:t>
                </w:r>
                <w:proofErr w:type="gramEnd"/>
                <w:r>
                  <w:rPr>
                    <w:b/>
                    <w:sz w:val="20"/>
                  </w:rPr>
                  <w:t xml:space="preserve"> 53273—2009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77" w:rsidRDefault="0073747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77" w:rsidRDefault="00737477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77" w:rsidRDefault="007E03B6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35pt;margin-top:71.1pt;width:100.75pt;height:12.05pt;z-index:-19144;mso-position-horizontal-relative:page;mso-position-vertical-relative:page" filled="f" stroked="f">
          <v:textbox inset="0,0,0,0">
            <w:txbxContent>
              <w:p w:rsidR="00737477" w:rsidRDefault="007E03B6">
                <w:pPr>
                  <w:spacing w:line="225" w:lineRule="exact"/>
                  <w:ind w:left="20" w:right="-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ГОСТ </w:t>
                </w:r>
                <w:proofErr w:type="gramStart"/>
                <w:r>
                  <w:rPr>
                    <w:b/>
                    <w:sz w:val="20"/>
                  </w:rPr>
                  <w:t>Р</w:t>
                </w:r>
                <w:proofErr w:type="gramEnd"/>
                <w:r>
                  <w:rPr>
                    <w:b/>
                    <w:sz w:val="20"/>
                  </w:rPr>
                  <w:t xml:space="preserve"> 53273—2009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77" w:rsidRDefault="007E03B6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05pt;margin-top:71.1pt;width:101.05pt;height:12.05pt;z-index:-19120;mso-position-horizontal-relative:page;mso-position-vertical-relative:page" filled="f" stroked="f">
          <v:textbox inset="0,0,0,0">
            <w:txbxContent>
              <w:p w:rsidR="00737477" w:rsidRDefault="007E03B6">
                <w:pPr>
                  <w:spacing w:line="225" w:lineRule="exact"/>
                  <w:ind w:left="20" w:right="-1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ГОСТ </w:t>
                </w:r>
                <w:proofErr w:type="gramStart"/>
                <w:r>
                  <w:rPr>
                    <w:b/>
                    <w:sz w:val="20"/>
                  </w:rPr>
                  <w:t>Р</w:t>
                </w:r>
                <w:proofErr w:type="gramEnd"/>
                <w:r>
                  <w:rPr>
                    <w:b/>
                    <w:sz w:val="20"/>
                  </w:rPr>
                  <w:t xml:space="preserve"> 53273—2009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77" w:rsidRDefault="0073747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FDC"/>
    <w:multiLevelType w:val="multilevel"/>
    <w:tmpl w:val="DEE45538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4" w:hanging="334"/>
        <w:jc w:val="left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106" w:hanging="50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9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508"/>
      </w:pPr>
      <w:rPr>
        <w:rFonts w:hint="default"/>
      </w:rPr>
    </w:lvl>
  </w:abstractNum>
  <w:abstractNum w:abstractNumId="1">
    <w:nsid w:val="0E7E37C7"/>
    <w:multiLevelType w:val="hybridMultilevel"/>
    <w:tmpl w:val="2042D94E"/>
    <w:lvl w:ilvl="0" w:tplc="43743BF0">
      <w:start w:val="1"/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F71EE10A">
      <w:start w:val="1"/>
      <w:numFmt w:val="bullet"/>
      <w:lvlText w:val="•"/>
      <w:lvlJc w:val="left"/>
      <w:pPr>
        <w:ind w:left="1054" w:hanging="123"/>
      </w:pPr>
      <w:rPr>
        <w:rFonts w:hint="default"/>
      </w:rPr>
    </w:lvl>
    <w:lvl w:ilvl="2" w:tplc="D46AA20E">
      <w:start w:val="1"/>
      <w:numFmt w:val="bullet"/>
      <w:lvlText w:val="•"/>
      <w:lvlJc w:val="left"/>
      <w:pPr>
        <w:ind w:left="2008" w:hanging="123"/>
      </w:pPr>
      <w:rPr>
        <w:rFonts w:hint="default"/>
      </w:rPr>
    </w:lvl>
    <w:lvl w:ilvl="3" w:tplc="6216842E">
      <w:start w:val="1"/>
      <w:numFmt w:val="bullet"/>
      <w:lvlText w:val="•"/>
      <w:lvlJc w:val="left"/>
      <w:pPr>
        <w:ind w:left="2963" w:hanging="123"/>
      </w:pPr>
      <w:rPr>
        <w:rFonts w:hint="default"/>
      </w:rPr>
    </w:lvl>
    <w:lvl w:ilvl="4" w:tplc="6C9864DC">
      <w:start w:val="1"/>
      <w:numFmt w:val="bullet"/>
      <w:lvlText w:val="•"/>
      <w:lvlJc w:val="left"/>
      <w:pPr>
        <w:ind w:left="3917" w:hanging="123"/>
      </w:pPr>
      <w:rPr>
        <w:rFonts w:hint="default"/>
      </w:rPr>
    </w:lvl>
    <w:lvl w:ilvl="5" w:tplc="C7E077B4">
      <w:start w:val="1"/>
      <w:numFmt w:val="bullet"/>
      <w:lvlText w:val="•"/>
      <w:lvlJc w:val="left"/>
      <w:pPr>
        <w:ind w:left="4872" w:hanging="123"/>
      </w:pPr>
      <w:rPr>
        <w:rFonts w:hint="default"/>
      </w:rPr>
    </w:lvl>
    <w:lvl w:ilvl="6" w:tplc="BDD88B8C">
      <w:start w:val="1"/>
      <w:numFmt w:val="bullet"/>
      <w:lvlText w:val="•"/>
      <w:lvlJc w:val="left"/>
      <w:pPr>
        <w:ind w:left="5826" w:hanging="123"/>
      </w:pPr>
      <w:rPr>
        <w:rFonts w:hint="default"/>
      </w:rPr>
    </w:lvl>
    <w:lvl w:ilvl="7" w:tplc="F05E02DC">
      <w:start w:val="1"/>
      <w:numFmt w:val="bullet"/>
      <w:lvlText w:val="•"/>
      <w:lvlJc w:val="left"/>
      <w:pPr>
        <w:ind w:left="6781" w:hanging="123"/>
      </w:pPr>
      <w:rPr>
        <w:rFonts w:hint="default"/>
      </w:rPr>
    </w:lvl>
    <w:lvl w:ilvl="8" w:tplc="2990E824">
      <w:start w:val="1"/>
      <w:numFmt w:val="bullet"/>
      <w:lvlText w:val="•"/>
      <w:lvlJc w:val="left"/>
      <w:pPr>
        <w:ind w:left="7735" w:hanging="123"/>
      </w:pPr>
      <w:rPr>
        <w:rFonts w:hint="default"/>
      </w:rPr>
    </w:lvl>
  </w:abstractNum>
  <w:abstractNum w:abstractNumId="2">
    <w:nsid w:val="10F65094"/>
    <w:multiLevelType w:val="multilevel"/>
    <w:tmpl w:val="C7DE3E28"/>
    <w:lvl w:ilvl="0">
      <w:start w:val="5"/>
      <w:numFmt w:val="decimal"/>
      <w:lvlText w:val="%1"/>
      <w:lvlJc w:val="left"/>
      <w:pPr>
        <w:ind w:left="893" w:hanging="33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3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838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501"/>
      </w:pPr>
      <w:rPr>
        <w:rFonts w:hint="default"/>
      </w:rPr>
    </w:lvl>
  </w:abstractNum>
  <w:abstractNum w:abstractNumId="3">
    <w:nsid w:val="167D015D"/>
    <w:multiLevelType w:val="hybridMultilevel"/>
    <w:tmpl w:val="1502492E"/>
    <w:lvl w:ilvl="0" w:tplc="E7DA437A">
      <w:start w:val="1"/>
      <w:numFmt w:val="bullet"/>
      <w:lvlText w:val="-"/>
      <w:lvlJc w:val="left"/>
      <w:pPr>
        <w:ind w:left="682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1F92696C">
      <w:start w:val="1"/>
      <w:numFmt w:val="bullet"/>
      <w:lvlText w:val="•"/>
      <w:lvlJc w:val="left"/>
      <w:pPr>
        <w:ind w:left="1576" w:hanging="123"/>
      </w:pPr>
      <w:rPr>
        <w:rFonts w:hint="default"/>
      </w:rPr>
    </w:lvl>
    <w:lvl w:ilvl="2" w:tplc="CB58A9AC">
      <w:start w:val="1"/>
      <w:numFmt w:val="bullet"/>
      <w:lvlText w:val="•"/>
      <w:lvlJc w:val="left"/>
      <w:pPr>
        <w:ind w:left="2472" w:hanging="123"/>
      </w:pPr>
      <w:rPr>
        <w:rFonts w:hint="default"/>
      </w:rPr>
    </w:lvl>
    <w:lvl w:ilvl="3" w:tplc="CAE67368">
      <w:start w:val="1"/>
      <w:numFmt w:val="bullet"/>
      <w:lvlText w:val="•"/>
      <w:lvlJc w:val="left"/>
      <w:pPr>
        <w:ind w:left="3369" w:hanging="123"/>
      </w:pPr>
      <w:rPr>
        <w:rFonts w:hint="default"/>
      </w:rPr>
    </w:lvl>
    <w:lvl w:ilvl="4" w:tplc="B58EADE4">
      <w:start w:val="1"/>
      <w:numFmt w:val="bullet"/>
      <w:lvlText w:val="•"/>
      <w:lvlJc w:val="left"/>
      <w:pPr>
        <w:ind w:left="4265" w:hanging="123"/>
      </w:pPr>
      <w:rPr>
        <w:rFonts w:hint="default"/>
      </w:rPr>
    </w:lvl>
    <w:lvl w:ilvl="5" w:tplc="A4DE6FC8">
      <w:start w:val="1"/>
      <w:numFmt w:val="bullet"/>
      <w:lvlText w:val="•"/>
      <w:lvlJc w:val="left"/>
      <w:pPr>
        <w:ind w:left="5162" w:hanging="123"/>
      </w:pPr>
      <w:rPr>
        <w:rFonts w:hint="default"/>
      </w:rPr>
    </w:lvl>
    <w:lvl w:ilvl="6" w:tplc="CEF08114">
      <w:start w:val="1"/>
      <w:numFmt w:val="bullet"/>
      <w:lvlText w:val="•"/>
      <w:lvlJc w:val="left"/>
      <w:pPr>
        <w:ind w:left="6058" w:hanging="123"/>
      </w:pPr>
      <w:rPr>
        <w:rFonts w:hint="default"/>
      </w:rPr>
    </w:lvl>
    <w:lvl w:ilvl="7" w:tplc="7FB60138">
      <w:start w:val="1"/>
      <w:numFmt w:val="bullet"/>
      <w:lvlText w:val="•"/>
      <w:lvlJc w:val="left"/>
      <w:pPr>
        <w:ind w:left="6955" w:hanging="123"/>
      </w:pPr>
      <w:rPr>
        <w:rFonts w:hint="default"/>
      </w:rPr>
    </w:lvl>
    <w:lvl w:ilvl="8" w:tplc="3ACAA762">
      <w:start w:val="1"/>
      <w:numFmt w:val="bullet"/>
      <w:lvlText w:val="•"/>
      <w:lvlJc w:val="left"/>
      <w:pPr>
        <w:ind w:left="7851" w:hanging="123"/>
      </w:pPr>
      <w:rPr>
        <w:rFonts w:hint="default"/>
      </w:rPr>
    </w:lvl>
  </w:abstractNum>
  <w:abstractNum w:abstractNumId="4">
    <w:nsid w:val="45A91B7C"/>
    <w:multiLevelType w:val="multilevel"/>
    <w:tmpl w:val="1814F4B8"/>
    <w:lvl w:ilvl="0">
      <w:start w:val="8"/>
      <w:numFmt w:val="decimal"/>
      <w:lvlText w:val="%1"/>
      <w:lvlJc w:val="left"/>
      <w:pPr>
        <w:ind w:left="828" w:hanging="268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6" w:hanging="33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800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1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2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3" w:hanging="334"/>
      </w:pPr>
      <w:rPr>
        <w:rFonts w:hint="default"/>
      </w:rPr>
    </w:lvl>
  </w:abstractNum>
  <w:abstractNum w:abstractNumId="5">
    <w:nsid w:val="47D27E39"/>
    <w:multiLevelType w:val="multilevel"/>
    <w:tmpl w:val="E530EE8E"/>
    <w:lvl w:ilvl="0">
      <w:start w:val="1"/>
      <w:numFmt w:val="decimal"/>
      <w:lvlText w:val="%1"/>
      <w:lvlJc w:val="left"/>
      <w:pPr>
        <w:ind w:left="826" w:hanging="267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94" w:hanging="334"/>
        <w:jc w:val="left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990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1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2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2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3" w:hanging="501"/>
      </w:pPr>
      <w:rPr>
        <w:rFonts w:hint="default"/>
      </w:rPr>
    </w:lvl>
  </w:abstractNum>
  <w:abstractNum w:abstractNumId="6">
    <w:nsid w:val="50EE759D"/>
    <w:multiLevelType w:val="multilevel"/>
    <w:tmpl w:val="5DE0DE68"/>
    <w:lvl w:ilvl="0">
      <w:start w:val="5"/>
      <w:numFmt w:val="decimal"/>
      <w:lvlText w:val="%1"/>
      <w:lvlJc w:val="left"/>
      <w:pPr>
        <w:ind w:left="893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3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838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501"/>
      </w:pPr>
      <w:rPr>
        <w:rFonts w:hint="default"/>
      </w:rPr>
    </w:lvl>
  </w:abstractNum>
  <w:abstractNum w:abstractNumId="7">
    <w:nsid w:val="5F2B49E0"/>
    <w:multiLevelType w:val="hybridMultilevel"/>
    <w:tmpl w:val="A9F47CEA"/>
    <w:lvl w:ilvl="0" w:tplc="A016E846">
      <w:start w:val="1"/>
      <w:numFmt w:val="decimal"/>
      <w:lvlText w:val="%1"/>
      <w:lvlJc w:val="left"/>
      <w:pPr>
        <w:ind w:left="106" w:hanging="167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4C40BA5E">
      <w:start w:val="1"/>
      <w:numFmt w:val="bullet"/>
      <w:lvlText w:val="•"/>
      <w:lvlJc w:val="left"/>
      <w:pPr>
        <w:ind w:left="1054" w:hanging="167"/>
      </w:pPr>
      <w:rPr>
        <w:rFonts w:hint="default"/>
      </w:rPr>
    </w:lvl>
    <w:lvl w:ilvl="2" w:tplc="1C2AB8C2">
      <w:start w:val="1"/>
      <w:numFmt w:val="bullet"/>
      <w:lvlText w:val="•"/>
      <w:lvlJc w:val="left"/>
      <w:pPr>
        <w:ind w:left="2008" w:hanging="167"/>
      </w:pPr>
      <w:rPr>
        <w:rFonts w:hint="default"/>
      </w:rPr>
    </w:lvl>
    <w:lvl w:ilvl="3" w:tplc="6AE09374">
      <w:start w:val="1"/>
      <w:numFmt w:val="bullet"/>
      <w:lvlText w:val="•"/>
      <w:lvlJc w:val="left"/>
      <w:pPr>
        <w:ind w:left="2963" w:hanging="167"/>
      </w:pPr>
      <w:rPr>
        <w:rFonts w:hint="default"/>
      </w:rPr>
    </w:lvl>
    <w:lvl w:ilvl="4" w:tplc="2DE65C16">
      <w:start w:val="1"/>
      <w:numFmt w:val="bullet"/>
      <w:lvlText w:val="•"/>
      <w:lvlJc w:val="left"/>
      <w:pPr>
        <w:ind w:left="3917" w:hanging="167"/>
      </w:pPr>
      <w:rPr>
        <w:rFonts w:hint="default"/>
      </w:rPr>
    </w:lvl>
    <w:lvl w:ilvl="5" w:tplc="21A6357E">
      <w:start w:val="1"/>
      <w:numFmt w:val="bullet"/>
      <w:lvlText w:val="•"/>
      <w:lvlJc w:val="left"/>
      <w:pPr>
        <w:ind w:left="4872" w:hanging="167"/>
      </w:pPr>
      <w:rPr>
        <w:rFonts w:hint="default"/>
      </w:rPr>
    </w:lvl>
    <w:lvl w:ilvl="6" w:tplc="75DE4418">
      <w:start w:val="1"/>
      <w:numFmt w:val="bullet"/>
      <w:lvlText w:val="•"/>
      <w:lvlJc w:val="left"/>
      <w:pPr>
        <w:ind w:left="5826" w:hanging="167"/>
      </w:pPr>
      <w:rPr>
        <w:rFonts w:hint="default"/>
      </w:rPr>
    </w:lvl>
    <w:lvl w:ilvl="7" w:tplc="CB10CF98">
      <w:start w:val="1"/>
      <w:numFmt w:val="bullet"/>
      <w:lvlText w:val="•"/>
      <w:lvlJc w:val="left"/>
      <w:pPr>
        <w:ind w:left="6781" w:hanging="167"/>
      </w:pPr>
      <w:rPr>
        <w:rFonts w:hint="default"/>
      </w:rPr>
    </w:lvl>
    <w:lvl w:ilvl="8" w:tplc="A9DCEA60">
      <w:start w:val="1"/>
      <w:numFmt w:val="bullet"/>
      <w:lvlText w:val="•"/>
      <w:lvlJc w:val="left"/>
      <w:pPr>
        <w:ind w:left="7735" w:hanging="167"/>
      </w:pPr>
      <w:rPr>
        <w:rFonts w:hint="default"/>
      </w:rPr>
    </w:lvl>
  </w:abstractNum>
  <w:abstractNum w:abstractNumId="8">
    <w:nsid w:val="5FF50A34"/>
    <w:multiLevelType w:val="multilevel"/>
    <w:tmpl w:val="EF0E6E6C"/>
    <w:lvl w:ilvl="0">
      <w:start w:val="1"/>
      <w:numFmt w:val="decimal"/>
      <w:lvlText w:val="%1"/>
      <w:lvlJc w:val="left"/>
      <w:pPr>
        <w:ind w:left="273" w:hanging="167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638" w:hanging="33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63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6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3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7" w:hanging="334"/>
      </w:pPr>
      <w:rPr>
        <w:rFonts w:hint="default"/>
      </w:rPr>
    </w:lvl>
  </w:abstractNum>
  <w:abstractNum w:abstractNumId="9">
    <w:nsid w:val="686069DA"/>
    <w:multiLevelType w:val="hybridMultilevel"/>
    <w:tmpl w:val="2DEAF9A6"/>
    <w:lvl w:ilvl="0" w:tplc="1840D6D4">
      <w:start w:val="1"/>
      <w:numFmt w:val="bullet"/>
      <w:lvlText w:val="-"/>
      <w:lvlJc w:val="left"/>
      <w:pPr>
        <w:ind w:left="682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2564DEA6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22FC8E02">
      <w:start w:val="1"/>
      <w:numFmt w:val="bullet"/>
      <w:lvlText w:val="•"/>
      <w:lvlJc w:val="left"/>
      <w:pPr>
        <w:ind w:left="2468" w:hanging="123"/>
      </w:pPr>
      <w:rPr>
        <w:rFonts w:hint="default"/>
      </w:rPr>
    </w:lvl>
    <w:lvl w:ilvl="3" w:tplc="6DC20944">
      <w:start w:val="1"/>
      <w:numFmt w:val="bullet"/>
      <w:lvlText w:val="•"/>
      <w:lvlJc w:val="left"/>
      <w:pPr>
        <w:ind w:left="3363" w:hanging="123"/>
      </w:pPr>
      <w:rPr>
        <w:rFonts w:hint="default"/>
      </w:rPr>
    </w:lvl>
    <w:lvl w:ilvl="4" w:tplc="AFA26D94">
      <w:start w:val="1"/>
      <w:numFmt w:val="bullet"/>
      <w:lvlText w:val="•"/>
      <w:lvlJc w:val="left"/>
      <w:pPr>
        <w:ind w:left="4257" w:hanging="123"/>
      </w:pPr>
      <w:rPr>
        <w:rFonts w:hint="default"/>
      </w:rPr>
    </w:lvl>
    <w:lvl w:ilvl="5" w:tplc="54A0F26C">
      <w:start w:val="1"/>
      <w:numFmt w:val="bullet"/>
      <w:lvlText w:val="•"/>
      <w:lvlJc w:val="left"/>
      <w:pPr>
        <w:ind w:left="5152" w:hanging="123"/>
      </w:pPr>
      <w:rPr>
        <w:rFonts w:hint="default"/>
      </w:rPr>
    </w:lvl>
    <w:lvl w:ilvl="6" w:tplc="ADF2A650">
      <w:start w:val="1"/>
      <w:numFmt w:val="bullet"/>
      <w:lvlText w:val="•"/>
      <w:lvlJc w:val="left"/>
      <w:pPr>
        <w:ind w:left="6046" w:hanging="123"/>
      </w:pPr>
      <w:rPr>
        <w:rFonts w:hint="default"/>
      </w:rPr>
    </w:lvl>
    <w:lvl w:ilvl="7" w:tplc="BF5A9482">
      <w:start w:val="1"/>
      <w:numFmt w:val="bullet"/>
      <w:lvlText w:val="•"/>
      <w:lvlJc w:val="left"/>
      <w:pPr>
        <w:ind w:left="6941" w:hanging="123"/>
      </w:pPr>
      <w:rPr>
        <w:rFonts w:hint="default"/>
      </w:rPr>
    </w:lvl>
    <w:lvl w:ilvl="8" w:tplc="E5B00D68">
      <w:start w:val="1"/>
      <w:numFmt w:val="bullet"/>
      <w:lvlText w:val="•"/>
      <w:lvlJc w:val="left"/>
      <w:pPr>
        <w:ind w:left="7835" w:hanging="123"/>
      </w:pPr>
      <w:rPr>
        <w:rFonts w:hint="default"/>
      </w:rPr>
    </w:lvl>
  </w:abstractNum>
  <w:abstractNum w:abstractNumId="10">
    <w:nsid w:val="766606A2"/>
    <w:multiLevelType w:val="multilevel"/>
    <w:tmpl w:val="8B5A8018"/>
    <w:lvl w:ilvl="0">
      <w:start w:val="7"/>
      <w:numFmt w:val="decimal"/>
      <w:lvlText w:val="%1"/>
      <w:lvlJc w:val="left"/>
      <w:pPr>
        <w:ind w:left="893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3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900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0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501"/>
      </w:pPr>
      <w:rPr>
        <w:rFonts w:hint="default"/>
      </w:rPr>
    </w:lvl>
  </w:abstractNum>
  <w:abstractNum w:abstractNumId="11">
    <w:nsid w:val="7A67243B"/>
    <w:multiLevelType w:val="multilevel"/>
    <w:tmpl w:val="A5D46748"/>
    <w:lvl w:ilvl="0">
      <w:start w:val="6"/>
      <w:numFmt w:val="decimal"/>
      <w:lvlText w:val="%1"/>
      <w:lvlJc w:val="left"/>
      <w:pPr>
        <w:ind w:left="106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334"/>
        <w:jc w:val="left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9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50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7477"/>
    <w:rsid w:val="00364DC2"/>
    <w:rsid w:val="00737477"/>
    <w:rsid w:val="007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828" w:hanging="26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93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273" w:hanging="16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20"/>
      <w:ind w:left="638" w:hanging="334"/>
      <w:jc w:val="center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6" w:firstLine="454"/>
    </w:pPr>
  </w:style>
  <w:style w:type="paragraph" w:customStyle="1" w:styleId="TableParagraph">
    <w:name w:val="Table Paragraph"/>
    <w:basedOn w:val="a"/>
    <w:uiPriority w:val="1"/>
    <w:qFormat/>
    <w:pPr>
      <w:spacing w:line="205" w:lineRule="exact"/>
      <w:ind w:left="10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64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DC2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2888</Words>
  <Characters>16466</Characters>
  <Application>Microsoft Office Word</Application>
  <DocSecurity>0</DocSecurity>
  <Lines>137</Lines>
  <Paragraphs>38</Paragraphs>
  <ScaleCrop>false</ScaleCrop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2016-04-02T14:49:00Z</dcterms:created>
  <dcterms:modified xsi:type="dcterms:W3CDTF">2016-04-02T14:49:00Z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2016-04-02T00:00:00Z</vt:filetime>
  </property>
</Properties>
</file>