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3652"/>
        <w:gridCol w:w="6203"/>
      </w:tblGrid>
      <w:tr w:rsidR="000474F1" w:rsidRPr="00BB1820" w:rsidTr="000474F1">
        <w:tc>
          <w:tcPr>
            <w:tcW w:w="3652" w:type="dxa"/>
          </w:tcPr>
          <w:p w:rsidR="000474F1" w:rsidRPr="00BB1820" w:rsidRDefault="000474F1" w:rsidP="000474F1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474F1" w:rsidRPr="00BB1820" w:rsidRDefault="000474F1" w:rsidP="000474F1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474F1" w:rsidRPr="00BB1820" w:rsidRDefault="000474F1" w:rsidP="000474F1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474F1" w:rsidRPr="00BB1820" w:rsidRDefault="000474F1" w:rsidP="000474F1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474F1" w:rsidRPr="00BB1820" w:rsidRDefault="000474F1" w:rsidP="000474F1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474F1" w:rsidRPr="00BB1820" w:rsidRDefault="000474F1" w:rsidP="000474F1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0474F1" w:rsidRPr="00BB1820" w:rsidRDefault="000474F1" w:rsidP="000474F1">
            <w:pPr>
              <w:pStyle w:val="1"/>
              <w:ind w:firstLine="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820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0474F1" w:rsidRPr="00BB1820" w:rsidRDefault="000474F1" w:rsidP="000474F1">
            <w:pPr>
              <w:pStyle w:val="1"/>
              <w:ind w:firstLine="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820">
              <w:rPr>
                <w:rFonts w:ascii="Times New Roman" w:hAnsi="Times New Roman"/>
                <w:sz w:val="28"/>
                <w:szCs w:val="28"/>
              </w:rPr>
              <w:t>Заместитель Министра</w:t>
            </w:r>
            <w:r w:rsidR="00A169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1820">
              <w:rPr>
                <w:rFonts w:ascii="Times New Roman" w:hAnsi="Times New Roman"/>
                <w:sz w:val="28"/>
                <w:szCs w:val="28"/>
              </w:rPr>
              <w:t xml:space="preserve">Российской Федерации </w:t>
            </w:r>
          </w:p>
          <w:p w:rsidR="000474F1" w:rsidRPr="00BB1820" w:rsidRDefault="000474F1" w:rsidP="000474F1">
            <w:pPr>
              <w:pStyle w:val="1"/>
              <w:ind w:firstLine="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820">
              <w:rPr>
                <w:rFonts w:ascii="Times New Roman" w:hAnsi="Times New Roman"/>
                <w:sz w:val="28"/>
                <w:szCs w:val="28"/>
              </w:rPr>
              <w:t>по делам гражданской обороны, чрезвычайным ситуациям и ликвидации последствий</w:t>
            </w:r>
          </w:p>
          <w:p w:rsidR="000474F1" w:rsidRPr="00BB1820" w:rsidRDefault="000474F1" w:rsidP="000474F1">
            <w:pPr>
              <w:pStyle w:val="1"/>
              <w:ind w:firstLine="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820">
              <w:rPr>
                <w:rFonts w:ascii="Times New Roman" w:hAnsi="Times New Roman"/>
                <w:sz w:val="28"/>
                <w:szCs w:val="28"/>
              </w:rPr>
              <w:t xml:space="preserve"> стихийных бедствий</w:t>
            </w:r>
          </w:p>
          <w:p w:rsidR="000474F1" w:rsidRPr="00BB1820" w:rsidRDefault="000474F1" w:rsidP="000474F1">
            <w:pPr>
              <w:pStyle w:val="1"/>
              <w:ind w:firstLine="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474F1" w:rsidRPr="00BB1820" w:rsidRDefault="000474F1" w:rsidP="00A1691B">
            <w:pPr>
              <w:pStyle w:val="1"/>
              <w:ind w:firstLine="35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B1820">
              <w:rPr>
                <w:rFonts w:ascii="Times New Roman" w:hAnsi="Times New Roman"/>
                <w:sz w:val="28"/>
                <w:szCs w:val="28"/>
              </w:rPr>
              <w:t xml:space="preserve">А.П. </w:t>
            </w:r>
            <w:proofErr w:type="spellStart"/>
            <w:r w:rsidRPr="00BB1820">
              <w:rPr>
                <w:rFonts w:ascii="Times New Roman" w:hAnsi="Times New Roman"/>
                <w:sz w:val="28"/>
                <w:szCs w:val="28"/>
              </w:rPr>
              <w:t>Чуприян</w:t>
            </w:r>
            <w:proofErr w:type="spellEnd"/>
          </w:p>
          <w:p w:rsidR="000474F1" w:rsidRPr="00BB1820" w:rsidRDefault="000474F1" w:rsidP="000474F1">
            <w:pPr>
              <w:pStyle w:val="1"/>
              <w:ind w:firstLine="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474F1" w:rsidRPr="00BB1820" w:rsidRDefault="000474F1" w:rsidP="00A1691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820">
              <w:rPr>
                <w:rFonts w:ascii="Times New Roman" w:hAnsi="Times New Roman"/>
                <w:sz w:val="28"/>
                <w:szCs w:val="28"/>
              </w:rPr>
              <w:t>«__» ____________ 2014 года</w:t>
            </w:r>
          </w:p>
          <w:p w:rsidR="000474F1" w:rsidRPr="00BB1820" w:rsidRDefault="000474F1" w:rsidP="000474F1">
            <w:pPr>
              <w:pStyle w:val="1"/>
              <w:spacing w:line="360" w:lineRule="auto"/>
              <w:ind w:firstLine="3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474F1" w:rsidRPr="00BB1820" w:rsidRDefault="000474F1" w:rsidP="000474F1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474F1" w:rsidRDefault="000474F1" w:rsidP="000474F1">
      <w:pPr>
        <w:pStyle w:val="1"/>
        <w:spacing w:line="36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0474F1" w:rsidRDefault="000474F1" w:rsidP="000474F1">
      <w:pPr>
        <w:pStyle w:val="1"/>
        <w:spacing w:line="36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0474F1" w:rsidRDefault="000474F1" w:rsidP="000474F1">
      <w:pPr>
        <w:pStyle w:val="1"/>
        <w:spacing w:line="36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0474F1" w:rsidRDefault="000474F1" w:rsidP="000474F1">
      <w:pPr>
        <w:pStyle w:val="1"/>
        <w:spacing w:line="36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0474F1" w:rsidRDefault="000474F1" w:rsidP="000474F1">
      <w:pPr>
        <w:pStyle w:val="1"/>
        <w:spacing w:line="36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0474F1" w:rsidRDefault="00EF16A4" w:rsidP="001C1114">
      <w:pPr>
        <w:pStyle w:val="1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304A77">
        <w:rPr>
          <w:rFonts w:ascii="Times New Roman" w:hAnsi="Times New Roman"/>
          <w:b/>
          <w:sz w:val="32"/>
          <w:szCs w:val="32"/>
        </w:rPr>
        <w:t xml:space="preserve">МЕТОДИЧЕСКИЕ РЕКОМЕНДАЦИИ </w:t>
      </w:r>
    </w:p>
    <w:p w:rsidR="000474F1" w:rsidRPr="00304A77" w:rsidRDefault="000474F1" w:rsidP="001C1114">
      <w:pPr>
        <w:pStyle w:val="1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304A77">
        <w:rPr>
          <w:rFonts w:ascii="Times New Roman" w:hAnsi="Times New Roman"/>
          <w:b/>
          <w:sz w:val="32"/>
          <w:szCs w:val="32"/>
        </w:rPr>
        <w:t>экипажам воздушных судов и обслуживающему персоналу по тушению природных пожаров с использованием морской воды</w:t>
      </w:r>
    </w:p>
    <w:p w:rsidR="000474F1" w:rsidRDefault="000474F1" w:rsidP="000474F1"/>
    <w:p w:rsidR="000474F1" w:rsidRDefault="000474F1" w:rsidP="000474F1"/>
    <w:p w:rsidR="000474F1" w:rsidRDefault="000474F1" w:rsidP="000474F1"/>
    <w:p w:rsidR="000474F1" w:rsidRDefault="000474F1" w:rsidP="000474F1"/>
    <w:p w:rsidR="000474F1" w:rsidRDefault="000474F1" w:rsidP="000474F1"/>
    <w:p w:rsidR="000474F1" w:rsidRDefault="000474F1" w:rsidP="000474F1"/>
    <w:p w:rsidR="000474F1" w:rsidRDefault="000474F1" w:rsidP="000474F1"/>
    <w:p w:rsidR="00A1691B" w:rsidRDefault="00A1691B" w:rsidP="000474F1"/>
    <w:p w:rsidR="000474F1" w:rsidRDefault="000474F1" w:rsidP="000474F1"/>
    <w:p w:rsidR="000474F1" w:rsidRDefault="000474F1" w:rsidP="000474F1"/>
    <w:p w:rsidR="000474F1" w:rsidRDefault="000474F1" w:rsidP="000474F1"/>
    <w:p w:rsidR="001C1114" w:rsidRDefault="001C1114" w:rsidP="000474F1"/>
    <w:p w:rsidR="000474F1" w:rsidRPr="00693D97" w:rsidRDefault="000474F1" w:rsidP="000474F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693D97">
        <w:rPr>
          <w:rFonts w:ascii="Times New Roman" w:hAnsi="Times New Roman"/>
          <w:sz w:val="24"/>
          <w:szCs w:val="24"/>
        </w:rPr>
        <w:t>Москва 2014</w:t>
      </w:r>
    </w:p>
    <w:p w:rsidR="000474F1" w:rsidRPr="0001317C" w:rsidRDefault="000474F1" w:rsidP="00A1691B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1317C">
        <w:rPr>
          <w:rFonts w:ascii="Times New Roman" w:hAnsi="Times New Roman"/>
          <w:b/>
          <w:color w:val="000000"/>
          <w:sz w:val="28"/>
          <w:szCs w:val="28"/>
        </w:rPr>
        <w:lastRenderedPageBreak/>
        <w:t>Содержание</w:t>
      </w:r>
    </w:p>
    <w:p w:rsidR="000474F1" w:rsidRPr="000342E6" w:rsidRDefault="000474F1" w:rsidP="000474F1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835"/>
        <w:gridCol w:w="736"/>
      </w:tblGrid>
      <w:tr w:rsidR="000474F1" w:rsidRPr="00BB1820" w:rsidTr="000474F1">
        <w:trPr>
          <w:trHeight w:val="1"/>
        </w:trPr>
        <w:tc>
          <w:tcPr>
            <w:tcW w:w="8835" w:type="dxa"/>
            <w:shd w:val="clear" w:color="000000" w:fill="FFFFFF"/>
          </w:tcPr>
          <w:p w:rsidR="000474F1" w:rsidRPr="000342E6" w:rsidRDefault="000474F1" w:rsidP="000474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2E6">
              <w:rPr>
                <w:rFonts w:ascii="Times New Roman" w:hAnsi="Times New Roman"/>
                <w:sz w:val="28"/>
                <w:szCs w:val="28"/>
              </w:rPr>
              <w:t>Введение ……………………………………………………………………</w:t>
            </w:r>
          </w:p>
        </w:tc>
        <w:tc>
          <w:tcPr>
            <w:tcW w:w="736" w:type="dxa"/>
            <w:shd w:val="clear" w:color="000000" w:fill="FFFFFF"/>
          </w:tcPr>
          <w:p w:rsidR="000474F1" w:rsidRPr="000342E6" w:rsidRDefault="000474F1" w:rsidP="000474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342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474F1" w:rsidRPr="00BB1820" w:rsidTr="000474F1">
        <w:trPr>
          <w:trHeight w:val="1"/>
        </w:trPr>
        <w:tc>
          <w:tcPr>
            <w:tcW w:w="8835" w:type="dxa"/>
            <w:shd w:val="clear" w:color="000000" w:fill="FFFFFF"/>
          </w:tcPr>
          <w:p w:rsidR="000474F1" w:rsidRPr="000342E6" w:rsidRDefault="000474F1" w:rsidP="000474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342E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0342E6">
              <w:rPr>
                <w:rFonts w:ascii="Times New Roman" w:hAnsi="Times New Roman"/>
                <w:bCs/>
                <w:sz w:val="28"/>
                <w:szCs w:val="28"/>
              </w:rPr>
              <w:t> Общие положения</w:t>
            </w:r>
          </w:p>
        </w:tc>
        <w:tc>
          <w:tcPr>
            <w:tcW w:w="736" w:type="dxa"/>
            <w:shd w:val="clear" w:color="000000" w:fill="FFFFFF"/>
          </w:tcPr>
          <w:p w:rsidR="000474F1" w:rsidRPr="000342E6" w:rsidRDefault="000474F1" w:rsidP="000474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0342E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474F1" w:rsidRPr="00BB1820" w:rsidTr="000474F1">
        <w:trPr>
          <w:trHeight w:val="1"/>
        </w:trPr>
        <w:tc>
          <w:tcPr>
            <w:tcW w:w="8835" w:type="dxa"/>
            <w:shd w:val="clear" w:color="000000" w:fill="FFFFFF"/>
          </w:tcPr>
          <w:p w:rsidR="000474F1" w:rsidRPr="000342E6" w:rsidRDefault="000474F1" w:rsidP="000474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342E6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0342E6">
              <w:rPr>
                <w:rFonts w:ascii="Times New Roman" w:hAnsi="Times New Roman"/>
                <w:bCs/>
                <w:sz w:val="28"/>
                <w:szCs w:val="28"/>
              </w:rPr>
              <w:t xml:space="preserve"> Экологические аспекты авиационного тушения пожаров с применением морской воды………………………………………………</w:t>
            </w:r>
          </w:p>
        </w:tc>
        <w:tc>
          <w:tcPr>
            <w:tcW w:w="736" w:type="dxa"/>
            <w:shd w:val="clear" w:color="000000" w:fill="FFFFFF"/>
          </w:tcPr>
          <w:p w:rsidR="000474F1" w:rsidRDefault="000474F1" w:rsidP="000474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474F1" w:rsidRPr="000342E6" w:rsidRDefault="000474F1" w:rsidP="000474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0342E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0474F1" w:rsidRPr="00BB1820" w:rsidTr="000474F1">
        <w:trPr>
          <w:trHeight w:val="1"/>
        </w:trPr>
        <w:tc>
          <w:tcPr>
            <w:tcW w:w="8835" w:type="dxa"/>
            <w:shd w:val="clear" w:color="000000" w:fill="FFFFFF"/>
          </w:tcPr>
          <w:p w:rsidR="000474F1" w:rsidRPr="000342E6" w:rsidRDefault="000474F1" w:rsidP="000474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342E6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0342E6">
              <w:rPr>
                <w:rFonts w:ascii="Times New Roman" w:hAnsi="Times New Roman"/>
                <w:bCs/>
                <w:sz w:val="28"/>
                <w:szCs w:val="28"/>
              </w:rPr>
              <w:t xml:space="preserve"> Проведение авиационного патрулирования и детальной разведки пожара   …………………………………………………………………….</w:t>
            </w:r>
          </w:p>
        </w:tc>
        <w:tc>
          <w:tcPr>
            <w:tcW w:w="736" w:type="dxa"/>
            <w:shd w:val="clear" w:color="000000" w:fill="FFFFFF"/>
          </w:tcPr>
          <w:p w:rsidR="000474F1" w:rsidRDefault="000474F1" w:rsidP="000474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474F1" w:rsidRPr="00101297" w:rsidRDefault="000474F1" w:rsidP="000474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0342E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0474F1" w:rsidRPr="00BB1820" w:rsidTr="000474F1">
        <w:trPr>
          <w:trHeight w:val="1"/>
        </w:trPr>
        <w:tc>
          <w:tcPr>
            <w:tcW w:w="8835" w:type="dxa"/>
            <w:shd w:val="clear" w:color="000000" w:fill="FFFFFF"/>
          </w:tcPr>
          <w:p w:rsidR="000474F1" w:rsidRPr="000342E6" w:rsidRDefault="000474F1" w:rsidP="000474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342E6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0342E6">
              <w:rPr>
                <w:rFonts w:ascii="Times New Roman" w:hAnsi="Times New Roman"/>
                <w:bCs/>
                <w:sz w:val="28"/>
                <w:szCs w:val="28"/>
              </w:rPr>
              <w:t xml:space="preserve"> Организация взаимодействия авиационных и наземных сил и сре</w:t>
            </w:r>
            <w:proofErr w:type="gramStart"/>
            <w:r w:rsidRPr="000342E6">
              <w:rPr>
                <w:rFonts w:ascii="Times New Roman" w:hAnsi="Times New Roman"/>
                <w:bCs/>
                <w:sz w:val="28"/>
                <w:szCs w:val="28"/>
              </w:rPr>
              <w:t>дств пр</w:t>
            </w:r>
            <w:proofErr w:type="gramEnd"/>
            <w:r w:rsidRPr="000342E6">
              <w:rPr>
                <w:rFonts w:ascii="Times New Roman" w:hAnsi="Times New Roman"/>
                <w:bCs/>
                <w:sz w:val="28"/>
                <w:szCs w:val="28"/>
              </w:rPr>
              <w:t>и тушении природных пожаров ………………………………………</w:t>
            </w:r>
          </w:p>
        </w:tc>
        <w:tc>
          <w:tcPr>
            <w:tcW w:w="736" w:type="dxa"/>
            <w:shd w:val="clear" w:color="000000" w:fill="FFFFFF"/>
          </w:tcPr>
          <w:p w:rsidR="000474F1" w:rsidRDefault="000474F1" w:rsidP="000474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474F1" w:rsidRPr="000342E6" w:rsidRDefault="000474F1" w:rsidP="000474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0342E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0474F1" w:rsidRPr="00BB1820" w:rsidTr="000474F1">
        <w:trPr>
          <w:trHeight w:val="1"/>
        </w:trPr>
        <w:tc>
          <w:tcPr>
            <w:tcW w:w="8835" w:type="dxa"/>
            <w:shd w:val="clear" w:color="000000" w:fill="FFFFFF"/>
          </w:tcPr>
          <w:p w:rsidR="000474F1" w:rsidRPr="000342E6" w:rsidRDefault="000474F1" w:rsidP="000474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342E6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0342E6">
              <w:rPr>
                <w:rFonts w:ascii="Times New Roman" w:hAnsi="Times New Roman"/>
                <w:bCs/>
                <w:sz w:val="28"/>
                <w:szCs w:val="28"/>
              </w:rPr>
              <w:t xml:space="preserve"> Особенности применения пенообразователей (смачивателей)</w:t>
            </w:r>
          </w:p>
        </w:tc>
        <w:tc>
          <w:tcPr>
            <w:tcW w:w="736" w:type="dxa"/>
            <w:shd w:val="clear" w:color="000000" w:fill="FFFFFF"/>
          </w:tcPr>
          <w:p w:rsidR="000474F1" w:rsidRPr="000342E6" w:rsidRDefault="000474F1" w:rsidP="000474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0342E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0474F1" w:rsidRPr="00BB1820" w:rsidTr="000474F1">
        <w:trPr>
          <w:trHeight w:val="1"/>
        </w:trPr>
        <w:tc>
          <w:tcPr>
            <w:tcW w:w="8835" w:type="dxa"/>
            <w:shd w:val="clear" w:color="000000" w:fill="FFFFFF"/>
          </w:tcPr>
          <w:p w:rsidR="000474F1" w:rsidRPr="000342E6" w:rsidRDefault="000474F1" w:rsidP="000474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342E6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0342E6">
              <w:rPr>
                <w:rFonts w:ascii="Times New Roman" w:hAnsi="Times New Roman"/>
                <w:bCs/>
                <w:sz w:val="28"/>
                <w:szCs w:val="28"/>
              </w:rPr>
              <w:t xml:space="preserve"> Соблюдение мер безопасности при тушении пожаров вблизи электроэнергети</w:t>
            </w:r>
            <w:bookmarkStart w:id="0" w:name="_GoBack"/>
            <w:bookmarkEnd w:id="0"/>
            <w:r w:rsidRPr="000342E6">
              <w:rPr>
                <w:rFonts w:ascii="Times New Roman" w:hAnsi="Times New Roman"/>
                <w:bCs/>
                <w:sz w:val="28"/>
                <w:szCs w:val="28"/>
              </w:rPr>
              <w:t>ческих объектов…………………………………………</w:t>
            </w:r>
          </w:p>
        </w:tc>
        <w:tc>
          <w:tcPr>
            <w:tcW w:w="736" w:type="dxa"/>
            <w:shd w:val="clear" w:color="000000" w:fill="FFFFFF"/>
          </w:tcPr>
          <w:p w:rsidR="000474F1" w:rsidRDefault="000474F1" w:rsidP="000474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474F1" w:rsidRPr="00101297" w:rsidRDefault="000474F1" w:rsidP="000474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0342E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0474F1" w:rsidRPr="00BB1820" w:rsidTr="000474F1">
        <w:trPr>
          <w:trHeight w:val="1"/>
        </w:trPr>
        <w:tc>
          <w:tcPr>
            <w:tcW w:w="8835" w:type="dxa"/>
            <w:shd w:val="clear" w:color="000000" w:fill="FFFFFF"/>
          </w:tcPr>
          <w:p w:rsidR="000474F1" w:rsidRPr="000342E6" w:rsidRDefault="000474F1" w:rsidP="000474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2E6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342E6">
              <w:rPr>
                <w:rFonts w:ascii="Times New Roman" w:hAnsi="Times New Roman"/>
                <w:sz w:val="28"/>
                <w:szCs w:val="28"/>
              </w:rPr>
              <w:t xml:space="preserve"> Необходимые послеполетные мероприятия по обслуживанию авиационной техники после </w:t>
            </w:r>
            <w:proofErr w:type="gramStart"/>
            <w:r w:rsidRPr="000342E6">
              <w:rPr>
                <w:rFonts w:ascii="Times New Roman" w:hAnsi="Times New Roman"/>
                <w:sz w:val="28"/>
                <w:szCs w:val="28"/>
              </w:rPr>
              <w:t>использовании</w:t>
            </w:r>
            <w:proofErr w:type="gramEnd"/>
            <w:r w:rsidRPr="000342E6">
              <w:rPr>
                <w:rFonts w:ascii="Times New Roman" w:hAnsi="Times New Roman"/>
                <w:sz w:val="28"/>
                <w:szCs w:val="28"/>
              </w:rPr>
              <w:t xml:space="preserve"> для тушения пожаров морской воды…...………………………………………………………….</w:t>
            </w:r>
          </w:p>
        </w:tc>
        <w:tc>
          <w:tcPr>
            <w:tcW w:w="736" w:type="dxa"/>
            <w:shd w:val="clear" w:color="000000" w:fill="FFFFFF"/>
          </w:tcPr>
          <w:p w:rsidR="000474F1" w:rsidRDefault="000474F1" w:rsidP="000474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474F1" w:rsidRDefault="000474F1" w:rsidP="000474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474F1" w:rsidRPr="000342E6" w:rsidRDefault="000474F1" w:rsidP="000474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0342E6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474F1" w:rsidRPr="00BB1820" w:rsidTr="000474F1">
        <w:trPr>
          <w:trHeight w:val="1"/>
        </w:trPr>
        <w:tc>
          <w:tcPr>
            <w:tcW w:w="8835" w:type="dxa"/>
            <w:shd w:val="clear" w:color="000000" w:fill="FFFFFF"/>
          </w:tcPr>
          <w:p w:rsidR="000474F1" w:rsidRPr="000342E6" w:rsidRDefault="000474F1" w:rsidP="000474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342E6">
              <w:rPr>
                <w:rFonts w:ascii="Times New Roman" w:hAnsi="Times New Roman"/>
                <w:bCs/>
                <w:sz w:val="28"/>
                <w:szCs w:val="28"/>
              </w:rPr>
              <w:t>Заключение…………………………………………………………………</w:t>
            </w:r>
          </w:p>
        </w:tc>
        <w:tc>
          <w:tcPr>
            <w:tcW w:w="736" w:type="dxa"/>
            <w:shd w:val="clear" w:color="000000" w:fill="FFFFFF"/>
          </w:tcPr>
          <w:p w:rsidR="000474F1" w:rsidRPr="000342E6" w:rsidRDefault="000474F1" w:rsidP="000474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342E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</w:tbl>
    <w:p w:rsidR="000474F1" w:rsidRDefault="000474F1" w:rsidP="000474F1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474F1" w:rsidRDefault="000474F1" w:rsidP="000474F1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474F1" w:rsidRDefault="000474F1" w:rsidP="000474F1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474F1" w:rsidRDefault="000474F1" w:rsidP="000474F1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474F1" w:rsidRDefault="000474F1" w:rsidP="000474F1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474F1" w:rsidRDefault="000474F1" w:rsidP="000474F1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474F1" w:rsidRDefault="000474F1" w:rsidP="000474F1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474F1" w:rsidRDefault="000474F1" w:rsidP="000474F1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A1691B" w:rsidRDefault="00A1691B" w:rsidP="000474F1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474F1" w:rsidRDefault="000474F1" w:rsidP="000474F1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474F1" w:rsidRDefault="000474F1" w:rsidP="000474F1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474F1" w:rsidRDefault="000474F1" w:rsidP="000474F1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474F1" w:rsidRDefault="000474F1" w:rsidP="000474F1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474F1" w:rsidRPr="00A1691B" w:rsidRDefault="000474F1" w:rsidP="000474F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1691B"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0474F1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6678">
        <w:rPr>
          <w:rFonts w:ascii="Times New Roman" w:hAnsi="Times New Roman"/>
          <w:sz w:val="28"/>
          <w:szCs w:val="28"/>
        </w:rPr>
        <w:t>При возникновении крупных природных и техногенных пожаров на территориях расположенных вблизи морских акваторий в условиях ограниченного ресурса пресной воды, например</w:t>
      </w:r>
      <w:r>
        <w:rPr>
          <w:rFonts w:ascii="Times New Roman" w:hAnsi="Times New Roman"/>
          <w:sz w:val="28"/>
          <w:szCs w:val="28"/>
        </w:rPr>
        <w:t>,</w:t>
      </w:r>
      <w:r w:rsidRPr="00D46678">
        <w:rPr>
          <w:rFonts w:ascii="Times New Roman" w:hAnsi="Times New Roman"/>
          <w:sz w:val="28"/>
          <w:szCs w:val="28"/>
        </w:rPr>
        <w:t xml:space="preserve"> при ограничении водоснабжения Крыма со стороны Украины, возникает необходимость использования для тушения морскую воду. Все этапы процесса тушения морской водой с использованием авиационных систем имеют свои технологические особенности, учет и выполнение которых имеют </w:t>
      </w:r>
      <w:proofErr w:type="gramStart"/>
      <w:r w:rsidRPr="00D46678">
        <w:rPr>
          <w:rFonts w:ascii="Times New Roman" w:hAnsi="Times New Roman"/>
          <w:sz w:val="28"/>
          <w:szCs w:val="28"/>
        </w:rPr>
        <w:t>важное значение</w:t>
      </w:r>
      <w:proofErr w:type="gramEnd"/>
      <w:r w:rsidRPr="00D46678">
        <w:rPr>
          <w:rFonts w:ascii="Times New Roman" w:hAnsi="Times New Roman"/>
          <w:sz w:val="28"/>
          <w:szCs w:val="28"/>
        </w:rPr>
        <w:t>.</w:t>
      </w:r>
    </w:p>
    <w:p w:rsidR="000474F1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389F">
        <w:rPr>
          <w:rFonts w:ascii="Times New Roman" w:hAnsi="Times New Roman"/>
          <w:sz w:val="28"/>
          <w:szCs w:val="28"/>
        </w:rPr>
        <w:t xml:space="preserve">Методические рекомендации экипажам воздушных судов и обслуживающему персоналу по тушению природных пожаров с использованием морской воды определяют порядок и организацию тушения пожаров и проведения </w:t>
      </w:r>
      <w:r>
        <w:rPr>
          <w:rFonts w:ascii="Times New Roman" w:hAnsi="Times New Roman"/>
          <w:sz w:val="28"/>
          <w:szCs w:val="28"/>
        </w:rPr>
        <w:t>послеполетных работ</w:t>
      </w:r>
      <w:r w:rsidRPr="00D2389F">
        <w:rPr>
          <w:rFonts w:ascii="Times New Roman" w:hAnsi="Times New Roman"/>
          <w:sz w:val="28"/>
          <w:szCs w:val="28"/>
        </w:rPr>
        <w:t xml:space="preserve">, связанных с </w:t>
      </w:r>
      <w:r>
        <w:rPr>
          <w:rFonts w:ascii="Times New Roman" w:hAnsi="Times New Roman"/>
          <w:sz w:val="28"/>
          <w:szCs w:val="28"/>
        </w:rPr>
        <w:t>особенностями коррозийного влияния компонентного состава морской воды.</w:t>
      </w:r>
    </w:p>
    <w:p w:rsidR="000474F1" w:rsidRDefault="000474F1" w:rsidP="000474F1">
      <w:pPr>
        <w:spacing w:after="75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6D4184">
        <w:rPr>
          <w:rFonts w:ascii="Times New Roman" w:hAnsi="Times New Roman"/>
          <w:sz w:val="28"/>
          <w:szCs w:val="28"/>
        </w:rPr>
        <w:t xml:space="preserve">Морская вода при тушении пожаров столь же эффективна, как и </w:t>
      </w:r>
      <w:proofErr w:type="spellStart"/>
      <w:r w:rsidRPr="006D4184">
        <w:rPr>
          <w:rFonts w:ascii="Times New Roman" w:hAnsi="Times New Roman"/>
          <w:sz w:val="28"/>
          <w:szCs w:val="28"/>
        </w:rPr>
        <w:t>пресная</w:t>
      </w:r>
      <w:proofErr w:type="gramStart"/>
      <w:r w:rsidRPr="00B245FB">
        <w:rPr>
          <w:rFonts w:ascii="Times New Roman" w:hAnsi="Times New Roman"/>
          <w:color w:val="000080"/>
          <w:sz w:val="28"/>
          <w:szCs w:val="28"/>
        </w:rPr>
        <w:t>.</w:t>
      </w:r>
      <w:r>
        <w:rPr>
          <w:rFonts w:ascii="Times New Roman" w:hAnsi="Times New Roman"/>
          <w:color w:val="333333"/>
          <w:sz w:val="28"/>
          <w:szCs w:val="28"/>
        </w:rPr>
        <w:t>П</w:t>
      </w:r>
      <w:proofErr w:type="gramEnd"/>
      <w:r w:rsidRPr="00B245FB">
        <w:rPr>
          <w:rFonts w:ascii="Times New Roman" w:hAnsi="Times New Roman"/>
          <w:color w:val="333333"/>
          <w:sz w:val="28"/>
          <w:szCs w:val="28"/>
        </w:rPr>
        <w:t>ри</w:t>
      </w:r>
      <w:proofErr w:type="spellEnd"/>
      <w:r w:rsidRPr="00B245FB">
        <w:rPr>
          <w:rFonts w:ascii="Times New Roman" w:hAnsi="Times New Roman"/>
          <w:color w:val="333333"/>
          <w:sz w:val="28"/>
          <w:szCs w:val="28"/>
        </w:rPr>
        <w:t xml:space="preserve"> тушении пожаров класса </w:t>
      </w:r>
      <w:r>
        <w:rPr>
          <w:rFonts w:ascii="Times New Roman" w:hAnsi="Times New Roman"/>
          <w:color w:val="333333"/>
          <w:sz w:val="28"/>
          <w:szCs w:val="28"/>
        </w:rPr>
        <w:t>«</w:t>
      </w:r>
      <w:r w:rsidRPr="00B245FB">
        <w:rPr>
          <w:rFonts w:ascii="Times New Roman" w:hAnsi="Times New Roman"/>
          <w:color w:val="333333"/>
          <w:sz w:val="28"/>
          <w:szCs w:val="28"/>
        </w:rPr>
        <w:t>А</w:t>
      </w:r>
      <w:r>
        <w:rPr>
          <w:rFonts w:ascii="Times New Roman" w:hAnsi="Times New Roman"/>
          <w:color w:val="333333"/>
          <w:sz w:val="28"/>
          <w:szCs w:val="28"/>
        </w:rPr>
        <w:t>» п</w:t>
      </w:r>
      <w:r w:rsidRPr="00B245FB">
        <w:rPr>
          <w:rFonts w:ascii="Times New Roman" w:hAnsi="Times New Roman"/>
          <w:color w:val="333333"/>
          <w:sz w:val="28"/>
          <w:szCs w:val="28"/>
        </w:rPr>
        <w:t>рактически в равной мере эффективна жесткая, мягкая, морская и дистиллированная вода.</w:t>
      </w:r>
    </w:p>
    <w:p w:rsidR="000474F1" w:rsidRDefault="000474F1" w:rsidP="000474F1">
      <w:pPr>
        <w:spacing w:after="75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Методические рекомендации </w:t>
      </w:r>
      <w:r w:rsidRPr="006D4184">
        <w:rPr>
          <w:rFonts w:ascii="Times New Roman" w:hAnsi="Times New Roman"/>
          <w:sz w:val="28"/>
          <w:szCs w:val="28"/>
        </w:rPr>
        <w:t>экипажам воздушных судов и обслуживающему персоналу</w:t>
      </w:r>
      <w:r>
        <w:rPr>
          <w:rFonts w:ascii="Times New Roman" w:hAnsi="Times New Roman"/>
          <w:sz w:val="28"/>
          <w:szCs w:val="28"/>
        </w:rPr>
        <w:t xml:space="preserve"> должны касаться, в первую очередь, повышения уровня организации тушения различных </w:t>
      </w:r>
      <w:r w:rsidRPr="006476B1">
        <w:rPr>
          <w:rFonts w:ascii="Times New Roman" w:hAnsi="Times New Roman"/>
          <w:sz w:val="28"/>
          <w:szCs w:val="28"/>
        </w:rPr>
        <w:t>типов</w:t>
      </w:r>
      <w:r>
        <w:rPr>
          <w:rFonts w:ascii="Times New Roman" w:hAnsi="Times New Roman"/>
          <w:sz w:val="28"/>
          <w:szCs w:val="28"/>
        </w:rPr>
        <w:t xml:space="preserve"> природных пожаров, вопросов взаимодействия с наземными силами, сохранению ресурса специального пожарного оборудования и соблюдения мер безопасности.</w:t>
      </w:r>
    </w:p>
    <w:p w:rsidR="000474F1" w:rsidRPr="00D46678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74F1" w:rsidRDefault="000474F1" w:rsidP="000474F1">
      <w:pPr>
        <w:spacing w:line="360" w:lineRule="auto"/>
        <w:jc w:val="center"/>
      </w:pPr>
    </w:p>
    <w:p w:rsidR="000474F1" w:rsidRDefault="000474F1" w:rsidP="000474F1">
      <w:pPr>
        <w:spacing w:line="360" w:lineRule="auto"/>
        <w:jc w:val="center"/>
      </w:pPr>
    </w:p>
    <w:p w:rsidR="000474F1" w:rsidRDefault="000474F1" w:rsidP="000474F1">
      <w:pPr>
        <w:spacing w:line="360" w:lineRule="auto"/>
        <w:jc w:val="center"/>
      </w:pPr>
    </w:p>
    <w:p w:rsidR="000474F1" w:rsidRDefault="000474F1" w:rsidP="000474F1">
      <w:pPr>
        <w:spacing w:line="360" w:lineRule="auto"/>
        <w:jc w:val="center"/>
      </w:pPr>
    </w:p>
    <w:p w:rsidR="000474F1" w:rsidRDefault="000474F1" w:rsidP="000474F1">
      <w:pPr>
        <w:spacing w:line="360" w:lineRule="auto"/>
      </w:pPr>
    </w:p>
    <w:p w:rsidR="000474F1" w:rsidRPr="00A1691B" w:rsidRDefault="000474F1" w:rsidP="000474F1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A1691B">
        <w:rPr>
          <w:rFonts w:ascii="Times New Roman" w:hAnsi="Times New Roman"/>
          <w:b/>
          <w:color w:val="000000"/>
          <w:sz w:val="28"/>
          <w:szCs w:val="28"/>
        </w:rPr>
        <w:lastRenderedPageBreak/>
        <w:t>1. ОБЩИЕ ПОЛОЖЕНИЯ</w:t>
      </w:r>
    </w:p>
    <w:p w:rsidR="000474F1" w:rsidRPr="00CC3EEF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3EEF">
        <w:rPr>
          <w:rFonts w:ascii="Times New Roman" w:hAnsi="Times New Roman"/>
          <w:b/>
          <w:sz w:val="28"/>
          <w:szCs w:val="28"/>
        </w:rPr>
        <w:t>П</w:t>
      </w:r>
      <w:r w:rsidRPr="00104144">
        <w:rPr>
          <w:rFonts w:ascii="Times New Roman" w:hAnsi="Times New Roman"/>
          <w:b/>
          <w:bCs/>
          <w:sz w:val="28"/>
          <w:szCs w:val="28"/>
        </w:rPr>
        <w:t>риродны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Pr="00104144">
        <w:rPr>
          <w:rFonts w:ascii="Times New Roman" w:hAnsi="Times New Roman"/>
          <w:b/>
          <w:bCs/>
          <w:sz w:val="28"/>
          <w:szCs w:val="28"/>
        </w:rPr>
        <w:t xml:space="preserve"> пожар</w:t>
      </w:r>
      <w:r>
        <w:rPr>
          <w:rFonts w:ascii="Times New Roman" w:hAnsi="Times New Roman"/>
          <w:b/>
          <w:bCs/>
          <w:sz w:val="28"/>
          <w:szCs w:val="28"/>
        </w:rPr>
        <w:t xml:space="preserve">ы </w:t>
      </w:r>
      <w:r w:rsidRPr="00CC3EEF">
        <w:rPr>
          <w:rFonts w:ascii="Times New Roman" w:hAnsi="Times New Roman"/>
          <w:bCs/>
          <w:sz w:val="28"/>
          <w:szCs w:val="28"/>
        </w:rPr>
        <w:t xml:space="preserve">подразделяются </w:t>
      </w:r>
      <w:proofErr w:type="gramStart"/>
      <w:r w:rsidRPr="00CC3EEF">
        <w:rPr>
          <w:rFonts w:ascii="Times New Roman" w:hAnsi="Times New Roman"/>
          <w:bCs/>
          <w:sz w:val="28"/>
          <w:szCs w:val="28"/>
        </w:rPr>
        <w:t>на</w:t>
      </w:r>
      <w:proofErr w:type="gramEnd"/>
      <w:r w:rsidRPr="00CC3EEF">
        <w:rPr>
          <w:rFonts w:ascii="Times New Roman" w:hAnsi="Times New Roman"/>
          <w:bCs/>
          <w:sz w:val="28"/>
          <w:szCs w:val="28"/>
        </w:rPr>
        <w:t xml:space="preserve"> лесные, торфяные и степные.</w:t>
      </w:r>
    </w:p>
    <w:p w:rsidR="000474F1" w:rsidRPr="00104144" w:rsidRDefault="00EF16A4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7" w:tooltip="Лесной пожар" w:history="1">
        <w:r w:rsidR="000474F1" w:rsidRPr="00104144">
          <w:rPr>
            <w:rStyle w:val="a3"/>
            <w:rFonts w:ascii="Times New Roman" w:hAnsi="Times New Roman"/>
            <w:b/>
            <w:color w:val="auto"/>
            <w:sz w:val="28"/>
            <w:szCs w:val="28"/>
            <w:u w:val="none"/>
          </w:rPr>
          <w:t>Лесной пожар</w:t>
        </w:r>
      </w:hyperlink>
      <w:r w:rsidR="000474F1" w:rsidRPr="00104144">
        <w:rPr>
          <w:rFonts w:ascii="Times New Roman" w:hAnsi="Times New Roman"/>
          <w:sz w:val="28"/>
          <w:szCs w:val="28"/>
        </w:rPr>
        <w:t xml:space="preserve"> — стихийное, неуправляемое распростра</w:t>
      </w:r>
      <w:r w:rsidR="000474F1">
        <w:rPr>
          <w:rFonts w:ascii="Times New Roman" w:hAnsi="Times New Roman"/>
          <w:sz w:val="28"/>
          <w:szCs w:val="28"/>
        </w:rPr>
        <w:t xml:space="preserve">нение огня по лесным площадям. </w:t>
      </w:r>
      <w:r w:rsidR="000474F1" w:rsidRPr="00104144">
        <w:rPr>
          <w:rFonts w:ascii="Times New Roman" w:hAnsi="Times New Roman"/>
          <w:sz w:val="28"/>
          <w:szCs w:val="28"/>
        </w:rPr>
        <w:t xml:space="preserve"> В зависимости от того, где распространяется огонь, пожары делятся на низовые, верховые и подземные.</w:t>
      </w:r>
    </w:p>
    <w:p w:rsidR="000474F1" w:rsidRPr="00104144" w:rsidRDefault="00EF16A4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8" w:tooltip="Торфяные пожары" w:history="1">
        <w:r w:rsidR="000474F1" w:rsidRPr="00104144">
          <w:rPr>
            <w:rStyle w:val="a3"/>
            <w:rFonts w:ascii="Times New Roman" w:hAnsi="Times New Roman"/>
            <w:b/>
            <w:color w:val="auto"/>
            <w:sz w:val="28"/>
            <w:szCs w:val="28"/>
            <w:u w:val="none"/>
          </w:rPr>
          <w:t>Торфяной пожар</w:t>
        </w:r>
      </w:hyperlink>
      <w:r w:rsidR="000474F1" w:rsidRPr="00104144">
        <w:rPr>
          <w:rFonts w:ascii="Times New Roman" w:hAnsi="Times New Roman"/>
          <w:sz w:val="28"/>
          <w:szCs w:val="28"/>
        </w:rPr>
        <w:t xml:space="preserve"> — вид лесных пожаров, при котором горит слой торфа и корни деревьев.</w:t>
      </w:r>
    </w:p>
    <w:p w:rsidR="000474F1" w:rsidRPr="00104144" w:rsidRDefault="00EF16A4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9" w:tooltip="Степной пожар" w:history="1">
        <w:r w:rsidR="000474F1" w:rsidRPr="00104144">
          <w:rPr>
            <w:rStyle w:val="a3"/>
            <w:rFonts w:ascii="Times New Roman" w:hAnsi="Times New Roman"/>
            <w:b/>
            <w:color w:val="auto"/>
            <w:sz w:val="28"/>
            <w:szCs w:val="28"/>
            <w:u w:val="none"/>
          </w:rPr>
          <w:t>Степной пожар</w:t>
        </w:r>
      </w:hyperlink>
      <w:r w:rsidR="000474F1" w:rsidRPr="00104144">
        <w:rPr>
          <w:rFonts w:ascii="Times New Roman" w:hAnsi="Times New Roman"/>
          <w:sz w:val="28"/>
          <w:szCs w:val="28"/>
        </w:rPr>
        <w:t xml:space="preserve"> - стихийное, неконтролируемое распространение огня по растительному покрову </w:t>
      </w:r>
      <w:hyperlink r:id="rId10" w:tooltip="Степь" w:history="1">
        <w:r w:rsidR="000474F1" w:rsidRPr="0010414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степей</w:t>
        </w:r>
      </w:hyperlink>
      <w:r w:rsidR="000474F1" w:rsidRPr="00104144">
        <w:rPr>
          <w:rFonts w:ascii="Times New Roman" w:hAnsi="Times New Roman"/>
          <w:sz w:val="28"/>
          <w:szCs w:val="28"/>
        </w:rPr>
        <w:t>.</w:t>
      </w:r>
    </w:p>
    <w:p w:rsidR="000474F1" w:rsidRPr="00104144" w:rsidRDefault="00EF16A4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11" w:tooltip="Вода" w:history="1">
        <w:r w:rsidR="000474F1" w:rsidRPr="00104144">
          <w:rPr>
            <w:rStyle w:val="a3"/>
            <w:rFonts w:ascii="Times New Roman" w:hAnsi="Times New Roman"/>
            <w:b/>
            <w:color w:val="auto"/>
            <w:sz w:val="28"/>
            <w:szCs w:val="28"/>
            <w:u w:val="none"/>
          </w:rPr>
          <w:t>Вода</w:t>
        </w:r>
      </w:hyperlink>
      <w:r w:rsidR="000474F1" w:rsidRPr="00104144">
        <w:rPr>
          <w:rFonts w:ascii="Times New Roman" w:hAnsi="Times New Roman"/>
          <w:sz w:val="28"/>
          <w:szCs w:val="28"/>
        </w:rPr>
        <w:t> — основное огнетушащее вещество охлаждения, наиболее доступное и универсальное. Хорошее охлаждающее свойство воды обусловлено её высокой теплоемкостью C = 4187 Дж/(кг·°) при нормальных условиях.</w:t>
      </w:r>
    </w:p>
    <w:p w:rsidR="000474F1" w:rsidRPr="00104144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4144">
        <w:rPr>
          <w:rFonts w:ascii="Times New Roman" w:hAnsi="Times New Roman"/>
          <w:b/>
          <w:bCs/>
          <w:sz w:val="28"/>
          <w:szCs w:val="28"/>
        </w:rPr>
        <w:t>Морская вода́</w:t>
      </w:r>
      <w:r w:rsidRPr="00104144">
        <w:rPr>
          <w:rFonts w:ascii="Times New Roman" w:hAnsi="Times New Roman"/>
          <w:sz w:val="28"/>
          <w:szCs w:val="28"/>
        </w:rPr>
        <w:t xml:space="preserve"> — </w:t>
      </w:r>
      <w:hyperlink r:id="rId12" w:tooltip="Вода" w:history="1">
        <w:proofErr w:type="spellStart"/>
        <w:r w:rsidRPr="0010414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вода</w:t>
        </w:r>
      </w:hyperlink>
      <w:hyperlink r:id="rId13" w:tooltip="Море" w:history="1">
        <w:r w:rsidRPr="0010414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морей</w:t>
        </w:r>
        <w:proofErr w:type="spellEnd"/>
      </w:hyperlink>
      <w:r w:rsidRPr="00104144">
        <w:rPr>
          <w:rFonts w:ascii="Times New Roman" w:hAnsi="Times New Roman"/>
          <w:sz w:val="28"/>
          <w:szCs w:val="28"/>
        </w:rPr>
        <w:t xml:space="preserve"> и </w:t>
      </w:r>
      <w:hyperlink r:id="rId14" w:tooltip="Океан" w:history="1">
        <w:r w:rsidRPr="0010414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океанов</w:t>
        </w:r>
      </w:hyperlink>
      <w:r w:rsidRPr="00104144">
        <w:rPr>
          <w:rFonts w:ascii="Times New Roman" w:hAnsi="Times New Roman"/>
          <w:sz w:val="28"/>
          <w:szCs w:val="28"/>
        </w:rPr>
        <w:t xml:space="preserve">. В среднем </w:t>
      </w:r>
      <w:hyperlink r:id="rId15" w:tooltip="Солёность" w:history="1">
        <w:r w:rsidRPr="0010414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солёность</w:t>
        </w:r>
      </w:hyperlink>
      <w:r w:rsidRPr="00104144">
        <w:rPr>
          <w:rFonts w:ascii="Times New Roman" w:hAnsi="Times New Roman"/>
          <w:sz w:val="28"/>
          <w:szCs w:val="28"/>
        </w:rPr>
        <w:t xml:space="preserve"> Мирового океана составляет около 34,72</w:t>
      </w:r>
      <w:hyperlink r:id="rId16" w:tooltip="Промилле" w:history="1">
        <w:r w:rsidRPr="0010414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‰</w:t>
        </w:r>
      </w:hyperlink>
      <w:r w:rsidRPr="00104144">
        <w:rPr>
          <w:rFonts w:ascii="Times New Roman" w:hAnsi="Times New Roman"/>
          <w:sz w:val="28"/>
          <w:szCs w:val="28"/>
        </w:rPr>
        <w:t xml:space="preserve">, с колебаниями от 34 до 36 ‰. </w:t>
      </w:r>
    </w:p>
    <w:p w:rsidR="000474F1" w:rsidRPr="00104144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4144">
        <w:rPr>
          <w:rFonts w:ascii="Times New Roman" w:hAnsi="Times New Roman"/>
          <w:b/>
          <w:bCs/>
          <w:sz w:val="28"/>
          <w:szCs w:val="28"/>
        </w:rPr>
        <w:t>Пресная вода́</w:t>
      </w:r>
      <w:r w:rsidRPr="00104144">
        <w:rPr>
          <w:rFonts w:ascii="Times New Roman" w:hAnsi="Times New Roman"/>
          <w:sz w:val="28"/>
          <w:szCs w:val="28"/>
        </w:rPr>
        <w:t xml:space="preserve"> — противоположность </w:t>
      </w:r>
      <w:hyperlink r:id="rId17" w:tooltip="Морская вода" w:history="1">
        <w:r w:rsidRPr="0010414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морской воды</w:t>
        </w:r>
      </w:hyperlink>
      <w:r w:rsidRPr="00104144">
        <w:rPr>
          <w:rFonts w:ascii="Times New Roman" w:hAnsi="Times New Roman"/>
          <w:sz w:val="28"/>
          <w:szCs w:val="28"/>
        </w:rPr>
        <w:t xml:space="preserve">, охватывает ту часть доступной </w:t>
      </w:r>
      <w:hyperlink r:id="rId18" w:tooltip="Вода" w:history="1">
        <w:proofErr w:type="spellStart"/>
        <w:r w:rsidRPr="0010414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воды</w:t>
        </w:r>
      </w:hyperlink>
      <w:hyperlink r:id="rId19" w:tooltip="Земля" w:history="1">
        <w:r w:rsidRPr="0010414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Земли</w:t>
        </w:r>
        <w:proofErr w:type="spellEnd"/>
      </w:hyperlink>
      <w:r w:rsidRPr="00104144">
        <w:rPr>
          <w:rFonts w:ascii="Times New Roman" w:hAnsi="Times New Roman"/>
          <w:sz w:val="28"/>
          <w:szCs w:val="28"/>
        </w:rPr>
        <w:t xml:space="preserve">, в которой </w:t>
      </w:r>
      <w:hyperlink r:id="rId20" w:tooltip="Соли" w:history="1">
        <w:r w:rsidRPr="0010414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соли</w:t>
        </w:r>
      </w:hyperlink>
      <w:r w:rsidRPr="00104144">
        <w:rPr>
          <w:rFonts w:ascii="Times New Roman" w:hAnsi="Times New Roman"/>
          <w:sz w:val="28"/>
          <w:szCs w:val="28"/>
        </w:rPr>
        <w:t xml:space="preserve"> содержатся в минимальных количествах. Вода, </w:t>
      </w:r>
      <w:hyperlink r:id="rId21" w:tooltip="Солёность" w:history="1">
        <w:r w:rsidRPr="0010414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солёность</w:t>
        </w:r>
      </w:hyperlink>
      <w:r w:rsidRPr="00104144">
        <w:rPr>
          <w:rFonts w:ascii="Times New Roman" w:hAnsi="Times New Roman"/>
          <w:sz w:val="28"/>
          <w:szCs w:val="28"/>
        </w:rPr>
        <w:t xml:space="preserve"> которой не превышает 0,1 %, даже в форме пара или льда называется пресной.</w:t>
      </w:r>
    </w:p>
    <w:p w:rsidR="000474F1" w:rsidRPr="00104144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4144">
        <w:rPr>
          <w:rFonts w:ascii="Times New Roman" w:hAnsi="Times New Roman"/>
          <w:b/>
          <w:bCs/>
          <w:sz w:val="28"/>
          <w:szCs w:val="28"/>
        </w:rPr>
        <w:t>Дистиллированная вода́</w:t>
      </w:r>
      <w:r w:rsidRPr="00104144">
        <w:rPr>
          <w:rFonts w:ascii="Times New Roman" w:hAnsi="Times New Roman"/>
          <w:sz w:val="28"/>
          <w:szCs w:val="28"/>
        </w:rPr>
        <w:t xml:space="preserve"> — очищенная </w:t>
      </w:r>
      <w:hyperlink r:id="rId22" w:tooltip="Вода" w:history="1">
        <w:r w:rsidRPr="0010414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вода</w:t>
        </w:r>
      </w:hyperlink>
      <w:r w:rsidRPr="00104144">
        <w:rPr>
          <w:rFonts w:ascii="Times New Roman" w:hAnsi="Times New Roman"/>
          <w:sz w:val="28"/>
          <w:szCs w:val="28"/>
        </w:rPr>
        <w:t xml:space="preserve">, практически не содержащая примесей и посторонних включений. Получают </w:t>
      </w:r>
      <w:hyperlink r:id="rId23" w:tooltip="Перегонка" w:history="1">
        <w:r w:rsidRPr="0010414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перегонкой</w:t>
        </w:r>
      </w:hyperlink>
      <w:r w:rsidRPr="00104144">
        <w:rPr>
          <w:rFonts w:ascii="Times New Roman" w:hAnsi="Times New Roman"/>
          <w:sz w:val="28"/>
          <w:szCs w:val="28"/>
        </w:rPr>
        <w:t xml:space="preserve"> в специальных аппаратах — </w:t>
      </w:r>
      <w:hyperlink r:id="rId24" w:tooltip="Дистиллятор" w:history="1">
        <w:r w:rsidRPr="0010414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дистилляторах</w:t>
        </w:r>
      </w:hyperlink>
      <w:r w:rsidRPr="00104144">
        <w:rPr>
          <w:rFonts w:ascii="Times New Roman" w:hAnsi="Times New Roman"/>
          <w:sz w:val="28"/>
          <w:szCs w:val="28"/>
        </w:rPr>
        <w:t>.</w:t>
      </w:r>
    </w:p>
    <w:p w:rsidR="000474F1" w:rsidRPr="00104144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4144">
        <w:rPr>
          <w:rFonts w:ascii="Times New Roman" w:hAnsi="Times New Roman"/>
          <w:b/>
          <w:bCs/>
          <w:sz w:val="28"/>
          <w:szCs w:val="28"/>
        </w:rPr>
        <w:t>Жёсткость воды</w:t>
      </w:r>
      <w:r w:rsidRPr="00104144">
        <w:rPr>
          <w:rFonts w:ascii="Times New Roman" w:hAnsi="Times New Roman"/>
          <w:sz w:val="28"/>
          <w:szCs w:val="28"/>
        </w:rPr>
        <w:t xml:space="preserve"> — совокупность </w:t>
      </w:r>
      <w:hyperlink r:id="rId25" w:tooltip="Химия" w:history="1">
        <w:r w:rsidRPr="0010414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химических</w:t>
        </w:r>
      </w:hyperlink>
      <w:r w:rsidRPr="00104144">
        <w:rPr>
          <w:rFonts w:ascii="Times New Roman" w:hAnsi="Times New Roman"/>
          <w:sz w:val="28"/>
          <w:szCs w:val="28"/>
        </w:rPr>
        <w:t xml:space="preserve"> и </w:t>
      </w:r>
      <w:hyperlink r:id="rId26" w:tooltip="Физика" w:history="1">
        <w:r w:rsidRPr="0010414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физических</w:t>
        </w:r>
      </w:hyperlink>
      <w:r w:rsidRPr="00104144">
        <w:rPr>
          <w:rFonts w:ascii="Times New Roman" w:hAnsi="Times New Roman"/>
          <w:sz w:val="28"/>
          <w:szCs w:val="28"/>
        </w:rPr>
        <w:t xml:space="preserve"> свойств </w:t>
      </w:r>
      <w:hyperlink r:id="rId27" w:tooltip="Вода" w:history="1">
        <w:r w:rsidRPr="0010414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воды</w:t>
        </w:r>
      </w:hyperlink>
      <w:r w:rsidRPr="00104144">
        <w:rPr>
          <w:rFonts w:ascii="Times New Roman" w:hAnsi="Times New Roman"/>
          <w:sz w:val="28"/>
          <w:szCs w:val="28"/>
        </w:rPr>
        <w:t xml:space="preserve">, связанных с содержанием в ней растворённых солей </w:t>
      </w:r>
      <w:hyperlink r:id="rId28" w:tooltip="Щёлочноземельные металлы" w:history="1">
        <w:r w:rsidRPr="0010414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щёлочноземельных металлов</w:t>
        </w:r>
      </w:hyperlink>
      <w:r w:rsidRPr="00104144">
        <w:rPr>
          <w:rFonts w:ascii="Times New Roman" w:hAnsi="Times New Roman"/>
          <w:sz w:val="28"/>
          <w:szCs w:val="28"/>
        </w:rPr>
        <w:t xml:space="preserve">, главным образом, </w:t>
      </w:r>
      <w:hyperlink r:id="rId29" w:tooltip="Кальций" w:history="1">
        <w:r w:rsidRPr="0010414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кальция</w:t>
        </w:r>
      </w:hyperlink>
      <w:r w:rsidRPr="00104144">
        <w:rPr>
          <w:rFonts w:ascii="Times New Roman" w:hAnsi="Times New Roman"/>
          <w:sz w:val="28"/>
          <w:szCs w:val="28"/>
        </w:rPr>
        <w:t xml:space="preserve"> и </w:t>
      </w:r>
      <w:hyperlink r:id="rId30" w:tooltip="Магний" w:history="1">
        <w:r w:rsidRPr="0010414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магния</w:t>
        </w:r>
      </w:hyperlink>
      <w:r w:rsidRPr="00104144">
        <w:rPr>
          <w:rFonts w:ascii="Times New Roman" w:hAnsi="Times New Roman"/>
          <w:sz w:val="28"/>
          <w:szCs w:val="28"/>
        </w:rPr>
        <w:t xml:space="preserve"> (так называемых «</w:t>
      </w:r>
      <w:r w:rsidRPr="00104144">
        <w:rPr>
          <w:rFonts w:ascii="Times New Roman" w:hAnsi="Times New Roman"/>
          <w:bCs/>
          <w:sz w:val="28"/>
          <w:szCs w:val="28"/>
        </w:rPr>
        <w:t>солей жёсткости</w:t>
      </w:r>
      <w:r w:rsidRPr="00104144">
        <w:rPr>
          <w:rFonts w:ascii="Times New Roman" w:hAnsi="Times New Roman"/>
          <w:sz w:val="28"/>
          <w:szCs w:val="28"/>
        </w:rPr>
        <w:t>»).</w:t>
      </w:r>
    </w:p>
    <w:p w:rsidR="000474F1" w:rsidRPr="00104144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4144">
        <w:rPr>
          <w:rStyle w:val="a4"/>
          <w:rFonts w:ascii="Times New Roman" w:hAnsi="Times New Roman"/>
          <w:sz w:val="28"/>
          <w:szCs w:val="28"/>
        </w:rPr>
        <w:t>Огнетушащее веществ</w:t>
      </w:r>
      <w:proofErr w:type="gramStart"/>
      <w:r w:rsidRPr="00104144">
        <w:rPr>
          <w:rStyle w:val="a4"/>
          <w:rFonts w:ascii="Times New Roman" w:hAnsi="Times New Roman"/>
          <w:sz w:val="28"/>
          <w:szCs w:val="28"/>
        </w:rPr>
        <w:t>о</w:t>
      </w:r>
      <w:r w:rsidRPr="00104144">
        <w:rPr>
          <w:rFonts w:ascii="Times New Roman" w:hAnsi="Times New Roman"/>
          <w:b/>
          <w:sz w:val="28"/>
          <w:szCs w:val="28"/>
        </w:rPr>
        <w:t>(</w:t>
      </w:r>
      <w:proofErr w:type="gramEnd"/>
      <w:r w:rsidRPr="00104144">
        <w:rPr>
          <w:rFonts w:ascii="Times New Roman" w:hAnsi="Times New Roman"/>
          <w:b/>
          <w:sz w:val="28"/>
          <w:szCs w:val="28"/>
        </w:rPr>
        <w:t>ОТВ)</w:t>
      </w:r>
      <w:r w:rsidRPr="00104144">
        <w:rPr>
          <w:rFonts w:ascii="Times New Roman" w:hAnsi="Times New Roman"/>
          <w:sz w:val="28"/>
          <w:szCs w:val="28"/>
        </w:rPr>
        <w:t xml:space="preserve"> - это вещество, с помощью которого можно потушить пожар.</w:t>
      </w:r>
    </w:p>
    <w:p w:rsidR="000474F1" w:rsidRPr="00104144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4144">
        <w:rPr>
          <w:rFonts w:ascii="Times New Roman" w:hAnsi="Times New Roman"/>
          <w:b/>
          <w:bCs/>
          <w:sz w:val="28"/>
          <w:szCs w:val="28"/>
        </w:rPr>
        <w:t>Пенное пожаротушение</w:t>
      </w:r>
      <w:r w:rsidRPr="00104144">
        <w:rPr>
          <w:rFonts w:ascii="Times New Roman" w:hAnsi="Times New Roman"/>
          <w:sz w:val="28"/>
          <w:szCs w:val="28"/>
        </w:rPr>
        <w:t xml:space="preserve"> — </w:t>
      </w:r>
      <w:hyperlink r:id="rId31" w:tooltip="Пожаротушение" w:history="1">
        <w:proofErr w:type="spellStart"/>
        <w:r w:rsidRPr="0010414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тушение</w:t>
        </w:r>
      </w:hyperlink>
      <w:hyperlink r:id="rId32" w:tooltip="Пожар" w:history="1">
        <w:r w:rsidRPr="0010414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пожара</w:t>
        </w:r>
        <w:proofErr w:type="spellEnd"/>
      </w:hyperlink>
      <w:r w:rsidRPr="00104144">
        <w:rPr>
          <w:rFonts w:ascii="Times New Roman" w:hAnsi="Times New Roman"/>
          <w:sz w:val="28"/>
          <w:szCs w:val="28"/>
        </w:rPr>
        <w:t xml:space="preserve"> с использованием пены. Наиболее эффективно  при возгорании ёмкостей с легко воспламеняющимися </w:t>
      </w:r>
      <w:r w:rsidRPr="00104144">
        <w:rPr>
          <w:rFonts w:ascii="Times New Roman" w:hAnsi="Times New Roman"/>
          <w:sz w:val="28"/>
          <w:szCs w:val="28"/>
        </w:rPr>
        <w:lastRenderedPageBreak/>
        <w:t>жидкостями, при тушении пожаров в закрытых помещениях — в подвалах, на судах и в самолётах.</w:t>
      </w:r>
    </w:p>
    <w:p w:rsidR="000474F1" w:rsidRPr="00104144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4144">
        <w:rPr>
          <w:rFonts w:ascii="Times New Roman" w:hAnsi="Times New Roman"/>
          <w:b/>
          <w:bCs/>
          <w:sz w:val="28"/>
          <w:szCs w:val="28"/>
        </w:rPr>
        <w:t>Пена</w:t>
      </w:r>
      <w:r w:rsidRPr="00104144">
        <w:rPr>
          <w:rFonts w:ascii="Times New Roman" w:hAnsi="Times New Roman"/>
          <w:sz w:val="28"/>
          <w:szCs w:val="28"/>
        </w:rPr>
        <w:t xml:space="preserve"> — </w:t>
      </w:r>
      <w:hyperlink r:id="rId33" w:tooltip="Дисперсная система" w:history="1">
        <w:r w:rsidRPr="0010414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дисперсная система</w:t>
        </w:r>
      </w:hyperlink>
      <w:r w:rsidRPr="00104144">
        <w:rPr>
          <w:rFonts w:ascii="Times New Roman" w:hAnsi="Times New Roman"/>
          <w:sz w:val="28"/>
          <w:szCs w:val="28"/>
        </w:rPr>
        <w:t xml:space="preserve"> с газовой дисперсной фазой и жидкой или твёрдой </w:t>
      </w:r>
      <w:hyperlink r:id="rId34" w:tooltip="Дисперсная среда" w:history="1">
        <w:r w:rsidRPr="0010414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дисперсионной средой</w:t>
        </w:r>
      </w:hyperlink>
      <w:r w:rsidRPr="00104144">
        <w:rPr>
          <w:rFonts w:ascii="Times New Roman" w:hAnsi="Times New Roman"/>
          <w:sz w:val="28"/>
          <w:szCs w:val="28"/>
        </w:rPr>
        <w:t>.</w:t>
      </w:r>
    </w:p>
    <w:p w:rsidR="000474F1" w:rsidRPr="00104144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4144">
        <w:rPr>
          <w:rFonts w:ascii="Times New Roman" w:hAnsi="Times New Roman"/>
          <w:b/>
          <w:bCs/>
          <w:sz w:val="28"/>
          <w:szCs w:val="28"/>
        </w:rPr>
        <w:t>Кратность пены</w:t>
      </w:r>
      <w:r w:rsidRPr="00104144">
        <w:rPr>
          <w:rFonts w:ascii="Times New Roman" w:hAnsi="Times New Roman"/>
          <w:sz w:val="28"/>
          <w:szCs w:val="28"/>
        </w:rPr>
        <w:t>, которая представляет собой отношение объёма пены к объёму раствора, пошедшего на её образование.</w:t>
      </w:r>
    </w:p>
    <w:p w:rsidR="000474F1" w:rsidRPr="00104144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4144">
        <w:rPr>
          <w:rFonts w:ascii="Times New Roman" w:hAnsi="Times New Roman"/>
          <w:b/>
          <w:bCs/>
          <w:sz w:val="28"/>
          <w:szCs w:val="28"/>
        </w:rPr>
        <w:t>Пенообразователи</w:t>
      </w:r>
      <w:r w:rsidRPr="00104144">
        <w:rPr>
          <w:rFonts w:ascii="Times New Roman" w:hAnsi="Times New Roman"/>
          <w:sz w:val="28"/>
          <w:szCs w:val="28"/>
        </w:rPr>
        <w:t> — вещества, участвующие в процессе вспенивания. Существуют натуральные и синтетические пенообразователи.</w:t>
      </w:r>
    </w:p>
    <w:p w:rsidR="000474F1" w:rsidRPr="00104144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4144">
        <w:rPr>
          <w:rFonts w:ascii="Times New Roman" w:hAnsi="Times New Roman"/>
          <w:b/>
          <w:bCs/>
          <w:sz w:val="28"/>
          <w:szCs w:val="28"/>
        </w:rPr>
        <w:t>Смачиватель</w:t>
      </w:r>
      <w:r w:rsidRPr="00104144">
        <w:rPr>
          <w:rFonts w:ascii="Times New Roman" w:hAnsi="Times New Roman"/>
          <w:sz w:val="28"/>
          <w:szCs w:val="28"/>
        </w:rPr>
        <w:t xml:space="preserve"> — водный раствор </w:t>
      </w:r>
      <w:hyperlink r:id="rId35" w:tooltip="Поверхностно-активные вещества" w:history="1">
        <w:r w:rsidRPr="0010414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поверхностно-активных веществ</w:t>
        </w:r>
      </w:hyperlink>
      <w:r w:rsidRPr="00104144">
        <w:rPr>
          <w:rFonts w:ascii="Times New Roman" w:hAnsi="Times New Roman"/>
          <w:sz w:val="28"/>
          <w:szCs w:val="28"/>
        </w:rPr>
        <w:t xml:space="preserve"> с функциональными добавками, который за счёт снижения </w:t>
      </w:r>
      <w:hyperlink r:id="rId36" w:tooltip="Поверхностное натяжение" w:history="1">
        <w:r w:rsidRPr="0010414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поверхностного натяжения</w:t>
        </w:r>
      </w:hyperlink>
      <w:r w:rsidRPr="00104144">
        <w:rPr>
          <w:rFonts w:ascii="Times New Roman" w:hAnsi="Times New Roman"/>
          <w:sz w:val="28"/>
          <w:szCs w:val="28"/>
        </w:rPr>
        <w:t xml:space="preserve"> воды и высокой </w:t>
      </w:r>
      <w:hyperlink r:id="rId37" w:tooltip="Смачивание" w:history="1">
        <w:r w:rsidRPr="0010414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смачивающей</w:t>
        </w:r>
      </w:hyperlink>
      <w:r w:rsidRPr="00104144">
        <w:rPr>
          <w:rFonts w:ascii="Times New Roman" w:hAnsi="Times New Roman"/>
          <w:sz w:val="28"/>
          <w:szCs w:val="28"/>
        </w:rPr>
        <w:t xml:space="preserve"> способности обеспечивает эффективное тушение волокнистых </w:t>
      </w:r>
      <w:hyperlink r:id="rId38" w:tooltip="Гидрофобность" w:history="1">
        <w:r w:rsidRPr="0010414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гидрофобных</w:t>
        </w:r>
      </w:hyperlink>
      <w:r w:rsidRPr="00104144">
        <w:rPr>
          <w:rFonts w:ascii="Times New Roman" w:hAnsi="Times New Roman"/>
          <w:sz w:val="28"/>
          <w:szCs w:val="28"/>
        </w:rPr>
        <w:t xml:space="preserve"> горючих материалов.</w:t>
      </w:r>
    </w:p>
    <w:p w:rsidR="000474F1" w:rsidRPr="00634F54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принятии решения на тушение природного пожара с использованием воздушных судов необходимо руководствоваться положениями статьи 53.3 «Лесного кодекса Российской Федерации» (№ 200-ФЗ) и Постановлением Правительства РФ № 344, которым утверждены Правила привлечения местными властями сил и средств МЧС России для ликвидации ЧС при лесных пожарах.</w:t>
      </w:r>
    </w:p>
    <w:p w:rsidR="000474F1" w:rsidRPr="007F1F26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1F26">
        <w:rPr>
          <w:rFonts w:ascii="Times New Roman" w:hAnsi="Times New Roman"/>
          <w:sz w:val="28"/>
          <w:szCs w:val="28"/>
        </w:rPr>
        <w:t xml:space="preserve">С целью повышения эффективности пожаротушения природных пожаров  с использованием морской воды, учета экологических аспектов, соблюдения необходимых мер безопасности и сохранения ресурса авиационной </w:t>
      </w:r>
      <w:proofErr w:type="spellStart"/>
      <w:r w:rsidRPr="007F1F26">
        <w:rPr>
          <w:rFonts w:ascii="Times New Roman" w:hAnsi="Times New Roman"/>
          <w:sz w:val="28"/>
          <w:szCs w:val="28"/>
        </w:rPr>
        <w:t>техникицелесообразно</w:t>
      </w:r>
      <w:proofErr w:type="spellEnd"/>
      <w:r w:rsidRPr="007F1F26">
        <w:rPr>
          <w:rFonts w:ascii="Times New Roman" w:hAnsi="Times New Roman"/>
          <w:sz w:val="28"/>
          <w:szCs w:val="28"/>
        </w:rPr>
        <w:t xml:space="preserve"> выполнение ряда </w:t>
      </w:r>
      <w:proofErr w:type="spellStart"/>
      <w:r>
        <w:rPr>
          <w:rFonts w:ascii="Times New Roman" w:hAnsi="Times New Roman"/>
          <w:sz w:val="28"/>
          <w:szCs w:val="28"/>
        </w:rPr>
        <w:t>практических</w:t>
      </w:r>
      <w:r w:rsidRPr="007F1F26">
        <w:rPr>
          <w:rFonts w:ascii="Times New Roman" w:hAnsi="Times New Roman"/>
          <w:sz w:val="28"/>
          <w:szCs w:val="28"/>
        </w:rPr>
        <w:t>рекомендаций</w:t>
      </w:r>
      <w:proofErr w:type="spellEnd"/>
      <w:r w:rsidRPr="007F1F26">
        <w:rPr>
          <w:rFonts w:ascii="Times New Roman" w:hAnsi="Times New Roman"/>
          <w:sz w:val="28"/>
          <w:szCs w:val="28"/>
        </w:rPr>
        <w:t>.</w:t>
      </w:r>
    </w:p>
    <w:p w:rsidR="000474F1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474F1" w:rsidRPr="00A1691B" w:rsidRDefault="000474F1" w:rsidP="000474F1">
      <w:pPr>
        <w:pStyle w:val="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1691B">
        <w:rPr>
          <w:rFonts w:ascii="Times New Roman" w:hAnsi="Times New Roman"/>
          <w:b/>
          <w:sz w:val="28"/>
          <w:szCs w:val="28"/>
        </w:rPr>
        <w:t>2. ЭКОЛОГИЧЕСКИЕ АСПЕКТЫ АВИАЦИОННОГО ТУШЕНИЯ ПОЖАРОВ С ПРИМЕНЕНИЕМ МОРСКОЙ ВОДЫ</w:t>
      </w:r>
    </w:p>
    <w:p w:rsidR="000474F1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 тушении природных пожаров с использованием морской воды необходимо получить согласие (разрешение) на ее применение от местных территориальных властей. Массовый сброс соленой воды может способствовать изменению химического состава почвы, что, в свою очередь, может </w:t>
      </w:r>
      <w:r w:rsidRPr="00F0131D">
        <w:rPr>
          <w:rFonts w:ascii="Times New Roman" w:hAnsi="Times New Roman"/>
          <w:sz w:val="28"/>
          <w:szCs w:val="28"/>
          <w:lang w:eastAsia="ru-RU"/>
        </w:rPr>
        <w:t>привести</w:t>
      </w:r>
      <w:r>
        <w:rPr>
          <w:rFonts w:ascii="Times New Roman" w:hAnsi="Times New Roman"/>
          <w:sz w:val="28"/>
          <w:szCs w:val="28"/>
          <w:lang w:eastAsia="ru-RU"/>
        </w:rPr>
        <w:t xml:space="preserve"> к значительному снижению ее плодородных свойств.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Сокращение кормовой базы для животных может привести к частичной гибели, снижению численности популяции и </w:t>
      </w:r>
      <w:r w:rsidRPr="00DC1F5A">
        <w:rPr>
          <w:rFonts w:ascii="Times New Roman" w:hAnsi="Times New Roman"/>
          <w:sz w:val="28"/>
          <w:szCs w:val="28"/>
          <w:lang w:eastAsia="ru-RU"/>
        </w:rPr>
        <w:t xml:space="preserve">миграции в другие </w:t>
      </w:r>
      <w:proofErr w:type="spellStart"/>
      <w:r w:rsidRPr="00DC1F5A">
        <w:rPr>
          <w:rFonts w:ascii="Times New Roman" w:hAnsi="Times New Roman"/>
          <w:sz w:val="28"/>
          <w:szCs w:val="28"/>
          <w:lang w:eastAsia="ru-RU"/>
        </w:rPr>
        <w:t>районы</w:t>
      </w:r>
      <w:proofErr w:type="gramStart"/>
      <w:r w:rsidRPr="00DC1F5A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собенно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осторожно следует подходить к необходимости слива морской воды на территориях природных заповедников и заказников. </w:t>
      </w:r>
    </w:p>
    <w:p w:rsidR="000474F1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тоже время, </w:t>
      </w:r>
      <w:r w:rsidRPr="000F420A">
        <w:rPr>
          <w:rFonts w:ascii="Times New Roman" w:hAnsi="Times New Roman"/>
          <w:sz w:val="28"/>
          <w:szCs w:val="28"/>
        </w:rPr>
        <w:t>иногда возникают ситуации необходимости экстренного применения пожарных гидросамолетов для тушения катастрофических пожаров</w:t>
      </w:r>
      <w:r>
        <w:rPr>
          <w:rFonts w:ascii="Times New Roman" w:hAnsi="Times New Roman"/>
          <w:sz w:val="28"/>
          <w:szCs w:val="28"/>
        </w:rPr>
        <w:t>. Б</w:t>
      </w:r>
      <w:r w:rsidRPr="000F420A">
        <w:rPr>
          <w:rFonts w:ascii="Times New Roman" w:hAnsi="Times New Roman"/>
          <w:sz w:val="28"/>
          <w:szCs w:val="28"/>
        </w:rPr>
        <w:t>лиз</w:t>
      </w:r>
      <w:r>
        <w:rPr>
          <w:rFonts w:ascii="Times New Roman" w:hAnsi="Times New Roman"/>
          <w:sz w:val="28"/>
          <w:szCs w:val="28"/>
        </w:rPr>
        <w:t>ость</w:t>
      </w:r>
      <w:r w:rsidRPr="000F420A">
        <w:rPr>
          <w:rFonts w:ascii="Times New Roman" w:hAnsi="Times New Roman"/>
          <w:sz w:val="28"/>
          <w:szCs w:val="28"/>
        </w:rPr>
        <w:t xml:space="preserve"> морской или океанской акватории</w:t>
      </w:r>
      <w:r>
        <w:rPr>
          <w:rFonts w:ascii="Times New Roman" w:hAnsi="Times New Roman"/>
          <w:sz w:val="28"/>
          <w:szCs w:val="28"/>
        </w:rPr>
        <w:t xml:space="preserve"> для забора и тушения морской водой может быть единственным безальтернативным вариантом для предотвращения еще более крупного ущерба, чем от экологических последствий ее использования.</w:t>
      </w:r>
    </w:p>
    <w:p w:rsidR="000474F1" w:rsidRPr="004F2251" w:rsidRDefault="000474F1" w:rsidP="000474F1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474F1" w:rsidRPr="00A1691B" w:rsidRDefault="000474F1" w:rsidP="000474F1">
      <w:pPr>
        <w:pStyle w:val="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1691B">
        <w:rPr>
          <w:rFonts w:ascii="Times New Roman" w:hAnsi="Times New Roman"/>
          <w:b/>
          <w:sz w:val="28"/>
          <w:szCs w:val="28"/>
        </w:rPr>
        <w:t>3. ПРОВЕДЕНИЕ АВИАЦИОННОГО ПАТРУЛИРОВАНИЯ И ДЕТАЛЬНОЙ РАЗВЕДКИ ПОЖАРА</w:t>
      </w:r>
    </w:p>
    <w:p w:rsidR="000474F1" w:rsidRPr="00350D54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0D54">
        <w:rPr>
          <w:rFonts w:ascii="Times New Roman" w:hAnsi="Times New Roman"/>
          <w:sz w:val="28"/>
          <w:szCs w:val="28"/>
        </w:rPr>
        <w:t>Обнаружение очага возгорания на ранней стадии его возникновения, до его перерастания в масштабный пожар непосредственно влияют на потребный наряд сил и сре</w:t>
      </w:r>
      <w:proofErr w:type="gramStart"/>
      <w:r w:rsidRPr="00350D54">
        <w:rPr>
          <w:rFonts w:ascii="Times New Roman" w:hAnsi="Times New Roman"/>
          <w:sz w:val="28"/>
          <w:szCs w:val="28"/>
        </w:rPr>
        <w:t>дств д</w:t>
      </w:r>
      <w:r>
        <w:rPr>
          <w:rFonts w:ascii="Times New Roman" w:hAnsi="Times New Roman"/>
          <w:sz w:val="28"/>
          <w:szCs w:val="28"/>
        </w:rPr>
        <w:t>л</w:t>
      </w:r>
      <w:proofErr w:type="gramEnd"/>
      <w:r>
        <w:rPr>
          <w:rFonts w:ascii="Times New Roman" w:hAnsi="Times New Roman"/>
          <w:sz w:val="28"/>
          <w:szCs w:val="28"/>
        </w:rPr>
        <w:t>я его локализации и ликвидации, т.е. на</w:t>
      </w:r>
      <w:r w:rsidRPr="00350D54">
        <w:rPr>
          <w:rFonts w:ascii="Times New Roman" w:hAnsi="Times New Roman"/>
          <w:sz w:val="28"/>
          <w:szCs w:val="28"/>
        </w:rPr>
        <w:t xml:space="preserve"> необходимое количество вылетов, на тушение будет минимальным.</w:t>
      </w:r>
    </w:p>
    <w:p w:rsidR="000474F1" w:rsidRPr="00350D54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0D54">
        <w:rPr>
          <w:rFonts w:ascii="Times New Roman" w:hAnsi="Times New Roman"/>
          <w:sz w:val="28"/>
          <w:szCs w:val="28"/>
        </w:rPr>
        <w:t>В современных условиях с развитием авиационных и космических технологий появилась возможность мониторинга пожарной обстановки на больших площадях местности. Средства космического базирования позволяют контролировать территорию на площади более 17 млн. км</w:t>
      </w:r>
      <w:proofErr w:type="gramStart"/>
      <w:r w:rsidRPr="00350D54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350D54">
        <w:rPr>
          <w:rFonts w:ascii="Times New Roman" w:hAnsi="Times New Roman"/>
          <w:sz w:val="28"/>
          <w:szCs w:val="28"/>
        </w:rPr>
        <w:t xml:space="preserve">, 3-4 раза в сутки. Однако дискретность такого мониторинга пожарной обстановки и зависимость возможности просмотра земной поверхности от облачного покрова не позволяют считать его единственно надежным. В последнее время локальный контроль обстановки стало возможным вести с использованием расположенных на вышках сотовой связи панорамных видеосистем. Регистрация обнаруженного дыма в большинстве случаев происходит автоматически в радиусе до </w:t>
      </w:r>
      <w:smartTag w:uri="urn:schemas-microsoft-com:office:smarttags" w:element="metricconverter">
        <w:smartTagPr>
          <w:attr w:name="ProductID" w:val="20 км"/>
        </w:smartTagPr>
        <w:r w:rsidRPr="00350D54">
          <w:rPr>
            <w:rFonts w:ascii="Times New Roman" w:hAnsi="Times New Roman"/>
            <w:sz w:val="28"/>
            <w:szCs w:val="28"/>
          </w:rPr>
          <w:t>20 км</w:t>
        </w:r>
      </w:smartTag>
      <w:r w:rsidRPr="00350D54">
        <w:rPr>
          <w:rFonts w:ascii="Times New Roman" w:hAnsi="Times New Roman"/>
          <w:sz w:val="28"/>
          <w:szCs w:val="28"/>
        </w:rPr>
        <w:t>.</w:t>
      </w:r>
    </w:p>
    <w:p w:rsidR="000474F1" w:rsidRPr="00350D54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0D54">
        <w:rPr>
          <w:rFonts w:ascii="Times New Roman" w:hAnsi="Times New Roman"/>
          <w:sz w:val="28"/>
          <w:szCs w:val="28"/>
        </w:rPr>
        <w:lastRenderedPageBreak/>
        <w:t xml:space="preserve">Детальное обследование местности проводится авиационным патрулированием. Для этого используются как пилотируемые самолеты, вертолеты и сверхмалые летательные аппараты, так и беспилотная техника. </w:t>
      </w:r>
    </w:p>
    <w:p w:rsidR="000474F1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0D54">
        <w:rPr>
          <w:rFonts w:ascii="Times New Roman" w:hAnsi="Times New Roman"/>
          <w:sz w:val="28"/>
          <w:szCs w:val="28"/>
        </w:rPr>
        <w:t>Развитие беспилотной авиации позволяет совершенствовать тактические основы организации оперативного тушения пожаров. Если объекты инфраструктуры всегда имеют средства связи для оповещения о возникновении пожара, то на безлюдных территориях о пожаре становится известным только когда, о</w:t>
      </w:r>
      <w:r>
        <w:rPr>
          <w:rFonts w:ascii="Times New Roman" w:hAnsi="Times New Roman"/>
          <w:sz w:val="28"/>
          <w:szCs w:val="28"/>
        </w:rPr>
        <w:t xml:space="preserve">н уже набрал силы и может </w:t>
      </w:r>
      <w:r w:rsidRPr="00350D54">
        <w:rPr>
          <w:rFonts w:ascii="Times New Roman" w:hAnsi="Times New Roman"/>
          <w:sz w:val="28"/>
          <w:szCs w:val="28"/>
        </w:rPr>
        <w:t>стать катастрофичным. В определенной степени эта проблема решается с применением беспилотных летательных аппаратов для мониторинга лесных массивов в радиусе до 70-</w:t>
      </w:r>
      <w:smartTag w:uri="urn:schemas-microsoft-com:office:smarttags" w:element="metricconverter">
        <w:smartTagPr>
          <w:attr w:name="ProductID" w:val="100 км"/>
        </w:smartTagPr>
        <w:r w:rsidRPr="00350D54">
          <w:rPr>
            <w:rFonts w:ascii="Times New Roman" w:hAnsi="Times New Roman"/>
            <w:sz w:val="28"/>
            <w:szCs w:val="28"/>
          </w:rPr>
          <w:t>100 км</w:t>
        </w:r>
      </w:smartTag>
      <w:r w:rsidRPr="00350D54">
        <w:rPr>
          <w:rFonts w:ascii="Times New Roman" w:hAnsi="Times New Roman"/>
          <w:sz w:val="28"/>
          <w:szCs w:val="28"/>
        </w:rPr>
        <w:t xml:space="preserve"> в автономном режиме. Выявленные координаты возникшего очага возгорания передаются по каналам связи оперативному дежурному для принятия решения на применение сил и средств для его ликвидации. Как показала практика, масса таких аппаратов не должна превышать 16 - </w:t>
      </w:r>
      <w:smartTag w:uri="urn:schemas-microsoft-com:office:smarttags" w:element="metricconverter">
        <w:smartTagPr>
          <w:attr w:name="ProductID" w:val="20 кг"/>
        </w:smartTagPr>
        <w:r w:rsidRPr="00350D54">
          <w:rPr>
            <w:rFonts w:ascii="Times New Roman" w:hAnsi="Times New Roman"/>
            <w:sz w:val="28"/>
            <w:szCs w:val="28"/>
          </w:rPr>
          <w:t>20 кг</w:t>
        </w:r>
      </w:smartTag>
      <w:r w:rsidRPr="00350D54">
        <w:rPr>
          <w:rFonts w:ascii="Times New Roman" w:hAnsi="Times New Roman"/>
          <w:sz w:val="28"/>
          <w:szCs w:val="28"/>
        </w:rPr>
        <w:t>. Эксплуатация более тяжелых аппаратов сравнима по стоимости с пилотируемой авиацией.</w:t>
      </w:r>
    </w:p>
    <w:p w:rsidR="000474F1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проведении детальной разведки пожаров необходимо также определить ближайшие источники воды, оптимальные маршруты полетов к месту водозабора и в район пожара. Это особенно важно при участии в пожаротушении одновременно нескольких воздушных судов для организации «карусели» и соблюдении мер безопасности. Если водозабор осуществляется в морской акватории, необходимо оценить реальные метеоусловия: направление и сила ветра, волнение, наличие посторонних судов. При разведке пожара непосредственно в районе слива в зависимости от рельефа местности, направления распространения линии огня и дымового шлейфа необходимо определить минимальные безопасные высоты и рациональные курсы захода для самолетов и вертолетов на слив ОТВ.</w:t>
      </w:r>
    </w:p>
    <w:p w:rsidR="000474F1" w:rsidRDefault="000474F1" w:rsidP="000474F1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1691B" w:rsidRDefault="00A1691B" w:rsidP="000474F1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1691B" w:rsidRDefault="00A1691B" w:rsidP="000474F1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474F1" w:rsidRPr="00A1691B" w:rsidRDefault="000474F1" w:rsidP="000474F1">
      <w:pPr>
        <w:pStyle w:val="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1691B">
        <w:rPr>
          <w:rFonts w:ascii="Times New Roman" w:hAnsi="Times New Roman"/>
          <w:b/>
          <w:sz w:val="28"/>
          <w:szCs w:val="28"/>
        </w:rPr>
        <w:lastRenderedPageBreak/>
        <w:t>4. ОРГАНИЗАЦИЯ ВЗАИМОДЕЙСТВИЯ АВИАЦИОННЫХ И НАЗЕМНЫХ СИЛ И СРЕДСТВ ПРИ ТУШЕНИИ ПРИРОДНЫХ ПОЖАРОВ</w:t>
      </w:r>
    </w:p>
    <w:p w:rsidR="000474F1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Силы и средства авиационного пожаротушения привлекаются, как правило, для участия в тушении масштабных природных пожаров и при наличии угрозы безопасности населенным пунктам и промышленным объектам. В этом случае к противопожарным мероприятиям привлекается большое количество наземных сил (сил десанта), выполняющих задачи на большой территории. Для координации совместных действий и обеспечения безопасности личного состава разрабатывается плановая таблица (схема) взаимодействия и план связи. На борту воздушного судна, выполняющего тушение, должно находиться должностное лицо для обеспечения оперативного контакта со штабом тушения, а также с наземными подразделениями, осуществляющими борьбу с огнем в районе слива с пожарного самолета (вертолета).</w:t>
      </w:r>
    </w:p>
    <w:p w:rsidR="000474F1" w:rsidRDefault="000474F1" w:rsidP="000474F1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474F1" w:rsidRPr="00A1691B" w:rsidRDefault="000474F1" w:rsidP="000474F1">
      <w:pPr>
        <w:pStyle w:val="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1691B">
        <w:rPr>
          <w:rFonts w:ascii="Times New Roman" w:hAnsi="Times New Roman"/>
          <w:b/>
          <w:sz w:val="28"/>
          <w:szCs w:val="28"/>
        </w:rPr>
        <w:t>5. ОСОБЕННОСТИ ПРИМЕНЕНИЯ ПЕНООБРАЗОВАТЕЛЕЙ (СМАЧИВАТЕЛЕЙ)</w:t>
      </w:r>
    </w:p>
    <w:p w:rsidR="000474F1" w:rsidRPr="00180D1B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26D7">
        <w:rPr>
          <w:rFonts w:ascii="Times New Roman" w:hAnsi="Times New Roman"/>
          <w:sz w:val="28"/>
          <w:szCs w:val="28"/>
          <w:lang w:eastAsia="ru-RU"/>
        </w:rPr>
        <w:t xml:space="preserve">Морская вода может помешать эффективному использованию современного противопожарного оборудования. Практика показала, что не все </w:t>
      </w:r>
      <w:r w:rsidRPr="005F26D7">
        <w:rPr>
          <w:rFonts w:ascii="Times New Roman" w:hAnsi="Times New Roman"/>
          <w:color w:val="000000"/>
          <w:sz w:val="28"/>
          <w:szCs w:val="28"/>
        </w:rPr>
        <w:t xml:space="preserve">пенообразователи могут работать на </w:t>
      </w:r>
      <w:proofErr w:type="spellStart"/>
      <w:r w:rsidRPr="005F26D7">
        <w:rPr>
          <w:rFonts w:ascii="Times New Roman" w:hAnsi="Times New Roman"/>
          <w:bCs/>
          <w:color w:val="000000"/>
          <w:sz w:val="28"/>
          <w:szCs w:val="28"/>
        </w:rPr>
        <w:t>морскойводе</w:t>
      </w:r>
      <w:r>
        <w:rPr>
          <w:rFonts w:ascii="Times New Roman" w:hAnsi="Times New Roman"/>
          <w:color w:val="000000"/>
          <w:sz w:val="28"/>
          <w:szCs w:val="28"/>
        </w:rPr>
        <w:t>.Если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принято решение об использовании пенообразователей д</w:t>
      </w:r>
      <w:r>
        <w:rPr>
          <w:rFonts w:ascii="Times New Roman" w:hAnsi="Times New Roman"/>
          <w:sz w:val="28"/>
          <w:szCs w:val="28"/>
        </w:rPr>
        <w:t>ля тушения природных пожаров, то следует знать и соблюдать определенные требования.</w:t>
      </w:r>
    </w:p>
    <w:p w:rsidR="000474F1" w:rsidRPr="009266EC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9266EC">
        <w:rPr>
          <w:rFonts w:ascii="Times New Roman" w:hAnsi="Times New Roman"/>
          <w:sz w:val="28"/>
          <w:szCs w:val="28"/>
        </w:rPr>
        <w:t xml:space="preserve"> Для тушения пожаров с использованием морской воды необходимо использовать пенообразователи и смачиватели, сертифицированные для работы с морской водой по ГОСТ Р 50588–2012 «Пенообразователи для тушения пожаров. Общие технические требования и методы испытаний».</w:t>
      </w:r>
    </w:p>
    <w:p w:rsidR="000474F1" w:rsidRPr="009266EC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9266EC">
        <w:rPr>
          <w:rFonts w:ascii="Times New Roman" w:hAnsi="Times New Roman"/>
          <w:sz w:val="28"/>
          <w:szCs w:val="28"/>
        </w:rPr>
        <w:t xml:space="preserve"> Для тушения природных пожаров рекомендуется использовать смачиватели и пенообразователи типов </w:t>
      </w:r>
      <w:r w:rsidRPr="009266EC">
        <w:rPr>
          <w:rFonts w:ascii="Times New Roman" w:hAnsi="Times New Roman"/>
          <w:sz w:val="28"/>
          <w:szCs w:val="28"/>
          <w:lang w:val="en-US"/>
        </w:rPr>
        <w:t>WA</w:t>
      </w:r>
      <w:r w:rsidRPr="009266EC">
        <w:rPr>
          <w:rFonts w:ascii="Times New Roman" w:hAnsi="Times New Roman"/>
          <w:sz w:val="28"/>
          <w:szCs w:val="28"/>
        </w:rPr>
        <w:t xml:space="preserve"> и </w:t>
      </w:r>
      <w:r w:rsidRPr="009266EC">
        <w:rPr>
          <w:rFonts w:ascii="Times New Roman" w:hAnsi="Times New Roman"/>
          <w:sz w:val="28"/>
          <w:szCs w:val="28"/>
          <w:lang w:val="en-US"/>
        </w:rPr>
        <w:t>S</w:t>
      </w:r>
      <w:r w:rsidRPr="009266EC">
        <w:rPr>
          <w:rFonts w:ascii="Times New Roman" w:hAnsi="Times New Roman"/>
          <w:sz w:val="28"/>
          <w:szCs w:val="28"/>
        </w:rPr>
        <w:t>.</w:t>
      </w:r>
    </w:p>
    <w:p w:rsidR="000474F1" w:rsidRPr="009266EC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66EC">
        <w:rPr>
          <w:rFonts w:ascii="Times New Roman" w:hAnsi="Times New Roman"/>
          <w:sz w:val="28"/>
          <w:szCs w:val="28"/>
        </w:rPr>
        <w:lastRenderedPageBreak/>
        <w:t xml:space="preserve">Требования к смачивателям и пенообразователям типов </w:t>
      </w:r>
      <w:r w:rsidRPr="009266EC">
        <w:rPr>
          <w:rFonts w:ascii="Times New Roman" w:hAnsi="Times New Roman"/>
          <w:sz w:val="28"/>
          <w:szCs w:val="28"/>
          <w:lang w:val="en-US"/>
        </w:rPr>
        <w:t>WA</w:t>
      </w:r>
      <w:r w:rsidRPr="009266EC">
        <w:rPr>
          <w:rFonts w:ascii="Times New Roman" w:hAnsi="Times New Roman"/>
          <w:sz w:val="28"/>
          <w:szCs w:val="28"/>
        </w:rPr>
        <w:t xml:space="preserve"> и </w:t>
      </w:r>
      <w:r w:rsidRPr="009266EC">
        <w:rPr>
          <w:rFonts w:ascii="Times New Roman" w:hAnsi="Times New Roman"/>
          <w:sz w:val="28"/>
          <w:szCs w:val="28"/>
          <w:lang w:val="en-US"/>
        </w:rPr>
        <w:t>S</w:t>
      </w:r>
      <w:r w:rsidRPr="009266EC">
        <w:rPr>
          <w:rFonts w:ascii="Times New Roman" w:hAnsi="Times New Roman"/>
          <w:sz w:val="28"/>
          <w:szCs w:val="28"/>
        </w:rPr>
        <w:t>, предназначенным для работы с морской водой приведены в п. 4.</w:t>
      </w:r>
      <w:r>
        <w:rPr>
          <w:rFonts w:ascii="Times New Roman" w:hAnsi="Times New Roman"/>
          <w:sz w:val="28"/>
          <w:szCs w:val="28"/>
        </w:rPr>
        <w:t>2.1 ГОСТ Р 50588-2012</w:t>
      </w:r>
      <w:r w:rsidRPr="009266EC">
        <w:rPr>
          <w:rFonts w:ascii="Times New Roman" w:hAnsi="Times New Roman"/>
          <w:sz w:val="28"/>
          <w:szCs w:val="28"/>
        </w:rPr>
        <w:t>.</w:t>
      </w:r>
    </w:p>
    <w:p w:rsidR="000474F1" w:rsidRPr="009266EC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Pr="009266EC">
        <w:rPr>
          <w:rFonts w:ascii="Times New Roman" w:hAnsi="Times New Roman"/>
          <w:sz w:val="28"/>
          <w:szCs w:val="28"/>
        </w:rPr>
        <w:t xml:space="preserve"> Для применения пенообразователей и смачивателей в авиации необходимо включение марки пенообразователя в эксплуатационно-техническую документацию на воздушное судно. Данная процедура подразумевает подтверждение возможности совместной работы агрегатов судна и огнетушащего состава. </w:t>
      </w:r>
    </w:p>
    <w:p w:rsidR="000474F1" w:rsidRPr="009266EC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Pr="009266EC">
        <w:rPr>
          <w:rFonts w:ascii="Times New Roman" w:hAnsi="Times New Roman"/>
          <w:sz w:val="28"/>
          <w:szCs w:val="28"/>
        </w:rPr>
        <w:t xml:space="preserve"> Для борьбы с </w:t>
      </w:r>
      <w:r>
        <w:rPr>
          <w:rFonts w:ascii="Times New Roman" w:hAnsi="Times New Roman"/>
          <w:sz w:val="28"/>
          <w:szCs w:val="28"/>
        </w:rPr>
        <w:t>природными (</w:t>
      </w:r>
      <w:r w:rsidRPr="009266EC">
        <w:rPr>
          <w:rFonts w:ascii="Times New Roman" w:hAnsi="Times New Roman"/>
          <w:sz w:val="28"/>
          <w:szCs w:val="28"/>
        </w:rPr>
        <w:t>ландшафтными</w:t>
      </w:r>
      <w:r>
        <w:rPr>
          <w:rFonts w:ascii="Times New Roman" w:hAnsi="Times New Roman"/>
          <w:sz w:val="28"/>
          <w:szCs w:val="28"/>
        </w:rPr>
        <w:t>)</w:t>
      </w:r>
      <w:r w:rsidRPr="009266EC">
        <w:rPr>
          <w:rFonts w:ascii="Times New Roman" w:hAnsi="Times New Roman"/>
          <w:sz w:val="28"/>
          <w:szCs w:val="28"/>
        </w:rPr>
        <w:t xml:space="preserve"> пожарами в наземных условиях и с использованием авиации рекомендуется использовать пенообразователи и огнетушащие составы, </w:t>
      </w:r>
      <w:r>
        <w:rPr>
          <w:rFonts w:ascii="Times New Roman" w:hAnsi="Times New Roman"/>
          <w:sz w:val="28"/>
          <w:szCs w:val="28"/>
        </w:rPr>
        <w:t>прошедшие испытания и показавшие высокую эффективность в сочетании с морской водой</w:t>
      </w:r>
      <w:r w:rsidRPr="009266EC">
        <w:rPr>
          <w:rFonts w:ascii="Times New Roman" w:hAnsi="Times New Roman"/>
          <w:sz w:val="28"/>
          <w:szCs w:val="28"/>
        </w:rPr>
        <w:t xml:space="preserve">. Такими свойствами обладают, например, пенообразователь-смачиватель «ФАЙРЭКС» (г. Иваново) и «Фосс-Чек </w:t>
      </w:r>
      <w:r w:rsidRPr="009266EC">
        <w:rPr>
          <w:rFonts w:ascii="Times New Roman" w:hAnsi="Times New Roman"/>
          <w:sz w:val="28"/>
          <w:szCs w:val="28"/>
          <w:lang w:val="en-US"/>
        </w:rPr>
        <w:t>WD</w:t>
      </w:r>
      <w:r w:rsidRPr="009266EC">
        <w:rPr>
          <w:rFonts w:ascii="Times New Roman" w:hAnsi="Times New Roman"/>
          <w:sz w:val="28"/>
          <w:szCs w:val="28"/>
        </w:rPr>
        <w:t>-881» (США).</w:t>
      </w:r>
    </w:p>
    <w:p w:rsidR="000474F1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66EC">
        <w:rPr>
          <w:rFonts w:ascii="Times New Roman" w:hAnsi="Times New Roman"/>
          <w:sz w:val="28"/>
          <w:szCs w:val="28"/>
        </w:rPr>
        <w:t xml:space="preserve">Кроме того, для использования в передвижной пожарной технике можно использовать следующие пенообразователи синтетические углеводородные целевого назначения типа </w:t>
      </w:r>
      <w:r w:rsidRPr="009266EC">
        <w:rPr>
          <w:rFonts w:ascii="Times New Roman" w:hAnsi="Times New Roman"/>
          <w:sz w:val="28"/>
          <w:szCs w:val="28"/>
          <w:lang w:val="en-US"/>
        </w:rPr>
        <w:t>S</w:t>
      </w:r>
      <w:r w:rsidRPr="009266EC">
        <w:rPr>
          <w:rFonts w:ascii="Times New Roman" w:hAnsi="Times New Roman"/>
          <w:sz w:val="28"/>
          <w:szCs w:val="28"/>
        </w:rPr>
        <w:t xml:space="preserve">, предназначенные для получения рабочего раствора на морской воде: ПО-6ТС-М; ПО-6ТС; ПО-НСВ «МОРЕ»; </w:t>
      </w:r>
      <w:r w:rsidRPr="009266EC">
        <w:rPr>
          <w:rFonts w:ascii="Times New Roman" w:hAnsi="Times New Roman"/>
          <w:color w:val="000000"/>
          <w:sz w:val="28"/>
          <w:szCs w:val="28"/>
        </w:rPr>
        <w:t>ПО-6РЗ.</w:t>
      </w:r>
    </w:p>
    <w:p w:rsidR="000474F1" w:rsidRPr="005F26D7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19."/>
      <w:bookmarkEnd w:id="1"/>
      <w:r w:rsidRPr="005F26D7">
        <w:rPr>
          <w:rFonts w:ascii="Times New Roman" w:hAnsi="Times New Roman"/>
          <w:sz w:val="28"/>
          <w:szCs w:val="28"/>
        </w:rPr>
        <w:t>При применении авиационных о</w:t>
      </w:r>
      <w:r>
        <w:rPr>
          <w:rFonts w:ascii="Times New Roman" w:hAnsi="Times New Roman"/>
          <w:sz w:val="28"/>
          <w:szCs w:val="28"/>
        </w:rPr>
        <w:t>гнетушащих составов</w:t>
      </w:r>
      <w:r w:rsidRPr="005F26D7">
        <w:rPr>
          <w:rFonts w:ascii="Times New Roman" w:hAnsi="Times New Roman"/>
          <w:sz w:val="28"/>
          <w:szCs w:val="28"/>
        </w:rPr>
        <w:t xml:space="preserve"> необходимо соблюдение ряда правил</w:t>
      </w:r>
      <w:r>
        <w:rPr>
          <w:rFonts w:ascii="Times New Roman" w:hAnsi="Times New Roman"/>
          <w:sz w:val="28"/>
          <w:szCs w:val="28"/>
        </w:rPr>
        <w:t>:</w:t>
      </w:r>
    </w:p>
    <w:p w:rsidR="000474F1" w:rsidRPr="001B3C4B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о</w:t>
      </w:r>
      <w:r w:rsidRPr="005F26D7">
        <w:rPr>
          <w:rFonts w:ascii="Times New Roman" w:hAnsi="Times New Roman"/>
          <w:color w:val="181818"/>
          <w:sz w:val="28"/>
          <w:szCs w:val="28"/>
        </w:rPr>
        <w:t xml:space="preserve">пределение тактики применения </w:t>
      </w:r>
      <w:r>
        <w:rPr>
          <w:rFonts w:ascii="Times New Roman" w:hAnsi="Times New Roman"/>
          <w:color w:val="181818"/>
          <w:sz w:val="28"/>
          <w:szCs w:val="28"/>
        </w:rPr>
        <w:t xml:space="preserve">огнетушащих </w:t>
      </w:r>
      <w:proofErr w:type="spellStart"/>
      <w:r>
        <w:rPr>
          <w:rFonts w:ascii="Times New Roman" w:hAnsi="Times New Roman"/>
          <w:color w:val="181818"/>
          <w:sz w:val="28"/>
          <w:szCs w:val="28"/>
        </w:rPr>
        <w:t>составов</w:t>
      </w:r>
      <w:r w:rsidRPr="005F26D7">
        <w:rPr>
          <w:rFonts w:ascii="Times New Roman" w:hAnsi="Times New Roman"/>
          <w:color w:val="181818"/>
          <w:sz w:val="28"/>
          <w:szCs w:val="28"/>
        </w:rPr>
        <w:t>:прямая</w:t>
      </w:r>
      <w:proofErr w:type="spellEnd"/>
      <w:r w:rsidRPr="005F26D7">
        <w:rPr>
          <w:rFonts w:ascii="Times New Roman" w:hAnsi="Times New Roman"/>
          <w:color w:val="181818"/>
          <w:sz w:val="28"/>
          <w:szCs w:val="28"/>
        </w:rPr>
        <w:t xml:space="preserve"> (сливы непосредственно на кромку) или косвенная (сливы с упреждением)</w:t>
      </w:r>
      <w:r>
        <w:rPr>
          <w:rFonts w:ascii="Times New Roman" w:hAnsi="Times New Roman"/>
          <w:color w:val="181818"/>
          <w:sz w:val="28"/>
          <w:szCs w:val="28"/>
        </w:rPr>
        <w:t>;</w:t>
      </w:r>
    </w:p>
    <w:p w:rsidR="000474F1" w:rsidRPr="005F26D7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о</w:t>
      </w:r>
      <w:r w:rsidRPr="005F26D7">
        <w:rPr>
          <w:rFonts w:ascii="Times New Roman" w:hAnsi="Times New Roman"/>
          <w:color w:val="181818"/>
          <w:sz w:val="28"/>
          <w:szCs w:val="28"/>
        </w:rPr>
        <w:t>пределени</w:t>
      </w:r>
      <w:r>
        <w:rPr>
          <w:rFonts w:ascii="Times New Roman" w:hAnsi="Times New Roman"/>
          <w:color w:val="181818"/>
          <w:sz w:val="28"/>
          <w:szCs w:val="28"/>
        </w:rPr>
        <w:t>е опорной точки и работа от нее;</w:t>
      </w:r>
    </w:p>
    <w:p w:rsidR="000474F1" w:rsidRPr="005F26D7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и</w:t>
      </w:r>
      <w:r w:rsidRPr="005F26D7">
        <w:rPr>
          <w:rFonts w:ascii="Times New Roman" w:hAnsi="Times New Roman"/>
          <w:color w:val="181818"/>
          <w:sz w:val="28"/>
          <w:szCs w:val="28"/>
        </w:rPr>
        <w:t>спольз</w:t>
      </w:r>
      <w:r>
        <w:rPr>
          <w:rFonts w:ascii="Times New Roman" w:hAnsi="Times New Roman"/>
          <w:color w:val="181818"/>
          <w:sz w:val="28"/>
          <w:szCs w:val="28"/>
        </w:rPr>
        <w:t>ование оптимальной высоты слива;</w:t>
      </w:r>
    </w:p>
    <w:p w:rsidR="000474F1" w:rsidRPr="005F26D7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п</w:t>
      </w:r>
      <w:r w:rsidRPr="005F26D7">
        <w:rPr>
          <w:rFonts w:ascii="Times New Roman" w:hAnsi="Times New Roman"/>
          <w:color w:val="181818"/>
          <w:sz w:val="28"/>
          <w:szCs w:val="28"/>
        </w:rPr>
        <w:t>рименен</w:t>
      </w:r>
      <w:r>
        <w:rPr>
          <w:rFonts w:ascii="Times New Roman" w:hAnsi="Times New Roman"/>
          <w:color w:val="181818"/>
          <w:sz w:val="28"/>
          <w:szCs w:val="28"/>
        </w:rPr>
        <w:t>ие необходимого уровня покрытия;</w:t>
      </w:r>
    </w:p>
    <w:p w:rsidR="000474F1" w:rsidRPr="005F26D7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с</w:t>
      </w:r>
      <w:r w:rsidRPr="005F26D7">
        <w:rPr>
          <w:rFonts w:ascii="Times New Roman" w:hAnsi="Times New Roman"/>
          <w:color w:val="181818"/>
          <w:sz w:val="28"/>
          <w:szCs w:val="28"/>
        </w:rPr>
        <w:t>лив осуществлять по возможн</w:t>
      </w:r>
      <w:r>
        <w:rPr>
          <w:rFonts w:ascii="Times New Roman" w:hAnsi="Times New Roman"/>
          <w:color w:val="181818"/>
          <w:sz w:val="28"/>
          <w:szCs w:val="28"/>
        </w:rPr>
        <w:t>ости вниз по склону и от солнца;</w:t>
      </w:r>
    </w:p>
    <w:p w:rsidR="000474F1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с</w:t>
      </w:r>
      <w:r w:rsidRPr="005F26D7">
        <w:rPr>
          <w:rFonts w:ascii="Times New Roman" w:hAnsi="Times New Roman"/>
          <w:color w:val="181818"/>
          <w:sz w:val="28"/>
          <w:szCs w:val="28"/>
        </w:rPr>
        <w:t>лив выполнять в створе направления ветра для лучшей точности</w:t>
      </w:r>
      <w:r>
        <w:rPr>
          <w:rFonts w:ascii="Times New Roman" w:hAnsi="Times New Roman"/>
          <w:color w:val="181818"/>
          <w:sz w:val="28"/>
          <w:szCs w:val="28"/>
        </w:rPr>
        <w:t>;</w:t>
      </w:r>
    </w:p>
    <w:p w:rsidR="000474F1" w:rsidRPr="005F26D7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п</w:t>
      </w:r>
      <w:r w:rsidRPr="005F26D7">
        <w:rPr>
          <w:rFonts w:ascii="Times New Roman" w:hAnsi="Times New Roman"/>
          <w:color w:val="181818"/>
          <w:sz w:val="28"/>
          <w:szCs w:val="28"/>
        </w:rPr>
        <w:t xml:space="preserve">остоянно осуществлять реальную оценку и эффективную связь между воздушным судном и </w:t>
      </w:r>
      <w:r>
        <w:rPr>
          <w:rFonts w:ascii="Times New Roman" w:hAnsi="Times New Roman"/>
          <w:color w:val="181818"/>
          <w:sz w:val="28"/>
          <w:szCs w:val="28"/>
        </w:rPr>
        <w:t>группами пожаротушения на земле;</w:t>
      </w:r>
    </w:p>
    <w:p w:rsidR="000474F1" w:rsidRPr="005F26D7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lastRenderedPageBreak/>
        <w:t>и</w:t>
      </w:r>
      <w:r w:rsidRPr="005F26D7">
        <w:rPr>
          <w:rFonts w:ascii="Times New Roman" w:hAnsi="Times New Roman"/>
          <w:color w:val="181818"/>
          <w:sz w:val="28"/>
          <w:szCs w:val="28"/>
        </w:rPr>
        <w:t>спользовать прямые сливы только при наличии наземной поддержки или когда в</w:t>
      </w:r>
      <w:r>
        <w:rPr>
          <w:rFonts w:ascii="Times New Roman" w:hAnsi="Times New Roman"/>
          <w:color w:val="181818"/>
          <w:sz w:val="28"/>
          <w:szCs w:val="28"/>
        </w:rPr>
        <w:t xml:space="preserve">озможно последующее </w:t>
      </w:r>
      <w:proofErr w:type="spellStart"/>
      <w:r>
        <w:rPr>
          <w:rFonts w:ascii="Times New Roman" w:hAnsi="Times New Roman"/>
          <w:color w:val="181818"/>
          <w:sz w:val="28"/>
          <w:szCs w:val="28"/>
        </w:rPr>
        <w:t>дотушивание</w:t>
      </w:r>
      <w:proofErr w:type="spellEnd"/>
      <w:r>
        <w:rPr>
          <w:rFonts w:ascii="Times New Roman" w:hAnsi="Times New Roman"/>
          <w:color w:val="181818"/>
          <w:sz w:val="28"/>
          <w:szCs w:val="28"/>
        </w:rPr>
        <w:t>;</w:t>
      </w:r>
    </w:p>
    <w:p w:rsidR="000474F1" w:rsidRPr="005F26D7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п</w:t>
      </w:r>
      <w:r w:rsidRPr="005F26D7">
        <w:rPr>
          <w:rFonts w:ascii="Times New Roman" w:hAnsi="Times New Roman"/>
          <w:color w:val="181818"/>
          <w:sz w:val="28"/>
          <w:szCs w:val="28"/>
        </w:rPr>
        <w:t xml:space="preserve">ланировать сливы так, чтобы они могли быть продлены следующими </w:t>
      </w:r>
      <w:r>
        <w:rPr>
          <w:rFonts w:ascii="Times New Roman" w:hAnsi="Times New Roman"/>
          <w:color w:val="181818"/>
          <w:sz w:val="28"/>
          <w:szCs w:val="28"/>
        </w:rPr>
        <w:t xml:space="preserve">экипажами </w:t>
      </w:r>
      <w:r w:rsidRPr="005F26D7">
        <w:rPr>
          <w:rFonts w:ascii="Times New Roman" w:hAnsi="Times New Roman"/>
          <w:color w:val="181818"/>
          <w:sz w:val="28"/>
          <w:szCs w:val="28"/>
        </w:rPr>
        <w:t>или обеспечив</w:t>
      </w:r>
      <w:r>
        <w:rPr>
          <w:rFonts w:ascii="Times New Roman" w:hAnsi="Times New Roman"/>
          <w:color w:val="181818"/>
          <w:sz w:val="28"/>
          <w:szCs w:val="28"/>
        </w:rPr>
        <w:t>алось их эффективное перекрытие;</w:t>
      </w:r>
    </w:p>
    <w:p w:rsidR="000474F1" w:rsidRPr="005F26D7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а</w:t>
      </w:r>
      <w:r w:rsidRPr="005F26D7">
        <w:rPr>
          <w:rFonts w:ascii="Times New Roman" w:hAnsi="Times New Roman"/>
          <w:color w:val="181818"/>
          <w:sz w:val="28"/>
          <w:szCs w:val="28"/>
        </w:rPr>
        <w:t xml:space="preserve">нализировать эффективность применения </w:t>
      </w:r>
      <w:r>
        <w:rPr>
          <w:rFonts w:ascii="Times New Roman" w:hAnsi="Times New Roman"/>
          <w:color w:val="181818"/>
          <w:sz w:val="28"/>
          <w:szCs w:val="28"/>
        </w:rPr>
        <w:t>огнетушащих веществ</w:t>
      </w:r>
      <w:r w:rsidRPr="005F26D7">
        <w:rPr>
          <w:rFonts w:ascii="Times New Roman" w:hAnsi="Times New Roman"/>
          <w:color w:val="181818"/>
          <w:sz w:val="28"/>
          <w:szCs w:val="28"/>
        </w:rPr>
        <w:t xml:space="preserve"> и вносить соответствующие уточнения.</w:t>
      </w:r>
    </w:p>
    <w:p w:rsidR="000474F1" w:rsidRPr="00F606AE" w:rsidRDefault="000474F1" w:rsidP="000474F1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474F1" w:rsidRPr="00A1691B" w:rsidRDefault="000474F1" w:rsidP="000474F1">
      <w:pPr>
        <w:pStyle w:val="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1691B">
        <w:rPr>
          <w:rFonts w:ascii="Times New Roman" w:hAnsi="Times New Roman"/>
          <w:b/>
          <w:sz w:val="28"/>
          <w:szCs w:val="28"/>
        </w:rPr>
        <w:t>6. СОБЛЮДЕНИЕ МЕР БЕЗОПАСНОСТИ ПРИ ТУШЕНИИ ПОЖАРОВ ВБЛИЗИ ЭЛЕКТРОЭНЕРГЕТИЧЕСКИХ ОБЪЕКТОВ</w:t>
      </w:r>
    </w:p>
    <w:p w:rsidR="000474F1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50D54">
        <w:rPr>
          <w:rFonts w:ascii="Times New Roman" w:hAnsi="Times New Roman"/>
          <w:sz w:val="28"/>
          <w:szCs w:val="28"/>
          <w:lang w:eastAsia="ru-RU"/>
        </w:rPr>
        <w:t xml:space="preserve">Необходимо также учитывать, что электропроводимость </w:t>
      </w:r>
      <w:proofErr w:type="spellStart"/>
      <w:r w:rsidRPr="00350D54">
        <w:rPr>
          <w:rFonts w:ascii="Times New Roman" w:hAnsi="Times New Roman"/>
          <w:bCs/>
          <w:color w:val="000000"/>
          <w:sz w:val="28"/>
          <w:szCs w:val="28"/>
        </w:rPr>
        <w:t>морскойводы</w:t>
      </w:r>
      <w:proofErr w:type="spellEnd"/>
      <w:r w:rsidRPr="00350D54">
        <w:rPr>
          <w:rFonts w:ascii="Times New Roman" w:hAnsi="Times New Roman"/>
          <w:color w:val="000000"/>
          <w:sz w:val="28"/>
          <w:szCs w:val="28"/>
        </w:rPr>
        <w:t xml:space="preserve"> практически в сто раз выше дождевой </w:t>
      </w:r>
      <w:r w:rsidRPr="00350D54">
        <w:rPr>
          <w:rFonts w:ascii="Times New Roman" w:hAnsi="Times New Roman"/>
          <w:bCs/>
          <w:color w:val="000000"/>
          <w:sz w:val="28"/>
          <w:szCs w:val="28"/>
        </w:rPr>
        <w:t xml:space="preserve">воды. Поэтому, </w:t>
      </w:r>
      <w:r w:rsidRPr="00350D54">
        <w:rPr>
          <w:rFonts w:ascii="Times New Roman" w:hAnsi="Times New Roman"/>
          <w:sz w:val="28"/>
          <w:szCs w:val="28"/>
          <w:lang w:eastAsia="ru-RU"/>
        </w:rPr>
        <w:t xml:space="preserve">тушение пожаров в лесных массивах вблизи линий электропередач с большим напряжением тока может быть </w:t>
      </w:r>
      <w:r w:rsidRPr="00350D54">
        <w:rPr>
          <w:rFonts w:ascii="Times New Roman" w:hAnsi="Times New Roman"/>
          <w:color w:val="000000"/>
          <w:sz w:val="28"/>
          <w:szCs w:val="28"/>
        </w:rPr>
        <w:t xml:space="preserve">опасным для экипажа воздушного судна (особенно вертолета). При подготовке экипажа к вылету необходимо провести анализ </w:t>
      </w:r>
      <w:proofErr w:type="spellStart"/>
      <w:r w:rsidRPr="00350D54">
        <w:rPr>
          <w:rFonts w:ascii="Times New Roman" w:hAnsi="Times New Roman"/>
          <w:color w:val="000000"/>
          <w:sz w:val="28"/>
          <w:szCs w:val="28"/>
        </w:rPr>
        <w:t>топокарт</w:t>
      </w:r>
      <w:proofErr w:type="spellEnd"/>
      <w:r w:rsidRPr="00350D54">
        <w:rPr>
          <w:rFonts w:ascii="Times New Roman" w:hAnsi="Times New Roman"/>
          <w:color w:val="000000"/>
          <w:sz w:val="28"/>
          <w:szCs w:val="28"/>
        </w:rPr>
        <w:t xml:space="preserve"> местности на предмет опасной близости ЛЭП, а также получить (запросить) информацию о возможном нахождении в зоне пожара электроподстанций и трансформаторов. Последствием применения морской воды и химической пены</w:t>
      </w:r>
      <w:r>
        <w:rPr>
          <w:rFonts w:ascii="Times New Roman" w:hAnsi="Times New Roman"/>
          <w:color w:val="000000"/>
          <w:sz w:val="28"/>
          <w:szCs w:val="28"/>
        </w:rPr>
        <w:t>, кроме угрозы безопасности воздушного судна,</w:t>
      </w:r>
      <w:r w:rsidRPr="00350D54">
        <w:rPr>
          <w:rFonts w:ascii="Times New Roman" w:hAnsi="Times New Roman"/>
          <w:color w:val="000000"/>
          <w:sz w:val="28"/>
          <w:szCs w:val="28"/>
        </w:rPr>
        <w:t xml:space="preserve"> может также стать вывод </w:t>
      </w:r>
      <w:r>
        <w:rPr>
          <w:rFonts w:ascii="Times New Roman" w:hAnsi="Times New Roman"/>
          <w:color w:val="000000"/>
          <w:sz w:val="28"/>
          <w:szCs w:val="28"/>
        </w:rPr>
        <w:t xml:space="preserve">наземного </w:t>
      </w:r>
      <w:r w:rsidRPr="00350D54">
        <w:rPr>
          <w:rFonts w:ascii="Times New Roman" w:hAnsi="Times New Roman"/>
          <w:color w:val="000000"/>
          <w:sz w:val="28"/>
          <w:szCs w:val="28"/>
        </w:rPr>
        <w:t>электрооборудован</w:t>
      </w:r>
      <w:r>
        <w:rPr>
          <w:rFonts w:ascii="Times New Roman" w:hAnsi="Times New Roman"/>
          <w:color w:val="000000"/>
          <w:sz w:val="28"/>
          <w:szCs w:val="28"/>
        </w:rPr>
        <w:t>ия из строя на длительный срок</w:t>
      </w:r>
      <w:r w:rsidRPr="00350D54">
        <w:rPr>
          <w:rFonts w:ascii="Times New Roman" w:hAnsi="Times New Roman"/>
          <w:color w:val="000000"/>
          <w:sz w:val="28"/>
          <w:szCs w:val="28"/>
        </w:rPr>
        <w:t>.</w:t>
      </w:r>
    </w:p>
    <w:p w:rsidR="000474F1" w:rsidRDefault="000474F1" w:rsidP="000474F1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474F1" w:rsidRPr="00A1691B" w:rsidRDefault="000474F1" w:rsidP="000474F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1691B">
        <w:rPr>
          <w:rFonts w:ascii="Times New Roman" w:hAnsi="Times New Roman"/>
          <w:b/>
          <w:sz w:val="28"/>
          <w:szCs w:val="28"/>
        </w:rPr>
        <w:t>7. НЕОБХОДИМЫЕ ПОСЛЕПОЛЕТНЫЕ МЕРОПРИЯТИЯ ПО ОБСЛУЖИВАНИЮ АВИАЦИОННОЙ ТЕХНИКИ ПРИ ИСПОЛЬЗОВАНИИ ДЛЯ ТУШЕНИЯ ПОЖАРОВ МОРСКОЙ ВОДЫ</w:t>
      </w:r>
    </w:p>
    <w:p w:rsidR="000474F1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0D54">
        <w:rPr>
          <w:rFonts w:ascii="Times New Roman" w:hAnsi="Times New Roman"/>
          <w:sz w:val="28"/>
          <w:szCs w:val="28"/>
        </w:rPr>
        <w:t>Действия экипажа в воздухе при тушении природных пожаров морской водой не имеет принципиальных отличий от тушения с использованием пресной воды.</w:t>
      </w:r>
      <w:r>
        <w:rPr>
          <w:rFonts w:ascii="Times New Roman" w:hAnsi="Times New Roman"/>
          <w:sz w:val="28"/>
          <w:szCs w:val="28"/>
        </w:rPr>
        <w:t xml:space="preserve"> Однако в</w:t>
      </w:r>
      <w:r w:rsidRPr="00350D54">
        <w:rPr>
          <w:rFonts w:ascii="Times New Roman" w:hAnsi="Times New Roman"/>
          <w:sz w:val="28"/>
          <w:szCs w:val="28"/>
        </w:rPr>
        <w:t xml:space="preserve">ажной особенностью является послеполетное обслуживание авиационной техники, направленное на </w:t>
      </w:r>
      <w:r>
        <w:rPr>
          <w:rFonts w:ascii="Times New Roman" w:hAnsi="Times New Roman"/>
          <w:sz w:val="28"/>
          <w:szCs w:val="28"/>
        </w:rPr>
        <w:t xml:space="preserve">снижение </w:t>
      </w:r>
      <w:proofErr w:type="spellStart"/>
      <w:r>
        <w:rPr>
          <w:rFonts w:ascii="Times New Roman" w:hAnsi="Times New Roman"/>
          <w:sz w:val="28"/>
          <w:szCs w:val="28"/>
        </w:rPr>
        <w:t>коррозийноговлияния</w:t>
      </w:r>
      <w:proofErr w:type="spellEnd"/>
      <w:r>
        <w:rPr>
          <w:rFonts w:ascii="Times New Roman" w:hAnsi="Times New Roman"/>
          <w:sz w:val="28"/>
          <w:szCs w:val="28"/>
        </w:rPr>
        <w:t xml:space="preserve"> химических элементов из состава морской воды на </w:t>
      </w:r>
      <w:r w:rsidRPr="00350D54">
        <w:rPr>
          <w:rFonts w:ascii="Times New Roman" w:hAnsi="Times New Roman"/>
          <w:sz w:val="28"/>
          <w:szCs w:val="28"/>
        </w:rPr>
        <w:t>узл</w:t>
      </w:r>
      <w:r>
        <w:rPr>
          <w:rFonts w:ascii="Times New Roman" w:hAnsi="Times New Roman"/>
          <w:sz w:val="28"/>
          <w:szCs w:val="28"/>
        </w:rPr>
        <w:t>ы</w:t>
      </w:r>
      <w:r w:rsidRPr="00350D54">
        <w:rPr>
          <w:rFonts w:ascii="Times New Roman" w:hAnsi="Times New Roman"/>
          <w:sz w:val="28"/>
          <w:szCs w:val="28"/>
        </w:rPr>
        <w:t xml:space="preserve"> и детал</w:t>
      </w:r>
      <w:r>
        <w:rPr>
          <w:rFonts w:ascii="Times New Roman" w:hAnsi="Times New Roman"/>
          <w:sz w:val="28"/>
          <w:szCs w:val="28"/>
        </w:rPr>
        <w:t>и</w:t>
      </w:r>
      <w:r w:rsidRPr="00350D54">
        <w:rPr>
          <w:rFonts w:ascii="Times New Roman" w:hAnsi="Times New Roman"/>
          <w:sz w:val="28"/>
          <w:szCs w:val="28"/>
        </w:rPr>
        <w:t xml:space="preserve"> пожарного гидросамолета и водосливных </w:t>
      </w:r>
      <w:proofErr w:type="spellStart"/>
      <w:r w:rsidRPr="00350D54">
        <w:rPr>
          <w:rFonts w:ascii="Times New Roman" w:hAnsi="Times New Roman"/>
          <w:sz w:val="28"/>
          <w:szCs w:val="28"/>
        </w:rPr>
        <w:t>устройств.</w:t>
      </w:r>
      <w:r>
        <w:rPr>
          <w:rFonts w:ascii="Times New Roman" w:hAnsi="Times New Roman"/>
          <w:sz w:val="28"/>
          <w:szCs w:val="28"/>
        </w:rPr>
        <w:t>С</w:t>
      </w:r>
      <w:proofErr w:type="spellEnd"/>
      <w:r>
        <w:rPr>
          <w:rFonts w:ascii="Times New Roman" w:hAnsi="Times New Roman"/>
          <w:sz w:val="28"/>
          <w:szCs w:val="28"/>
        </w:rPr>
        <w:t xml:space="preserve"> этой целью </w:t>
      </w:r>
      <w:r>
        <w:rPr>
          <w:rFonts w:ascii="Times New Roman" w:hAnsi="Times New Roman"/>
          <w:sz w:val="28"/>
          <w:szCs w:val="28"/>
        </w:rPr>
        <w:lastRenderedPageBreak/>
        <w:t xml:space="preserve">необходимо, кроме </w:t>
      </w:r>
      <w:r w:rsidRPr="00AF0F48">
        <w:rPr>
          <w:rFonts w:ascii="Times New Roman" w:hAnsi="Times New Roman"/>
          <w:sz w:val="28"/>
          <w:szCs w:val="28"/>
        </w:rPr>
        <w:t xml:space="preserve">соблюдения </w:t>
      </w:r>
      <w:r>
        <w:rPr>
          <w:rFonts w:ascii="Times New Roman" w:hAnsi="Times New Roman"/>
          <w:sz w:val="28"/>
          <w:szCs w:val="28"/>
          <w:lang w:eastAsia="ru-RU"/>
        </w:rPr>
        <w:t>стандартных эксплуатационных процедур</w:t>
      </w:r>
      <w:r w:rsidRPr="00AF0F48">
        <w:rPr>
          <w:rFonts w:ascii="Times New Roman" w:hAnsi="Times New Roman"/>
          <w:sz w:val="28"/>
          <w:szCs w:val="28"/>
        </w:rPr>
        <w:t xml:space="preserve"> выполнение </w:t>
      </w:r>
      <w:proofErr w:type="spellStart"/>
      <w:r w:rsidRPr="00AF0F48">
        <w:rPr>
          <w:rFonts w:ascii="Times New Roman" w:hAnsi="Times New Roman"/>
          <w:sz w:val="28"/>
          <w:szCs w:val="28"/>
        </w:rPr>
        <w:t>рядадополнительных</w:t>
      </w:r>
      <w:proofErr w:type="spellEnd"/>
      <w:r w:rsidRPr="00AF0F48">
        <w:rPr>
          <w:rFonts w:ascii="Times New Roman" w:hAnsi="Times New Roman"/>
          <w:sz w:val="28"/>
          <w:szCs w:val="28"/>
        </w:rPr>
        <w:t xml:space="preserve"> мероприятий</w:t>
      </w:r>
      <w:r>
        <w:rPr>
          <w:rFonts w:ascii="Times New Roman" w:hAnsi="Times New Roman"/>
          <w:sz w:val="28"/>
          <w:szCs w:val="28"/>
        </w:rPr>
        <w:t>:</w:t>
      </w:r>
    </w:p>
    <w:p w:rsidR="000474F1" w:rsidRPr="00864219" w:rsidRDefault="000474F1" w:rsidP="000474F1">
      <w:pPr>
        <w:pStyle w:val="1"/>
        <w:spacing w:line="36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более частые и внимательные осмотры</w:t>
      </w:r>
      <w:r w:rsidRPr="00864219">
        <w:rPr>
          <w:rFonts w:ascii="Times New Roman" w:hAnsi="Times New Roman"/>
          <w:sz w:val="28"/>
          <w:szCs w:val="28"/>
          <w:lang w:eastAsia="ru-RU"/>
        </w:rPr>
        <w:t xml:space="preserve"> металлических и силовых элементов конструкции устройств с оперативным устранением выявленных при этом недостатков (восстановление ЛКП, усиление прошивок и т.п.);</w:t>
      </w:r>
    </w:p>
    <w:p w:rsidR="000474F1" w:rsidRPr="00864219" w:rsidRDefault="000474F1" w:rsidP="000474F1">
      <w:pPr>
        <w:pStyle w:val="1"/>
        <w:spacing w:line="36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4219">
        <w:rPr>
          <w:rFonts w:ascii="Times New Roman" w:hAnsi="Times New Roman"/>
          <w:sz w:val="28"/>
          <w:szCs w:val="28"/>
          <w:lang w:eastAsia="ru-RU"/>
        </w:rPr>
        <w:t>- периодически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864219">
        <w:rPr>
          <w:rFonts w:ascii="Times New Roman" w:hAnsi="Times New Roman"/>
          <w:sz w:val="28"/>
          <w:szCs w:val="28"/>
          <w:lang w:eastAsia="ru-RU"/>
        </w:rPr>
        <w:t xml:space="preserve"> промывк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864219">
        <w:rPr>
          <w:rFonts w:ascii="Times New Roman" w:hAnsi="Times New Roman"/>
          <w:sz w:val="28"/>
          <w:szCs w:val="28"/>
          <w:lang w:eastAsia="ru-RU"/>
        </w:rPr>
        <w:t xml:space="preserve"> пресной водой контактирующих с морской средой элементов ВСУ, прежде всего оболочки в сборе и ленточных стропов, с последу</w:t>
      </w:r>
      <w:r>
        <w:rPr>
          <w:rFonts w:ascii="Times New Roman" w:hAnsi="Times New Roman"/>
          <w:sz w:val="28"/>
          <w:szCs w:val="28"/>
          <w:lang w:eastAsia="ru-RU"/>
        </w:rPr>
        <w:t>ющей их сушкой и проветриванием.</w:t>
      </w:r>
    </w:p>
    <w:p w:rsidR="000474F1" w:rsidRPr="00864219" w:rsidRDefault="000474F1" w:rsidP="000474F1">
      <w:pPr>
        <w:pStyle w:val="1"/>
        <w:spacing w:line="36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864219">
        <w:rPr>
          <w:rFonts w:ascii="Times New Roman" w:hAnsi="Times New Roman"/>
          <w:sz w:val="28"/>
          <w:szCs w:val="28"/>
          <w:lang w:eastAsia="ru-RU"/>
        </w:rPr>
        <w:t xml:space="preserve">ополнительные осмотры целесообразно выполнять после каждого полета (приземления вертолета с ВСУ) с проведением текущего ремонта по </w:t>
      </w:r>
      <w:r>
        <w:rPr>
          <w:rFonts w:ascii="Times New Roman" w:hAnsi="Times New Roman"/>
          <w:sz w:val="28"/>
          <w:szCs w:val="28"/>
          <w:lang w:eastAsia="ru-RU"/>
        </w:rPr>
        <w:t>окончанию летной смены.</w:t>
      </w:r>
    </w:p>
    <w:p w:rsidR="000474F1" w:rsidRPr="00DC1F5A" w:rsidRDefault="000474F1" w:rsidP="000474F1">
      <w:pPr>
        <w:pStyle w:val="1"/>
        <w:spacing w:line="36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864219">
        <w:rPr>
          <w:rFonts w:ascii="Times New Roman" w:hAnsi="Times New Roman"/>
          <w:sz w:val="28"/>
          <w:szCs w:val="28"/>
          <w:lang w:eastAsia="ru-RU"/>
        </w:rPr>
        <w:t>ериодичность промывки ВСУ пресной водой в линейной эксплуатации сильно зависит от условий и интенсивност</w:t>
      </w:r>
      <w:r>
        <w:rPr>
          <w:rFonts w:ascii="Times New Roman" w:hAnsi="Times New Roman"/>
          <w:sz w:val="28"/>
          <w:szCs w:val="28"/>
          <w:lang w:eastAsia="ru-RU"/>
        </w:rPr>
        <w:t>и применения вертолетов с ВСУ (</w:t>
      </w:r>
      <w:r w:rsidRPr="00864219">
        <w:rPr>
          <w:rFonts w:ascii="Times New Roman" w:hAnsi="Times New Roman"/>
          <w:sz w:val="28"/>
          <w:szCs w:val="28"/>
          <w:lang w:eastAsia="ru-RU"/>
        </w:rPr>
        <w:t>разовая работа, дежурство, ежедневные или эпизодические полеты на тушение, доступность пресной воды и т.д.)</w:t>
      </w:r>
      <w:r>
        <w:rPr>
          <w:rFonts w:ascii="Times New Roman" w:hAnsi="Times New Roman"/>
          <w:sz w:val="28"/>
          <w:szCs w:val="28"/>
          <w:lang w:eastAsia="ru-RU"/>
        </w:rPr>
        <w:t>. П</w:t>
      </w:r>
      <w:r w:rsidRPr="00864219">
        <w:rPr>
          <w:rFonts w:ascii="Times New Roman" w:hAnsi="Times New Roman"/>
          <w:sz w:val="28"/>
          <w:szCs w:val="28"/>
          <w:lang w:eastAsia="ru-RU"/>
        </w:rPr>
        <w:t>ри ее регламентации в эксплуатационной документации требует свое</w:t>
      </w:r>
      <w:r>
        <w:rPr>
          <w:rFonts w:ascii="Times New Roman" w:hAnsi="Times New Roman"/>
          <w:sz w:val="28"/>
          <w:szCs w:val="28"/>
          <w:lang w:eastAsia="ru-RU"/>
        </w:rPr>
        <w:t>го дополнительного осмысления (</w:t>
      </w:r>
      <w:r w:rsidRPr="00864219">
        <w:rPr>
          <w:rFonts w:ascii="Times New Roman" w:hAnsi="Times New Roman"/>
          <w:sz w:val="28"/>
          <w:szCs w:val="28"/>
          <w:lang w:eastAsia="ru-RU"/>
        </w:rPr>
        <w:t>циклы, смены, календарь и т.д.) с учетом особенностей применения ВСУ и потенциального изменения при этом показателей надежности элементов уст</w:t>
      </w:r>
      <w:r>
        <w:rPr>
          <w:rFonts w:ascii="Times New Roman" w:hAnsi="Times New Roman"/>
          <w:sz w:val="28"/>
          <w:szCs w:val="28"/>
          <w:lang w:eastAsia="ru-RU"/>
        </w:rPr>
        <w:t>ройства.</w:t>
      </w:r>
    </w:p>
    <w:p w:rsidR="000474F1" w:rsidRDefault="000474F1" w:rsidP="000474F1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474F1" w:rsidRPr="00A1691B" w:rsidRDefault="001C1114" w:rsidP="000474F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ЗАКЛЮЧЕНИЕ</w:t>
      </w:r>
    </w:p>
    <w:p w:rsidR="000474F1" w:rsidRPr="000636A5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36A5">
        <w:rPr>
          <w:rFonts w:ascii="Times New Roman" w:hAnsi="Times New Roman"/>
          <w:sz w:val="28"/>
          <w:szCs w:val="28"/>
        </w:rPr>
        <w:t>Во всем мире актуальность развития авиационных технологий пожаротушения не вызывает сомнения. Различие подходов к преимущественному использованию того или иного типа летательного аппарата не оказывает существенного влияния общие тенденции. На сегодняшний день на вооружении МЧС России находятся противопожарные самолеты и вертолеты, которые по своим летно-техническим и целевым характеристикам являются одними из самых передовых в мире. С прогрессом в технологиях авиастроения совершенствуются и методы</w:t>
      </w:r>
      <w:r>
        <w:rPr>
          <w:rFonts w:ascii="Times New Roman" w:hAnsi="Times New Roman"/>
          <w:sz w:val="28"/>
          <w:szCs w:val="28"/>
        </w:rPr>
        <w:t>,</w:t>
      </w:r>
      <w:r w:rsidRPr="000636A5">
        <w:rPr>
          <w:rFonts w:ascii="Times New Roman" w:hAnsi="Times New Roman"/>
          <w:sz w:val="28"/>
          <w:szCs w:val="28"/>
        </w:rPr>
        <w:t xml:space="preserve"> и способы борьбы с пожарами.</w:t>
      </w:r>
    </w:p>
    <w:p w:rsidR="000474F1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Экологические аспекты применения морской воды заслуживают внимания и учета при принятии решения на тушение с её использованием. Ими можно пренебречь только при условии того, что возможный ущерб от несвоевременно потушенного пожара будет несоизмеримо больше.</w:t>
      </w:r>
    </w:p>
    <w:p w:rsidR="000474F1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Опасность коррозийного влияния морской воды на конструктивные элементы воздушных судов, их агрегаты и системы, а также на устройства пожаротушения предопределяет необходимость выполнения совокупности тактических и технических мероприятий по снижению негативных проявлений контакта с агрессивной средой.</w:t>
      </w:r>
    </w:p>
    <w:p w:rsidR="000474F1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определении дополнительных компонентов (добавок) для образования наиболее эффективных ОТВ при авиационном пожаротушении необходим учет особенности химического состава морской воды.</w:t>
      </w:r>
    </w:p>
    <w:p w:rsidR="000474F1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Важным является вопрос регулирования и согласования применения авиации при тушении природных пожаров на территории Российской Федерации. Основное внимания руководящих органов всех уровней должно быть уделено организации и поддержанию взаимодействия между авиационными и наземными силами, и средствами, принимающими совместные действия по тушению пожара.</w:t>
      </w:r>
    </w:p>
    <w:p w:rsidR="000474F1" w:rsidRDefault="000474F1" w:rsidP="000474F1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Подготовленные методические рекомендации экипажам воздушных судов и обслуживающему персоналу по тушению природных пожаров с использованием морской воды определяют порядок и организацию тушения пожаров и проведения послеполетных работ, связанных с особенностями коррозийного влияния компонентного состава морской воды.</w:t>
      </w:r>
    </w:p>
    <w:p w:rsidR="000474F1" w:rsidRDefault="000474F1" w:rsidP="00A1691B">
      <w:pPr>
        <w:spacing w:after="75" w:line="360" w:lineRule="auto"/>
        <w:ind w:firstLine="709"/>
        <w:jc w:val="both"/>
      </w:pPr>
      <w:r>
        <w:rPr>
          <w:rFonts w:ascii="Times New Roman" w:hAnsi="Times New Roman"/>
          <w:color w:val="333333"/>
          <w:sz w:val="28"/>
          <w:szCs w:val="28"/>
        </w:rPr>
        <w:t xml:space="preserve">Методические рекомендации </w:t>
      </w:r>
      <w:r>
        <w:rPr>
          <w:rFonts w:ascii="Times New Roman" w:hAnsi="Times New Roman"/>
          <w:sz w:val="28"/>
          <w:szCs w:val="28"/>
        </w:rPr>
        <w:t>направлены, в первую очередь на повышение уровня организации тушения различных видов природных пожаров, решение вопросов взаимодействия с наземными силами, сохранение ресурса специального пожарного оборудования и соблюдение мер безопасности.</w:t>
      </w:r>
    </w:p>
    <w:sectPr w:rsidR="000474F1" w:rsidSect="001C1114">
      <w:headerReference w:type="default" r:id="rId39"/>
      <w:footerReference w:type="default" r:id="rId40"/>
      <w:headerReference w:type="first" r:id="rId41"/>
      <w:pgSz w:w="11907" w:h="16839" w:code="9"/>
      <w:pgMar w:top="1134" w:right="567" w:bottom="1134" w:left="1701" w:header="568" w:footer="6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AFC" w:rsidRDefault="00682AFC">
      <w:pPr>
        <w:spacing w:after="0" w:line="240" w:lineRule="auto"/>
      </w:pPr>
      <w:r>
        <w:separator/>
      </w:r>
    </w:p>
  </w:endnote>
  <w:endnote w:type="continuationSeparator" w:id="0">
    <w:p w:rsidR="00682AFC" w:rsidRDefault="00682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4F1" w:rsidRDefault="000474F1">
    <w:pPr>
      <w:pStyle w:val="a7"/>
      <w:jc w:val="center"/>
    </w:pPr>
  </w:p>
  <w:p w:rsidR="000474F1" w:rsidRDefault="000474F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AFC" w:rsidRDefault="00682AFC">
      <w:pPr>
        <w:spacing w:after="0" w:line="240" w:lineRule="auto"/>
      </w:pPr>
      <w:r>
        <w:separator/>
      </w:r>
    </w:p>
  </w:footnote>
  <w:footnote w:type="continuationSeparator" w:id="0">
    <w:p w:rsidR="00682AFC" w:rsidRDefault="00682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4F1" w:rsidRDefault="000474F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EF16A4">
      <w:rPr>
        <w:noProof/>
      </w:rPr>
      <w:t>2</w:t>
    </w:r>
    <w:r>
      <w:fldChar w:fldCharType="end"/>
    </w:r>
  </w:p>
  <w:p w:rsidR="000474F1" w:rsidRDefault="000474F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4F1" w:rsidRDefault="000474F1">
    <w:pPr>
      <w:pStyle w:val="a5"/>
      <w:jc w:val="center"/>
    </w:pPr>
  </w:p>
  <w:p w:rsidR="000474F1" w:rsidRDefault="000474F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4F1"/>
    <w:rsid w:val="000474F1"/>
    <w:rsid w:val="001C1114"/>
    <w:rsid w:val="00433175"/>
    <w:rsid w:val="00682AFC"/>
    <w:rsid w:val="00A1691B"/>
    <w:rsid w:val="00BB2662"/>
    <w:rsid w:val="00EF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74F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474F1"/>
    <w:rPr>
      <w:rFonts w:ascii="Calibri" w:hAnsi="Calibri"/>
      <w:sz w:val="22"/>
      <w:szCs w:val="22"/>
      <w:lang w:eastAsia="en-US"/>
    </w:rPr>
  </w:style>
  <w:style w:type="character" w:styleId="a3">
    <w:name w:val="Hyperlink"/>
    <w:basedOn w:val="a0"/>
    <w:semiHidden/>
    <w:rsid w:val="000474F1"/>
    <w:rPr>
      <w:rFonts w:cs="Times New Roman"/>
      <w:color w:val="0000FF"/>
      <w:u w:val="single"/>
    </w:rPr>
  </w:style>
  <w:style w:type="character" w:styleId="a4">
    <w:name w:val="Strong"/>
    <w:basedOn w:val="a0"/>
    <w:qFormat/>
    <w:rsid w:val="000474F1"/>
    <w:rPr>
      <w:rFonts w:cs="Times New Roman"/>
      <w:b/>
      <w:bCs/>
    </w:rPr>
  </w:style>
  <w:style w:type="paragraph" w:styleId="a5">
    <w:name w:val="header"/>
    <w:basedOn w:val="a"/>
    <w:link w:val="a6"/>
    <w:rsid w:val="00047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locked/>
    <w:rsid w:val="000474F1"/>
    <w:rPr>
      <w:rFonts w:ascii="Calibri" w:hAnsi="Calibri"/>
      <w:sz w:val="22"/>
      <w:szCs w:val="22"/>
      <w:lang w:val="ru-RU" w:eastAsia="en-US" w:bidi="ar-SA"/>
    </w:rPr>
  </w:style>
  <w:style w:type="paragraph" w:styleId="a7">
    <w:name w:val="footer"/>
    <w:basedOn w:val="a"/>
    <w:link w:val="a8"/>
    <w:rsid w:val="00047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locked/>
    <w:rsid w:val="000474F1"/>
    <w:rPr>
      <w:rFonts w:ascii="Calibri" w:hAnsi="Calibri"/>
      <w:sz w:val="22"/>
      <w:szCs w:val="22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74F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474F1"/>
    <w:rPr>
      <w:rFonts w:ascii="Calibri" w:hAnsi="Calibri"/>
      <w:sz w:val="22"/>
      <w:szCs w:val="22"/>
      <w:lang w:eastAsia="en-US"/>
    </w:rPr>
  </w:style>
  <w:style w:type="character" w:styleId="a3">
    <w:name w:val="Hyperlink"/>
    <w:basedOn w:val="a0"/>
    <w:semiHidden/>
    <w:rsid w:val="000474F1"/>
    <w:rPr>
      <w:rFonts w:cs="Times New Roman"/>
      <w:color w:val="0000FF"/>
      <w:u w:val="single"/>
    </w:rPr>
  </w:style>
  <w:style w:type="character" w:styleId="a4">
    <w:name w:val="Strong"/>
    <w:basedOn w:val="a0"/>
    <w:qFormat/>
    <w:rsid w:val="000474F1"/>
    <w:rPr>
      <w:rFonts w:cs="Times New Roman"/>
      <w:b/>
      <w:bCs/>
    </w:rPr>
  </w:style>
  <w:style w:type="paragraph" w:styleId="a5">
    <w:name w:val="header"/>
    <w:basedOn w:val="a"/>
    <w:link w:val="a6"/>
    <w:rsid w:val="00047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locked/>
    <w:rsid w:val="000474F1"/>
    <w:rPr>
      <w:rFonts w:ascii="Calibri" w:hAnsi="Calibri"/>
      <w:sz w:val="22"/>
      <w:szCs w:val="22"/>
      <w:lang w:val="ru-RU" w:eastAsia="en-US" w:bidi="ar-SA"/>
    </w:rPr>
  </w:style>
  <w:style w:type="paragraph" w:styleId="a7">
    <w:name w:val="footer"/>
    <w:basedOn w:val="a"/>
    <w:link w:val="a8"/>
    <w:rsid w:val="00047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locked/>
    <w:rsid w:val="000474F1"/>
    <w:rPr>
      <w:rFonts w:ascii="Calibri" w:hAnsi="Calibri"/>
      <w:sz w:val="22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2%D0%BE%D1%80%D1%84%D1%8F%D0%BD%D1%8B%D0%B5_%D0%BF%D0%BE%D0%B6%D0%B0%D1%80%D1%8B" TargetMode="External"/><Relationship Id="rId13" Type="http://schemas.openxmlformats.org/officeDocument/2006/relationships/hyperlink" Target="https://ru.wikipedia.org/wiki/%D0%9C%D0%BE%D1%80%D0%B5" TargetMode="External"/><Relationship Id="rId18" Type="http://schemas.openxmlformats.org/officeDocument/2006/relationships/hyperlink" Target="https://ru.wikipedia.org/wiki/%D0%92%D0%BE%D0%B4%D0%B0" TargetMode="External"/><Relationship Id="rId26" Type="http://schemas.openxmlformats.org/officeDocument/2006/relationships/hyperlink" Target="https://ru.wikipedia.org/wiki/%D0%A4%D0%B8%D0%B7%D0%B8%D0%BA%D0%B0" TargetMode="External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1%D0%BE%D0%BB%D1%91%D0%BD%D0%BE%D1%81%D1%82%D1%8C" TargetMode="External"/><Relationship Id="rId34" Type="http://schemas.openxmlformats.org/officeDocument/2006/relationships/hyperlink" Target="http://vikipediya.uz.cm/wiki/%D0%94%D0%B8%D1%81%D0%BF%D0%B5%D1%80%D1%81%D0%BD%D0%B0%D1%8F_%D1%81%D1%80%D0%B5%D0%B4%D0%B0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ru.wikipedia.org/wiki/%D0%9B%D0%B5%D1%81%D0%BD%D0%BE%D0%B9_%D0%BF%D0%BE%D0%B6%D0%B0%D1%80" TargetMode="External"/><Relationship Id="rId12" Type="http://schemas.openxmlformats.org/officeDocument/2006/relationships/hyperlink" Target="https://ru.wikipedia.org/wiki/%D0%92%D0%BE%D0%B4%D0%B0" TargetMode="External"/><Relationship Id="rId17" Type="http://schemas.openxmlformats.org/officeDocument/2006/relationships/hyperlink" Target="https://ru.wikipedia.org/wiki/%D0%9C%D0%BE%D1%80%D1%81%D0%BA%D0%B0%D1%8F_%D0%B2%D0%BE%D0%B4%D0%B0" TargetMode="External"/><Relationship Id="rId25" Type="http://schemas.openxmlformats.org/officeDocument/2006/relationships/hyperlink" Target="https://ru.wikipedia.org/wiki/%D0%A5%D0%B8%D0%BC%D0%B8%D1%8F" TargetMode="External"/><Relationship Id="rId33" Type="http://schemas.openxmlformats.org/officeDocument/2006/relationships/hyperlink" Target="http://vikipediya.uz.cm/wiki/%D0%94%D0%B8%D1%81%D0%BF%D0%B5%D1%80%D1%81%D0%BD%D0%B0%D1%8F_%D1%81%D0%B8%D1%81%D1%82%D0%B5%D0%BC%D0%B0" TargetMode="External"/><Relationship Id="rId38" Type="http://schemas.openxmlformats.org/officeDocument/2006/relationships/hyperlink" Target="https://ru.wikipedia.org/wiki/%D0%93%D0%B8%D0%B4%D1%80%D0%BE%D1%84%D0%BE%D0%B1%D0%BD%D0%BE%D1%81%D1%82%D1%8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u.wikipedia.org/wiki/%D0%9F%D1%80%D0%BE%D0%BC%D0%B8%D0%BB%D0%BB%D0%B5" TargetMode="External"/><Relationship Id="rId20" Type="http://schemas.openxmlformats.org/officeDocument/2006/relationships/hyperlink" Target="https://ru.wikipedia.org/wiki/%D0%A1%D0%BE%D0%BB%D0%B8" TargetMode="External"/><Relationship Id="rId29" Type="http://schemas.openxmlformats.org/officeDocument/2006/relationships/hyperlink" Target="https://ru.wikipedia.org/wiki/%D0%9A%D0%B0%D0%BB%D1%8C%D1%86%D0%B8%D0%B9" TargetMode="External"/><Relationship Id="rId41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2%D0%BE%D0%B4%D0%B0" TargetMode="External"/><Relationship Id="rId24" Type="http://schemas.openxmlformats.org/officeDocument/2006/relationships/hyperlink" Target="https://ru.wikipedia.org/wiki/%D0%94%D0%B8%D1%81%D1%82%D0%B8%D0%BB%D0%BB%D1%8F%D1%82%D0%BE%D1%80" TargetMode="External"/><Relationship Id="rId32" Type="http://schemas.openxmlformats.org/officeDocument/2006/relationships/hyperlink" Target="https://ru.wikipedia.org/wiki/%D0%9F%D0%BE%D0%B6%D0%B0%D1%80" TargetMode="External"/><Relationship Id="rId37" Type="http://schemas.openxmlformats.org/officeDocument/2006/relationships/hyperlink" Target="https://ru.wikipedia.org/wiki/%D0%A1%D0%BC%D0%B0%D1%87%D0%B8%D0%B2%D0%B0%D0%BD%D0%B8%D0%B5" TargetMode="External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A1%D0%BE%D0%BB%D1%91%D0%BD%D0%BE%D1%81%D1%82%D1%8C" TargetMode="External"/><Relationship Id="rId23" Type="http://schemas.openxmlformats.org/officeDocument/2006/relationships/hyperlink" Target="https://ru.wikipedia.org/wiki/%D0%9F%D0%B5%D1%80%D0%B5%D0%B3%D0%BE%D0%BD%D0%BA%D0%B0" TargetMode="External"/><Relationship Id="rId28" Type="http://schemas.openxmlformats.org/officeDocument/2006/relationships/hyperlink" Target="https://ru.wikipedia.org/wiki/%D0%A9%D1%91%D0%BB%D0%BE%D1%87%D0%BD%D0%BE%D0%B7%D0%B5%D0%BC%D0%B5%D0%BB%D1%8C%D0%BD%D1%8B%D0%B5_%D0%BC%D0%B5%D1%82%D0%B0%D0%BB%D0%BB%D1%8B" TargetMode="External"/><Relationship Id="rId36" Type="http://schemas.openxmlformats.org/officeDocument/2006/relationships/hyperlink" Target="https://ru.wikipedia.org/wiki/%D0%9F%D0%BE%D0%B2%D0%B5%D1%80%D1%85%D0%BD%D0%BE%D1%81%D1%82%D0%BD%D0%BE%D0%B5_%D0%BD%D0%B0%D1%82%D1%8F%D0%B6%D0%B5%D0%BD%D0%B8%D0%B5" TargetMode="External"/><Relationship Id="rId10" Type="http://schemas.openxmlformats.org/officeDocument/2006/relationships/hyperlink" Target="https://ru.wikipedia.org/wiki/%D0%A1%D1%82%D0%B5%D0%BF%D1%8C" TargetMode="External"/><Relationship Id="rId19" Type="http://schemas.openxmlformats.org/officeDocument/2006/relationships/hyperlink" Target="https://ru.wikipedia.org/wiki/%D0%97%D0%B5%D0%BC%D0%BB%D1%8F" TargetMode="External"/><Relationship Id="rId31" Type="http://schemas.openxmlformats.org/officeDocument/2006/relationships/hyperlink" Target="https://ru.wikipedia.org/wiki/%D0%9F%D0%BE%D0%B6%D0%B0%D1%80%D0%BE%D1%82%D1%83%D1%88%D0%B5%D0%BD%D0%B8%D0%B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1%D1%82%D0%B5%D0%BF%D0%BD%D0%BE%D0%B9_%D0%BF%D0%BE%D0%B6%D0%B0%D1%80" TargetMode="External"/><Relationship Id="rId14" Type="http://schemas.openxmlformats.org/officeDocument/2006/relationships/hyperlink" Target="https://ru.wikipedia.org/wiki/%D0%9E%D0%BA%D0%B5%D0%B0%D0%BD" TargetMode="External"/><Relationship Id="rId22" Type="http://schemas.openxmlformats.org/officeDocument/2006/relationships/hyperlink" Target="https://ru.wikipedia.org/wiki/%D0%92%D0%BE%D0%B4%D0%B0" TargetMode="External"/><Relationship Id="rId27" Type="http://schemas.openxmlformats.org/officeDocument/2006/relationships/hyperlink" Target="https://ru.wikipedia.org/wiki/%D0%92%D0%BE%D0%B4%D0%B0" TargetMode="External"/><Relationship Id="rId30" Type="http://schemas.openxmlformats.org/officeDocument/2006/relationships/hyperlink" Target="https://ru.wikipedia.org/wiki/%D0%9C%D0%B0%D0%B3%D0%BD%D0%B8%D0%B9" TargetMode="External"/><Relationship Id="rId35" Type="http://schemas.openxmlformats.org/officeDocument/2006/relationships/hyperlink" Target="https://ru.wikipedia.org/wiki/%D0%9F%D0%BE%D0%B2%D0%B5%D1%80%D1%85%D0%BD%D0%BE%D1%81%D1%82%D0%BD%D0%BE-%D0%B0%D0%BA%D1%82%D0%B8%D0%B2%D0%BD%D1%8B%D0%B5_%D0%B2%D0%B5%D1%89%D0%B5%D1%81%D1%82%D0%B2%D0%B0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2096</Words>
  <Characters>19131</Characters>
  <Application>Microsoft Office Word</Application>
  <DocSecurity>0</DocSecurity>
  <Lines>159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21185</CharactersWithSpaces>
  <SharedDoc>false</SharedDoc>
  <HLinks>
    <vt:vector size="192" baseType="variant">
      <vt:variant>
        <vt:i4>1835028</vt:i4>
      </vt:variant>
      <vt:variant>
        <vt:i4>93</vt:i4>
      </vt:variant>
      <vt:variant>
        <vt:i4>0</vt:i4>
      </vt:variant>
      <vt:variant>
        <vt:i4>5</vt:i4>
      </vt:variant>
      <vt:variant>
        <vt:lpwstr>https://ru.wikipedia.org/wiki/%D0%93%D0%B8%D0%B4%D1%80%D0%BE%D1%84%D0%BE%D0%B1%D0%BD%D0%BE%D1%81%D1%82%D1%8C</vt:lpwstr>
      </vt:variant>
      <vt:variant>
        <vt:lpwstr/>
      </vt:variant>
      <vt:variant>
        <vt:i4>3145787</vt:i4>
      </vt:variant>
      <vt:variant>
        <vt:i4>90</vt:i4>
      </vt:variant>
      <vt:variant>
        <vt:i4>0</vt:i4>
      </vt:variant>
      <vt:variant>
        <vt:i4>5</vt:i4>
      </vt:variant>
      <vt:variant>
        <vt:lpwstr>https://ru.wikipedia.org/wiki/%D0%A1%D0%BC%D0%B0%D1%87%D0%B8%D0%B2%D0%B0%D0%BD%D0%B8%D0%B5</vt:lpwstr>
      </vt:variant>
      <vt:variant>
        <vt:lpwstr/>
      </vt:variant>
      <vt:variant>
        <vt:i4>3604494</vt:i4>
      </vt:variant>
      <vt:variant>
        <vt:i4>87</vt:i4>
      </vt:variant>
      <vt:variant>
        <vt:i4>0</vt:i4>
      </vt:variant>
      <vt:variant>
        <vt:i4>5</vt:i4>
      </vt:variant>
      <vt:variant>
        <vt:lpwstr>https://ru.wikipedia.org/wiki/%D0%9F%D0%BE%D0%B2%D0%B5%D1%80%D1%85%D0%BD%D0%BE%D1%81%D1%82%D0%BD%D0%BE%D0%B5_%D0%BD%D0%B0%D1%82%D1%8F%D0%B6%D0%B5%D0%BD%D0%B8%D0%B5</vt:lpwstr>
      </vt:variant>
      <vt:variant>
        <vt:lpwstr/>
      </vt:variant>
      <vt:variant>
        <vt:i4>6357012</vt:i4>
      </vt:variant>
      <vt:variant>
        <vt:i4>84</vt:i4>
      </vt:variant>
      <vt:variant>
        <vt:i4>0</vt:i4>
      </vt:variant>
      <vt:variant>
        <vt:i4>5</vt:i4>
      </vt:variant>
      <vt:variant>
        <vt:lpwstr>https://ru.wikipedia.org/wiki/%D0%9F%D0%BE%D0%B2%D0%B5%D1%80%D1%85%D0%BD%D0%BE%D1%81%D1%82%D0%BD%D0%BE-%D0%B0%D0%BA%D1%82%D0%B8%D0%B2%D0%BD%D1%8B%D0%B5_%D0%B2%D0%B5%D1%89%D0%B5%D1%81%D1%82%D0%B2%D0%B0</vt:lpwstr>
      </vt:variant>
      <vt:variant>
        <vt:lpwstr/>
      </vt:variant>
      <vt:variant>
        <vt:i4>3539019</vt:i4>
      </vt:variant>
      <vt:variant>
        <vt:i4>81</vt:i4>
      </vt:variant>
      <vt:variant>
        <vt:i4>0</vt:i4>
      </vt:variant>
      <vt:variant>
        <vt:i4>5</vt:i4>
      </vt:variant>
      <vt:variant>
        <vt:lpwstr>http://vikipediya.uz.cm/wiki/%D0%94%D0%B8%D1%81%D0%BF%D0%B5%D1%80%D1%81%D0%BD%D0%B0%D1%8F_%D1%81%D1%80%D0%B5%D0%B4%D0%B0</vt:lpwstr>
      </vt:variant>
      <vt:variant>
        <vt:lpwstr/>
      </vt:variant>
      <vt:variant>
        <vt:i4>6946832</vt:i4>
      </vt:variant>
      <vt:variant>
        <vt:i4>78</vt:i4>
      </vt:variant>
      <vt:variant>
        <vt:i4>0</vt:i4>
      </vt:variant>
      <vt:variant>
        <vt:i4>5</vt:i4>
      </vt:variant>
      <vt:variant>
        <vt:lpwstr>http://vikipediya.uz.cm/wiki/%D0%94%D0%B8%D1%81%D0%BF%D0%B5%D1%80%D1%81%D0%BD%D0%B0%D1%8F_%D1%81%D0%B8%D1%81%D1%82%D0%B5%D0%BC%D0%B0</vt:lpwstr>
      </vt:variant>
      <vt:variant>
        <vt:lpwstr/>
      </vt:variant>
      <vt:variant>
        <vt:i4>4325396</vt:i4>
      </vt:variant>
      <vt:variant>
        <vt:i4>75</vt:i4>
      </vt:variant>
      <vt:variant>
        <vt:i4>0</vt:i4>
      </vt:variant>
      <vt:variant>
        <vt:i4>5</vt:i4>
      </vt:variant>
      <vt:variant>
        <vt:lpwstr>https://ru.wikipedia.org/wiki/%D0%9F%D0%BE%D0%B6%D0%B0%D1%80</vt:lpwstr>
      </vt:variant>
      <vt:variant>
        <vt:lpwstr/>
      </vt:variant>
      <vt:variant>
        <vt:i4>4325455</vt:i4>
      </vt:variant>
      <vt:variant>
        <vt:i4>72</vt:i4>
      </vt:variant>
      <vt:variant>
        <vt:i4>0</vt:i4>
      </vt:variant>
      <vt:variant>
        <vt:i4>5</vt:i4>
      </vt:variant>
      <vt:variant>
        <vt:lpwstr>https://ru.wikipedia.org/wiki/%D0%9F%D0%BE%D0%B6%D0%B0%D1%80%D0%BE%D1%82%D1%83%D1%88%D0%B5%D0%BD%D0%B8%D0%B5</vt:lpwstr>
      </vt:variant>
      <vt:variant>
        <vt:lpwstr/>
      </vt:variant>
      <vt:variant>
        <vt:i4>3342392</vt:i4>
      </vt:variant>
      <vt:variant>
        <vt:i4>69</vt:i4>
      </vt:variant>
      <vt:variant>
        <vt:i4>0</vt:i4>
      </vt:variant>
      <vt:variant>
        <vt:i4>5</vt:i4>
      </vt:variant>
      <vt:variant>
        <vt:lpwstr>https://ru.wikipedia.org/wiki/%D0%9C%D0%B0%D0%B3%D0%BD%D0%B8%D0%B9</vt:lpwstr>
      </vt:variant>
      <vt:variant>
        <vt:lpwstr/>
      </vt:variant>
      <vt:variant>
        <vt:i4>1048655</vt:i4>
      </vt:variant>
      <vt:variant>
        <vt:i4>66</vt:i4>
      </vt:variant>
      <vt:variant>
        <vt:i4>0</vt:i4>
      </vt:variant>
      <vt:variant>
        <vt:i4>5</vt:i4>
      </vt:variant>
      <vt:variant>
        <vt:lpwstr>https://ru.wikipedia.org/wiki/%D0%9A%D0%B0%D0%BB%D1%8C%D1%86%D0%B8%D0%B9</vt:lpwstr>
      </vt:variant>
      <vt:variant>
        <vt:lpwstr/>
      </vt:variant>
      <vt:variant>
        <vt:i4>1966123</vt:i4>
      </vt:variant>
      <vt:variant>
        <vt:i4>63</vt:i4>
      </vt:variant>
      <vt:variant>
        <vt:i4>0</vt:i4>
      </vt:variant>
      <vt:variant>
        <vt:i4>5</vt:i4>
      </vt:variant>
      <vt:variant>
        <vt:lpwstr>https://ru.wikipedia.org/wiki/%D0%A9%D1%91%D0%BB%D0%BE%D1%87%D0%BD%D0%BE%D0%B7%D0%B5%D0%BC%D0%B5%D0%BB%D1%8C%D0%BD%D1%8B%D0%B5_%D0%BC%D0%B5%D1%82%D0%B0%D0%BB%D0%BB%D1%8B</vt:lpwstr>
      </vt:variant>
      <vt:variant>
        <vt:lpwstr/>
      </vt:variant>
      <vt:variant>
        <vt:i4>6619192</vt:i4>
      </vt:variant>
      <vt:variant>
        <vt:i4>60</vt:i4>
      </vt:variant>
      <vt:variant>
        <vt:i4>0</vt:i4>
      </vt:variant>
      <vt:variant>
        <vt:i4>5</vt:i4>
      </vt:variant>
      <vt:variant>
        <vt:lpwstr>https://ru.wikipedia.org/wiki/%D0%92%D0%BE%D0%B4%D0%B0</vt:lpwstr>
      </vt:variant>
      <vt:variant>
        <vt:lpwstr/>
      </vt:variant>
      <vt:variant>
        <vt:i4>6553696</vt:i4>
      </vt:variant>
      <vt:variant>
        <vt:i4>57</vt:i4>
      </vt:variant>
      <vt:variant>
        <vt:i4>0</vt:i4>
      </vt:variant>
      <vt:variant>
        <vt:i4>5</vt:i4>
      </vt:variant>
      <vt:variant>
        <vt:lpwstr>https://ru.wikipedia.org/wiki/%D0%A4%D0%B8%D0%B7%D0%B8%D0%BA%D0%B0</vt:lpwstr>
      </vt:variant>
      <vt:variant>
        <vt:lpwstr/>
      </vt:variant>
      <vt:variant>
        <vt:i4>4653132</vt:i4>
      </vt:variant>
      <vt:variant>
        <vt:i4>54</vt:i4>
      </vt:variant>
      <vt:variant>
        <vt:i4>0</vt:i4>
      </vt:variant>
      <vt:variant>
        <vt:i4>5</vt:i4>
      </vt:variant>
      <vt:variant>
        <vt:lpwstr>https://ru.wikipedia.org/wiki/%D0%A5%D0%B8%D0%BC%D0%B8%D1%8F</vt:lpwstr>
      </vt:variant>
      <vt:variant>
        <vt:lpwstr/>
      </vt:variant>
      <vt:variant>
        <vt:i4>4259860</vt:i4>
      </vt:variant>
      <vt:variant>
        <vt:i4>51</vt:i4>
      </vt:variant>
      <vt:variant>
        <vt:i4>0</vt:i4>
      </vt:variant>
      <vt:variant>
        <vt:i4>5</vt:i4>
      </vt:variant>
      <vt:variant>
        <vt:lpwstr>https://ru.wikipedia.org/wiki/%D0%94%D0%B8%D1%81%D1%82%D0%B8%D0%BB%D0%BB%D1%8F%D1%82%D0%BE%D1%80</vt:lpwstr>
      </vt:variant>
      <vt:variant>
        <vt:lpwstr/>
      </vt:variant>
      <vt:variant>
        <vt:i4>4325396</vt:i4>
      </vt:variant>
      <vt:variant>
        <vt:i4>48</vt:i4>
      </vt:variant>
      <vt:variant>
        <vt:i4>0</vt:i4>
      </vt:variant>
      <vt:variant>
        <vt:i4>5</vt:i4>
      </vt:variant>
      <vt:variant>
        <vt:lpwstr>https://ru.wikipedia.org/wiki/%D0%9F%D0%B5%D1%80%D0%B5%D0%B3%D0%BE%D0%BD%D0%BA%D0%B0</vt:lpwstr>
      </vt:variant>
      <vt:variant>
        <vt:lpwstr/>
      </vt:variant>
      <vt:variant>
        <vt:i4>6619192</vt:i4>
      </vt:variant>
      <vt:variant>
        <vt:i4>45</vt:i4>
      </vt:variant>
      <vt:variant>
        <vt:i4>0</vt:i4>
      </vt:variant>
      <vt:variant>
        <vt:i4>5</vt:i4>
      </vt:variant>
      <vt:variant>
        <vt:lpwstr>https://ru.wikipedia.org/wiki/%D0%92%D0%BE%D0%B4%D0%B0</vt:lpwstr>
      </vt:variant>
      <vt:variant>
        <vt:lpwstr/>
      </vt:variant>
      <vt:variant>
        <vt:i4>1114134</vt:i4>
      </vt:variant>
      <vt:variant>
        <vt:i4>42</vt:i4>
      </vt:variant>
      <vt:variant>
        <vt:i4>0</vt:i4>
      </vt:variant>
      <vt:variant>
        <vt:i4>5</vt:i4>
      </vt:variant>
      <vt:variant>
        <vt:lpwstr>https://ru.wikipedia.org/wiki/%D0%A1%D0%BE%D0%BB%D1%91%D0%BD%D0%BE%D1%81%D1%82%D1%8C</vt:lpwstr>
      </vt:variant>
      <vt:variant>
        <vt:lpwstr/>
      </vt:variant>
      <vt:variant>
        <vt:i4>3670112</vt:i4>
      </vt:variant>
      <vt:variant>
        <vt:i4>39</vt:i4>
      </vt:variant>
      <vt:variant>
        <vt:i4>0</vt:i4>
      </vt:variant>
      <vt:variant>
        <vt:i4>5</vt:i4>
      </vt:variant>
      <vt:variant>
        <vt:lpwstr>https://ru.wikipedia.org/wiki/%D0%A1%D0%BE%D0%BB%D0%B8</vt:lpwstr>
      </vt:variant>
      <vt:variant>
        <vt:lpwstr/>
      </vt:variant>
      <vt:variant>
        <vt:i4>1179668</vt:i4>
      </vt:variant>
      <vt:variant>
        <vt:i4>36</vt:i4>
      </vt:variant>
      <vt:variant>
        <vt:i4>0</vt:i4>
      </vt:variant>
      <vt:variant>
        <vt:i4>5</vt:i4>
      </vt:variant>
      <vt:variant>
        <vt:lpwstr>https://ru.wikipedia.org/wiki/%D0%97%D0%B5%D0%BC%D0%BB%D1%8F</vt:lpwstr>
      </vt:variant>
      <vt:variant>
        <vt:lpwstr/>
      </vt:variant>
      <vt:variant>
        <vt:i4>6619192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https://ru.wikipedia.org/wiki/%D0%92%D0%BE%D0%B4%D0%B0</vt:lpwstr>
      </vt:variant>
      <vt:variant>
        <vt:lpwstr/>
      </vt:variant>
      <vt:variant>
        <vt:i4>4653096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https://ru.wikipedia.org/wiki/%D0%9C%D0%BE%D1%80%D1%81%D0%BA%D0%B0%D1%8F_%D0%B2%D0%BE%D0%B4%D0%B0</vt:lpwstr>
      </vt:variant>
      <vt:variant>
        <vt:lpwstr/>
      </vt:variant>
      <vt:variant>
        <vt:i4>7012451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https://ru.wikipedia.org/wiki/%D0%9F%D1%80%D0%BE%D0%BC%D0%B8%D0%BB%D0%BB%D0%B5</vt:lpwstr>
      </vt:variant>
      <vt:variant>
        <vt:lpwstr/>
      </vt:variant>
      <vt:variant>
        <vt:i4>1114134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https://ru.wikipedia.org/wiki/%D0%A1%D0%BE%D0%BB%D1%91%D0%BD%D0%BE%D1%81%D1%82%D1%8C</vt:lpwstr>
      </vt:variant>
      <vt:variant>
        <vt:lpwstr/>
      </vt:variant>
      <vt:variant>
        <vt:i4>1179727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https://ru.wikipedia.org/wiki/%D0%9E%D0%BA%D0%B5%D0%B0%D0%BD</vt:lpwstr>
      </vt:variant>
      <vt:variant>
        <vt:lpwstr/>
      </vt:variant>
      <vt:variant>
        <vt:i4>3473507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https://ru.wikipedia.org/wiki/%D0%9C%D0%BE%D1%80%D0%B5</vt:lpwstr>
      </vt:variant>
      <vt:variant>
        <vt:lpwstr/>
      </vt:variant>
      <vt:variant>
        <vt:i4>6619192</vt:i4>
      </vt:variant>
      <vt:variant>
        <vt:i4>15</vt:i4>
      </vt:variant>
      <vt:variant>
        <vt:i4>0</vt:i4>
      </vt:variant>
      <vt:variant>
        <vt:i4>5</vt:i4>
      </vt:variant>
      <vt:variant>
        <vt:lpwstr>https://ru.wikipedia.org/wiki/%D0%92%D0%BE%D0%B4%D0%B0</vt:lpwstr>
      </vt:variant>
      <vt:variant>
        <vt:lpwstr/>
      </vt:variant>
      <vt:variant>
        <vt:i4>6619192</vt:i4>
      </vt:variant>
      <vt:variant>
        <vt:i4>12</vt:i4>
      </vt:variant>
      <vt:variant>
        <vt:i4>0</vt:i4>
      </vt:variant>
      <vt:variant>
        <vt:i4>5</vt:i4>
      </vt:variant>
      <vt:variant>
        <vt:lpwstr>https://ru.wikipedia.org/wiki/%D0%92%D0%BE%D0%B4%D0%B0</vt:lpwstr>
      </vt:variant>
      <vt:variant>
        <vt:lpwstr/>
      </vt:variant>
      <vt:variant>
        <vt:i4>4456471</vt:i4>
      </vt:variant>
      <vt:variant>
        <vt:i4>9</vt:i4>
      </vt:variant>
      <vt:variant>
        <vt:i4>0</vt:i4>
      </vt:variant>
      <vt:variant>
        <vt:i4>5</vt:i4>
      </vt:variant>
      <vt:variant>
        <vt:lpwstr>https://ru.wikipedia.org/wiki/%D0%A1%D1%82%D0%B5%D0%BF%D1%8C</vt:lpwstr>
      </vt:variant>
      <vt:variant>
        <vt:lpwstr/>
      </vt:variant>
      <vt:variant>
        <vt:i4>3342423</vt:i4>
      </vt:variant>
      <vt:variant>
        <vt:i4>6</vt:i4>
      </vt:variant>
      <vt:variant>
        <vt:i4>0</vt:i4>
      </vt:variant>
      <vt:variant>
        <vt:i4>5</vt:i4>
      </vt:variant>
      <vt:variant>
        <vt:lpwstr>https://ru.wikipedia.org/wiki/%D0%A1%D1%82%D0%B5%D0%BF%D0%BD%D0%BE%D0%B9_%D0%BF%D0%BE%D0%B6%D0%B0%D1%80</vt:lpwstr>
      </vt:variant>
      <vt:variant>
        <vt:lpwstr/>
      </vt:variant>
      <vt:variant>
        <vt:i4>3145738</vt:i4>
      </vt:variant>
      <vt:variant>
        <vt:i4>3</vt:i4>
      </vt:variant>
      <vt:variant>
        <vt:i4>0</vt:i4>
      </vt:variant>
      <vt:variant>
        <vt:i4>5</vt:i4>
      </vt:variant>
      <vt:variant>
        <vt:lpwstr>https://ru.wikipedia.org/wiki/%D0%A2%D0%BE%D1%80%D1%84%D1%8F%D0%BD%D1%8B%D0%B5_%D0%BF%D0%BE%D0%B6%D0%B0%D1%80%D1%8B</vt:lpwstr>
      </vt:variant>
      <vt:variant>
        <vt:lpwstr/>
      </vt:variant>
      <vt:variant>
        <vt:i4>4456568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https://ru.wikipedia.org/wiki/%D0%9B%D0%B5%D1%81%D0%BD%D0%BE%D0%B9_%D0%BF%D0%BE%D0%B6%D0%B0%D1%80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2016-04-08T06:07:00Z</dcterms:created>
  <dcterms:modified xsi:type="dcterms:W3CDTF">2016-04-08T14:41:00Z</dcterms:modified>
</cp:coreProperties>
</file>