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BC" w:rsidRDefault="005246C8">
      <w:pPr>
        <w:spacing w:before="51"/>
        <w:ind w:left="721" w:right="732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МИНИСТЕРСТВО РОССИЙСКОЙ ФЕДЕРАЦИИ</w:t>
      </w:r>
    </w:p>
    <w:p w:rsidR="00E024BC" w:rsidRDefault="005246C8">
      <w:pPr>
        <w:spacing w:before="2"/>
        <w:ind w:left="721" w:right="735"/>
        <w:jc w:val="center"/>
        <w:rPr>
          <w:b/>
          <w:sz w:val="28"/>
        </w:rPr>
      </w:pPr>
      <w:r>
        <w:rPr>
          <w:b/>
          <w:sz w:val="28"/>
        </w:rPr>
        <w:t>ПО ДЕЛАМ ГРАЖДАНСКОЙ ОБОРОНЫ, ЧРЕЗВЫЧАЙНЫМ СИТУАЦИЯМ И ЛИКВИДАЦИИ ПОСЛЕДСТВИЙ СТИХИЙНЫХ БЕДСТВИЙ</w:t>
      </w:r>
    </w:p>
    <w:p w:rsidR="00E024BC" w:rsidRDefault="005246C8">
      <w:pPr>
        <w:ind w:left="442" w:right="451" w:hanging="4"/>
        <w:jc w:val="center"/>
        <w:rPr>
          <w:sz w:val="28"/>
        </w:rPr>
      </w:pPr>
      <w:r>
        <w:rPr>
          <w:sz w:val="28"/>
        </w:rPr>
        <w:t>Федеральное государственное бюджетное учреждение Всероссийский ордена «Знак Почета» научно-исследовательский институт противопожарной обороны МЧС России</w:t>
      </w:r>
    </w:p>
    <w:p w:rsidR="00E024BC" w:rsidRDefault="005246C8">
      <w:pPr>
        <w:spacing w:before="2"/>
        <w:ind w:left="721" w:right="734"/>
        <w:jc w:val="center"/>
        <w:rPr>
          <w:sz w:val="28"/>
        </w:rPr>
      </w:pPr>
      <w:r>
        <w:rPr>
          <w:sz w:val="28"/>
        </w:rPr>
        <w:t>(ФГБУ ВНИИПО МЧС России)</w:t>
      </w:r>
    </w:p>
    <w:p w:rsidR="00E024BC" w:rsidRDefault="00E024BC">
      <w:pPr>
        <w:pStyle w:val="a3"/>
        <w:ind w:left="0"/>
        <w:rPr>
          <w:sz w:val="28"/>
        </w:rPr>
      </w:pPr>
    </w:p>
    <w:p w:rsidR="00E024BC" w:rsidRDefault="005246C8">
      <w:pPr>
        <w:spacing w:before="203"/>
        <w:ind w:left="5057"/>
        <w:rPr>
          <w:sz w:val="28"/>
        </w:rPr>
      </w:pPr>
      <w:r>
        <w:rPr>
          <w:sz w:val="28"/>
        </w:rPr>
        <w:t>УТВЕРЖДАЮ</w:t>
      </w:r>
    </w:p>
    <w:p w:rsidR="00E024BC" w:rsidRDefault="005246C8">
      <w:pPr>
        <w:spacing w:before="172" w:line="322" w:lineRule="exact"/>
        <w:ind w:left="5057"/>
        <w:rPr>
          <w:sz w:val="28"/>
        </w:rPr>
      </w:pPr>
      <w:r>
        <w:rPr>
          <w:sz w:val="28"/>
        </w:rPr>
        <w:t>Начальник</w:t>
      </w:r>
    </w:p>
    <w:p w:rsidR="00E024BC" w:rsidRDefault="005246C8">
      <w:pPr>
        <w:ind w:left="5057"/>
        <w:rPr>
          <w:sz w:val="28"/>
        </w:rPr>
      </w:pPr>
      <w:r>
        <w:rPr>
          <w:sz w:val="28"/>
        </w:rPr>
        <w:t>ФГБУ ВНИИПО МЧС России</w:t>
      </w:r>
    </w:p>
    <w:p w:rsidR="00E024BC" w:rsidRDefault="005246C8">
      <w:pPr>
        <w:spacing w:before="2"/>
        <w:ind w:left="5057"/>
        <w:rPr>
          <w:sz w:val="28"/>
        </w:rPr>
      </w:pPr>
      <w:r>
        <w:rPr>
          <w:sz w:val="28"/>
        </w:rPr>
        <w:t>кандидат технических наук</w:t>
      </w:r>
    </w:p>
    <w:p w:rsidR="00E024BC" w:rsidRDefault="005246C8">
      <w:pPr>
        <w:spacing w:before="203"/>
        <w:ind w:right="107"/>
        <w:jc w:val="right"/>
        <w:rPr>
          <w:sz w:val="28"/>
        </w:rPr>
      </w:pPr>
      <w:r>
        <w:rPr>
          <w:sz w:val="28"/>
        </w:rPr>
        <w:t>В.И. Кли</w:t>
      </w:r>
      <w:r>
        <w:rPr>
          <w:sz w:val="28"/>
        </w:rPr>
        <w:t>мкин</w:t>
      </w:r>
    </w:p>
    <w:p w:rsidR="00E024BC" w:rsidRDefault="005246C8">
      <w:pPr>
        <w:tabs>
          <w:tab w:val="left" w:pos="780"/>
          <w:tab w:val="left" w:pos="2647"/>
        </w:tabs>
        <w:spacing w:before="194"/>
        <w:ind w:right="106"/>
        <w:jc w:val="right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  <w:rPr>
          <w:sz w:val="20"/>
        </w:rPr>
      </w:pPr>
    </w:p>
    <w:p w:rsidR="00E024BC" w:rsidRDefault="00E024BC">
      <w:pPr>
        <w:pStyle w:val="a3"/>
        <w:ind w:left="0"/>
      </w:pPr>
    </w:p>
    <w:p w:rsidR="00E024BC" w:rsidRDefault="005246C8">
      <w:pPr>
        <w:spacing w:before="59"/>
        <w:ind w:left="4006"/>
        <w:rPr>
          <w:b/>
          <w:sz w:val="32"/>
        </w:rPr>
      </w:pPr>
      <w:r>
        <w:rPr>
          <w:b/>
          <w:sz w:val="32"/>
        </w:rPr>
        <w:t>Методика</w:t>
      </w:r>
    </w:p>
    <w:p w:rsidR="00E024BC" w:rsidRDefault="005246C8">
      <w:pPr>
        <w:spacing w:before="279"/>
        <w:ind w:left="1500" w:right="1487" w:firstLine="1291"/>
        <w:rPr>
          <w:b/>
          <w:sz w:val="28"/>
        </w:rPr>
      </w:pPr>
      <w:r>
        <w:rPr>
          <w:b/>
          <w:sz w:val="28"/>
        </w:rPr>
        <w:t>испытаний по определению линейной скорости распространения пламени</w:t>
      </w:r>
    </w:p>
    <w:p w:rsidR="00E024BC" w:rsidRDefault="005246C8">
      <w:pPr>
        <w:spacing w:line="322" w:lineRule="exact"/>
        <w:ind w:left="2528"/>
        <w:rPr>
          <w:b/>
          <w:sz w:val="28"/>
        </w:rPr>
      </w:pPr>
      <w:r>
        <w:rPr>
          <w:b/>
          <w:sz w:val="28"/>
        </w:rPr>
        <w:t>твердых веществ и материалов</w:t>
      </w:r>
    </w:p>
    <w:p w:rsidR="00E024BC" w:rsidRDefault="00E024BC">
      <w:pPr>
        <w:pStyle w:val="a3"/>
        <w:ind w:left="0"/>
        <w:rPr>
          <w:b/>
          <w:sz w:val="28"/>
        </w:rPr>
      </w:pPr>
    </w:p>
    <w:p w:rsidR="00E024BC" w:rsidRDefault="00E024BC">
      <w:pPr>
        <w:pStyle w:val="a3"/>
        <w:ind w:left="0"/>
        <w:rPr>
          <w:b/>
          <w:sz w:val="28"/>
        </w:rPr>
      </w:pPr>
    </w:p>
    <w:p w:rsidR="00E024BC" w:rsidRDefault="00E024BC">
      <w:pPr>
        <w:pStyle w:val="a3"/>
        <w:ind w:left="0"/>
        <w:rPr>
          <w:b/>
          <w:sz w:val="28"/>
        </w:rPr>
      </w:pPr>
    </w:p>
    <w:p w:rsidR="00E024BC" w:rsidRDefault="00E024BC">
      <w:pPr>
        <w:pStyle w:val="a3"/>
        <w:ind w:left="0"/>
        <w:rPr>
          <w:b/>
          <w:sz w:val="28"/>
        </w:rPr>
      </w:pPr>
    </w:p>
    <w:p w:rsidR="00E024BC" w:rsidRDefault="00E024BC">
      <w:pPr>
        <w:pStyle w:val="a3"/>
        <w:ind w:left="0"/>
        <w:rPr>
          <w:b/>
          <w:sz w:val="28"/>
        </w:rPr>
      </w:pPr>
    </w:p>
    <w:p w:rsidR="00E024BC" w:rsidRDefault="00E024BC">
      <w:pPr>
        <w:pStyle w:val="a3"/>
        <w:ind w:left="0"/>
        <w:rPr>
          <w:b/>
          <w:sz w:val="28"/>
        </w:rPr>
      </w:pPr>
    </w:p>
    <w:p w:rsidR="00E024BC" w:rsidRDefault="00E024BC">
      <w:pPr>
        <w:pStyle w:val="a3"/>
        <w:spacing w:before="10"/>
        <w:ind w:left="0"/>
        <w:rPr>
          <w:b/>
          <w:sz w:val="27"/>
        </w:rPr>
      </w:pPr>
    </w:p>
    <w:p w:rsidR="00E024BC" w:rsidRDefault="005246C8">
      <w:pPr>
        <w:pStyle w:val="a3"/>
        <w:ind w:right="4149"/>
      </w:pPr>
      <w:r>
        <w:t>Заместитель начальника НИЦ ПП и ПЧСП - начальник отдела 3.1 доктор технических наук,</w:t>
      </w:r>
    </w:p>
    <w:p w:rsidR="00E024BC" w:rsidRDefault="005246C8">
      <w:pPr>
        <w:pStyle w:val="a3"/>
        <w:tabs>
          <w:tab w:val="left" w:pos="7635"/>
        </w:tabs>
      </w:pPr>
      <w:r>
        <w:t>профессор</w:t>
      </w:r>
      <w:r>
        <w:tab/>
        <w:t>Н.В.</w:t>
      </w:r>
      <w:r>
        <w:rPr>
          <w:spacing w:val="-2"/>
        </w:rPr>
        <w:t xml:space="preserve"> </w:t>
      </w:r>
      <w:r>
        <w:t>Смирнов</w:t>
      </w:r>
    </w:p>
    <w:p w:rsidR="00E024BC" w:rsidRDefault="00E024BC">
      <w:pPr>
        <w:pStyle w:val="a3"/>
        <w:ind w:left="0"/>
      </w:pPr>
    </w:p>
    <w:p w:rsidR="00E024BC" w:rsidRDefault="00E024BC">
      <w:pPr>
        <w:pStyle w:val="a3"/>
        <w:ind w:left="0"/>
      </w:pPr>
    </w:p>
    <w:p w:rsidR="00E024BC" w:rsidRDefault="00E024BC">
      <w:pPr>
        <w:pStyle w:val="a3"/>
        <w:ind w:left="0"/>
      </w:pPr>
    </w:p>
    <w:p w:rsidR="00E024BC" w:rsidRDefault="00E024BC">
      <w:pPr>
        <w:pStyle w:val="a3"/>
        <w:ind w:left="0"/>
      </w:pPr>
    </w:p>
    <w:p w:rsidR="00E024BC" w:rsidRDefault="005246C8">
      <w:pPr>
        <w:spacing w:before="185"/>
        <w:ind w:left="721" w:right="726"/>
        <w:jc w:val="center"/>
        <w:rPr>
          <w:sz w:val="28"/>
        </w:rPr>
      </w:pPr>
      <w:r>
        <w:rPr>
          <w:sz w:val="28"/>
        </w:rPr>
        <w:t>Москва 2013</w:t>
      </w:r>
    </w:p>
    <w:p w:rsidR="00E024BC" w:rsidRDefault="00E024BC">
      <w:pPr>
        <w:jc w:val="center"/>
        <w:rPr>
          <w:sz w:val="28"/>
        </w:rPr>
        <w:sectPr w:rsidR="00E024BC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E024BC" w:rsidRDefault="005246C8">
      <w:pPr>
        <w:pStyle w:val="a3"/>
        <w:spacing w:before="50"/>
        <w:ind w:right="106" w:firstLine="679"/>
        <w:jc w:val="both"/>
      </w:pPr>
      <w:r>
        <w:lastRenderedPageBreak/>
        <w:t>Настоящая методика предназначена для использования специалистами  СЭУ ФПС ИПЛ МЧС России, надзорных органов МЧС России, испытательных лабораторий, научно-исследовательских организаций, предприятий - производителей веществ и мате</w:t>
      </w:r>
      <w:r>
        <w:t>риалов, а также организаций, работающих в области обеспечения пожарной безопасности</w:t>
      </w:r>
      <w:r>
        <w:rPr>
          <w:spacing w:val="-27"/>
        </w:rPr>
        <w:t xml:space="preserve"> </w:t>
      </w:r>
      <w:r>
        <w:t>объектов.</w:t>
      </w:r>
    </w:p>
    <w:p w:rsidR="00E024BC" w:rsidRDefault="005246C8">
      <w:pPr>
        <w:pStyle w:val="a3"/>
        <w:ind w:right="112" w:firstLine="679"/>
        <w:jc w:val="both"/>
      </w:pPr>
      <w:r>
        <w:t>Методика разработана ФГБУ ВНИИПО МЧС России (заместитель начальника научно-исследовательского центра профилактики пожаров и предупреждения чрезвычайных ситуаций с</w:t>
      </w:r>
      <w:r>
        <w:t xml:space="preserve"> пожарами, доктор технических наук, профессор Н.В. Смирнов; главный научный сотрудник, доктор технических наук, профессор Н.И. Константинова; начальник сектора, кандидат технических наук О.И. </w:t>
      </w:r>
      <w:proofErr w:type="spellStart"/>
      <w:r>
        <w:t>Молчадский</w:t>
      </w:r>
      <w:proofErr w:type="spellEnd"/>
      <w:r>
        <w:t>; начальник сектора А.А. Меркулов).</w:t>
      </w:r>
    </w:p>
    <w:p w:rsidR="00E024BC" w:rsidRDefault="005246C8">
      <w:pPr>
        <w:pStyle w:val="a3"/>
        <w:ind w:right="111" w:firstLine="679"/>
        <w:jc w:val="both"/>
      </w:pPr>
      <w:r>
        <w:t>В методике предста</w:t>
      </w:r>
      <w:r>
        <w:t>влены принципиальные положения по определению линейной скорости распространения пламени по поверхности твердых веществ и материалов, а также описание установки, принцип действия и другие необходимые</w:t>
      </w:r>
      <w:r>
        <w:rPr>
          <w:spacing w:val="-10"/>
        </w:rPr>
        <w:t xml:space="preserve"> </w:t>
      </w:r>
      <w:r>
        <w:t>сведения.</w:t>
      </w:r>
    </w:p>
    <w:p w:rsidR="00E024BC" w:rsidRDefault="005246C8">
      <w:pPr>
        <w:pStyle w:val="a3"/>
        <w:ind w:right="106" w:firstLine="679"/>
        <w:jc w:val="both"/>
      </w:pPr>
      <w:r>
        <w:t>В настоящей методике используется установка, ос</w:t>
      </w:r>
      <w:r>
        <w:t>нова конструкции которой соответствует ГОСТ 12.1.044-89 (п. 4.19) «Метод экспериментального определения индекса распространения</w:t>
      </w:r>
      <w:r>
        <w:rPr>
          <w:spacing w:val="-26"/>
        </w:rPr>
        <w:t xml:space="preserve"> </w:t>
      </w:r>
      <w:r>
        <w:t>пламени».</w:t>
      </w:r>
    </w:p>
    <w:p w:rsidR="00E024BC" w:rsidRDefault="00E024BC">
      <w:pPr>
        <w:pStyle w:val="a3"/>
        <w:ind w:left="0"/>
      </w:pPr>
    </w:p>
    <w:p w:rsidR="00E024BC" w:rsidRDefault="005246C8">
      <w:pPr>
        <w:pStyle w:val="a3"/>
        <w:ind w:left="0" w:right="314"/>
        <w:jc w:val="right"/>
      </w:pPr>
      <w:r>
        <w:t>л. - 12, прилож. - 3</w:t>
      </w:r>
    </w:p>
    <w:p w:rsidR="00E024BC" w:rsidRDefault="005246C8">
      <w:pPr>
        <w:pStyle w:val="a3"/>
        <w:ind w:left="0" w:right="463"/>
        <w:jc w:val="right"/>
      </w:pPr>
      <w:r>
        <w:t>ВНИИПО  -</w:t>
      </w:r>
      <w:r>
        <w:rPr>
          <w:spacing w:val="62"/>
        </w:rPr>
        <w:t xml:space="preserve"> </w:t>
      </w:r>
      <w:r>
        <w:t>2013</w:t>
      </w:r>
    </w:p>
    <w:p w:rsidR="00E024BC" w:rsidRDefault="00E024BC">
      <w:pPr>
        <w:jc w:val="right"/>
        <w:sectPr w:rsidR="00E024BC">
          <w:footerReference w:type="default" r:id="rId8"/>
          <w:pgSz w:w="11910" w:h="16840"/>
          <w:pgMar w:top="1060" w:right="740" w:bottom="1140" w:left="1600" w:header="0" w:footer="947" w:gutter="0"/>
          <w:pgNumType w:start="2"/>
          <w:cols w:space="720"/>
        </w:sectPr>
      </w:pPr>
    </w:p>
    <w:p w:rsidR="00E024BC" w:rsidRDefault="005246C8">
      <w:pPr>
        <w:pStyle w:val="1"/>
        <w:spacing w:before="82"/>
        <w:ind w:left="721" w:right="731"/>
        <w:jc w:val="center"/>
      </w:pPr>
      <w:r>
        <w:lastRenderedPageBreak/>
        <w:t>Содержание</w:t>
      </w:r>
    </w:p>
    <w:sdt>
      <w:sdtPr>
        <w:id w:val="-215121201"/>
        <w:docPartObj>
          <w:docPartGallery w:val="Table of Contents"/>
          <w:docPartUnique/>
        </w:docPartObj>
      </w:sdtPr>
      <w:sdtEndPr/>
      <w:sdtContent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spacing w:before="278"/>
            <w:ind w:hanging="201"/>
          </w:pPr>
          <w:hyperlink w:anchor="_TOC_250010" w:history="1"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tab/>
              <w:t>4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spacing w:before="84"/>
            <w:ind w:hanging="201"/>
          </w:pPr>
          <w:hyperlink w:anchor="_TOC_250009" w:history="1">
            <w:r>
              <w:t>Нормативные ссылки</w:t>
            </w:r>
            <w:r>
              <w:tab/>
              <w:t>4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1"/>
              <w:tab w:val="right" w:leader="dot" w:pos="9460"/>
            </w:tabs>
            <w:ind w:left="300" w:hanging="199"/>
          </w:pPr>
          <w:hyperlink w:anchor="_TOC_250008" w:history="1">
            <w:r>
              <w:t>Термины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tab/>
              <w:t>4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spacing w:before="84"/>
            <w:ind w:hanging="201"/>
          </w:pPr>
          <w:hyperlink w:anchor="_TOC_250007" w:history="1">
            <w:r>
              <w:t>Оборудование для</w:t>
            </w:r>
            <w:r>
              <w:rPr>
                <w:spacing w:val="-1"/>
              </w:rPr>
              <w:t xml:space="preserve"> </w:t>
            </w:r>
            <w:r>
              <w:t>испытани</w:t>
            </w:r>
            <w:r>
              <w:t>й</w:t>
            </w:r>
            <w:r>
              <w:tab/>
              <w:t>4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ind w:hanging="201"/>
          </w:pPr>
          <w:hyperlink w:anchor="_TOC_250006" w:history="1">
            <w:r>
              <w:t>Образцы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5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spacing w:before="84"/>
            <w:ind w:hanging="201"/>
          </w:pPr>
          <w:hyperlink w:anchor="_TOC_250005" w:history="1">
            <w:r>
              <w:t>Калибровка</w:t>
            </w:r>
            <w:r>
              <w:rPr>
                <w:spacing w:val="-3"/>
              </w:rPr>
              <w:t xml:space="preserve"> </w:t>
            </w:r>
            <w:r>
              <w:t>установки</w:t>
            </w:r>
            <w:r>
              <w:tab/>
              <w:t>6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ind w:hanging="201"/>
          </w:pPr>
          <w:hyperlink w:anchor="_TOC_250004" w:history="1">
            <w:r>
              <w:t>Проведение испытаний</w:t>
            </w:r>
            <w:r>
              <w:tab/>
              <w:t>6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spacing w:before="84"/>
            <w:ind w:hanging="201"/>
          </w:pPr>
          <w:hyperlink w:anchor="_TOC_250003" w:history="1"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7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303"/>
              <w:tab w:val="right" w:leader="dot" w:pos="9460"/>
            </w:tabs>
            <w:ind w:hanging="201"/>
          </w:pPr>
          <w:hyperlink w:anchor="_TOC_250002" w:history="1">
            <w:r>
              <w:t>Оформление протокола испытаний</w:t>
            </w:r>
            <w:r>
              <w:tab/>
              <w:t>7</w:t>
            </w:r>
          </w:hyperlink>
        </w:p>
        <w:p w:rsidR="00E024BC" w:rsidRDefault="005246C8">
          <w:pPr>
            <w:pStyle w:val="10"/>
            <w:numPr>
              <w:ilvl w:val="0"/>
              <w:numId w:val="7"/>
            </w:numPr>
            <w:tabs>
              <w:tab w:val="left" w:pos="435"/>
              <w:tab w:val="right" w:leader="dot" w:pos="9460"/>
            </w:tabs>
            <w:spacing w:before="84"/>
            <w:ind w:left="434" w:hanging="333"/>
          </w:pPr>
          <w:hyperlink w:anchor="_TOC_250001" w:history="1"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tab/>
              <w:t>7</w:t>
            </w:r>
          </w:hyperlink>
        </w:p>
        <w:p w:rsidR="00E024BC" w:rsidRDefault="005246C8">
          <w:pPr>
            <w:pStyle w:val="10"/>
            <w:tabs>
              <w:tab w:val="right" w:leader="dot" w:pos="9460"/>
            </w:tabs>
            <w:ind w:left="101" w:firstLine="0"/>
          </w:pPr>
          <w:r>
            <w:t>Приложение</w:t>
          </w:r>
          <w:proofErr w:type="gramStart"/>
          <w:r>
            <w:t xml:space="preserve"> А</w:t>
          </w:r>
          <w:proofErr w:type="gramEnd"/>
          <w:r>
            <w:t xml:space="preserve"> (Обязательное) Общий</w:t>
          </w:r>
          <w:r>
            <w:rPr>
              <w:spacing w:val="-4"/>
            </w:rPr>
            <w:t xml:space="preserve"> </w:t>
          </w:r>
          <w:r>
            <w:t>вид</w:t>
          </w:r>
          <w:r>
            <w:rPr>
              <w:spacing w:val="-4"/>
            </w:rPr>
            <w:t xml:space="preserve"> </w:t>
          </w:r>
          <w:r>
            <w:t>установки</w:t>
          </w:r>
          <w:r>
            <w:tab/>
            <w:t>9</w:t>
          </w:r>
        </w:p>
        <w:p w:rsidR="00E024BC" w:rsidRDefault="005246C8">
          <w:pPr>
            <w:pStyle w:val="10"/>
            <w:spacing w:before="84"/>
            <w:ind w:left="101" w:firstLine="0"/>
          </w:pPr>
          <w:r>
            <w:t>Приложение</w:t>
          </w:r>
          <w:proofErr w:type="gramStart"/>
          <w:r>
            <w:t xml:space="preserve"> Б</w:t>
          </w:r>
          <w:proofErr w:type="gramEnd"/>
          <w:r>
            <w:t xml:space="preserve"> (Обязательное) Взаимное расположение радиационной</w:t>
          </w:r>
          <w:r>
            <w:rPr>
              <w:spacing w:val="52"/>
            </w:rPr>
            <w:t xml:space="preserve"> </w:t>
          </w:r>
          <w:r>
            <w:t>панели</w:t>
          </w:r>
        </w:p>
        <w:p w:rsidR="00E024BC" w:rsidRDefault="005246C8">
          <w:pPr>
            <w:pStyle w:val="10"/>
            <w:tabs>
              <w:tab w:val="right" w:leader="dot" w:pos="9462"/>
            </w:tabs>
            <w:ind w:left="101" w:firstLine="0"/>
          </w:pPr>
          <w:r>
            <w:t>и держателя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образцом</w:t>
          </w:r>
          <w:r>
            <w:tab/>
            <w:t>10</w:t>
          </w:r>
        </w:p>
        <w:p w:rsidR="00E024BC" w:rsidRDefault="005246C8">
          <w:pPr>
            <w:pStyle w:val="10"/>
            <w:tabs>
              <w:tab w:val="right" w:leader="dot" w:pos="9462"/>
            </w:tabs>
            <w:spacing w:before="84"/>
            <w:ind w:left="101" w:firstLine="0"/>
          </w:pPr>
          <w:r>
            <w:t>Приложение</w:t>
          </w:r>
          <w:proofErr w:type="gramStart"/>
          <w:r>
            <w:t xml:space="preserve"> В</w:t>
          </w:r>
          <w:proofErr w:type="gramEnd"/>
          <w:r>
            <w:t xml:space="preserve"> (Рекомендуемое) Форма</w:t>
          </w:r>
          <w:r>
            <w:rPr>
              <w:spacing w:val="-4"/>
            </w:rPr>
            <w:t xml:space="preserve"> </w:t>
          </w:r>
          <w:r>
            <w:t>протокола испытаний</w:t>
          </w:r>
          <w:r>
            <w:tab/>
            <w:t>11</w:t>
          </w:r>
        </w:p>
        <w:p w:rsidR="00E024BC" w:rsidRDefault="005246C8">
          <w:pPr>
            <w:pStyle w:val="10"/>
            <w:tabs>
              <w:tab w:val="right" w:leader="dot" w:pos="9462"/>
            </w:tabs>
            <w:ind w:left="101" w:firstLine="0"/>
          </w:pPr>
          <w:hyperlink w:anchor="_TOC_250000" w:history="1">
            <w:r>
              <w:t>Список</w:t>
            </w:r>
            <w:r>
              <w:rPr>
                <w:spacing w:val="-1"/>
              </w:rPr>
              <w:t xml:space="preserve"> </w:t>
            </w:r>
            <w:r>
              <w:t>исполнителей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tab/>
              <w:t>12</w:t>
            </w:r>
          </w:hyperlink>
        </w:p>
      </w:sdtContent>
    </w:sdt>
    <w:p w:rsidR="00E024BC" w:rsidRDefault="00E024BC">
      <w:pPr>
        <w:sectPr w:rsidR="00E024BC">
          <w:pgSz w:w="11910" w:h="16840"/>
          <w:pgMar w:top="1580" w:right="740" w:bottom="1140" w:left="1600" w:header="0" w:footer="947" w:gutter="0"/>
          <w:cols w:space="720"/>
        </w:sectPr>
      </w:pPr>
    </w:p>
    <w:p w:rsidR="00E024BC" w:rsidRDefault="005246C8">
      <w:pPr>
        <w:pStyle w:val="1"/>
        <w:numPr>
          <w:ilvl w:val="1"/>
          <w:numId w:val="7"/>
        </w:numPr>
        <w:tabs>
          <w:tab w:val="left" w:pos="810"/>
        </w:tabs>
        <w:spacing w:before="75"/>
        <w:ind w:hanging="254"/>
      </w:pPr>
      <w:bookmarkStart w:id="1" w:name="_TOC_250010"/>
      <w:r>
        <w:lastRenderedPageBreak/>
        <w:t>Область</w:t>
      </w:r>
      <w:r>
        <w:rPr>
          <w:spacing w:val="-9"/>
        </w:rPr>
        <w:t xml:space="preserve"> </w:t>
      </w:r>
      <w:bookmarkEnd w:id="1"/>
      <w:r>
        <w:t>применения</w:t>
      </w:r>
    </w:p>
    <w:p w:rsidR="00E024BC" w:rsidRDefault="00E024BC">
      <w:pPr>
        <w:pStyle w:val="a3"/>
        <w:spacing w:before="7"/>
        <w:ind w:left="0"/>
        <w:rPr>
          <w:b/>
          <w:sz w:val="20"/>
        </w:rPr>
      </w:pPr>
    </w:p>
    <w:p w:rsidR="00E024BC" w:rsidRDefault="005246C8">
      <w:pPr>
        <w:pStyle w:val="a4"/>
        <w:numPr>
          <w:ilvl w:val="2"/>
          <w:numId w:val="7"/>
        </w:numPr>
        <w:tabs>
          <w:tab w:val="left" w:pos="1020"/>
        </w:tabs>
        <w:ind w:right="107" w:firstLine="454"/>
        <w:jc w:val="both"/>
        <w:rPr>
          <w:sz w:val="24"/>
        </w:rPr>
      </w:pPr>
      <w:r>
        <w:rPr>
          <w:sz w:val="24"/>
        </w:rPr>
        <w:t>Настоящая методика устанавливает требования к методу определения линейной скорости распространени</w:t>
      </w:r>
      <w:r>
        <w:rPr>
          <w:sz w:val="24"/>
        </w:rPr>
        <w:t>я пламени (ЛСРП) по поверхности горизонтально расположенных образцов твердых веществ и</w:t>
      </w:r>
      <w:r>
        <w:rPr>
          <w:spacing w:val="-38"/>
          <w:sz w:val="24"/>
        </w:rPr>
        <w:t xml:space="preserve"> </w:t>
      </w:r>
      <w:r>
        <w:rPr>
          <w:sz w:val="24"/>
        </w:rPr>
        <w:t>материалов.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999"/>
        </w:tabs>
        <w:spacing w:line="242" w:lineRule="auto"/>
        <w:ind w:right="108" w:firstLine="454"/>
        <w:jc w:val="both"/>
        <w:rPr>
          <w:sz w:val="24"/>
        </w:rPr>
      </w:pPr>
      <w:r>
        <w:rPr>
          <w:sz w:val="24"/>
        </w:rPr>
        <w:t xml:space="preserve">Настоящая методика распространяется на горючие твердые вещества и материалы,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строительные, а также на лакокрасочные</w:t>
      </w:r>
      <w:r>
        <w:rPr>
          <w:spacing w:val="-34"/>
          <w:sz w:val="24"/>
        </w:rPr>
        <w:t xml:space="preserve"> </w:t>
      </w:r>
      <w:r>
        <w:rPr>
          <w:sz w:val="24"/>
        </w:rPr>
        <w:t>покрытия.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1023"/>
        </w:tabs>
        <w:ind w:right="117" w:firstLine="454"/>
        <w:jc w:val="both"/>
        <w:rPr>
          <w:sz w:val="24"/>
        </w:rPr>
      </w:pPr>
      <w:r>
        <w:rPr>
          <w:sz w:val="24"/>
        </w:rPr>
        <w:t>Методика не распространяется на вещества в газообразном и жидком виде, а также сыпучие материалы и</w:t>
      </w:r>
      <w:r>
        <w:rPr>
          <w:spacing w:val="-20"/>
          <w:sz w:val="24"/>
        </w:rPr>
        <w:t xml:space="preserve"> </w:t>
      </w:r>
      <w:r>
        <w:rPr>
          <w:sz w:val="24"/>
        </w:rPr>
        <w:t>пыли.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965"/>
        </w:tabs>
        <w:ind w:right="108" w:firstLine="454"/>
        <w:jc w:val="both"/>
        <w:rPr>
          <w:sz w:val="24"/>
        </w:rPr>
      </w:pPr>
      <w:r>
        <w:rPr>
          <w:sz w:val="24"/>
        </w:rPr>
        <w:t xml:space="preserve">Результаты испытаний применимы только для оценки свойств материалов в контролируемых лабораторных условиях и не всегда отражают поведение материалов в </w:t>
      </w:r>
      <w:r>
        <w:rPr>
          <w:sz w:val="24"/>
        </w:rPr>
        <w:t>реальных условиях</w:t>
      </w:r>
      <w:r>
        <w:rPr>
          <w:spacing w:val="-22"/>
          <w:sz w:val="24"/>
        </w:rPr>
        <w:t xml:space="preserve"> </w:t>
      </w:r>
      <w:r>
        <w:rPr>
          <w:sz w:val="24"/>
        </w:rPr>
        <w:t>пожара.</w:t>
      </w:r>
    </w:p>
    <w:p w:rsidR="00E024BC" w:rsidRDefault="005246C8">
      <w:pPr>
        <w:pStyle w:val="1"/>
        <w:numPr>
          <w:ilvl w:val="1"/>
          <w:numId w:val="7"/>
        </w:numPr>
        <w:tabs>
          <w:tab w:val="left" w:pos="810"/>
        </w:tabs>
        <w:spacing w:before="189"/>
        <w:ind w:hanging="283"/>
      </w:pPr>
      <w:bookmarkStart w:id="2" w:name="_TOC_250009"/>
      <w:r>
        <w:t>Нормативные</w:t>
      </w:r>
      <w:r>
        <w:rPr>
          <w:spacing w:val="-8"/>
        </w:rPr>
        <w:t xml:space="preserve"> </w:t>
      </w:r>
      <w:bookmarkEnd w:id="2"/>
      <w:r>
        <w:t>ссылки</w:t>
      </w:r>
    </w:p>
    <w:p w:rsidR="00E024BC" w:rsidRDefault="005246C8">
      <w:pPr>
        <w:pStyle w:val="a3"/>
        <w:spacing w:before="202" w:line="266" w:lineRule="exact"/>
        <w:ind w:right="117" w:firstLine="453"/>
        <w:jc w:val="both"/>
      </w:pPr>
      <w:r>
        <w:t>В настоящей методике использованы нормативные ссылки на следующие стандарты:</w:t>
      </w:r>
    </w:p>
    <w:p w:rsidR="00E024BC" w:rsidRDefault="005246C8">
      <w:pPr>
        <w:pStyle w:val="a3"/>
        <w:spacing w:line="230" w:lineRule="auto"/>
        <w:ind w:right="104" w:firstLine="453"/>
        <w:jc w:val="both"/>
      </w:pPr>
      <w:r>
        <w:t>ГОСТ 12.1.005-88 Система стандартов безопасности труда. Общие санитарн</w:t>
      </w:r>
      <w:proofErr w:type="gramStart"/>
      <w:r>
        <w:t>о-</w:t>
      </w:r>
      <w:proofErr w:type="gramEnd"/>
      <w:r>
        <w:t xml:space="preserve"> гигиенические требования к воздуху рабочей зоны.</w:t>
      </w:r>
    </w:p>
    <w:p w:rsidR="00E024BC" w:rsidRDefault="005246C8">
      <w:pPr>
        <w:pStyle w:val="a3"/>
        <w:tabs>
          <w:tab w:val="left" w:pos="1495"/>
          <w:tab w:val="left" w:pos="3077"/>
          <w:tab w:val="left" w:pos="4075"/>
          <w:tab w:val="left" w:pos="5344"/>
          <w:tab w:val="left" w:pos="6922"/>
          <w:tab w:val="left" w:pos="8749"/>
        </w:tabs>
        <w:spacing w:line="260" w:lineRule="exact"/>
        <w:ind w:left="555"/>
      </w:pPr>
      <w:r>
        <w:t>ГОСТ</w:t>
      </w:r>
      <w:r>
        <w:tab/>
        <w:t>12.1.01</w:t>
      </w:r>
      <w:r>
        <w:t>9-79</w:t>
      </w:r>
      <w:r>
        <w:tab/>
        <w:t>(2001)</w:t>
      </w:r>
      <w:r>
        <w:tab/>
        <w:t>Система</w:t>
      </w:r>
      <w:r>
        <w:tab/>
        <w:t>стандартов</w:t>
      </w:r>
      <w:r>
        <w:tab/>
        <w:t>безопасности</w:t>
      </w:r>
      <w:r>
        <w:tab/>
        <w:t>труда.</w:t>
      </w:r>
    </w:p>
    <w:p w:rsidR="00E024BC" w:rsidRDefault="005246C8">
      <w:pPr>
        <w:pStyle w:val="a3"/>
        <w:spacing w:line="265" w:lineRule="exact"/>
      </w:pPr>
      <w:r>
        <w:t>Электробезопасность. Общие требования и номенклатура видов защиты.</w:t>
      </w:r>
    </w:p>
    <w:p w:rsidR="00E024BC" w:rsidRDefault="005246C8">
      <w:pPr>
        <w:pStyle w:val="a3"/>
        <w:tabs>
          <w:tab w:val="left" w:pos="1528"/>
          <w:tab w:val="left" w:pos="3144"/>
          <w:tab w:val="left" w:pos="6287"/>
          <w:tab w:val="left" w:pos="7574"/>
          <w:tab w:val="left" w:pos="8044"/>
        </w:tabs>
        <w:spacing w:line="265" w:lineRule="exact"/>
        <w:ind w:left="555"/>
      </w:pPr>
      <w:r>
        <w:t>ГОСТ</w:t>
      </w:r>
      <w:r>
        <w:tab/>
        <w:t>12.1.044-89</w:t>
      </w:r>
      <w:r>
        <w:tab/>
      </w:r>
      <w:proofErr w:type="spellStart"/>
      <w:r>
        <w:t>Пожаровзрывоопасность</w:t>
      </w:r>
      <w:proofErr w:type="spellEnd"/>
      <w:r>
        <w:tab/>
        <w:t>веществ</w:t>
      </w:r>
      <w:r>
        <w:tab/>
        <w:t>и</w:t>
      </w:r>
      <w:r>
        <w:tab/>
        <w:t>материалов.</w:t>
      </w:r>
    </w:p>
    <w:p w:rsidR="00E024BC" w:rsidRDefault="005246C8">
      <w:pPr>
        <w:pStyle w:val="a3"/>
        <w:spacing w:line="268" w:lineRule="exact"/>
      </w:pPr>
      <w:r>
        <w:t>Номенклатура показателей и методы их определения.</w:t>
      </w:r>
    </w:p>
    <w:p w:rsidR="00E024BC" w:rsidRDefault="005246C8">
      <w:pPr>
        <w:pStyle w:val="a3"/>
        <w:ind w:right="114" w:firstLine="453"/>
        <w:jc w:val="both"/>
      </w:pPr>
      <w:r>
        <w:t>ГОСТ 12766.1-90 Проволока и</w:t>
      </w:r>
      <w:r>
        <w:t>з прецизионных сплавов с высоким электрическим сопротивлением.</w:t>
      </w:r>
    </w:p>
    <w:p w:rsidR="00E024BC" w:rsidRDefault="005246C8">
      <w:pPr>
        <w:pStyle w:val="a3"/>
        <w:spacing w:line="263" w:lineRule="exact"/>
        <w:ind w:left="555"/>
      </w:pPr>
      <w:r>
        <w:t>ГОСТ 18124-95 Листы асбестоцементные плоские. Технические условия.</w:t>
      </w:r>
    </w:p>
    <w:p w:rsidR="00E024BC" w:rsidRDefault="005246C8">
      <w:pPr>
        <w:pStyle w:val="a3"/>
        <w:spacing w:before="8" w:line="264" w:lineRule="exact"/>
        <w:ind w:right="115" w:firstLine="453"/>
        <w:jc w:val="both"/>
      </w:pPr>
      <w:r>
        <w:t>ГОСТ 20448-90 (с изм. 1, 2) Газы углеводородные сжиженные топливные для коммунально-бытового потребления. Технические условия.</w:t>
      </w:r>
    </w:p>
    <w:p w:rsidR="00E024BC" w:rsidRDefault="005246C8">
      <w:pPr>
        <w:pStyle w:val="1"/>
        <w:numPr>
          <w:ilvl w:val="1"/>
          <w:numId w:val="7"/>
        </w:numPr>
        <w:tabs>
          <w:tab w:val="left" w:pos="822"/>
        </w:tabs>
        <w:spacing w:before="187"/>
        <w:ind w:left="821" w:hanging="266"/>
      </w:pPr>
      <w:bookmarkStart w:id="3" w:name="_TOC_250008"/>
      <w:r>
        <w:t>Термины и</w:t>
      </w:r>
      <w:r>
        <w:rPr>
          <w:spacing w:val="-9"/>
        </w:rPr>
        <w:t xml:space="preserve"> </w:t>
      </w:r>
      <w:bookmarkEnd w:id="3"/>
      <w:r>
        <w:t>определения</w:t>
      </w:r>
    </w:p>
    <w:p w:rsidR="00E024BC" w:rsidRDefault="005246C8">
      <w:pPr>
        <w:pStyle w:val="a3"/>
        <w:spacing w:before="199" w:line="266" w:lineRule="exact"/>
        <w:ind w:right="107" w:firstLine="453"/>
        <w:jc w:val="both"/>
      </w:pPr>
      <w:r>
        <w:t>В настоящей методике применены следующие термины с соответствующими определениями: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1235"/>
        </w:tabs>
        <w:ind w:right="106" w:firstLine="454"/>
        <w:jc w:val="both"/>
        <w:rPr>
          <w:sz w:val="21"/>
        </w:rPr>
      </w:pPr>
      <w:r>
        <w:rPr>
          <w:b/>
          <w:sz w:val="24"/>
        </w:rPr>
        <w:t>линейная скорость распространения пламени</w:t>
      </w:r>
      <w:r>
        <w:rPr>
          <w:sz w:val="24"/>
        </w:rPr>
        <w:t>: Расстояние, пройденное фронтом пламени в единицу времени. Это физическая величина, характеризуемая поступат</w:t>
      </w:r>
      <w:r>
        <w:rPr>
          <w:sz w:val="24"/>
        </w:rPr>
        <w:t>ельным линейным движением фронта пламени в заданном направлении в единицу</w:t>
      </w:r>
      <w:r>
        <w:rPr>
          <w:spacing w:val="-18"/>
          <w:sz w:val="24"/>
        </w:rPr>
        <w:t xml:space="preserve"> </w:t>
      </w:r>
      <w:r>
        <w:rPr>
          <w:sz w:val="24"/>
        </w:rPr>
        <w:t>времени</w:t>
      </w:r>
      <w:r>
        <w:rPr>
          <w:sz w:val="21"/>
        </w:rPr>
        <w:t>.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1084"/>
        </w:tabs>
        <w:ind w:right="110" w:firstLine="454"/>
        <w:jc w:val="both"/>
        <w:rPr>
          <w:sz w:val="24"/>
        </w:rPr>
      </w:pPr>
      <w:proofErr w:type="gramStart"/>
      <w:r>
        <w:rPr>
          <w:b/>
          <w:sz w:val="24"/>
        </w:rPr>
        <w:t>ф</w:t>
      </w:r>
      <w:proofErr w:type="gramEnd"/>
      <w:r>
        <w:rPr>
          <w:b/>
          <w:sz w:val="24"/>
        </w:rPr>
        <w:t>ронт пламени</w:t>
      </w:r>
      <w:r>
        <w:rPr>
          <w:sz w:val="24"/>
        </w:rPr>
        <w:t>: Зона распространяющегося открытого пламени, в которой происходит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горение.</w:t>
      </w:r>
    </w:p>
    <w:p w:rsidR="00E024BC" w:rsidRDefault="00E024BC">
      <w:pPr>
        <w:pStyle w:val="a3"/>
        <w:ind w:left="0"/>
        <w:rPr>
          <w:sz w:val="20"/>
        </w:rPr>
      </w:pPr>
    </w:p>
    <w:p w:rsidR="00E024BC" w:rsidRDefault="005246C8">
      <w:pPr>
        <w:pStyle w:val="1"/>
        <w:numPr>
          <w:ilvl w:val="1"/>
          <w:numId w:val="7"/>
        </w:numPr>
        <w:tabs>
          <w:tab w:val="left" w:pos="822"/>
        </w:tabs>
        <w:ind w:left="821" w:hanging="266"/>
      </w:pPr>
      <w:bookmarkStart w:id="4" w:name="_TOC_250007"/>
      <w:r>
        <w:t>Оборудование для</w:t>
      </w:r>
      <w:r>
        <w:rPr>
          <w:spacing w:val="-12"/>
        </w:rPr>
        <w:t xml:space="preserve"> </w:t>
      </w:r>
      <w:bookmarkEnd w:id="4"/>
      <w:r>
        <w:t>испытаний</w:t>
      </w:r>
    </w:p>
    <w:p w:rsidR="00E024BC" w:rsidRDefault="00E024BC">
      <w:pPr>
        <w:pStyle w:val="a3"/>
        <w:spacing w:before="5"/>
        <w:ind w:left="0"/>
        <w:rPr>
          <w:b/>
          <w:sz w:val="20"/>
        </w:rPr>
      </w:pPr>
    </w:p>
    <w:p w:rsidR="00E024BC" w:rsidRDefault="005246C8">
      <w:pPr>
        <w:pStyle w:val="a4"/>
        <w:numPr>
          <w:ilvl w:val="2"/>
          <w:numId w:val="7"/>
        </w:numPr>
        <w:tabs>
          <w:tab w:val="left" w:pos="963"/>
        </w:tabs>
        <w:ind w:right="109" w:firstLine="454"/>
        <w:jc w:val="both"/>
        <w:rPr>
          <w:sz w:val="24"/>
        </w:rPr>
      </w:pPr>
      <w:r>
        <w:rPr>
          <w:sz w:val="24"/>
        </w:rPr>
        <w:t>Установка для определения линейной скорости распростран</w:t>
      </w:r>
      <w:r>
        <w:rPr>
          <w:sz w:val="24"/>
        </w:rPr>
        <w:t>ения пламени (рисунок А.1) включает в себя следующие элементы: вертикальную стойку на опоре, электрическую радиационную панель, держатель образца, вытяжной зонт, газовую горелку и термоэлектрический</w:t>
      </w:r>
      <w:r>
        <w:rPr>
          <w:spacing w:val="-31"/>
          <w:sz w:val="24"/>
        </w:rPr>
        <w:t xml:space="preserve"> </w:t>
      </w:r>
      <w:r>
        <w:rPr>
          <w:sz w:val="24"/>
        </w:rPr>
        <w:t>преобразователь.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1001"/>
        </w:tabs>
        <w:ind w:right="109" w:firstLine="454"/>
        <w:jc w:val="both"/>
        <w:rPr>
          <w:sz w:val="24"/>
        </w:rPr>
      </w:pPr>
      <w:r>
        <w:rPr>
          <w:sz w:val="24"/>
        </w:rPr>
        <w:t>Электрическая радиационная панель, состоит из керамической плиты, в пазах которой равномерно закреплён нагревательный элемент (спираль) из проволоки марки Х20Н80-Н (ГОСТ 12766.1). Параметры спирали (диаметр, шаг намотки, электрическое сопротивление) должны</w:t>
      </w:r>
      <w:r>
        <w:rPr>
          <w:sz w:val="24"/>
        </w:rPr>
        <w:t xml:space="preserve"> быть такими, чтобы суммарная потребляемая мощность не превышала 8 кВт. Керамическая плита помещена в </w:t>
      </w:r>
      <w:proofErr w:type="spellStart"/>
      <w:r>
        <w:rPr>
          <w:sz w:val="24"/>
        </w:rPr>
        <w:t>теплоэлектроизолированный</w:t>
      </w:r>
      <w:proofErr w:type="spellEnd"/>
      <w:r>
        <w:rPr>
          <w:sz w:val="24"/>
        </w:rPr>
        <w:t xml:space="preserve">  корпус,  закреплённый  на  вертикальной  стойке   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E024BC" w:rsidRDefault="00E024BC">
      <w:pPr>
        <w:jc w:val="both"/>
        <w:rPr>
          <w:sz w:val="24"/>
        </w:rPr>
        <w:sectPr w:rsidR="00E024BC">
          <w:pgSz w:w="11910" w:h="16840"/>
          <w:pgMar w:top="1580" w:right="740" w:bottom="1140" w:left="1600" w:header="0" w:footer="947" w:gutter="0"/>
          <w:cols w:space="720"/>
        </w:sectPr>
      </w:pPr>
    </w:p>
    <w:p w:rsidR="00E024BC" w:rsidRDefault="005246C8">
      <w:pPr>
        <w:pStyle w:val="a3"/>
        <w:spacing w:before="54" w:line="276" w:lineRule="exact"/>
        <w:ind w:right="107"/>
        <w:jc w:val="both"/>
      </w:pPr>
      <w:proofErr w:type="gramStart"/>
      <w:r>
        <w:lastRenderedPageBreak/>
        <w:t>подключена</w:t>
      </w:r>
      <w:proofErr w:type="gramEnd"/>
      <w:r>
        <w:t xml:space="preserve"> к электрической сети с помощью блока питания.</w:t>
      </w:r>
      <w:r>
        <w:t xml:space="preserve"> Для увеличения мощности инфракрасного излучения и уменьшения влияния потоков воздуха перед керамической плитой установлена сетка из жаростойкой стали. Радиационная панель устанавливается под углом </w:t>
      </w:r>
      <w:r>
        <w:rPr>
          <w:spacing w:val="3"/>
        </w:rPr>
        <w:t>60</w:t>
      </w:r>
      <w:r>
        <w:rPr>
          <w:spacing w:val="3"/>
          <w:position w:val="8"/>
          <w:sz w:val="16"/>
        </w:rPr>
        <w:t xml:space="preserve">0 </w:t>
      </w:r>
      <w:r>
        <w:t>к поверхности горизонтально расположенного</w:t>
      </w:r>
      <w:r>
        <w:rPr>
          <w:spacing w:val="-20"/>
        </w:rPr>
        <w:t xml:space="preserve"> </w:t>
      </w:r>
      <w:r>
        <w:t>образца.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996"/>
        </w:tabs>
        <w:ind w:right="106" w:firstLine="454"/>
        <w:jc w:val="both"/>
        <w:rPr>
          <w:sz w:val="24"/>
        </w:rPr>
      </w:pPr>
      <w:r>
        <w:rPr>
          <w:sz w:val="24"/>
        </w:rPr>
        <w:t>Де</w:t>
      </w:r>
      <w:r>
        <w:rPr>
          <w:sz w:val="24"/>
        </w:rPr>
        <w:t>ржатель образца состоит из подставки и рамки. Рамку закрепляют на подставке горизонтально так, чтобы нижняя кромка электрической радиационной панели находилась от верхней плоскости рамки с образцом на расстоянии 30 мм по вертикали и 60 мм по горизонтали (р</w:t>
      </w:r>
      <w:r>
        <w:rPr>
          <w:sz w:val="24"/>
        </w:rPr>
        <w:t>исунок</w:t>
      </w:r>
      <w:r>
        <w:rPr>
          <w:spacing w:val="-20"/>
          <w:sz w:val="24"/>
        </w:rPr>
        <w:t xml:space="preserve"> </w:t>
      </w:r>
      <w:r>
        <w:rPr>
          <w:sz w:val="24"/>
        </w:rPr>
        <w:t>Б.1).</w:t>
      </w:r>
    </w:p>
    <w:p w:rsidR="00E024BC" w:rsidRDefault="005246C8">
      <w:pPr>
        <w:pStyle w:val="a3"/>
        <w:ind w:right="111" w:firstLine="453"/>
        <w:jc w:val="both"/>
      </w:pPr>
      <w:r>
        <w:t>На боковой поверхности рамки нанесены контрольные деления через каждые (30±1) мм.</w:t>
      </w:r>
    </w:p>
    <w:p w:rsidR="00E024BC" w:rsidRDefault="005246C8">
      <w:pPr>
        <w:pStyle w:val="a4"/>
        <w:numPr>
          <w:ilvl w:val="2"/>
          <w:numId w:val="7"/>
        </w:numPr>
        <w:tabs>
          <w:tab w:val="left" w:pos="1116"/>
        </w:tabs>
        <w:ind w:right="109" w:firstLine="454"/>
        <w:jc w:val="both"/>
        <w:rPr>
          <w:sz w:val="24"/>
        </w:rPr>
      </w:pPr>
      <w:r>
        <w:rPr>
          <w:sz w:val="24"/>
        </w:rPr>
        <w:t>Вытяжной зонт размерами (360</w:t>
      </w:r>
      <w:r>
        <w:rPr>
          <w:sz w:val="20"/>
        </w:rPr>
        <w:t>×</w:t>
      </w:r>
      <w:r>
        <w:rPr>
          <w:sz w:val="24"/>
        </w:rPr>
        <w:t>360</w:t>
      </w:r>
      <w:r>
        <w:rPr>
          <w:sz w:val="20"/>
        </w:rPr>
        <w:t>×</w:t>
      </w:r>
      <w:r>
        <w:rPr>
          <w:sz w:val="24"/>
        </w:rPr>
        <w:t>700) мм, установленный над держателем образца, служит для сбора и удаления продуктов</w:t>
      </w:r>
      <w:r>
        <w:rPr>
          <w:spacing w:val="-32"/>
          <w:sz w:val="24"/>
        </w:rPr>
        <w:t xml:space="preserve"> </w:t>
      </w:r>
      <w:r>
        <w:rPr>
          <w:sz w:val="24"/>
        </w:rPr>
        <w:t>горения.</w:t>
      </w:r>
    </w:p>
    <w:p w:rsidR="00E024BC" w:rsidRDefault="005246C8">
      <w:pPr>
        <w:pStyle w:val="a3"/>
        <w:spacing w:before="4" w:line="276" w:lineRule="exact"/>
        <w:ind w:right="105" w:firstLine="453"/>
        <w:jc w:val="both"/>
      </w:pPr>
      <w:r>
        <w:t xml:space="preserve">4.5. Газовая горелка представляет </w:t>
      </w:r>
      <w:r>
        <w:t>собой трубку диаметром 3,5 мм из жаростойкой стали с запаянным концом и пятью отверстиями, расположенными  на расстоянии 20 мм друг от друга. Горелка в рабочем положении установлена перед радиационной панелью параллельно поверхности образца по длине середи</w:t>
      </w:r>
      <w:r>
        <w:t>ны нулевого участка. Расстояние от горелки до поверхности  испытываемого образца составляет (8±1) мм, а оси пяти отверстий  ориентированы под углом 45</w:t>
      </w:r>
      <w:r>
        <w:rPr>
          <w:position w:val="8"/>
          <w:sz w:val="16"/>
        </w:rPr>
        <w:t xml:space="preserve">0 </w:t>
      </w:r>
      <w:r>
        <w:t>к поверхности образца. Для стабилизации запального пламени горелка помещена в однослойный чехол из метал</w:t>
      </w:r>
      <w:r>
        <w:t>лической сетки. Газовая горелка подсоединяется гибким шлангом через вентиль, регулирующий расход газа, к баллону с пропан - бутановой фракцией. Давление газа должно находиться в диапазоне (10÷50) кПа. В положении “контроль” горелку выводят за край</w:t>
      </w:r>
      <w:r>
        <w:rPr>
          <w:spacing w:val="-11"/>
        </w:rPr>
        <w:t xml:space="preserve"> </w:t>
      </w:r>
      <w:r>
        <w:t>рамки.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996"/>
        </w:tabs>
        <w:ind w:right="107" w:firstLine="454"/>
        <w:jc w:val="both"/>
        <w:rPr>
          <w:sz w:val="24"/>
        </w:rPr>
      </w:pPr>
      <w:r>
        <w:rPr>
          <w:sz w:val="24"/>
        </w:rPr>
        <w:t>Блок питания состоит из регулятора напряжения с максимальным током нагрузки не менее 20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и регулируемым выходным напряжением от 0 до 240</w:t>
      </w:r>
      <w:r>
        <w:rPr>
          <w:spacing w:val="-41"/>
          <w:sz w:val="24"/>
        </w:rPr>
        <w:t xml:space="preserve"> </w:t>
      </w:r>
      <w:r>
        <w:rPr>
          <w:sz w:val="24"/>
        </w:rPr>
        <w:t>В.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925"/>
        </w:tabs>
        <w:spacing w:line="242" w:lineRule="auto"/>
        <w:ind w:right="112" w:firstLine="454"/>
        <w:jc w:val="both"/>
        <w:rPr>
          <w:rFonts w:ascii="Times New Roman" w:hAnsi="Times New Roman"/>
          <w:sz w:val="24"/>
        </w:rPr>
      </w:pPr>
      <w:r>
        <w:rPr>
          <w:sz w:val="24"/>
        </w:rPr>
        <w:t>Устройство для измерения времени (секундомер) с диапазоном измерения (0-60) мин и погрешностью не более 1</w:t>
      </w:r>
      <w:r>
        <w:rPr>
          <w:spacing w:val="-16"/>
          <w:sz w:val="24"/>
        </w:rPr>
        <w:t xml:space="preserve"> </w:t>
      </w:r>
      <w:r>
        <w:rPr>
          <w:sz w:val="24"/>
        </w:rPr>
        <w:t>с.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1040"/>
        </w:tabs>
        <w:ind w:right="109" w:firstLine="454"/>
        <w:jc w:val="both"/>
        <w:rPr>
          <w:sz w:val="24"/>
        </w:rPr>
      </w:pPr>
      <w:r>
        <w:rPr>
          <w:sz w:val="24"/>
        </w:rPr>
        <w:t>Термоанемометр - предназначен для измерения скорости воздушного потока с диапазоном измерения (0,2-5,0) м/с и точностью ±0,1</w:t>
      </w:r>
      <w:r>
        <w:rPr>
          <w:spacing w:val="-28"/>
          <w:sz w:val="24"/>
        </w:rPr>
        <w:t xml:space="preserve"> </w:t>
      </w:r>
      <w:r>
        <w:rPr>
          <w:sz w:val="24"/>
        </w:rPr>
        <w:t>м/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1048"/>
        </w:tabs>
        <w:spacing w:before="4" w:line="276" w:lineRule="exact"/>
        <w:ind w:right="110" w:firstLine="454"/>
        <w:jc w:val="both"/>
        <w:rPr>
          <w:sz w:val="24"/>
        </w:rPr>
      </w:pPr>
      <w:r>
        <w:rPr>
          <w:sz w:val="24"/>
        </w:rPr>
        <w:t xml:space="preserve">Для измерения температуры (справочный показатель) при испытании материалов используют термоэлектрический преобразователь типа </w:t>
      </w:r>
      <w:r>
        <w:rPr>
          <w:sz w:val="24"/>
        </w:rPr>
        <w:t xml:space="preserve">ТХА с диаметром </w:t>
      </w:r>
      <w:proofErr w:type="spellStart"/>
      <w:r>
        <w:rPr>
          <w:sz w:val="24"/>
        </w:rPr>
        <w:t>термоэлектрода</w:t>
      </w:r>
      <w:proofErr w:type="spellEnd"/>
      <w:r>
        <w:rPr>
          <w:sz w:val="24"/>
        </w:rPr>
        <w:t xml:space="preserve"> не более 0,5 мм, спай изолированный, с диапазоном измерения (0-500)</w:t>
      </w:r>
      <w:r>
        <w:rPr>
          <w:position w:val="8"/>
          <w:sz w:val="16"/>
        </w:rPr>
        <w:t>о</w:t>
      </w:r>
      <w:r>
        <w:rPr>
          <w:sz w:val="24"/>
        </w:rPr>
        <w:t>С, не более 2 класса точности. Термоэлектрический преобразователь должен иметь защитный кожух из нержавеющей стали диаметром (1,6±0,1) мм, и закрепляться так</w:t>
      </w:r>
      <w:r>
        <w:rPr>
          <w:sz w:val="24"/>
        </w:rPr>
        <w:t>им образом, чтобы изолированный спай находился в центре сечения суженной части вытяжного</w:t>
      </w:r>
      <w:r>
        <w:rPr>
          <w:spacing w:val="-31"/>
          <w:sz w:val="24"/>
        </w:rPr>
        <w:t xml:space="preserve"> </w:t>
      </w:r>
      <w:r>
        <w:rPr>
          <w:sz w:val="24"/>
        </w:rPr>
        <w:t>зонта.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1092"/>
        </w:tabs>
        <w:ind w:right="105" w:firstLine="454"/>
        <w:jc w:val="both"/>
        <w:rPr>
          <w:sz w:val="24"/>
        </w:rPr>
      </w:pPr>
      <w:r>
        <w:rPr>
          <w:sz w:val="24"/>
        </w:rPr>
        <w:t>Прибор для регистрации температуры с диапазоном измерения (0-500)</w:t>
      </w:r>
      <w:r>
        <w:rPr>
          <w:position w:val="8"/>
          <w:sz w:val="16"/>
        </w:rPr>
        <w:t>о</w:t>
      </w:r>
      <w:r>
        <w:rPr>
          <w:sz w:val="24"/>
        </w:rPr>
        <w:t>С, не более 0,5 класса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точности.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1121"/>
        </w:tabs>
        <w:ind w:right="118" w:firstLine="454"/>
        <w:jc w:val="both"/>
        <w:rPr>
          <w:sz w:val="24"/>
        </w:rPr>
      </w:pPr>
      <w:r>
        <w:rPr>
          <w:sz w:val="24"/>
        </w:rPr>
        <w:t>Для измерения линейных размеров используют линейку металличес</w:t>
      </w:r>
      <w:r>
        <w:rPr>
          <w:sz w:val="24"/>
        </w:rPr>
        <w:t xml:space="preserve">кую или рулетку с диапазоном измерения (0-1000) мм и </w:t>
      </w:r>
      <w:proofErr w:type="spellStart"/>
      <w:r>
        <w:rPr>
          <w:sz w:val="24"/>
        </w:rPr>
        <w:t>ц.д</w:t>
      </w:r>
      <w:proofErr w:type="spellEnd"/>
      <w:r>
        <w:rPr>
          <w:sz w:val="24"/>
        </w:rPr>
        <w:t>. 1</w:t>
      </w:r>
      <w:r>
        <w:rPr>
          <w:spacing w:val="-24"/>
          <w:sz w:val="24"/>
        </w:rPr>
        <w:t xml:space="preserve"> </w:t>
      </w:r>
      <w:r>
        <w:rPr>
          <w:sz w:val="24"/>
        </w:rPr>
        <w:t>мм.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1253"/>
        </w:tabs>
        <w:ind w:right="113" w:firstLine="454"/>
        <w:jc w:val="both"/>
        <w:rPr>
          <w:sz w:val="24"/>
        </w:rPr>
      </w:pPr>
      <w:r>
        <w:rPr>
          <w:sz w:val="24"/>
        </w:rPr>
        <w:t xml:space="preserve">Для измерения атмосферного давления используют барометр с диапазоном измерения (600-800) </w:t>
      </w:r>
      <w:proofErr w:type="spellStart"/>
      <w:r>
        <w:rPr>
          <w:sz w:val="24"/>
        </w:rPr>
        <w:t>мм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т.ст</w:t>
      </w:r>
      <w:proofErr w:type="spellEnd"/>
      <w:r>
        <w:rPr>
          <w:sz w:val="24"/>
        </w:rPr>
        <w:t xml:space="preserve">. и </w:t>
      </w:r>
      <w:proofErr w:type="spellStart"/>
      <w:r>
        <w:rPr>
          <w:sz w:val="24"/>
        </w:rPr>
        <w:t>ц.д</w:t>
      </w:r>
      <w:proofErr w:type="spellEnd"/>
      <w:r>
        <w:rPr>
          <w:sz w:val="24"/>
        </w:rPr>
        <w:t>. 1</w:t>
      </w:r>
      <w:r>
        <w:rPr>
          <w:spacing w:val="-26"/>
          <w:sz w:val="24"/>
        </w:rPr>
        <w:t xml:space="preserve"> </w:t>
      </w:r>
      <w:proofErr w:type="spellStart"/>
      <w:r>
        <w:rPr>
          <w:sz w:val="24"/>
        </w:rPr>
        <w:t>мм.рт.ст</w:t>
      </w:r>
      <w:proofErr w:type="spellEnd"/>
      <w:r>
        <w:rPr>
          <w:sz w:val="24"/>
        </w:rPr>
        <w:t>.</w:t>
      </w:r>
    </w:p>
    <w:p w:rsidR="00E024BC" w:rsidRDefault="005246C8">
      <w:pPr>
        <w:pStyle w:val="a4"/>
        <w:numPr>
          <w:ilvl w:val="1"/>
          <w:numId w:val="6"/>
        </w:numPr>
        <w:tabs>
          <w:tab w:val="left" w:pos="1128"/>
        </w:tabs>
        <w:spacing w:before="6" w:line="274" w:lineRule="exact"/>
        <w:ind w:right="116" w:firstLine="454"/>
        <w:jc w:val="both"/>
        <w:rPr>
          <w:sz w:val="24"/>
        </w:rPr>
      </w:pPr>
      <w:r>
        <w:rPr>
          <w:sz w:val="24"/>
        </w:rPr>
        <w:t>Для измерения влажности воздуха используют гигрометр с диапазоном измерени</w:t>
      </w:r>
      <w:r>
        <w:rPr>
          <w:sz w:val="24"/>
        </w:rPr>
        <w:t>я (20-93)%, (15-40)</w:t>
      </w:r>
      <w:r>
        <w:rPr>
          <w:position w:val="8"/>
          <w:sz w:val="16"/>
        </w:rPr>
        <w:t>о</w:t>
      </w:r>
      <w:r>
        <w:rPr>
          <w:sz w:val="24"/>
        </w:rPr>
        <w:t xml:space="preserve">С и </w:t>
      </w:r>
      <w:proofErr w:type="spellStart"/>
      <w:r>
        <w:rPr>
          <w:sz w:val="24"/>
        </w:rPr>
        <w:t>ц.д</w:t>
      </w:r>
      <w:proofErr w:type="spellEnd"/>
      <w:r>
        <w:rPr>
          <w:sz w:val="24"/>
        </w:rPr>
        <w:t>.</w:t>
      </w:r>
      <w:r>
        <w:rPr>
          <w:spacing w:val="-16"/>
          <w:sz w:val="24"/>
        </w:rPr>
        <w:t xml:space="preserve"> </w:t>
      </w:r>
      <w:r>
        <w:rPr>
          <w:sz w:val="24"/>
        </w:rPr>
        <w:t>0,2.</w:t>
      </w:r>
    </w:p>
    <w:p w:rsidR="00E024BC" w:rsidRDefault="005246C8">
      <w:pPr>
        <w:pStyle w:val="1"/>
        <w:numPr>
          <w:ilvl w:val="0"/>
          <w:numId w:val="6"/>
        </w:numPr>
        <w:tabs>
          <w:tab w:val="left" w:pos="738"/>
        </w:tabs>
        <w:spacing w:before="226"/>
        <w:ind w:left="737" w:hanging="182"/>
      </w:pPr>
      <w:bookmarkStart w:id="5" w:name="_TOC_250006"/>
      <w:r>
        <w:rPr>
          <w:spacing w:val="-9"/>
        </w:rPr>
        <w:t xml:space="preserve">Образцы </w:t>
      </w:r>
      <w:r>
        <w:rPr>
          <w:spacing w:val="-7"/>
        </w:rPr>
        <w:t>для</w:t>
      </w:r>
      <w:r>
        <w:rPr>
          <w:spacing w:val="-27"/>
        </w:rPr>
        <w:t xml:space="preserve"> </w:t>
      </w:r>
      <w:bookmarkEnd w:id="5"/>
      <w:r>
        <w:rPr>
          <w:spacing w:val="-10"/>
        </w:rPr>
        <w:t>испытаний</w:t>
      </w:r>
    </w:p>
    <w:p w:rsidR="00E024BC" w:rsidRDefault="00E024BC">
      <w:pPr>
        <w:pStyle w:val="a3"/>
        <w:spacing w:before="7"/>
        <w:ind w:left="0"/>
        <w:rPr>
          <w:b/>
          <w:sz w:val="20"/>
        </w:rPr>
      </w:pPr>
    </w:p>
    <w:p w:rsidR="00E024BC" w:rsidRDefault="005246C8">
      <w:pPr>
        <w:pStyle w:val="a3"/>
        <w:ind w:right="106" w:firstLine="453"/>
        <w:jc w:val="both"/>
      </w:pPr>
      <w:r>
        <w:t>5.1. Для испытания одного вида материала изготавливают пять образцов длиной (320±2) мм, шириной (140±2) мм, фактической толщиной, но не более 20 мм. Если толщина материала составляет более 20 мм, нео</w:t>
      </w:r>
      <w:r>
        <w:t>бходимо срезать  часть</w:t>
      </w:r>
    </w:p>
    <w:p w:rsidR="00E024BC" w:rsidRDefault="00E024BC">
      <w:pPr>
        <w:jc w:val="both"/>
        <w:sectPr w:rsidR="00E024BC">
          <w:pgSz w:w="11910" w:h="16840"/>
          <w:pgMar w:top="1060" w:right="740" w:bottom="1140" w:left="1600" w:header="0" w:footer="947" w:gutter="0"/>
          <w:cols w:space="720"/>
        </w:sectPr>
      </w:pPr>
    </w:p>
    <w:p w:rsidR="00E024BC" w:rsidRDefault="005246C8">
      <w:pPr>
        <w:pStyle w:val="a3"/>
        <w:spacing w:before="50"/>
        <w:ind w:right="131"/>
        <w:jc w:val="both"/>
      </w:pPr>
      <w:r>
        <w:lastRenderedPageBreak/>
        <w:t>материала с не лицевой стороны, что бы толщина составляла 20 мм. При изготовлении образцов экспонируемая поверхность не должна подвергаться обработке.</w:t>
      </w:r>
    </w:p>
    <w:p w:rsidR="00E024BC" w:rsidRDefault="005246C8">
      <w:pPr>
        <w:pStyle w:val="a4"/>
        <w:numPr>
          <w:ilvl w:val="1"/>
          <w:numId w:val="5"/>
        </w:numPr>
        <w:tabs>
          <w:tab w:val="left" w:pos="1025"/>
        </w:tabs>
        <w:ind w:right="129" w:firstLine="454"/>
        <w:jc w:val="both"/>
        <w:rPr>
          <w:sz w:val="24"/>
        </w:rPr>
      </w:pPr>
      <w:r>
        <w:rPr>
          <w:sz w:val="24"/>
        </w:rPr>
        <w:t>Для анизотропных материалов изготавливают два комплекта образцов (например, по утку и по основе). При классификации материала принимается худший результат</w:t>
      </w:r>
      <w:r>
        <w:rPr>
          <w:spacing w:val="-11"/>
          <w:sz w:val="24"/>
        </w:rPr>
        <w:t xml:space="preserve"> </w:t>
      </w:r>
      <w:r>
        <w:rPr>
          <w:sz w:val="24"/>
        </w:rPr>
        <w:t>испытания.</w:t>
      </w:r>
    </w:p>
    <w:p w:rsidR="00E024BC" w:rsidRDefault="005246C8">
      <w:pPr>
        <w:pStyle w:val="a4"/>
        <w:numPr>
          <w:ilvl w:val="1"/>
          <w:numId w:val="5"/>
        </w:numPr>
        <w:tabs>
          <w:tab w:val="left" w:pos="1109"/>
        </w:tabs>
        <w:ind w:right="128" w:firstLine="454"/>
        <w:jc w:val="both"/>
        <w:rPr>
          <w:sz w:val="24"/>
        </w:rPr>
      </w:pPr>
      <w:r>
        <w:rPr>
          <w:sz w:val="24"/>
        </w:rPr>
        <w:t>Для слоистых материалов с различными поверхностными слоями изготавливают два комплекта обр</w:t>
      </w:r>
      <w:r>
        <w:rPr>
          <w:sz w:val="24"/>
        </w:rPr>
        <w:t>азцов с целью экспонирования обеих поверхностей. При классификации материала принимается худший результат испытания.</w:t>
      </w:r>
    </w:p>
    <w:p w:rsidR="00E024BC" w:rsidRDefault="005246C8">
      <w:pPr>
        <w:pStyle w:val="a4"/>
        <w:numPr>
          <w:ilvl w:val="1"/>
          <w:numId w:val="5"/>
        </w:numPr>
        <w:tabs>
          <w:tab w:val="left" w:pos="1044"/>
        </w:tabs>
        <w:ind w:right="130" w:firstLine="454"/>
        <w:jc w:val="both"/>
        <w:rPr>
          <w:sz w:val="24"/>
        </w:rPr>
      </w:pPr>
      <w:r>
        <w:rPr>
          <w:sz w:val="24"/>
        </w:rPr>
        <w:t>Кровельные мастики, мастичные покрытия и лакокрасочные покрытия испытывают нанесенными на ту же основу, которая принята в реальной конструк</w:t>
      </w:r>
      <w:r>
        <w:rPr>
          <w:sz w:val="24"/>
        </w:rPr>
        <w:t>ции. При этом лакокрасочные покрытия следует наносить не менее четырёх слоёв, с расходом каждого слоя, в соответствии с технической документацией на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материал.</w:t>
      </w:r>
    </w:p>
    <w:p w:rsidR="00E024BC" w:rsidRDefault="005246C8">
      <w:pPr>
        <w:pStyle w:val="a4"/>
        <w:numPr>
          <w:ilvl w:val="1"/>
          <w:numId w:val="5"/>
        </w:numPr>
        <w:tabs>
          <w:tab w:val="left" w:pos="980"/>
        </w:tabs>
        <w:ind w:right="127" w:firstLine="454"/>
        <w:jc w:val="both"/>
        <w:rPr>
          <w:sz w:val="24"/>
        </w:rPr>
      </w:pPr>
      <w:r>
        <w:rPr>
          <w:sz w:val="24"/>
        </w:rPr>
        <w:t>Материалы толщиной менее 10 мм испытывают в сочетании с негорючей основой. Способ крепления долже</w:t>
      </w:r>
      <w:r>
        <w:rPr>
          <w:sz w:val="24"/>
        </w:rPr>
        <w:t>н обеспечивать плотный контакт поверхностей материала 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основы.</w:t>
      </w:r>
    </w:p>
    <w:p w:rsidR="00E024BC" w:rsidRDefault="005246C8">
      <w:pPr>
        <w:pStyle w:val="a3"/>
        <w:ind w:right="131" w:firstLine="453"/>
        <w:jc w:val="both"/>
      </w:pPr>
      <w:r>
        <w:t>В качестве негорючей основы следует использовать асбестоцементные листы размерами (320</w:t>
      </w:r>
      <w:r>
        <w:rPr>
          <w:rFonts w:ascii="Times New Roman" w:hAnsi="Times New Roman"/>
          <w:sz w:val="20"/>
        </w:rPr>
        <w:t>×</w:t>
      </w:r>
      <w:r>
        <w:t>140) мм, толщиной 10 или 12 мм, изготовленные по ГОСТ 18124.</w:t>
      </w:r>
    </w:p>
    <w:p w:rsidR="00E024BC" w:rsidRDefault="005246C8">
      <w:pPr>
        <w:pStyle w:val="a4"/>
        <w:numPr>
          <w:ilvl w:val="1"/>
          <w:numId w:val="5"/>
        </w:numPr>
        <w:tabs>
          <w:tab w:val="left" w:pos="958"/>
        </w:tabs>
        <w:ind w:left="957" w:hanging="402"/>
        <w:rPr>
          <w:sz w:val="24"/>
        </w:rPr>
      </w:pPr>
      <w:r>
        <w:rPr>
          <w:sz w:val="24"/>
        </w:rPr>
        <w:t>Образцы кондиционируют в лабораторных условиях не менее 48</w:t>
      </w:r>
      <w:r>
        <w:rPr>
          <w:spacing w:val="-33"/>
          <w:sz w:val="24"/>
        </w:rPr>
        <w:t xml:space="preserve"> </w:t>
      </w:r>
      <w:r>
        <w:rPr>
          <w:sz w:val="24"/>
        </w:rPr>
        <w:t>ч.</w:t>
      </w:r>
    </w:p>
    <w:p w:rsidR="00E024BC" w:rsidRDefault="00E024BC">
      <w:pPr>
        <w:pStyle w:val="a3"/>
        <w:ind w:left="0"/>
        <w:rPr>
          <w:sz w:val="20"/>
        </w:rPr>
      </w:pPr>
    </w:p>
    <w:p w:rsidR="00E024BC" w:rsidRDefault="005246C8">
      <w:pPr>
        <w:pStyle w:val="1"/>
        <w:numPr>
          <w:ilvl w:val="0"/>
          <w:numId w:val="5"/>
        </w:numPr>
        <w:tabs>
          <w:tab w:val="left" w:pos="738"/>
        </w:tabs>
        <w:ind w:left="737" w:hanging="182"/>
      </w:pPr>
      <w:bookmarkStart w:id="6" w:name="_TOC_250005"/>
      <w:r>
        <w:rPr>
          <w:spacing w:val="-10"/>
        </w:rPr>
        <w:t>Калибровка</w:t>
      </w:r>
      <w:r>
        <w:rPr>
          <w:spacing w:val="-9"/>
        </w:rPr>
        <w:t xml:space="preserve"> </w:t>
      </w:r>
      <w:bookmarkEnd w:id="6"/>
      <w:r>
        <w:rPr>
          <w:spacing w:val="-10"/>
        </w:rPr>
        <w:t>установки</w:t>
      </w:r>
    </w:p>
    <w:p w:rsidR="00E024BC" w:rsidRDefault="00E024BC">
      <w:pPr>
        <w:pStyle w:val="a3"/>
        <w:spacing w:before="7"/>
        <w:ind w:left="0"/>
        <w:rPr>
          <w:b/>
          <w:sz w:val="20"/>
        </w:rPr>
      </w:pPr>
    </w:p>
    <w:p w:rsidR="00E024BC" w:rsidRDefault="005246C8">
      <w:pPr>
        <w:pStyle w:val="a4"/>
        <w:numPr>
          <w:ilvl w:val="1"/>
          <w:numId w:val="4"/>
        </w:numPr>
        <w:tabs>
          <w:tab w:val="left" w:pos="968"/>
        </w:tabs>
        <w:spacing w:line="242" w:lineRule="auto"/>
        <w:ind w:right="130" w:firstLine="454"/>
        <w:jc w:val="both"/>
        <w:rPr>
          <w:sz w:val="24"/>
        </w:rPr>
      </w:pPr>
      <w:r>
        <w:rPr>
          <w:sz w:val="24"/>
        </w:rPr>
        <w:t>Калибровка установки должна проводиться в помещении при температуре (23±5)</w:t>
      </w:r>
      <w:r>
        <w:rPr>
          <w:rFonts w:ascii="Symbol" w:hAnsi="Symbol"/>
          <w:sz w:val="24"/>
        </w:rPr>
        <w:t></w:t>
      </w:r>
      <w:r>
        <w:rPr>
          <w:sz w:val="24"/>
        </w:rPr>
        <w:t>C и относительной влажности воздуха</w:t>
      </w:r>
      <w:r>
        <w:rPr>
          <w:spacing w:val="-20"/>
          <w:sz w:val="24"/>
        </w:rPr>
        <w:t xml:space="preserve"> </w:t>
      </w:r>
      <w:r>
        <w:rPr>
          <w:sz w:val="24"/>
        </w:rPr>
        <w:t>(50±20)%.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996"/>
        </w:tabs>
        <w:ind w:right="132" w:firstLine="454"/>
        <w:jc w:val="both"/>
        <w:rPr>
          <w:sz w:val="24"/>
        </w:rPr>
      </w:pPr>
      <w:r>
        <w:rPr>
          <w:sz w:val="24"/>
        </w:rPr>
        <w:t>Измерить скорость воздушного потока в центре сечения суженной части вытяжного зонта. Она должна находиться в диапазоне (0,25÷0,35)</w:t>
      </w:r>
      <w:r>
        <w:rPr>
          <w:spacing w:val="-23"/>
          <w:sz w:val="24"/>
        </w:rPr>
        <w:t xml:space="preserve"> </w:t>
      </w:r>
      <w:r>
        <w:rPr>
          <w:sz w:val="24"/>
        </w:rPr>
        <w:t>м/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1052"/>
        </w:tabs>
        <w:ind w:right="132" w:firstLine="454"/>
        <w:jc w:val="both"/>
        <w:rPr>
          <w:sz w:val="24"/>
        </w:rPr>
      </w:pPr>
      <w:r>
        <w:rPr>
          <w:sz w:val="24"/>
        </w:rPr>
        <w:t>Отрегулировать расход газа через запальную газовую горелку таким образом, чтобы высота язычков пламени составляла (11±2)</w:t>
      </w:r>
      <w:r>
        <w:rPr>
          <w:sz w:val="24"/>
        </w:rPr>
        <w:t xml:space="preserve"> мм. После чего запальную горелку выключают и переводят в положение</w:t>
      </w:r>
      <w:r>
        <w:rPr>
          <w:spacing w:val="-39"/>
          <w:sz w:val="24"/>
        </w:rPr>
        <w:t xml:space="preserve"> </w:t>
      </w:r>
      <w:r>
        <w:rPr>
          <w:sz w:val="24"/>
        </w:rPr>
        <w:t>“контроль”.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1004"/>
        </w:tabs>
        <w:ind w:right="126" w:firstLine="454"/>
        <w:jc w:val="both"/>
        <w:rPr>
          <w:sz w:val="24"/>
        </w:rPr>
      </w:pPr>
      <w:r>
        <w:rPr>
          <w:sz w:val="24"/>
        </w:rPr>
        <w:t xml:space="preserve">Включить электрическую радиационную панель и установить держатель образца с </w:t>
      </w:r>
      <w:proofErr w:type="spellStart"/>
      <w:r>
        <w:rPr>
          <w:sz w:val="24"/>
        </w:rPr>
        <w:t>тарировочной</w:t>
      </w:r>
      <w:proofErr w:type="spellEnd"/>
      <w:r>
        <w:rPr>
          <w:sz w:val="24"/>
        </w:rPr>
        <w:t xml:space="preserve"> асбестоцементной плитой, в которой расположены отверстия с датчиками теплового потока в</w:t>
      </w:r>
      <w:r>
        <w:rPr>
          <w:sz w:val="24"/>
        </w:rPr>
        <w:t xml:space="preserve"> трёх контрольных точках. Центры отверстий (контрольные точки) расположены по центральной продольной оси от края рамки держателя образца на расстоянии, соответственно, 15, 150 и 280</w:t>
      </w:r>
      <w:r>
        <w:rPr>
          <w:spacing w:val="-35"/>
          <w:sz w:val="24"/>
        </w:rPr>
        <w:t xml:space="preserve"> </w:t>
      </w:r>
      <w:r>
        <w:rPr>
          <w:sz w:val="24"/>
        </w:rPr>
        <w:t>мм.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1069"/>
        </w:tabs>
        <w:ind w:right="125" w:firstLine="454"/>
        <w:jc w:val="both"/>
        <w:rPr>
          <w:sz w:val="24"/>
        </w:rPr>
      </w:pPr>
      <w:r>
        <w:rPr>
          <w:sz w:val="24"/>
        </w:rPr>
        <w:t xml:space="preserve">Нагреть радиационную панель, обеспечивая плотность теплового потока в </w:t>
      </w:r>
      <w:r>
        <w:rPr>
          <w:sz w:val="24"/>
        </w:rPr>
        <w:t xml:space="preserve">стационарном режиме для первой контрольной точки (13,5±1,5) </w:t>
      </w:r>
      <w:proofErr w:type="spellStart"/>
      <w:r>
        <w:rPr>
          <w:sz w:val="24"/>
        </w:rPr>
        <w:t>кВт</w:t>
      </w:r>
      <w:r>
        <w:rPr>
          <w:rFonts w:ascii="Symbol" w:hAnsi="Symbol"/>
          <w:sz w:val="24"/>
        </w:rPr>
        <w:t></w:t>
      </w:r>
      <w:r>
        <w:rPr>
          <w:sz w:val="24"/>
        </w:rPr>
        <w:t>м</w:t>
      </w:r>
      <w:proofErr w:type="spellEnd"/>
      <w:proofErr w:type="gramStart"/>
      <w:r>
        <w:rPr>
          <w:position w:val="8"/>
          <w:sz w:val="16"/>
        </w:rPr>
        <w:t>2</w:t>
      </w:r>
      <w:proofErr w:type="gramEnd"/>
      <w:r>
        <w:rPr>
          <w:sz w:val="24"/>
        </w:rPr>
        <w:t xml:space="preserve">, для второй и третьей точки, соответственно, (9±1) </w:t>
      </w:r>
      <w:proofErr w:type="spellStart"/>
      <w:r>
        <w:rPr>
          <w:sz w:val="24"/>
        </w:rPr>
        <w:t>кВт</w:t>
      </w:r>
      <w:r>
        <w:rPr>
          <w:rFonts w:ascii="Symbol" w:hAnsi="Symbol"/>
          <w:sz w:val="24"/>
        </w:rPr>
        <w:t></w:t>
      </w:r>
      <w:r>
        <w:rPr>
          <w:sz w:val="24"/>
        </w:rPr>
        <w:t>м</w:t>
      </w:r>
      <w:proofErr w:type="spellEnd"/>
      <w:r>
        <w:rPr>
          <w:position w:val="8"/>
          <w:sz w:val="16"/>
        </w:rPr>
        <w:t xml:space="preserve">2 </w:t>
      </w:r>
      <w:r>
        <w:rPr>
          <w:sz w:val="24"/>
        </w:rPr>
        <w:t xml:space="preserve">и (4,6±1) </w:t>
      </w:r>
      <w:proofErr w:type="spellStart"/>
      <w:r>
        <w:rPr>
          <w:sz w:val="24"/>
        </w:rPr>
        <w:t>кВт</w:t>
      </w:r>
      <w:r>
        <w:rPr>
          <w:rFonts w:ascii="Symbol" w:hAnsi="Symbol"/>
          <w:sz w:val="24"/>
        </w:rPr>
        <w:t></w:t>
      </w:r>
      <w:r>
        <w:rPr>
          <w:sz w:val="24"/>
        </w:rPr>
        <w:t>м</w:t>
      </w:r>
      <w:proofErr w:type="spellEnd"/>
      <w:r>
        <w:rPr>
          <w:position w:val="8"/>
          <w:sz w:val="16"/>
        </w:rPr>
        <w:t>2</w:t>
      </w:r>
      <w:r>
        <w:rPr>
          <w:sz w:val="24"/>
        </w:rPr>
        <w:t xml:space="preserve">. Плотность теплового потока контролируют датчиком типа Гордона с погрешностью не </w:t>
      </w:r>
      <w:r>
        <w:rPr>
          <w:spacing w:val="42"/>
          <w:sz w:val="24"/>
        </w:rPr>
        <w:t xml:space="preserve"> </w:t>
      </w:r>
      <w:r>
        <w:rPr>
          <w:sz w:val="24"/>
        </w:rPr>
        <w:t>более</w:t>
      </w:r>
    </w:p>
    <w:p w:rsidR="00E024BC" w:rsidRDefault="005246C8">
      <w:pPr>
        <w:pStyle w:val="a3"/>
        <w:jc w:val="both"/>
      </w:pPr>
      <w:r>
        <w:t>±8 %.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1020"/>
        </w:tabs>
        <w:ind w:right="137" w:firstLine="454"/>
        <w:jc w:val="both"/>
        <w:rPr>
          <w:sz w:val="24"/>
        </w:rPr>
      </w:pPr>
      <w:r>
        <w:rPr>
          <w:sz w:val="24"/>
        </w:rPr>
        <w:t xml:space="preserve">Радиационная панель </w:t>
      </w:r>
      <w:r>
        <w:rPr>
          <w:sz w:val="24"/>
        </w:rPr>
        <w:t>вышла на стационарный режим, если показания датчиков теплового потока достигают значений заданных диапазонов и остаются неизменными в течение 15</w:t>
      </w:r>
      <w:r>
        <w:rPr>
          <w:spacing w:val="-14"/>
          <w:sz w:val="24"/>
        </w:rPr>
        <w:t xml:space="preserve"> </w:t>
      </w:r>
      <w:r>
        <w:rPr>
          <w:sz w:val="24"/>
        </w:rPr>
        <w:t>мин.</w:t>
      </w:r>
    </w:p>
    <w:p w:rsidR="00E024BC" w:rsidRDefault="00E024BC">
      <w:pPr>
        <w:pStyle w:val="a3"/>
        <w:ind w:left="0"/>
        <w:rPr>
          <w:sz w:val="20"/>
        </w:rPr>
      </w:pPr>
    </w:p>
    <w:p w:rsidR="00E024BC" w:rsidRDefault="005246C8">
      <w:pPr>
        <w:pStyle w:val="1"/>
        <w:numPr>
          <w:ilvl w:val="0"/>
          <w:numId w:val="4"/>
        </w:numPr>
        <w:tabs>
          <w:tab w:val="left" w:pos="738"/>
        </w:tabs>
        <w:ind w:left="737" w:hanging="182"/>
      </w:pPr>
      <w:bookmarkStart w:id="7" w:name="_TOC_250004"/>
      <w:r>
        <w:rPr>
          <w:spacing w:val="-10"/>
        </w:rPr>
        <w:t>Проведение</w:t>
      </w:r>
      <w:r>
        <w:rPr>
          <w:spacing w:val="-12"/>
        </w:rPr>
        <w:t xml:space="preserve"> </w:t>
      </w:r>
      <w:bookmarkEnd w:id="7"/>
      <w:r>
        <w:rPr>
          <w:spacing w:val="-10"/>
        </w:rPr>
        <w:t>испытаний</w:t>
      </w:r>
    </w:p>
    <w:p w:rsidR="00E024BC" w:rsidRDefault="00E024BC">
      <w:pPr>
        <w:pStyle w:val="a3"/>
        <w:spacing w:before="8"/>
        <w:ind w:left="0"/>
        <w:rPr>
          <w:b/>
          <w:sz w:val="20"/>
        </w:rPr>
      </w:pPr>
    </w:p>
    <w:p w:rsidR="00E024BC" w:rsidRDefault="005246C8">
      <w:pPr>
        <w:pStyle w:val="a4"/>
        <w:numPr>
          <w:ilvl w:val="1"/>
          <w:numId w:val="4"/>
        </w:numPr>
        <w:tabs>
          <w:tab w:val="left" w:pos="1007"/>
        </w:tabs>
        <w:ind w:right="116" w:firstLine="454"/>
        <w:jc w:val="both"/>
        <w:rPr>
          <w:sz w:val="24"/>
        </w:rPr>
      </w:pPr>
      <w:r>
        <w:rPr>
          <w:spacing w:val="-10"/>
          <w:sz w:val="24"/>
        </w:rPr>
        <w:t xml:space="preserve">Испытания должны проводиться </w:t>
      </w:r>
      <w:r>
        <w:rPr>
          <w:sz w:val="24"/>
        </w:rPr>
        <w:t xml:space="preserve">в </w:t>
      </w:r>
      <w:r>
        <w:rPr>
          <w:spacing w:val="-10"/>
          <w:sz w:val="24"/>
        </w:rPr>
        <w:t xml:space="preserve">помещении </w:t>
      </w:r>
      <w:r>
        <w:rPr>
          <w:spacing w:val="-8"/>
          <w:sz w:val="24"/>
        </w:rPr>
        <w:t xml:space="preserve">при </w:t>
      </w:r>
      <w:r>
        <w:rPr>
          <w:spacing w:val="-10"/>
          <w:sz w:val="24"/>
        </w:rPr>
        <w:t xml:space="preserve">температуре </w:t>
      </w:r>
      <w:r>
        <w:rPr>
          <w:spacing w:val="-9"/>
          <w:sz w:val="24"/>
        </w:rPr>
        <w:t>(23±5)</w:t>
      </w:r>
      <w:r>
        <w:rPr>
          <w:rFonts w:ascii="Symbol" w:hAnsi="Symbol"/>
          <w:spacing w:val="-9"/>
          <w:sz w:val="24"/>
        </w:rPr>
        <w:t></w:t>
      </w:r>
      <w:r>
        <w:rPr>
          <w:spacing w:val="-9"/>
          <w:sz w:val="24"/>
        </w:rPr>
        <w:t xml:space="preserve">C </w:t>
      </w:r>
      <w:r>
        <w:rPr>
          <w:sz w:val="24"/>
        </w:rPr>
        <w:t xml:space="preserve">и </w:t>
      </w:r>
      <w:r>
        <w:rPr>
          <w:spacing w:val="-10"/>
          <w:sz w:val="24"/>
        </w:rPr>
        <w:t>относительной влажности воздуха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(50±20)%.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958"/>
        </w:tabs>
        <w:spacing w:line="271" w:lineRule="exact"/>
        <w:ind w:left="957" w:hanging="402"/>
        <w:rPr>
          <w:sz w:val="24"/>
        </w:rPr>
      </w:pPr>
      <w:r>
        <w:rPr>
          <w:sz w:val="24"/>
        </w:rPr>
        <w:t>Настроить скорость воздушного потока в вытяжном зонте согласно</w:t>
      </w:r>
      <w:r>
        <w:rPr>
          <w:spacing w:val="-29"/>
          <w:sz w:val="24"/>
        </w:rPr>
        <w:t xml:space="preserve"> </w:t>
      </w:r>
      <w:r>
        <w:rPr>
          <w:sz w:val="24"/>
        </w:rPr>
        <w:t>6.2.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985"/>
        </w:tabs>
        <w:spacing w:before="10" w:line="262" w:lineRule="exact"/>
        <w:ind w:right="131" w:firstLine="454"/>
        <w:jc w:val="both"/>
        <w:rPr>
          <w:sz w:val="24"/>
        </w:rPr>
      </w:pPr>
      <w:r>
        <w:rPr>
          <w:sz w:val="24"/>
        </w:rPr>
        <w:t>Нагреть радиационную панель и проконтролировать плотность теплового потока в трёх контрольных точках согласно</w:t>
      </w:r>
      <w:r>
        <w:rPr>
          <w:spacing w:val="-26"/>
          <w:sz w:val="24"/>
        </w:rPr>
        <w:t xml:space="preserve"> </w:t>
      </w:r>
      <w:r>
        <w:rPr>
          <w:sz w:val="24"/>
        </w:rPr>
        <w:t>6.5.</w:t>
      </w:r>
    </w:p>
    <w:p w:rsidR="00E024BC" w:rsidRDefault="00E024BC">
      <w:pPr>
        <w:spacing w:line="262" w:lineRule="exact"/>
        <w:jc w:val="both"/>
        <w:rPr>
          <w:sz w:val="24"/>
        </w:rPr>
        <w:sectPr w:rsidR="00E024BC">
          <w:pgSz w:w="11910" w:h="16840"/>
          <w:pgMar w:top="1060" w:right="720" w:bottom="1140" w:left="1600" w:header="0" w:footer="947" w:gutter="0"/>
          <w:cols w:space="720"/>
        </w:sectPr>
      </w:pPr>
    </w:p>
    <w:p w:rsidR="00E024BC" w:rsidRDefault="005246C8">
      <w:pPr>
        <w:pStyle w:val="a4"/>
        <w:numPr>
          <w:ilvl w:val="1"/>
          <w:numId w:val="4"/>
        </w:numPr>
        <w:tabs>
          <w:tab w:val="left" w:pos="1090"/>
        </w:tabs>
        <w:spacing w:before="50"/>
        <w:ind w:right="109" w:firstLine="454"/>
        <w:jc w:val="both"/>
        <w:rPr>
          <w:sz w:val="24"/>
        </w:rPr>
      </w:pPr>
      <w:r>
        <w:rPr>
          <w:sz w:val="24"/>
        </w:rPr>
        <w:lastRenderedPageBreak/>
        <w:t>Закрепить исп</w:t>
      </w:r>
      <w:r>
        <w:rPr>
          <w:sz w:val="24"/>
        </w:rPr>
        <w:t>ытуемый образец в держателе, нанести на лицевой поверхности риски с шагом (30±1) мм, зажечь запальную горелку, перевести ее в рабочее положение и отрегулировать расход газа согласно</w:t>
      </w:r>
      <w:r>
        <w:rPr>
          <w:spacing w:val="-27"/>
          <w:sz w:val="24"/>
        </w:rPr>
        <w:t xml:space="preserve"> </w:t>
      </w:r>
      <w:r>
        <w:rPr>
          <w:sz w:val="24"/>
        </w:rPr>
        <w:t>6.3.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1028"/>
        </w:tabs>
        <w:ind w:right="107" w:firstLine="454"/>
        <w:jc w:val="both"/>
        <w:rPr>
          <w:sz w:val="24"/>
        </w:rPr>
      </w:pPr>
      <w:r>
        <w:rPr>
          <w:sz w:val="24"/>
        </w:rPr>
        <w:t>Поместить держатель с исследуемым образцом в установку (</w:t>
      </w:r>
      <w:proofErr w:type="gramStart"/>
      <w:r>
        <w:rPr>
          <w:sz w:val="24"/>
        </w:rPr>
        <w:t>согласно рису</w:t>
      </w:r>
      <w:r>
        <w:rPr>
          <w:sz w:val="24"/>
        </w:rPr>
        <w:t>нка</w:t>
      </w:r>
      <w:proofErr w:type="gramEnd"/>
      <w:r>
        <w:rPr>
          <w:sz w:val="24"/>
        </w:rPr>
        <w:t xml:space="preserve"> Б.1) и включить секундомер в момент контакта пламени запальной горелки с поверхностью образца. Временем воспламенения образца считается момент прохождения фронтом пламени нулевого</w:t>
      </w:r>
      <w:r>
        <w:rPr>
          <w:spacing w:val="-33"/>
          <w:sz w:val="24"/>
        </w:rPr>
        <w:t xml:space="preserve"> </w:t>
      </w:r>
      <w:r>
        <w:rPr>
          <w:sz w:val="24"/>
        </w:rPr>
        <w:t>участка.</w:t>
      </w:r>
    </w:p>
    <w:p w:rsidR="00E024BC" w:rsidRDefault="005246C8">
      <w:pPr>
        <w:pStyle w:val="a4"/>
        <w:numPr>
          <w:ilvl w:val="1"/>
          <w:numId w:val="4"/>
        </w:numPr>
        <w:tabs>
          <w:tab w:val="left" w:pos="1037"/>
        </w:tabs>
        <w:ind w:right="117" w:firstLine="454"/>
        <w:rPr>
          <w:sz w:val="24"/>
        </w:rPr>
      </w:pPr>
      <w:r>
        <w:rPr>
          <w:sz w:val="24"/>
        </w:rPr>
        <w:t xml:space="preserve">Испытание длится до момента прекращения распространения фронта </w:t>
      </w:r>
      <w:r>
        <w:rPr>
          <w:sz w:val="24"/>
        </w:rPr>
        <w:t>пламени по поверхности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образца.</w:t>
      </w:r>
    </w:p>
    <w:p w:rsidR="00E024BC" w:rsidRDefault="005246C8">
      <w:pPr>
        <w:pStyle w:val="a3"/>
        <w:ind w:left="555"/>
      </w:pPr>
      <w:r>
        <w:t>В процессе испытания фиксируют:</w:t>
      </w:r>
    </w:p>
    <w:p w:rsidR="00E024BC" w:rsidRDefault="005246C8">
      <w:pPr>
        <w:pStyle w:val="a4"/>
        <w:numPr>
          <w:ilvl w:val="0"/>
          <w:numId w:val="3"/>
        </w:numPr>
        <w:tabs>
          <w:tab w:val="left" w:pos="822"/>
        </w:tabs>
        <w:spacing w:line="277" w:lineRule="exact"/>
        <w:ind w:firstLine="454"/>
        <w:rPr>
          <w:sz w:val="24"/>
        </w:rPr>
      </w:pPr>
      <w:r>
        <w:rPr>
          <w:sz w:val="24"/>
        </w:rPr>
        <w:t>время воспламенения образца,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;</w:t>
      </w:r>
    </w:p>
    <w:p w:rsidR="00E024BC" w:rsidRDefault="005246C8">
      <w:pPr>
        <w:pStyle w:val="a4"/>
        <w:numPr>
          <w:ilvl w:val="0"/>
          <w:numId w:val="3"/>
        </w:numPr>
        <w:tabs>
          <w:tab w:val="left" w:pos="810"/>
        </w:tabs>
        <w:spacing w:line="242" w:lineRule="auto"/>
        <w:ind w:right="111" w:firstLine="454"/>
        <w:rPr>
          <w:sz w:val="24"/>
        </w:rPr>
      </w:pPr>
      <w:r>
        <w:rPr>
          <w:position w:val="2"/>
          <w:sz w:val="24"/>
        </w:rPr>
        <w:t xml:space="preserve">время </w:t>
      </w:r>
      <w:r>
        <w:rPr>
          <w:rFonts w:ascii="Symbol" w:hAnsi="Symbol"/>
          <w:spacing w:val="-3"/>
          <w:position w:val="2"/>
          <w:sz w:val="28"/>
        </w:rPr>
        <w:t></w:t>
      </w:r>
      <w:r>
        <w:rPr>
          <w:i/>
          <w:spacing w:val="-3"/>
          <w:sz w:val="18"/>
        </w:rPr>
        <w:t xml:space="preserve">i </w:t>
      </w:r>
      <w:r>
        <w:rPr>
          <w:position w:val="2"/>
          <w:sz w:val="24"/>
        </w:rPr>
        <w:t xml:space="preserve">прохождения фронтом пламени каждого </w:t>
      </w:r>
      <w:r>
        <w:rPr>
          <w:i/>
          <w:position w:val="2"/>
          <w:sz w:val="28"/>
        </w:rPr>
        <w:t>i</w:t>
      </w:r>
      <w:r>
        <w:rPr>
          <w:position w:val="2"/>
          <w:sz w:val="24"/>
        </w:rPr>
        <w:t>-</w:t>
      </w:r>
      <w:proofErr w:type="spellStart"/>
      <w:r>
        <w:rPr>
          <w:position w:val="2"/>
          <w:sz w:val="24"/>
        </w:rPr>
        <w:t>го</w:t>
      </w:r>
      <w:proofErr w:type="spellEnd"/>
      <w:r>
        <w:rPr>
          <w:position w:val="2"/>
          <w:sz w:val="24"/>
        </w:rPr>
        <w:t xml:space="preserve"> участка поверхности </w:t>
      </w:r>
      <w:r>
        <w:rPr>
          <w:sz w:val="24"/>
        </w:rPr>
        <w:t>образца (</w:t>
      </w:r>
      <w:r>
        <w:rPr>
          <w:i/>
          <w:sz w:val="28"/>
        </w:rPr>
        <w:t xml:space="preserve">i </w:t>
      </w:r>
      <w:r>
        <w:rPr>
          <w:sz w:val="24"/>
        </w:rPr>
        <w:t>= 1,2, ... 9),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;</w:t>
      </w:r>
    </w:p>
    <w:p w:rsidR="00E024BC" w:rsidRDefault="005246C8">
      <w:pPr>
        <w:pStyle w:val="a4"/>
        <w:numPr>
          <w:ilvl w:val="0"/>
          <w:numId w:val="3"/>
        </w:numPr>
        <w:tabs>
          <w:tab w:val="left" w:pos="810"/>
        </w:tabs>
        <w:spacing w:line="337" w:lineRule="exact"/>
        <w:ind w:left="809" w:hanging="254"/>
        <w:rPr>
          <w:sz w:val="24"/>
        </w:rPr>
      </w:pPr>
      <w:r>
        <w:rPr>
          <w:sz w:val="24"/>
        </w:rPr>
        <w:t xml:space="preserve">общее время </w:t>
      </w:r>
      <w:r>
        <w:rPr>
          <w:rFonts w:ascii="Symbol" w:hAnsi="Symbol"/>
          <w:sz w:val="28"/>
        </w:rPr>
        <w:t></w:t>
      </w:r>
      <w:r>
        <w:rPr>
          <w:rFonts w:ascii="Times New Roman" w:hAnsi="Times New Roman"/>
          <w:spacing w:val="-54"/>
          <w:sz w:val="28"/>
        </w:rPr>
        <w:t xml:space="preserve"> </w:t>
      </w:r>
      <w:r>
        <w:rPr>
          <w:sz w:val="24"/>
        </w:rPr>
        <w:t xml:space="preserve">прохождения фронтом пламени всех участков,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;</w:t>
      </w:r>
    </w:p>
    <w:p w:rsidR="00E024BC" w:rsidRDefault="005246C8">
      <w:pPr>
        <w:pStyle w:val="a4"/>
        <w:numPr>
          <w:ilvl w:val="0"/>
          <w:numId w:val="3"/>
        </w:numPr>
        <w:tabs>
          <w:tab w:val="left" w:pos="810"/>
        </w:tabs>
        <w:spacing w:line="277" w:lineRule="exact"/>
        <w:ind w:left="809" w:hanging="254"/>
        <w:rPr>
          <w:sz w:val="24"/>
        </w:rPr>
      </w:pPr>
      <w:r>
        <w:rPr>
          <w:sz w:val="24"/>
        </w:rPr>
        <w:t>расстояние L, на которое распространился фронт пламени,</w:t>
      </w:r>
      <w:r>
        <w:rPr>
          <w:spacing w:val="-28"/>
          <w:sz w:val="24"/>
        </w:rPr>
        <w:t xml:space="preserve"> </w:t>
      </w:r>
      <w:proofErr w:type="gramStart"/>
      <w:r>
        <w:rPr>
          <w:sz w:val="24"/>
        </w:rPr>
        <w:t>мм</w:t>
      </w:r>
      <w:proofErr w:type="gramEnd"/>
      <w:r>
        <w:rPr>
          <w:sz w:val="24"/>
        </w:rPr>
        <w:t>;</w:t>
      </w:r>
    </w:p>
    <w:p w:rsidR="00E024BC" w:rsidRDefault="005246C8">
      <w:pPr>
        <w:pStyle w:val="a4"/>
        <w:numPr>
          <w:ilvl w:val="0"/>
          <w:numId w:val="3"/>
        </w:numPr>
        <w:tabs>
          <w:tab w:val="left" w:pos="810"/>
        </w:tabs>
        <w:spacing w:before="1" w:line="293" w:lineRule="exact"/>
        <w:ind w:left="809" w:hanging="254"/>
        <w:rPr>
          <w:sz w:val="24"/>
        </w:rPr>
      </w:pPr>
      <w:r>
        <w:rPr>
          <w:position w:val="1"/>
          <w:sz w:val="24"/>
        </w:rPr>
        <w:t xml:space="preserve">максимальную температуру </w:t>
      </w:r>
      <w:proofErr w:type="gramStart"/>
      <w:r>
        <w:rPr>
          <w:position w:val="1"/>
          <w:sz w:val="24"/>
        </w:rPr>
        <w:t>Т</w:t>
      </w:r>
      <w:proofErr w:type="spellStart"/>
      <w:proofErr w:type="gramEnd"/>
      <w:r>
        <w:rPr>
          <w:sz w:val="16"/>
        </w:rPr>
        <w:t>max</w:t>
      </w:r>
      <w:proofErr w:type="spellEnd"/>
      <w:r>
        <w:rPr>
          <w:sz w:val="16"/>
        </w:rPr>
        <w:t xml:space="preserve"> </w:t>
      </w:r>
      <w:r>
        <w:rPr>
          <w:position w:val="1"/>
          <w:sz w:val="24"/>
        </w:rPr>
        <w:t>дымовых газов,</w:t>
      </w:r>
      <w:r>
        <w:rPr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C;</w:t>
      </w:r>
    </w:p>
    <w:p w:rsidR="00E024BC" w:rsidRDefault="005246C8">
      <w:pPr>
        <w:pStyle w:val="a4"/>
        <w:numPr>
          <w:ilvl w:val="0"/>
          <w:numId w:val="3"/>
        </w:numPr>
        <w:tabs>
          <w:tab w:val="left" w:pos="810"/>
        </w:tabs>
        <w:spacing w:line="276" w:lineRule="exact"/>
        <w:ind w:left="809" w:hanging="254"/>
        <w:rPr>
          <w:sz w:val="24"/>
        </w:rPr>
      </w:pPr>
      <w:r>
        <w:rPr>
          <w:sz w:val="24"/>
        </w:rPr>
        <w:t>время достижения максимальной температуры дымовых газов,</w:t>
      </w:r>
      <w:r>
        <w:rPr>
          <w:spacing w:val="-3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E024BC" w:rsidRDefault="00E024BC">
      <w:pPr>
        <w:pStyle w:val="a3"/>
        <w:spacing w:before="10"/>
        <w:ind w:left="0"/>
        <w:rPr>
          <w:sz w:val="19"/>
        </w:rPr>
      </w:pPr>
    </w:p>
    <w:p w:rsidR="00E024BC" w:rsidRDefault="005246C8">
      <w:pPr>
        <w:pStyle w:val="1"/>
        <w:numPr>
          <w:ilvl w:val="0"/>
          <w:numId w:val="4"/>
        </w:numPr>
        <w:tabs>
          <w:tab w:val="left" w:pos="738"/>
        </w:tabs>
        <w:spacing w:before="1"/>
        <w:ind w:left="737" w:hanging="182"/>
      </w:pPr>
      <w:bookmarkStart w:id="8" w:name="_TOC_250003"/>
      <w:r>
        <w:rPr>
          <w:spacing w:val="-9"/>
        </w:rPr>
        <w:t xml:space="preserve">Оценка </w:t>
      </w:r>
      <w:r>
        <w:rPr>
          <w:spacing w:val="-10"/>
        </w:rPr>
        <w:t>результатов</w:t>
      </w:r>
      <w:r>
        <w:rPr>
          <w:spacing w:val="-20"/>
        </w:rPr>
        <w:t xml:space="preserve"> </w:t>
      </w:r>
      <w:bookmarkEnd w:id="8"/>
      <w:r>
        <w:rPr>
          <w:spacing w:val="-10"/>
        </w:rPr>
        <w:t>испытаний</w:t>
      </w:r>
    </w:p>
    <w:p w:rsidR="00E024BC" w:rsidRDefault="00E024BC">
      <w:pPr>
        <w:pStyle w:val="a3"/>
        <w:spacing w:before="11"/>
        <w:ind w:left="0"/>
        <w:rPr>
          <w:b/>
          <w:sz w:val="20"/>
        </w:rPr>
      </w:pPr>
    </w:p>
    <w:p w:rsidR="00E024BC" w:rsidRDefault="005246C8">
      <w:pPr>
        <w:pStyle w:val="a4"/>
        <w:numPr>
          <w:ilvl w:val="1"/>
          <w:numId w:val="4"/>
        </w:numPr>
        <w:tabs>
          <w:tab w:val="left" w:pos="1040"/>
        </w:tabs>
        <w:spacing w:line="262" w:lineRule="exact"/>
        <w:ind w:right="114" w:firstLine="454"/>
        <w:rPr>
          <w:sz w:val="24"/>
        </w:rPr>
      </w:pPr>
      <w:r>
        <w:rPr>
          <w:sz w:val="24"/>
        </w:rPr>
        <w:t>Для каждого образца вычисляют линейную скорость распрост</w:t>
      </w:r>
      <w:r>
        <w:rPr>
          <w:sz w:val="24"/>
        </w:rPr>
        <w:t>ранения пламени по поверхности (V, м/c) по</w:t>
      </w:r>
      <w:r>
        <w:rPr>
          <w:spacing w:val="-21"/>
          <w:sz w:val="24"/>
        </w:rPr>
        <w:t xml:space="preserve"> </w:t>
      </w:r>
      <w:r>
        <w:rPr>
          <w:sz w:val="24"/>
        </w:rPr>
        <w:t>формуле</w:t>
      </w:r>
    </w:p>
    <w:p w:rsidR="00E024BC" w:rsidRDefault="00E024BC">
      <w:pPr>
        <w:pStyle w:val="a3"/>
        <w:spacing w:before="4"/>
        <w:ind w:left="0"/>
        <w:rPr>
          <w:sz w:val="19"/>
        </w:rPr>
      </w:pPr>
    </w:p>
    <w:p w:rsidR="00E024BC" w:rsidRDefault="005246C8">
      <w:pPr>
        <w:ind w:left="555"/>
        <w:rPr>
          <w:sz w:val="16"/>
        </w:rPr>
      </w:pPr>
      <w:r>
        <w:rPr>
          <w:sz w:val="24"/>
        </w:rPr>
        <w:t xml:space="preserve">V= L / </w:t>
      </w:r>
      <w:r>
        <w:rPr>
          <w:rFonts w:ascii="Symbol" w:hAnsi="Symbol"/>
          <w:sz w:val="28"/>
        </w:rPr>
        <w:t></w:t>
      </w:r>
      <w:r>
        <w:rPr>
          <w:rFonts w:ascii="Times New Roman" w:hAnsi="Times New Roman"/>
          <w:sz w:val="28"/>
        </w:rPr>
        <w:t xml:space="preserve"> </w:t>
      </w:r>
      <w:r>
        <w:rPr>
          <w:sz w:val="24"/>
        </w:rPr>
        <w:t>×10</w:t>
      </w:r>
      <w:r>
        <w:rPr>
          <w:position w:val="8"/>
          <w:sz w:val="16"/>
        </w:rPr>
        <w:t>-3</w:t>
      </w:r>
    </w:p>
    <w:p w:rsidR="00E024BC" w:rsidRDefault="005246C8">
      <w:pPr>
        <w:pStyle w:val="a3"/>
        <w:spacing w:before="234"/>
        <w:ind w:right="114" w:firstLine="453"/>
        <w:jc w:val="both"/>
      </w:pPr>
      <w:r>
        <w:t>Среднее арифметическое значение линейной скорости распространения пламени по поверхности пяти испытанных образцов принимают за линейную скорость распространения пламени по поверхности исследуемого материала.</w:t>
      </w:r>
    </w:p>
    <w:p w:rsidR="00E024BC" w:rsidRDefault="005246C8">
      <w:pPr>
        <w:pStyle w:val="a3"/>
        <w:ind w:firstLine="453"/>
      </w:pPr>
      <w:r>
        <w:t xml:space="preserve">8.2. Сходимость и </w:t>
      </w:r>
      <w:proofErr w:type="spellStart"/>
      <w:r>
        <w:t>воспроизводимость</w:t>
      </w:r>
      <w:proofErr w:type="spellEnd"/>
      <w:r>
        <w:t xml:space="preserve"> метода при д</w:t>
      </w:r>
      <w:r>
        <w:t>оверительной вероятности 95 % не должна превышать 25 %.</w:t>
      </w:r>
    </w:p>
    <w:p w:rsidR="00E024BC" w:rsidRDefault="00E024BC">
      <w:pPr>
        <w:pStyle w:val="a3"/>
        <w:ind w:left="0"/>
        <w:rPr>
          <w:sz w:val="20"/>
        </w:rPr>
      </w:pPr>
    </w:p>
    <w:p w:rsidR="00E024BC" w:rsidRDefault="005246C8">
      <w:pPr>
        <w:pStyle w:val="1"/>
        <w:numPr>
          <w:ilvl w:val="0"/>
          <w:numId w:val="4"/>
        </w:numPr>
        <w:tabs>
          <w:tab w:val="left" w:pos="738"/>
        </w:tabs>
        <w:ind w:left="737" w:hanging="182"/>
      </w:pPr>
      <w:bookmarkStart w:id="9" w:name="_TOC_250002"/>
      <w:r>
        <w:rPr>
          <w:spacing w:val="-10"/>
        </w:rPr>
        <w:t>Оформление протокола</w:t>
      </w:r>
      <w:r>
        <w:rPr>
          <w:spacing w:val="-14"/>
        </w:rPr>
        <w:t xml:space="preserve"> </w:t>
      </w:r>
      <w:bookmarkEnd w:id="9"/>
      <w:r>
        <w:rPr>
          <w:spacing w:val="-10"/>
        </w:rPr>
        <w:t>испытаний</w:t>
      </w:r>
    </w:p>
    <w:p w:rsidR="00E024BC" w:rsidRDefault="00E024BC">
      <w:pPr>
        <w:pStyle w:val="a3"/>
        <w:spacing w:before="7"/>
        <w:ind w:left="0"/>
        <w:rPr>
          <w:b/>
          <w:sz w:val="20"/>
        </w:rPr>
      </w:pPr>
    </w:p>
    <w:p w:rsidR="00E024BC" w:rsidRDefault="005246C8">
      <w:pPr>
        <w:pStyle w:val="a3"/>
        <w:ind w:left="555"/>
      </w:pPr>
      <w:r>
        <w:t>В протоколе испытания (приложение В) приводят следующие сведения: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02"/>
        </w:tabs>
        <w:ind w:firstLine="454"/>
        <w:rPr>
          <w:sz w:val="24"/>
        </w:rPr>
      </w:pPr>
      <w:r>
        <w:rPr>
          <w:sz w:val="24"/>
        </w:rPr>
        <w:t>наименование испытательной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лаборатории;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02"/>
        </w:tabs>
        <w:spacing w:line="274" w:lineRule="exact"/>
        <w:ind w:left="701" w:hanging="146"/>
        <w:rPr>
          <w:sz w:val="24"/>
        </w:rPr>
      </w:pPr>
      <w:r>
        <w:rPr>
          <w:sz w:val="24"/>
        </w:rPr>
        <w:t>наименование и адрес заказчика, изготовителя (поставщика)</w:t>
      </w:r>
      <w:r>
        <w:rPr>
          <w:spacing w:val="-25"/>
          <w:sz w:val="24"/>
        </w:rPr>
        <w:t xml:space="preserve"> </w:t>
      </w:r>
      <w:r>
        <w:rPr>
          <w:sz w:val="24"/>
        </w:rPr>
        <w:t>мат</w:t>
      </w:r>
      <w:r>
        <w:rPr>
          <w:sz w:val="24"/>
        </w:rPr>
        <w:t>ериала;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808"/>
        </w:tabs>
        <w:ind w:right="109" w:firstLine="454"/>
        <w:rPr>
          <w:sz w:val="24"/>
        </w:rPr>
      </w:pPr>
      <w:r>
        <w:rPr>
          <w:sz w:val="24"/>
        </w:rPr>
        <w:t xml:space="preserve">условия в помещении (температура, </w:t>
      </w:r>
      <w:r>
        <w:rPr>
          <w:position w:val="8"/>
          <w:sz w:val="16"/>
        </w:rPr>
        <w:t>О</w:t>
      </w:r>
      <w:r>
        <w:rPr>
          <w:sz w:val="24"/>
        </w:rPr>
        <w:t>С; относительная влажность, %, атмосферное давление,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мм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т.ст</w:t>
      </w:r>
      <w:proofErr w:type="spellEnd"/>
      <w:r>
        <w:rPr>
          <w:sz w:val="24"/>
        </w:rPr>
        <w:t>);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81"/>
        </w:tabs>
        <w:ind w:right="117" w:firstLine="454"/>
        <w:rPr>
          <w:sz w:val="24"/>
        </w:rPr>
      </w:pPr>
      <w:r>
        <w:rPr>
          <w:sz w:val="24"/>
        </w:rPr>
        <w:t>описание материала или изделия, техническую документацию, торговую марку;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02"/>
        </w:tabs>
        <w:ind w:left="701" w:hanging="146"/>
        <w:rPr>
          <w:sz w:val="24"/>
        </w:rPr>
      </w:pPr>
      <w:r>
        <w:rPr>
          <w:sz w:val="24"/>
        </w:rPr>
        <w:t>состав, толщину, плотность, массу и способ изготовления</w:t>
      </w:r>
      <w:r>
        <w:rPr>
          <w:spacing w:val="-37"/>
          <w:sz w:val="24"/>
        </w:rPr>
        <w:t xml:space="preserve"> </w:t>
      </w:r>
      <w:r>
        <w:rPr>
          <w:sz w:val="24"/>
        </w:rPr>
        <w:t>образцов;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803"/>
        </w:tabs>
        <w:ind w:right="113" w:firstLine="454"/>
        <w:rPr>
          <w:sz w:val="24"/>
        </w:rPr>
      </w:pPr>
      <w:r>
        <w:rPr>
          <w:sz w:val="24"/>
        </w:rPr>
        <w:t>для многослойных материалов - толщину и характеристику материала 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слоя;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02"/>
        </w:tabs>
        <w:spacing w:line="274" w:lineRule="exact"/>
        <w:ind w:left="701" w:hanging="146"/>
        <w:rPr>
          <w:sz w:val="24"/>
        </w:rPr>
      </w:pPr>
      <w:r>
        <w:rPr>
          <w:sz w:val="24"/>
        </w:rPr>
        <w:t>параметры, регистрируемые при</w:t>
      </w:r>
      <w:r>
        <w:rPr>
          <w:spacing w:val="-26"/>
          <w:sz w:val="24"/>
        </w:rPr>
        <w:t xml:space="preserve"> </w:t>
      </w:r>
      <w:r>
        <w:rPr>
          <w:sz w:val="24"/>
        </w:rPr>
        <w:t>испытаниях;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96"/>
        </w:tabs>
        <w:ind w:right="113" w:firstLine="454"/>
        <w:rPr>
          <w:sz w:val="24"/>
        </w:rPr>
      </w:pPr>
      <w:r>
        <w:rPr>
          <w:sz w:val="24"/>
        </w:rPr>
        <w:t>среднее арифметическое значение линейной скорости распространения пламени;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02"/>
        </w:tabs>
        <w:ind w:left="701" w:hanging="146"/>
        <w:rPr>
          <w:sz w:val="24"/>
        </w:rPr>
      </w:pPr>
      <w:r>
        <w:rPr>
          <w:sz w:val="24"/>
        </w:rPr>
        <w:t>дополнительные наблюдения (поведение материала при</w:t>
      </w:r>
      <w:r>
        <w:rPr>
          <w:spacing w:val="-24"/>
          <w:sz w:val="24"/>
        </w:rPr>
        <w:t xml:space="preserve"> </w:t>
      </w:r>
      <w:r>
        <w:rPr>
          <w:sz w:val="24"/>
        </w:rPr>
        <w:t>испытания</w:t>
      </w:r>
      <w:r>
        <w:rPr>
          <w:sz w:val="24"/>
        </w:rPr>
        <w:t>х);</w:t>
      </w:r>
    </w:p>
    <w:p w:rsidR="00E024BC" w:rsidRDefault="005246C8">
      <w:pPr>
        <w:pStyle w:val="a4"/>
        <w:numPr>
          <w:ilvl w:val="0"/>
          <w:numId w:val="2"/>
        </w:numPr>
        <w:tabs>
          <w:tab w:val="left" w:pos="702"/>
        </w:tabs>
        <w:ind w:left="701" w:hanging="146"/>
        <w:rPr>
          <w:sz w:val="24"/>
        </w:rPr>
      </w:pPr>
      <w:r>
        <w:rPr>
          <w:sz w:val="24"/>
        </w:rPr>
        <w:t>исполнители.</w:t>
      </w:r>
    </w:p>
    <w:p w:rsidR="00E024BC" w:rsidRDefault="00E024BC">
      <w:pPr>
        <w:pStyle w:val="a3"/>
        <w:ind w:left="0"/>
        <w:rPr>
          <w:sz w:val="20"/>
        </w:rPr>
      </w:pPr>
    </w:p>
    <w:p w:rsidR="00E024BC" w:rsidRDefault="005246C8">
      <w:pPr>
        <w:pStyle w:val="1"/>
        <w:numPr>
          <w:ilvl w:val="0"/>
          <w:numId w:val="4"/>
        </w:numPr>
        <w:tabs>
          <w:tab w:val="left" w:pos="860"/>
        </w:tabs>
        <w:ind w:left="860" w:hanging="305"/>
      </w:pPr>
      <w:bookmarkStart w:id="10" w:name="_TOC_250001"/>
      <w:r>
        <w:rPr>
          <w:spacing w:val="-10"/>
        </w:rPr>
        <w:t>Требования</w:t>
      </w:r>
      <w:r>
        <w:rPr>
          <w:spacing w:val="-9"/>
        </w:rPr>
        <w:t xml:space="preserve"> </w:t>
      </w:r>
      <w:bookmarkEnd w:id="10"/>
      <w:r>
        <w:rPr>
          <w:spacing w:val="-10"/>
        </w:rPr>
        <w:t>безопасности</w:t>
      </w:r>
    </w:p>
    <w:p w:rsidR="00E024BC" w:rsidRDefault="00E024BC">
      <w:pPr>
        <w:pStyle w:val="a3"/>
        <w:spacing w:before="2"/>
        <w:ind w:left="0"/>
        <w:rPr>
          <w:b/>
          <w:sz w:val="21"/>
        </w:rPr>
      </w:pPr>
    </w:p>
    <w:p w:rsidR="00E024BC" w:rsidRDefault="005246C8">
      <w:pPr>
        <w:pStyle w:val="a3"/>
        <w:tabs>
          <w:tab w:val="left" w:pos="2734"/>
          <w:tab w:val="left" w:pos="4663"/>
          <w:tab w:val="left" w:pos="6008"/>
          <w:tab w:val="left" w:pos="7053"/>
          <w:tab w:val="left" w:pos="8614"/>
        </w:tabs>
        <w:spacing w:line="262" w:lineRule="exact"/>
        <w:ind w:right="111" w:firstLine="453"/>
      </w:pPr>
      <w:r>
        <w:t>Помещение, в котором проводят испытания, должно быть оборудовано приточно-вытяжной</w:t>
      </w:r>
      <w:r>
        <w:tab/>
        <w:t>вентиляцией.</w:t>
      </w:r>
      <w:r>
        <w:tab/>
        <w:t>Рабочее</w:t>
      </w:r>
      <w:r>
        <w:tab/>
        <w:t>место</w:t>
      </w:r>
      <w:r>
        <w:tab/>
        <w:t>оператора</w:t>
      </w:r>
      <w:r>
        <w:tab/>
        <w:t>должно</w:t>
      </w:r>
    </w:p>
    <w:p w:rsidR="00E024BC" w:rsidRDefault="00E024BC">
      <w:pPr>
        <w:spacing w:line="262" w:lineRule="exact"/>
        <w:sectPr w:rsidR="00E024BC">
          <w:pgSz w:w="11910" w:h="16840"/>
          <w:pgMar w:top="1060" w:right="740" w:bottom="1140" w:left="1600" w:header="0" w:footer="947" w:gutter="0"/>
          <w:cols w:space="720"/>
        </w:sectPr>
      </w:pPr>
    </w:p>
    <w:p w:rsidR="00E024BC" w:rsidRDefault="005246C8">
      <w:pPr>
        <w:pStyle w:val="a3"/>
        <w:spacing w:before="51" w:line="228" w:lineRule="auto"/>
        <w:ind w:right="104"/>
        <w:jc w:val="both"/>
      </w:pPr>
      <w:r>
        <w:lastRenderedPageBreak/>
        <w:t>удовлетворять требованиям электробезопасности по ГОСТ 12.1.019 и сан</w:t>
      </w:r>
      <w:r>
        <w:t>итарн</w:t>
      </w:r>
      <w:proofErr w:type="gramStart"/>
      <w:r>
        <w:t>о-</w:t>
      </w:r>
      <w:proofErr w:type="gramEnd"/>
      <w:r>
        <w:t xml:space="preserve"> гигиеническим требованиям по ГОСТ 12.1.005. Лица, допущенные в установленном порядке к испытаниям, должны быть ознакомлены с техническим описанием и инструкцией по эксплуатации испытательного и измерительного оборудования.</w:t>
      </w:r>
    </w:p>
    <w:p w:rsidR="00E024BC" w:rsidRDefault="00E024BC">
      <w:pPr>
        <w:spacing w:line="228" w:lineRule="auto"/>
        <w:jc w:val="both"/>
        <w:sectPr w:rsidR="00E024BC">
          <w:pgSz w:w="11910" w:h="16840"/>
          <w:pgMar w:top="1060" w:right="740" w:bottom="1140" w:left="1600" w:header="0" w:footer="947" w:gutter="0"/>
          <w:cols w:space="720"/>
        </w:sectPr>
      </w:pPr>
    </w:p>
    <w:p w:rsidR="00E024BC" w:rsidRDefault="005246C8">
      <w:pPr>
        <w:pStyle w:val="1"/>
        <w:spacing w:before="46" w:line="274" w:lineRule="exact"/>
        <w:ind w:left="3379" w:right="3468" w:firstLine="16"/>
        <w:jc w:val="center"/>
      </w:pPr>
      <w:r>
        <w:lastRenderedPageBreak/>
        <w:t>Приложение</w:t>
      </w:r>
      <w:proofErr w:type="gramStart"/>
      <w:r>
        <w:t xml:space="preserve"> А</w:t>
      </w:r>
      <w:proofErr w:type="gramEnd"/>
      <w:r>
        <w:t xml:space="preserve"> (обязательное)</w:t>
      </w:r>
    </w:p>
    <w:p w:rsidR="00E024BC" w:rsidRDefault="00E024BC">
      <w:pPr>
        <w:pStyle w:val="a3"/>
        <w:spacing w:before="7"/>
        <w:ind w:left="0"/>
        <w:rPr>
          <w:b/>
          <w:sz w:val="23"/>
        </w:rPr>
      </w:pPr>
    </w:p>
    <w:p w:rsidR="00E024BC" w:rsidRDefault="005246C8">
      <w:pPr>
        <w:ind w:left="422" w:right="511"/>
        <w:jc w:val="center"/>
        <w:rPr>
          <w:b/>
          <w:sz w:val="24"/>
        </w:rPr>
      </w:pPr>
      <w:r>
        <w:rPr>
          <w:b/>
          <w:sz w:val="24"/>
        </w:rPr>
        <w:t>Общий вид установки</w:t>
      </w:r>
    </w:p>
    <w:p w:rsidR="00E024BC" w:rsidRDefault="005246C8">
      <w:pPr>
        <w:pStyle w:val="a3"/>
        <w:spacing w:before="2"/>
        <w:ind w:left="0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2840735</wp:posOffset>
            </wp:positionH>
            <wp:positionV relativeFrom="paragraph">
              <wp:posOffset>179540</wp:posOffset>
            </wp:positionV>
            <wp:extent cx="2419246" cy="425805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246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4BC" w:rsidRDefault="00E024BC">
      <w:pPr>
        <w:pStyle w:val="a3"/>
        <w:spacing w:before="8"/>
        <w:ind w:left="0"/>
        <w:rPr>
          <w:b/>
          <w:sz w:val="21"/>
        </w:rPr>
      </w:pPr>
    </w:p>
    <w:p w:rsidR="00E024BC" w:rsidRDefault="005246C8">
      <w:pPr>
        <w:pStyle w:val="a3"/>
        <w:ind w:left="422" w:right="515"/>
        <w:jc w:val="center"/>
      </w:pPr>
      <w:r>
        <w:t>1 – вертикальная стойка на опоре; 2 - электрическая радиационная панель; 3 - держатель образца; 4 -  вытяжной зонт; 5 - газовая</w:t>
      </w:r>
      <w:r>
        <w:rPr>
          <w:spacing w:val="-26"/>
        </w:rPr>
        <w:t xml:space="preserve"> </w:t>
      </w:r>
      <w:r>
        <w:t>горелка;</w:t>
      </w:r>
    </w:p>
    <w:p w:rsidR="00E024BC" w:rsidRDefault="005246C8">
      <w:pPr>
        <w:pStyle w:val="a3"/>
        <w:ind w:left="422" w:right="514"/>
        <w:jc w:val="center"/>
      </w:pPr>
      <w:r>
        <w:t>6 – термоэлектрический преобразователь.</w:t>
      </w:r>
    </w:p>
    <w:p w:rsidR="00E024BC" w:rsidRDefault="00E024BC">
      <w:pPr>
        <w:pStyle w:val="a3"/>
        <w:spacing w:before="4"/>
        <w:ind w:left="0"/>
      </w:pPr>
    </w:p>
    <w:p w:rsidR="00E024BC" w:rsidRDefault="005246C8">
      <w:pPr>
        <w:pStyle w:val="1"/>
        <w:spacing w:before="1"/>
        <w:ind w:left="422" w:right="513"/>
        <w:jc w:val="center"/>
      </w:pPr>
      <w:r>
        <w:t>Рисунок А.1 - Общий вид ус</w:t>
      </w:r>
      <w:r>
        <w:t>тановки</w:t>
      </w:r>
    </w:p>
    <w:p w:rsidR="00E024BC" w:rsidRDefault="00E024BC">
      <w:pPr>
        <w:jc w:val="center"/>
        <w:sectPr w:rsidR="00E024BC">
          <w:pgSz w:w="11910" w:h="16840"/>
          <w:pgMar w:top="1060" w:right="740" w:bottom="1140" w:left="1680" w:header="0" w:footer="947" w:gutter="0"/>
          <w:cols w:space="720"/>
        </w:sectPr>
      </w:pPr>
    </w:p>
    <w:p w:rsidR="00E024BC" w:rsidRDefault="005246C8">
      <w:pPr>
        <w:pStyle w:val="1"/>
        <w:spacing w:before="46" w:line="274" w:lineRule="exact"/>
        <w:ind w:left="3867" w:right="3875" w:firstLine="11"/>
        <w:jc w:val="center"/>
      </w:pPr>
      <w:r>
        <w:lastRenderedPageBreak/>
        <w:t>Приложение</w:t>
      </w:r>
      <w:proofErr w:type="gramStart"/>
      <w:r>
        <w:t xml:space="preserve"> Б</w:t>
      </w:r>
      <w:proofErr w:type="gramEnd"/>
      <w:r>
        <w:t xml:space="preserve"> (обязательное)</w:t>
      </w:r>
    </w:p>
    <w:p w:rsidR="00E024BC" w:rsidRDefault="00E024BC">
      <w:pPr>
        <w:pStyle w:val="a3"/>
        <w:spacing w:before="7"/>
        <w:ind w:left="0"/>
        <w:rPr>
          <w:b/>
          <w:sz w:val="23"/>
        </w:rPr>
      </w:pPr>
    </w:p>
    <w:p w:rsidR="00E024BC" w:rsidRDefault="005246C8">
      <w:pPr>
        <w:ind w:left="430"/>
        <w:rPr>
          <w:b/>
          <w:sz w:val="24"/>
        </w:rPr>
      </w:pPr>
      <w:r>
        <w:rPr>
          <w:b/>
          <w:sz w:val="24"/>
        </w:rPr>
        <w:t>Взаимное расположение радиационной панели и держателя с образцом</w:t>
      </w:r>
    </w:p>
    <w:p w:rsidR="00E024BC" w:rsidRDefault="005246C8">
      <w:pPr>
        <w:pStyle w:val="a3"/>
        <w:spacing w:before="2"/>
        <w:ind w:left="0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2529839</wp:posOffset>
            </wp:positionH>
            <wp:positionV relativeFrom="paragraph">
              <wp:posOffset>179540</wp:posOffset>
            </wp:positionV>
            <wp:extent cx="3038699" cy="275539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699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4BC" w:rsidRDefault="00E024BC">
      <w:pPr>
        <w:pStyle w:val="a3"/>
        <w:ind w:left="0"/>
        <w:rPr>
          <w:b/>
        </w:rPr>
      </w:pPr>
    </w:p>
    <w:p w:rsidR="00E024BC" w:rsidRDefault="00E024BC">
      <w:pPr>
        <w:pStyle w:val="a3"/>
        <w:ind w:left="0"/>
        <w:rPr>
          <w:b/>
        </w:rPr>
      </w:pPr>
    </w:p>
    <w:p w:rsidR="00E024BC" w:rsidRDefault="00E024BC">
      <w:pPr>
        <w:pStyle w:val="a3"/>
        <w:spacing w:before="1"/>
        <w:ind w:left="0"/>
        <w:rPr>
          <w:b/>
          <w:sz w:val="22"/>
        </w:rPr>
      </w:pPr>
    </w:p>
    <w:p w:rsidR="00E024BC" w:rsidRDefault="005246C8">
      <w:pPr>
        <w:pStyle w:val="a3"/>
      </w:pPr>
      <w:r>
        <w:t>1 – электрическая радиационная панель; 2 – держатель с образцом; 3 - образец.</w:t>
      </w:r>
    </w:p>
    <w:p w:rsidR="00E024BC" w:rsidRDefault="00E024BC">
      <w:pPr>
        <w:pStyle w:val="a3"/>
        <w:ind w:left="0"/>
      </w:pPr>
    </w:p>
    <w:p w:rsidR="00E024BC" w:rsidRDefault="005246C8">
      <w:pPr>
        <w:pStyle w:val="1"/>
        <w:ind w:left="721" w:right="734"/>
        <w:jc w:val="center"/>
      </w:pPr>
      <w:r>
        <w:t>Рисунок Б.1 – Взаимное расположение радиационной панели и держателя с образцом</w:t>
      </w:r>
    </w:p>
    <w:p w:rsidR="00E024BC" w:rsidRDefault="00E024BC">
      <w:pPr>
        <w:jc w:val="center"/>
        <w:sectPr w:rsidR="00E024BC">
          <w:footerReference w:type="default" r:id="rId11"/>
          <w:pgSz w:w="11910" w:h="16840"/>
          <w:pgMar w:top="1060" w:right="740" w:bottom="1140" w:left="1600" w:header="0" w:footer="947" w:gutter="0"/>
          <w:pgNumType w:start="10"/>
          <w:cols w:space="720"/>
        </w:sectPr>
      </w:pPr>
    </w:p>
    <w:p w:rsidR="00E024BC" w:rsidRDefault="005246C8">
      <w:pPr>
        <w:spacing w:before="50" w:line="242" w:lineRule="auto"/>
        <w:ind w:left="3759" w:right="3767" w:firstLine="12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proofErr w:type="gramStart"/>
      <w:r>
        <w:rPr>
          <w:b/>
          <w:sz w:val="24"/>
        </w:rPr>
        <w:t xml:space="preserve"> В</w:t>
      </w:r>
      <w:proofErr w:type="gramEnd"/>
      <w:r>
        <w:rPr>
          <w:b/>
          <w:sz w:val="24"/>
        </w:rPr>
        <w:t xml:space="preserve"> (рекомендуемое)</w:t>
      </w:r>
    </w:p>
    <w:p w:rsidR="00E024BC" w:rsidRDefault="005246C8">
      <w:pPr>
        <w:spacing w:before="134"/>
        <w:ind w:left="3070"/>
        <w:rPr>
          <w:b/>
          <w:sz w:val="24"/>
        </w:rPr>
      </w:pPr>
      <w:r>
        <w:rPr>
          <w:b/>
          <w:sz w:val="24"/>
        </w:rPr>
        <w:t>Форма протокола испытаний</w:t>
      </w:r>
    </w:p>
    <w:p w:rsidR="00E024BC" w:rsidRDefault="00E024BC">
      <w:pPr>
        <w:pStyle w:val="a3"/>
        <w:spacing w:before="2"/>
        <w:ind w:left="0"/>
        <w:rPr>
          <w:b/>
        </w:rPr>
      </w:pPr>
    </w:p>
    <w:p w:rsidR="00E024BC" w:rsidRDefault="005246C8">
      <w:pPr>
        <w:pStyle w:val="a3"/>
        <w:tabs>
          <w:tab w:val="left" w:pos="4297"/>
        </w:tabs>
        <w:spacing w:line="360" w:lineRule="auto"/>
        <w:ind w:left="1707" w:right="1716"/>
        <w:jc w:val="center"/>
      </w:pPr>
      <w:r>
        <w:t>Наименование организации, выполняющей</w:t>
      </w:r>
      <w:r>
        <w:rPr>
          <w:spacing w:val="-23"/>
        </w:rPr>
        <w:t xml:space="preserve"> </w:t>
      </w:r>
      <w:r>
        <w:t>испытания 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024BC" w:rsidRDefault="005246C8">
      <w:pPr>
        <w:pStyle w:val="a3"/>
        <w:spacing w:before="5"/>
        <w:ind w:left="496" w:right="513"/>
        <w:jc w:val="center"/>
      </w:pPr>
      <w:r>
        <w:t>определения линейной скорости распространения пламени по поверхности</w:t>
      </w:r>
    </w:p>
    <w:p w:rsidR="00E024BC" w:rsidRDefault="005246C8">
      <w:pPr>
        <w:pStyle w:val="a3"/>
        <w:tabs>
          <w:tab w:val="left" w:pos="854"/>
          <w:tab w:val="left" w:pos="2336"/>
        </w:tabs>
        <w:spacing w:before="137"/>
        <w:ind w:left="0" w:right="111"/>
        <w:jc w:val="right"/>
      </w:pPr>
      <w:r>
        <w:t>от</w:t>
      </w:r>
      <w:r>
        <w:rPr>
          <w:spacing w:val="-1"/>
        </w:rPr>
        <w:t xml:space="preserve"> </w:t>
      </w:r>
      <w:r>
        <w:t>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”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spacing w:val="-1"/>
        </w:rPr>
        <w:t>г</w:t>
      </w:r>
      <w:proofErr w:type="gramEnd"/>
      <w:r>
        <w:rPr>
          <w:spacing w:val="-1"/>
        </w:rPr>
        <w:t>.</w:t>
      </w:r>
    </w:p>
    <w:p w:rsidR="00E024BC" w:rsidRDefault="00E024BC">
      <w:pPr>
        <w:pStyle w:val="a3"/>
        <w:spacing w:before="10"/>
        <w:ind w:left="0"/>
        <w:rPr>
          <w:sz w:val="35"/>
        </w:rPr>
      </w:pPr>
    </w:p>
    <w:p w:rsidR="00E024BC" w:rsidRDefault="005246C8">
      <w:pPr>
        <w:pStyle w:val="a4"/>
        <w:numPr>
          <w:ilvl w:val="0"/>
          <w:numId w:val="1"/>
        </w:numPr>
        <w:tabs>
          <w:tab w:val="left" w:pos="370"/>
        </w:tabs>
        <w:ind w:firstLine="0"/>
        <w:rPr>
          <w:sz w:val="24"/>
        </w:rPr>
      </w:pPr>
      <w:r>
        <w:rPr>
          <w:sz w:val="24"/>
        </w:rPr>
        <w:t>Заказчик</w:t>
      </w:r>
      <w:r>
        <w:rPr>
          <w:spacing w:val="-13"/>
          <w:sz w:val="24"/>
        </w:rPr>
        <w:t xml:space="preserve"> </w:t>
      </w:r>
      <w:r>
        <w:rPr>
          <w:sz w:val="24"/>
        </w:rPr>
        <w:t>(Изготовитель):</w:t>
      </w:r>
    </w:p>
    <w:p w:rsidR="00E024BC" w:rsidRDefault="005246C8">
      <w:pPr>
        <w:pStyle w:val="a4"/>
        <w:numPr>
          <w:ilvl w:val="0"/>
          <w:numId w:val="1"/>
        </w:numPr>
        <w:tabs>
          <w:tab w:val="left" w:pos="370"/>
        </w:tabs>
        <w:ind w:left="369" w:hanging="268"/>
        <w:rPr>
          <w:sz w:val="24"/>
        </w:rPr>
      </w:pPr>
      <w:r>
        <w:rPr>
          <w:sz w:val="24"/>
        </w:rPr>
        <w:t>Наименование материала (марка, ГОСТ, ТУ и</w:t>
      </w:r>
      <w:r>
        <w:rPr>
          <w:spacing w:val="-25"/>
          <w:sz w:val="24"/>
        </w:rPr>
        <w:t xml:space="preserve"> </w:t>
      </w:r>
      <w:r>
        <w:rPr>
          <w:sz w:val="24"/>
        </w:rPr>
        <w:t>т.д.):</w:t>
      </w:r>
    </w:p>
    <w:p w:rsidR="00E024BC" w:rsidRDefault="005246C8">
      <w:pPr>
        <w:pStyle w:val="a4"/>
        <w:numPr>
          <w:ilvl w:val="0"/>
          <w:numId w:val="1"/>
        </w:numPr>
        <w:tabs>
          <w:tab w:val="left" w:pos="452"/>
        </w:tabs>
        <w:ind w:right="109" w:firstLine="0"/>
        <w:rPr>
          <w:sz w:val="24"/>
        </w:rPr>
      </w:pPr>
      <w:r>
        <w:rPr>
          <w:sz w:val="24"/>
        </w:rPr>
        <w:t>Характеристики материала (плотность, толщина, состав, количество слоёв, цвет):</w:t>
      </w:r>
    </w:p>
    <w:p w:rsidR="00E024BC" w:rsidRDefault="005246C8">
      <w:pPr>
        <w:pStyle w:val="a4"/>
        <w:numPr>
          <w:ilvl w:val="0"/>
          <w:numId w:val="1"/>
        </w:numPr>
        <w:tabs>
          <w:tab w:val="left" w:pos="511"/>
          <w:tab w:val="left" w:pos="512"/>
          <w:tab w:val="left" w:pos="1657"/>
          <w:tab w:val="left" w:pos="1993"/>
          <w:tab w:val="left" w:pos="3494"/>
          <w:tab w:val="left" w:pos="5841"/>
          <w:tab w:val="left" w:pos="7716"/>
          <w:tab w:val="left" w:pos="9174"/>
        </w:tabs>
        <w:ind w:right="110" w:firstLine="0"/>
        <w:rPr>
          <w:sz w:val="24"/>
        </w:rPr>
      </w:pPr>
      <w:r>
        <w:rPr>
          <w:sz w:val="24"/>
        </w:rPr>
        <w:t>Условия</w:t>
      </w:r>
      <w:r>
        <w:rPr>
          <w:sz w:val="24"/>
        </w:rPr>
        <w:tab/>
        <w:t>в</w:t>
      </w:r>
      <w:r>
        <w:rPr>
          <w:sz w:val="24"/>
        </w:rPr>
        <w:tab/>
        <w:t>помещении</w:t>
      </w:r>
      <w:r>
        <w:rPr>
          <w:sz w:val="24"/>
        </w:rPr>
        <w:tab/>
      </w:r>
      <w:r>
        <w:rPr>
          <w:sz w:val="24"/>
        </w:rPr>
        <w:t xml:space="preserve">(температура, </w:t>
      </w:r>
      <w:r>
        <w:rPr>
          <w:spacing w:val="53"/>
          <w:sz w:val="24"/>
        </w:rPr>
        <w:t xml:space="preserve"> </w:t>
      </w:r>
      <w:r>
        <w:rPr>
          <w:position w:val="8"/>
          <w:sz w:val="16"/>
        </w:rPr>
        <w:t>О</w:t>
      </w:r>
      <w:r>
        <w:rPr>
          <w:sz w:val="24"/>
        </w:rPr>
        <w:t>С;</w:t>
      </w:r>
      <w:r>
        <w:rPr>
          <w:sz w:val="24"/>
        </w:rPr>
        <w:tab/>
        <w:t>относительная</w:t>
      </w:r>
      <w:r>
        <w:rPr>
          <w:sz w:val="24"/>
        </w:rPr>
        <w:tab/>
        <w:t>влажность,</w:t>
      </w:r>
      <w:r>
        <w:rPr>
          <w:sz w:val="24"/>
        </w:rPr>
        <w:tab/>
        <w:t>%; атмосферное давление,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мм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т.ст</w:t>
      </w:r>
      <w:proofErr w:type="spellEnd"/>
      <w:r>
        <w:rPr>
          <w:sz w:val="24"/>
        </w:rPr>
        <w:t>):</w:t>
      </w:r>
    </w:p>
    <w:p w:rsidR="00E024BC" w:rsidRDefault="005246C8">
      <w:pPr>
        <w:pStyle w:val="a4"/>
        <w:numPr>
          <w:ilvl w:val="0"/>
          <w:numId w:val="1"/>
        </w:numPr>
        <w:tabs>
          <w:tab w:val="left" w:pos="370"/>
        </w:tabs>
        <w:ind w:left="369" w:hanging="268"/>
        <w:rPr>
          <w:sz w:val="24"/>
        </w:rPr>
      </w:pPr>
      <w:r>
        <w:rPr>
          <w:sz w:val="24"/>
        </w:rPr>
        <w:t>Наименование методики</w:t>
      </w:r>
      <w:r>
        <w:rPr>
          <w:spacing w:val="-16"/>
          <w:sz w:val="24"/>
        </w:rPr>
        <w:t xml:space="preserve"> </w:t>
      </w:r>
      <w:r>
        <w:rPr>
          <w:sz w:val="24"/>
        </w:rPr>
        <w:t>испытаний:</w:t>
      </w:r>
    </w:p>
    <w:p w:rsidR="00E024BC" w:rsidRDefault="005246C8">
      <w:pPr>
        <w:pStyle w:val="a4"/>
        <w:numPr>
          <w:ilvl w:val="0"/>
          <w:numId w:val="1"/>
        </w:numPr>
        <w:tabs>
          <w:tab w:val="left" w:pos="481"/>
        </w:tabs>
        <w:ind w:right="116" w:firstLine="0"/>
        <w:rPr>
          <w:sz w:val="24"/>
        </w:rPr>
      </w:pPr>
      <w:r>
        <w:rPr>
          <w:sz w:val="24"/>
        </w:rPr>
        <w:t>Испытательное и измерительное оборудование (заводской номер, марка, свидетельство о поверке, диапазон измерения, срок</w:t>
      </w:r>
      <w:r>
        <w:rPr>
          <w:spacing w:val="-24"/>
          <w:sz w:val="24"/>
        </w:rPr>
        <w:t xml:space="preserve"> </w:t>
      </w:r>
      <w:r>
        <w:rPr>
          <w:sz w:val="24"/>
        </w:rPr>
        <w:t>действия):</w:t>
      </w:r>
    </w:p>
    <w:p w:rsidR="00E024BC" w:rsidRDefault="00E024BC">
      <w:pPr>
        <w:pStyle w:val="a3"/>
        <w:ind w:left="0"/>
      </w:pPr>
    </w:p>
    <w:p w:rsidR="00E024BC" w:rsidRDefault="005246C8">
      <w:pPr>
        <w:pStyle w:val="a3"/>
        <w:ind w:left="721" w:right="733"/>
        <w:jc w:val="center"/>
      </w:pPr>
      <w:r>
        <w:t>Экспериментальные данные:</w:t>
      </w:r>
    </w:p>
    <w:p w:rsidR="00E024BC" w:rsidRDefault="00E024BC">
      <w:pPr>
        <w:pStyle w:val="a3"/>
        <w:spacing w:before="3"/>
        <w:ind w:left="0"/>
        <w:rPr>
          <w:sz w:val="25"/>
        </w:rPr>
      </w:pPr>
    </w:p>
    <w:tbl>
      <w:tblPr>
        <w:tblStyle w:val="TableNormal"/>
        <w:tblW w:w="0" w:type="auto"/>
        <w:tblInd w:w="15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663"/>
        <w:gridCol w:w="663"/>
        <w:gridCol w:w="853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630"/>
        <w:gridCol w:w="1293"/>
      </w:tblGrid>
      <w:tr w:rsidR="00E024BC">
        <w:trPr>
          <w:trHeight w:hRule="exact" w:val="583"/>
        </w:trPr>
        <w:tc>
          <w:tcPr>
            <w:tcW w:w="420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ind w:left="113"/>
              <w:jc w:val="left"/>
            </w:pPr>
            <w:r>
              <w:rPr>
                <w:w w:val="103"/>
              </w:rPr>
              <w:t>№</w:t>
            </w:r>
          </w:p>
        </w:tc>
        <w:tc>
          <w:tcPr>
            <w:tcW w:w="1326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ind w:left="264"/>
              <w:jc w:val="left"/>
            </w:pPr>
            <w:r>
              <w:rPr>
                <w:w w:val="105"/>
              </w:rPr>
              <w:t xml:space="preserve">Время, </w:t>
            </w:r>
            <w:proofErr w:type="gramStart"/>
            <w:r>
              <w:rPr>
                <w:w w:val="105"/>
              </w:rPr>
              <w:t>с</w:t>
            </w:r>
            <w:proofErr w:type="gramEnd"/>
            <w:r>
              <w:rPr>
                <w:w w:val="105"/>
              </w:rPr>
              <w:t>.</w:t>
            </w:r>
          </w:p>
        </w:tc>
        <w:tc>
          <w:tcPr>
            <w:tcW w:w="853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line="276" w:lineRule="auto"/>
              <w:ind w:left="47" w:right="12" w:hanging="7"/>
            </w:pPr>
            <w:r>
              <w:rPr>
                <w:spacing w:val="-24"/>
                <w:w w:val="105"/>
              </w:rPr>
              <w:t xml:space="preserve">Максим. </w:t>
            </w:r>
            <w:r>
              <w:rPr>
                <w:spacing w:val="-23"/>
              </w:rPr>
              <w:t>темпер</w:t>
            </w:r>
            <w:proofErr w:type="gramStart"/>
            <w:r>
              <w:rPr>
                <w:spacing w:val="-23"/>
              </w:rPr>
              <w:t>а-</w:t>
            </w:r>
            <w:proofErr w:type="gramEnd"/>
            <w:r>
              <w:rPr>
                <w:spacing w:val="-23"/>
              </w:rPr>
              <w:t xml:space="preserve"> </w:t>
            </w:r>
            <w:r>
              <w:rPr>
                <w:spacing w:val="-18"/>
                <w:w w:val="105"/>
              </w:rPr>
              <w:t xml:space="preserve">тура </w:t>
            </w:r>
            <w:proofErr w:type="spellStart"/>
            <w:r>
              <w:rPr>
                <w:spacing w:val="-20"/>
                <w:w w:val="105"/>
              </w:rPr>
              <w:t>ды</w:t>
            </w:r>
            <w:proofErr w:type="spellEnd"/>
            <w:r>
              <w:rPr>
                <w:spacing w:val="-20"/>
                <w:w w:val="105"/>
              </w:rPr>
              <w:t xml:space="preserve">- </w:t>
            </w:r>
            <w:proofErr w:type="spellStart"/>
            <w:r>
              <w:rPr>
                <w:spacing w:val="-25"/>
                <w:w w:val="105"/>
              </w:rPr>
              <w:t>мовых</w:t>
            </w:r>
            <w:proofErr w:type="spellEnd"/>
            <w:r>
              <w:rPr>
                <w:spacing w:val="-25"/>
                <w:w w:val="105"/>
              </w:rPr>
              <w:t xml:space="preserve"> </w:t>
            </w:r>
            <w:r>
              <w:rPr>
                <w:spacing w:val="-19"/>
                <w:w w:val="105"/>
              </w:rPr>
              <w:t>газов</w:t>
            </w:r>
          </w:p>
        </w:tc>
        <w:tc>
          <w:tcPr>
            <w:tcW w:w="4725" w:type="dxa"/>
            <w:gridSpan w:val="9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tabs>
                <w:tab w:val="right" w:leader="dot" w:pos="3277"/>
              </w:tabs>
              <w:spacing w:line="268" w:lineRule="auto"/>
              <w:ind w:left="1478" w:right="308" w:hanging="1129"/>
              <w:jc w:val="left"/>
            </w:pPr>
            <w:r>
              <w:rPr>
                <w:spacing w:val="-22"/>
              </w:rPr>
              <w:t xml:space="preserve">Время </w:t>
            </w:r>
            <w:r>
              <w:rPr>
                <w:spacing w:val="-25"/>
              </w:rPr>
              <w:t xml:space="preserve">прохождения </w:t>
            </w:r>
            <w:r>
              <w:rPr>
                <w:spacing w:val="-24"/>
              </w:rPr>
              <w:t xml:space="preserve">фронтом </w:t>
            </w:r>
            <w:proofErr w:type="spellStart"/>
            <w:r>
              <w:rPr>
                <w:spacing w:val="-24"/>
              </w:rPr>
              <w:t>пламениучастков</w:t>
            </w:r>
            <w:proofErr w:type="spellEnd"/>
            <w:r>
              <w:rPr>
                <w:spacing w:val="-24"/>
              </w:rPr>
              <w:t xml:space="preserve"> </w:t>
            </w:r>
            <w:r>
              <w:rPr>
                <w:spacing w:val="-24"/>
                <w:w w:val="105"/>
              </w:rPr>
              <w:t>поверхности</w:t>
            </w:r>
            <w:r>
              <w:rPr>
                <w:spacing w:val="-38"/>
                <w:w w:val="105"/>
              </w:rPr>
              <w:t xml:space="preserve"> </w:t>
            </w:r>
            <w:r>
              <w:rPr>
                <w:spacing w:val="-11"/>
                <w:w w:val="105"/>
              </w:rPr>
              <w:t>№1</w:t>
            </w:r>
            <w:r>
              <w:rPr>
                <w:spacing w:val="-11"/>
                <w:w w:val="105"/>
              </w:rPr>
              <w:tab/>
            </w:r>
            <w:r>
              <w:rPr>
                <w:w w:val="105"/>
              </w:rPr>
              <w:t>9</w:t>
            </w:r>
          </w:p>
        </w:tc>
        <w:tc>
          <w:tcPr>
            <w:tcW w:w="1923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line="276" w:lineRule="auto"/>
              <w:ind w:left="323" w:right="289" w:firstLine="150"/>
              <w:jc w:val="both"/>
            </w:pPr>
            <w:r>
              <w:rPr>
                <w:spacing w:val="-24"/>
                <w:w w:val="105"/>
              </w:rPr>
              <w:t xml:space="preserve">Показатели </w:t>
            </w:r>
            <w:proofErr w:type="spellStart"/>
            <w:r>
              <w:rPr>
                <w:spacing w:val="-22"/>
                <w:w w:val="105"/>
              </w:rPr>
              <w:t>распростр</w:t>
            </w:r>
            <w:proofErr w:type="gramStart"/>
            <w:r>
              <w:rPr>
                <w:spacing w:val="-22"/>
                <w:w w:val="105"/>
              </w:rPr>
              <w:t>а</w:t>
            </w:r>
            <w:proofErr w:type="spellEnd"/>
            <w:r>
              <w:rPr>
                <w:spacing w:val="-22"/>
                <w:w w:val="105"/>
              </w:rPr>
              <w:t>-</w:t>
            </w:r>
            <w:proofErr w:type="gramEnd"/>
            <w:r>
              <w:rPr>
                <w:spacing w:val="-22"/>
                <w:w w:val="105"/>
              </w:rPr>
              <w:t xml:space="preserve"> </w:t>
            </w:r>
            <w:r>
              <w:rPr>
                <w:spacing w:val="-21"/>
              </w:rPr>
              <w:t xml:space="preserve">нения </w:t>
            </w:r>
            <w:r>
              <w:rPr>
                <w:spacing w:val="-24"/>
              </w:rPr>
              <w:t>пламени</w:t>
            </w:r>
          </w:p>
        </w:tc>
      </w:tr>
      <w:tr w:rsidR="00E024BC">
        <w:trPr>
          <w:trHeight w:hRule="exact" w:val="583"/>
        </w:trPr>
        <w:tc>
          <w:tcPr>
            <w:tcW w:w="4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line="276" w:lineRule="auto"/>
              <w:ind w:left="41" w:right="12" w:hanging="1"/>
            </w:pPr>
            <w:proofErr w:type="spellStart"/>
            <w:r>
              <w:rPr>
                <w:spacing w:val="-20"/>
                <w:w w:val="105"/>
              </w:rPr>
              <w:t>Во</w:t>
            </w:r>
            <w:proofErr w:type="gramStart"/>
            <w:r>
              <w:rPr>
                <w:spacing w:val="-20"/>
                <w:w w:val="105"/>
              </w:rPr>
              <w:t>с</w:t>
            </w:r>
            <w:proofErr w:type="spellEnd"/>
            <w:r>
              <w:rPr>
                <w:spacing w:val="-20"/>
                <w:w w:val="105"/>
              </w:rPr>
              <w:t>-</w:t>
            </w:r>
            <w:proofErr w:type="gramEnd"/>
            <w:r>
              <w:rPr>
                <w:spacing w:val="-20"/>
                <w:w w:val="105"/>
              </w:rPr>
              <w:t xml:space="preserve"> </w:t>
            </w:r>
            <w:proofErr w:type="spellStart"/>
            <w:r>
              <w:rPr>
                <w:spacing w:val="-24"/>
              </w:rPr>
              <w:t>пламе</w:t>
            </w:r>
            <w:proofErr w:type="spellEnd"/>
            <w:r>
              <w:rPr>
                <w:spacing w:val="-24"/>
              </w:rPr>
              <w:t xml:space="preserve">- </w:t>
            </w:r>
            <w:r>
              <w:rPr>
                <w:spacing w:val="-21"/>
                <w:w w:val="105"/>
              </w:rPr>
              <w:t>нения</w:t>
            </w:r>
          </w:p>
        </w:tc>
        <w:tc>
          <w:tcPr>
            <w:tcW w:w="663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line="276" w:lineRule="auto"/>
              <w:ind w:left="34" w:right="38"/>
              <w:jc w:val="both"/>
            </w:pPr>
            <w:proofErr w:type="spellStart"/>
            <w:r>
              <w:rPr>
                <w:spacing w:val="-20"/>
              </w:rPr>
              <w:t>Дост</w:t>
            </w:r>
            <w:proofErr w:type="gramStart"/>
            <w:r>
              <w:rPr>
                <w:spacing w:val="-20"/>
              </w:rPr>
              <w:t>и</w:t>
            </w:r>
            <w:proofErr w:type="spellEnd"/>
            <w:r>
              <w:rPr>
                <w:spacing w:val="-20"/>
              </w:rPr>
              <w:t>-</w:t>
            </w:r>
            <w:proofErr w:type="gram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3"/>
                <w:w w:val="105"/>
              </w:rPr>
              <w:t>жения</w:t>
            </w:r>
            <w:proofErr w:type="spellEnd"/>
            <w:r>
              <w:rPr>
                <w:spacing w:val="-23"/>
                <w:w w:val="105"/>
              </w:rPr>
              <w:t xml:space="preserve"> </w:t>
            </w:r>
            <w:proofErr w:type="spellStart"/>
            <w:r>
              <w:rPr>
                <w:spacing w:val="-11"/>
                <w:w w:val="105"/>
              </w:rPr>
              <w:t>Тmax</w:t>
            </w:r>
            <w:proofErr w:type="spellEnd"/>
          </w:p>
        </w:tc>
        <w:tc>
          <w:tcPr>
            <w:tcW w:w="85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4725" w:type="dxa"/>
            <w:gridSpan w:val="9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192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</w:tr>
      <w:tr w:rsidR="00E024BC">
        <w:trPr>
          <w:trHeight w:hRule="exact" w:val="851"/>
        </w:trPr>
        <w:tc>
          <w:tcPr>
            <w:tcW w:w="4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85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1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2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3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4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5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6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7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8</w:t>
            </w:r>
          </w:p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</w:pPr>
            <w:r>
              <w:rPr>
                <w:w w:val="103"/>
              </w:rPr>
              <w:t>9</w:t>
            </w:r>
          </w:p>
        </w:tc>
        <w:tc>
          <w:tcPr>
            <w:tcW w:w="63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line="268" w:lineRule="auto"/>
              <w:ind w:left="93" w:hanging="40"/>
              <w:jc w:val="left"/>
            </w:pPr>
            <w:r>
              <w:rPr>
                <w:spacing w:val="-22"/>
              </w:rPr>
              <w:t xml:space="preserve">Длина </w:t>
            </w:r>
            <w:r>
              <w:rPr>
                <w:spacing w:val="-11"/>
                <w:w w:val="105"/>
              </w:rPr>
              <w:t xml:space="preserve">L, </w:t>
            </w:r>
            <w:r>
              <w:rPr>
                <w:spacing w:val="-16"/>
                <w:w w:val="105"/>
              </w:rPr>
              <w:t>мм</w:t>
            </w:r>
          </w:p>
        </w:tc>
        <w:tc>
          <w:tcPr>
            <w:tcW w:w="129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line="268" w:lineRule="auto"/>
              <w:ind w:left="159" w:right="137" w:firstLine="14"/>
            </w:pPr>
            <w:r>
              <w:rPr>
                <w:spacing w:val="-24"/>
                <w:w w:val="105"/>
              </w:rPr>
              <w:t xml:space="preserve">Линейная </w:t>
            </w:r>
            <w:r>
              <w:rPr>
                <w:spacing w:val="-21"/>
                <w:w w:val="105"/>
              </w:rPr>
              <w:t>скорость</w:t>
            </w:r>
            <w:r>
              <w:rPr>
                <w:spacing w:val="-46"/>
                <w:w w:val="105"/>
              </w:rPr>
              <w:t xml:space="preserve"> </w:t>
            </w:r>
            <w:r>
              <w:rPr>
                <w:spacing w:val="-14"/>
                <w:w w:val="105"/>
              </w:rPr>
              <w:t xml:space="preserve">V, </w:t>
            </w:r>
            <w:r>
              <w:rPr>
                <w:spacing w:val="-15"/>
                <w:w w:val="105"/>
              </w:rPr>
              <w:t>м/</w:t>
            </w:r>
            <w:proofErr w:type="gramStart"/>
            <w:r>
              <w:rPr>
                <w:spacing w:val="-15"/>
                <w:w w:val="105"/>
              </w:rPr>
              <w:t>с</w:t>
            </w:r>
            <w:proofErr w:type="gramEnd"/>
          </w:p>
        </w:tc>
      </w:tr>
      <w:tr w:rsidR="00E024BC">
        <w:trPr>
          <w:trHeight w:hRule="exact" w:val="284"/>
        </w:trPr>
        <w:tc>
          <w:tcPr>
            <w:tcW w:w="42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before="15"/>
              <w:ind w:left="0" w:right="119"/>
              <w:jc w:val="right"/>
            </w:pPr>
            <w:r>
              <w:rPr>
                <w:w w:val="103"/>
              </w:rPr>
              <w:t>1</w:t>
            </w:r>
          </w:p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85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3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129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</w:tr>
      <w:tr w:rsidR="00E024BC">
        <w:trPr>
          <w:trHeight w:hRule="exact" w:val="284"/>
        </w:trPr>
        <w:tc>
          <w:tcPr>
            <w:tcW w:w="42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ind w:left="0" w:right="119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85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3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129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</w:tr>
      <w:tr w:rsidR="00E024BC">
        <w:trPr>
          <w:trHeight w:hRule="exact" w:val="284"/>
        </w:trPr>
        <w:tc>
          <w:tcPr>
            <w:tcW w:w="42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before="15"/>
              <w:ind w:left="0" w:right="119"/>
              <w:jc w:val="right"/>
            </w:pPr>
            <w:r>
              <w:rPr>
                <w:w w:val="103"/>
              </w:rPr>
              <w:t>3</w:t>
            </w:r>
          </w:p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85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3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129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</w:tr>
      <w:tr w:rsidR="00E024BC">
        <w:trPr>
          <w:trHeight w:hRule="exact" w:val="284"/>
        </w:trPr>
        <w:tc>
          <w:tcPr>
            <w:tcW w:w="42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spacing w:before="15"/>
              <w:ind w:left="0" w:right="119"/>
              <w:jc w:val="right"/>
            </w:pPr>
            <w:r>
              <w:rPr>
                <w:w w:val="103"/>
              </w:rPr>
              <w:t>4</w:t>
            </w:r>
          </w:p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85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3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129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</w:tr>
      <w:tr w:rsidR="00E024BC">
        <w:trPr>
          <w:trHeight w:hRule="exact" w:val="284"/>
        </w:trPr>
        <w:tc>
          <w:tcPr>
            <w:tcW w:w="42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5246C8">
            <w:pPr>
              <w:pStyle w:val="TableParagraph"/>
              <w:ind w:left="0" w:right="119"/>
              <w:jc w:val="right"/>
            </w:pPr>
            <w:r>
              <w:rPr>
                <w:w w:val="103"/>
              </w:rPr>
              <w:t>5</w:t>
            </w:r>
          </w:p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6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85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525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630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  <w:tc>
          <w:tcPr>
            <w:tcW w:w="1293" w:type="dxa"/>
            <w:tcBorders>
              <w:left w:val="single" w:sz="3" w:space="0" w:color="000000"/>
              <w:right w:val="single" w:sz="3" w:space="0" w:color="000000"/>
            </w:tcBorders>
          </w:tcPr>
          <w:p w:rsidR="00E024BC" w:rsidRDefault="00E024BC"/>
        </w:tc>
      </w:tr>
    </w:tbl>
    <w:p w:rsidR="00E024BC" w:rsidRDefault="00E024BC">
      <w:pPr>
        <w:pStyle w:val="a3"/>
        <w:spacing w:before="2"/>
        <w:ind w:left="0"/>
        <w:rPr>
          <w:sz w:val="23"/>
        </w:rPr>
      </w:pPr>
    </w:p>
    <w:p w:rsidR="00E024BC" w:rsidRDefault="005246C8">
      <w:pPr>
        <w:pStyle w:val="a3"/>
        <w:spacing w:before="70" w:line="480" w:lineRule="auto"/>
        <w:ind w:right="7902"/>
      </w:pPr>
      <w:r>
        <w:t>Примечание: Вывод: Исполнители:</w:t>
      </w:r>
    </w:p>
    <w:p w:rsidR="00E024BC" w:rsidRDefault="00E024BC">
      <w:pPr>
        <w:spacing w:line="480" w:lineRule="auto"/>
        <w:sectPr w:rsidR="00E024BC">
          <w:pgSz w:w="11910" w:h="16840"/>
          <w:pgMar w:top="1060" w:right="740" w:bottom="1140" w:left="1600" w:header="0" w:footer="947" w:gutter="0"/>
          <w:cols w:space="720"/>
        </w:sectPr>
      </w:pPr>
    </w:p>
    <w:p w:rsidR="00E024BC" w:rsidRDefault="005246C8">
      <w:pPr>
        <w:pStyle w:val="1"/>
        <w:spacing w:before="50"/>
        <w:ind w:left="2865"/>
        <w:rPr>
          <w:b w:val="0"/>
        </w:rPr>
      </w:pPr>
      <w:bookmarkStart w:id="11" w:name="_TOC_250000"/>
      <w:r>
        <w:lastRenderedPageBreak/>
        <w:t>Список исполнителей работы</w:t>
      </w:r>
      <w:bookmarkEnd w:id="11"/>
      <w:r>
        <w:rPr>
          <w:b w:val="0"/>
        </w:rPr>
        <w:t>:</w:t>
      </w:r>
    </w:p>
    <w:p w:rsidR="00E024BC" w:rsidRDefault="00E024BC">
      <w:pPr>
        <w:pStyle w:val="a3"/>
        <w:ind w:left="0"/>
      </w:pPr>
    </w:p>
    <w:p w:rsidR="00E024BC" w:rsidRDefault="00E024BC">
      <w:pPr>
        <w:pStyle w:val="a3"/>
        <w:ind w:left="0"/>
      </w:pPr>
    </w:p>
    <w:p w:rsidR="00E024BC" w:rsidRDefault="00E024BC">
      <w:pPr>
        <w:pStyle w:val="a3"/>
        <w:ind w:left="0"/>
      </w:pPr>
    </w:p>
    <w:p w:rsidR="00E024BC" w:rsidRDefault="005246C8">
      <w:pPr>
        <w:pStyle w:val="a3"/>
        <w:tabs>
          <w:tab w:val="left" w:pos="6321"/>
        </w:tabs>
        <w:spacing w:before="141" w:line="720" w:lineRule="auto"/>
        <w:ind w:left="561" w:right="946"/>
      </w:pPr>
      <w:proofErr w:type="gramStart"/>
      <w:r>
        <w:t>Главный научный сотрудник,</w:t>
      </w:r>
      <w:r>
        <w:rPr>
          <w:spacing w:val="-10"/>
        </w:rPr>
        <w:t xml:space="preserve"> </w:t>
      </w:r>
      <w:r>
        <w:t>д.т.н.,</w:t>
      </w:r>
      <w:r>
        <w:rPr>
          <w:spacing w:val="-4"/>
        </w:rPr>
        <w:t xml:space="preserve"> </w:t>
      </w:r>
      <w:r>
        <w:t>проф.</w:t>
      </w:r>
      <w:r>
        <w:tab/>
        <w:t>Н.И.</w:t>
      </w:r>
      <w:r>
        <w:rPr>
          <w:spacing w:val="-10"/>
        </w:rPr>
        <w:t xml:space="preserve"> </w:t>
      </w:r>
      <w:r>
        <w:t>Константинова</w:t>
      </w:r>
      <w:r>
        <w:rPr>
          <w:w w:val="99"/>
        </w:rPr>
        <w:t xml:space="preserve"> </w:t>
      </w:r>
      <w:r>
        <w:t>Начальник</w:t>
      </w:r>
      <w:r>
        <w:rPr>
          <w:spacing w:val="-3"/>
        </w:rPr>
        <w:t xml:space="preserve"> </w:t>
      </w:r>
      <w:r>
        <w:t>сектора,</w:t>
      </w:r>
      <w:r>
        <w:rPr>
          <w:spacing w:val="-3"/>
        </w:rPr>
        <w:t xml:space="preserve"> </w:t>
      </w:r>
      <w:r>
        <w:t>к.т.н.</w:t>
      </w:r>
      <w:r>
        <w:tab/>
        <w:t>О.И.</w:t>
      </w:r>
      <w:r>
        <w:rPr>
          <w:spacing w:val="-6"/>
        </w:rPr>
        <w:t xml:space="preserve"> </w:t>
      </w:r>
      <w:proofErr w:type="spellStart"/>
      <w:r>
        <w:t>Молчадский</w:t>
      </w:r>
      <w:proofErr w:type="spellEnd"/>
      <w:proofErr w:type="gramEnd"/>
    </w:p>
    <w:p w:rsidR="00E024BC" w:rsidRDefault="005246C8">
      <w:pPr>
        <w:pStyle w:val="a3"/>
        <w:tabs>
          <w:tab w:val="left" w:pos="6321"/>
        </w:tabs>
        <w:spacing w:before="15"/>
        <w:ind w:left="561"/>
      </w:pPr>
      <w:r>
        <w:t>Начальник</w:t>
      </w:r>
      <w:r>
        <w:rPr>
          <w:spacing w:val="-3"/>
        </w:rPr>
        <w:t xml:space="preserve"> </w:t>
      </w:r>
      <w:r>
        <w:t>сектора</w:t>
      </w:r>
      <w:r>
        <w:tab/>
        <w:t>А.А.</w:t>
      </w:r>
      <w:r>
        <w:rPr>
          <w:spacing w:val="-9"/>
        </w:rPr>
        <w:t xml:space="preserve"> </w:t>
      </w:r>
      <w:r>
        <w:t>Меркулов</w:t>
      </w:r>
    </w:p>
    <w:sectPr w:rsidR="00E024BC">
      <w:pgSz w:w="11910" w:h="16840"/>
      <w:pgMar w:top="1060" w:right="740" w:bottom="1140" w:left="1680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6C8" w:rsidRDefault="005246C8">
      <w:r>
        <w:separator/>
      </w:r>
    </w:p>
  </w:endnote>
  <w:endnote w:type="continuationSeparator" w:id="0">
    <w:p w:rsidR="005246C8" w:rsidRDefault="0052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BC" w:rsidRDefault="005246C8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8pt;margin-top:783.6pt;width:9pt;height:12pt;z-index:-14752;mso-position-horizontal-relative:page;mso-position-vertical-relative:page" filled="f" stroked="f">
          <v:textbox inset="0,0,0,0">
            <w:txbxContent>
              <w:p w:rsidR="00E024BC" w:rsidRDefault="005246C8">
                <w:pPr>
                  <w:spacing w:line="224" w:lineRule="exact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66F8A">
                  <w:rPr>
                    <w:rFonts w:ascii="Times New Roman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BC" w:rsidRDefault="005246C8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75pt;margin-top:783.6pt;width:14.05pt;height:12pt;z-index:-14728;mso-position-horizontal-relative:page;mso-position-vertical-relative:page" filled="f" stroked="f">
          <v:textbox inset="0,0,0,0">
            <w:txbxContent>
              <w:p w:rsidR="00E024BC" w:rsidRDefault="005246C8">
                <w:pPr>
                  <w:spacing w:line="224" w:lineRule="exact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66F8A">
                  <w:rPr>
                    <w:rFonts w:ascii="Times New Roman"/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6C8" w:rsidRDefault="005246C8">
      <w:r>
        <w:separator/>
      </w:r>
    </w:p>
  </w:footnote>
  <w:footnote w:type="continuationSeparator" w:id="0">
    <w:p w:rsidR="005246C8" w:rsidRDefault="00524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A89"/>
    <w:multiLevelType w:val="multilevel"/>
    <w:tmpl w:val="93F49338"/>
    <w:lvl w:ilvl="0">
      <w:start w:val="6"/>
      <w:numFmt w:val="decimal"/>
      <w:lvlText w:val="%1"/>
      <w:lvlJc w:val="left"/>
      <w:pPr>
        <w:ind w:left="101" w:hanging="41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412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93" w:hanging="4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12"/>
      </w:pPr>
      <w:rPr>
        <w:rFonts w:hint="default"/>
      </w:rPr>
    </w:lvl>
  </w:abstractNum>
  <w:abstractNum w:abstractNumId="1">
    <w:nsid w:val="0FB252D6"/>
    <w:multiLevelType w:val="hybridMultilevel"/>
    <w:tmpl w:val="64DCC7BA"/>
    <w:lvl w:ilvl="0" w:tplc="A5A8C5BA">
      <w:start w:val="1"/>
      <w:numFmt w:val="bullet"/>
      <w:lvlText w:val="-"/>
      <w:lvlJc w:val="left"/>
      <w:pPr>
        <w:ind w:left="101" w:hanging="147"/>
      </w:pPr>
      <w:rPr>
        <w:rFonts w:ascii="Arial" w:eastAsia="Arial" w:hAnsi="Arial" w:cs="Arial" w:hint="default"/>
        <w:w w:val="100"/>
        <w:sz w:val="24"/>
        <w:szCs w:val="24"/>
      </w:rPr>
    </w:lvl>
    <w:lvl w:ilvl="1" w:tplc="EB3C0D88">
      <w:start w:val="1"/>
      <w:numFmt w:val="bullet"/>
      <w:lvlText w:val="•"/>
      <w:lvlJc w:val="left"/>
      <w:pPr>
        <w:ind w:left="1046" w:hanging="147"/>
      </w:pPr>
      <w:rPr>
        <w:rFonts w:hint="default"/>
      </w:rPr>
    </w:lvl>
    <w:lvl w:ilvl="2" w:tplc="81EEFB26">
      <w:start w:val="1"/>
      <w:numFmt w:val="bullet"/>
      <w:lvlText w:val="•"/>
      <w:lvlJc w:val="left"/>
      <w:pPr>
        <w:ind w:left="1993" w:hanging="147"/>
      </w:pPr>
      <w:rPr>
        <w:rFonts w:hint="default"/>
      </w:rPr>
    </w:lvl>
    <w:lvl w:ilvl="3" w:tplc="7D046BEE">
      <w:start w:val="1"/>
      <w:numFmt w:val="bullet"/>
      <w:lvlText w:val="•"/>
      <w:lvlJc w:val="left"/>
      <w:pPr>
        <w:ind w:left="2939" w:hanging="147"/>
      </w:pPr>
      <w:rPr>
        <w:rFonts w:hint="default"/>
      </w:rPr>
    </w:lvl>
    <w:lvl w:ilvl="4" w:tplc="1B84EBAA">
      <w:start w:val="1"/>
      <w:numFmt w:val="bullet"/>
      <w:lvlText w:val="•"/>
      <w:lvlJc w:val="left"/>
      <w:pPr>
        <w:ind w:left="3886" w:hanging="147"/>
      </w:pPr>
      <w:rPr>
        <w:rFonts w:hint="default"/>
      </w:rPr>
    </w:lvl>
    <w:lvl w:ilvl="5" w:tplc="8866419C">
      <w:start w:val="1"/>
      <w:numFmt w:val="bullet"/>
      <w:lvlText w:val="•"/>
      <w:lvlJc w:val="left"/>
      <w:pPr>
        <w:ind w:left="4833" w:hanging="147"/>
      </w:pPr>
      <w:rPr>
        <w:rFonts w:hint="default"/>
      </w:rPr>
    </w:lvl>
    <w:lvl w:ilvl="6" w:tplc="652C9FE6">
      <w:start w:val="1"/>
      <w:numFmt w:val="bullet"/>
      <w:lvlText w:val="•"/>
      <w:lvlJc w:val="left"/>
      <w:pPr>
        <w:ind w:left="5779" w:hanging="147"/>
      </w:pPr>
      <w:rPr>
        <w:rFonts w:hint="default"/>
      </w:rPr>
    </w:lvl>
    <w:lvl w:ilvl="7" w:tplc="E620DF80">
      <w:start w:val="1"/>
      <w:numFmt w:val="bullet"/>
      <w:lvlText w:val="•"/>
      <w:lvlJc w:val="left"/>
      <w:pPr>
        <w:ind w:left="6726" w:hanging="147"/>
      </w:pPr>
      <w:rPr>
        <w:rFonts w:hint="default"/>
      </w:rPr>
    </w:lvl>
    <w:lvl w:ilvl="8" w:tplc="E47638CA">
      <w:start w:val="1"/>
      <w:numFmt w:val="bullet"/>
      <w:lvlText w:val="•"/>
      <w:lvlJc w:val="left"/>
      <w:pPr>
        <w:ind w:left="7673" w:hanging="147"/>
      </w:pPr>
      <w:rPr>
        <w:rFonts w:hint="default"/>
      </w:rPr>
    </w:lvl>
  </w:abstractNum>
  <w:abstractNum w:abstractNumId="2">
    <w:nsid w:val="1D1F63A2"/>
    <w:multiLevelType w:val="multilevel"/>
    <w:tmpl w:val="35FC68E4"/>
    <w:lvl w:ilvl="0">
      <w:start w:val="1"/>
      <w:numFmt w:val="decimal"/>
      <w:lvlText w:val="%1"/>
      <w:lvlJc w:val="left"/>
      <w:pPr>
        <w:ind w:left="302" w:hanging="202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>
      <w:start w:val="1"/>
      <w:numFmt w:val="decimal"/>
      <w:lvlText w:val="%2"/>
      <w:lvlJc w:val="left"/>
      <w:pPr>
        <w:ind w:left="809" w:hanging="255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101" w:hanging="465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895" w:hanging="4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91" w:hanging="4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87" w:hanging="4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3" w:hanging="4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79" w:hanging="4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4" w:hanging="465"/>
      </w:pPr>
      <w:rPr>
        <w:rFonts w:hint="default"/>
      </w:rPr>
    </w:lvl>
  </w:abstractNum>
  <w:abstractNum w:abstractNumId="3">
    <w:nsid w:val="497F59D7"/>
    <w:multiLevelType w:val="hybridMultilevel"/>
    <w:tmpl w:val="A61ADACA"/>
    <w:lvl w:ilvl="0" w:tplc="367C7AB4">
      <w:start w:val="1"/>
      <w:numFmt w:val="decimal"/>
      <w:lvlText w:val="%1."/>
      <w:lvlJc w:val="left"/>
      <w:pPr>
        <w:ind w:left="101" w:hanging="269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BE10104A">
      <w:start w:val="1"/>
      <w:numFmt w:val="bullet"/>
      <w:lvlText w:val="•"/>
      <w:lvlJc w:val="left"/>
      <w:pPr>
        <w:ind w:left="1046" w:hanging="269"/>
      </w:pPr>
      <w:rPr>
        <w:rFonts w:hint="default"/>
      </w:rPr>
    </w:lvl>
    <w:lvl w:ilvl="2" w:tplc="4C06009C">
      <w:start w:val="1"/>
      <w:numFmt w:val="bullet"/>
      <w:lvlText w:val="•"/>
      <w:lvlJc w:val="left"/>
      <w:pPr>
        <w:ind w:left="1993" w:hanging="269"/>
      </w:pPr>
      <w:rPr>
        <w:rFonts w:hint="default"/>
      </w:rPr>
    </w:lvl>
    <w:lvl w:ilvl="3" w:tplc="C818D5D8">
      <w:start w:val="1"/>
      <w:numFmt w:val="bullet"/>
      <w:lvlText w:val="•"/>
      <w:lvlJc w:val="left"/>
      <w:pPr>
        <w:ind w:left="2939" w:hanging="269"/>
      </w:pPr>
      <w:rPr>
        <w:rFonts w:hint="default"/>
      </w:rPr>
    </w:lvl>
    <w:lvl w:ilvl="4" w:tplc="39FCDC98">
      <w:start w:val="1"/>
      <w:numFmt w:val="bullet"/>
      <w:lvlText w:val="•"/>
      <w:lvlJc w:val="left"/>
      <w:pPr>
        <w:ind w:left="3886" w:hanging="269"/>
      </w:pPr>
      <w:rPr>
        <w:rFonts w:hint="default"/>
      </w:rPr>
    </w:lvl>
    <w:lvl w:ilvl="5" w:tplc="55BC9770">
      <w:start w:val="1"/>
      <w:numFmt w:val="bullet"/>
      <w:lvlText w:val="•"/>
      <w:lvlJc w:val="left"/>
      <w:pPr>
        <w:ind w:left="4833" w:hanging="269"/>
      </w:pPr>
      <w:rPr>
        <w:rFonts w:hint="default"/>
      </w:rPr>
    </w:lvl>
    <w:lvl w:ilvl="6" w:tplc="36AE3362">
      <w:start w:val="1"/>
      <w:numFmt w:val="bullet"/>
      <w:lvlText w:val="•"/>
      <w:lvlJc w:val="left"/>
      <w:pPr>
        <w:ind w:left="5779" w:hanging="269"/>
      </w:pPr>
      <w:rPr>
        <w:rFonts w:hint="default"/>
      </w:rPr>
    </w:lvl>
    <w:lvl w:ilvl="7" w:tplc="8EA23FB0">
      <w:start w:val="1"/>
      <w:numFmt w:val="bullet"/>
      <w:lvlText w:val="•"/>
      <w:lvlJc w:val="left"/>
      <w:pPr>
        <w:ind w:left="6726" w:hanging="269"/>
      </w:pPr>
      <w:rPr>
        <w:rFonts w:hint="default"/>
      </w:rPr>
    </w:lvl>
    <w:lvl w:ilvl="8" w:tplc="C4824E1C">
      <w:start w:val="1"/>
      <w:numFmt w:val="bullet"/>
      <w:lvlText w:val="•"/>
      <w:lvlJc w:val="left"/>
      <w:pPr>
        <w:ind w:left="7673" w:hanging="269"/>
      </w:pPr>
      <w:rPr>
        <w:rFonts w:hint="default"/>
      </w:rPr>
    </w:lvl>
  </w:abstractNum>
  <w:abstractNum w:abstractNumId="4">
    <w:nsid w:val="4DE10292"/>
    <w:multiLevelType w:val="multilevel"/>
    <w:tmpl w:val="4F9A1FB2"/>
    <w:lvl w:ilvl="0">
      <w:start w:val="5"/>
      <w:numFmt w:val="decimal"/>
      <w:lvlText w:val="%1"/>
      <w:lvlJc w:val="left"/>
      <w:pPr>
        <w:ind w:left="101" w:hanging="47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" w:hanging="47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97" w:hanging="4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5" w:hanging="4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4" w:hanging="4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4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1" w:hanging="4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4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9" w:hanging="470"/>
      </w:pPr>
      <w:rPr>
        <w:rFonts w:hint="default"/>
      </w:rPr>
    </w:lvl>
  </w:abstractNum>
  <w:abstractNum w:abstractNumId="5">
    <w:nsid w:val="75423EB2"/>
    <w:multiLevelType w:val="multilevel"/>
    <w:tmpl w:val="31C60970"/>
    <w:lvl w:ilvl="0">
      <w:start w:val="4"/>
      <w:numFmt w:val="decimal"/>
      <w:lvlText w:val="%1"/>
      <w:lvlJc w:val="left"/>
      <w:pPr>
        <w:ind w:left="101" w:hanging="441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" w:hanging="441"/>
        <w:jc w:val="left"/>
      </w:pPr>
      <w:rPr>
        <w:rFonts w:hint="default"/>
        <w:w w:val="99"/>
      </w:rPr>
    </w:lvl>
    <w:lvl w:ilvl="2">
      <w:start w:val="1"/>
      <w:numFmt w:val="bullet"/>
      <w:lvlText w:val="•"/>
      <w:lvlJc w:val="left"/>
      <w:pPr>
        <w:ind w:left="1993" w:hanging="4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41"/>
      </w:pPr>
      <w:rPr>
        <w:rFonts w:hint="default"/>
      </w:rPr>
    </w:lvl>
  </w:abstractNum>
  <w:abstractNum w:abstractNumId="6">
    <w:nsid w:val="785760FA"/>
    <w:multiLevelType w:val="hybridMultilevel"/>
    <w:tmpl w:val="51C44BDE"/>
    <w:lvl w:ilvl="0" w:tplc="F4809DC0">
      <w:start w:val="1"/>
      <w:numFmt w:val="bullet"/>
      <w:lvlText w:val="-"/>
      <w:lvlJc w:val="left"/>
      <w:pPr>
        <w:ind w:left="101" w:hanging="2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79AC5BB4">
      <w:start w:val="1"/>
      <w:numFmt w:val="bullet"/>
      <w:lvlText w:val="•"/>
      <w:lvlJc w:val="left"/>
      <w:pPr>
        <w:ind w:left="1046" w:hanging="267"/>
      </w:pPr>
      <w:rPr>
        <w:rFonts w:hint="default"/>
      </w:rPr>
    </w:lvl>
    <w:lvl w:ilvl="2" w:tplc="84E49E8E">
      <w:start w:val="1"/>
      <w:numFmt w:val="bullet"/>
      <w:lvlText w:val="•"/>
      <w:lvlJc w:val="left"/>
      <w:pPr>
        <w:ind w:left="1993" w:hanging="267"/>
      </w:pPr>
      <w:rPr>
        <w:rFonts w:hint="default"/>
      </w:rPr>
    </w:lvl>
    <w:lvl w:ilvl="3" w:tplc="4490A6F8">
      <w:start w:val="1"/>
      <w:numFmt w:val="bullet"/>
      <w:lvlText w:val="•"/>
      <w:lvlJc w:val="left"/>
      <w:pPr>
        <w:ind w:left="2939" w:hanging="267"/>
      </w:pPr>
      <w:rPr>
        <w:rFonts w:hint="default"/>
      </w:rPr>
    </w:lvl>
    <w:lvl w:ilvl="4" w:tplc="166C76A0">
      <w:start w:val="1"/>
      <w:numFmt w:val="bullet"/>
      <w:lvlText w:val="•"/>
      <w:lvlJc w:val="left"/>
      <w:pPr>
        <w:ind w:left="3886" w:hanging="267"/>
      </w:pPr>
      <w:rPr>
        <w:rFonts w:hint="default"/>
      </w:rPr>
    </w:lvl>
    <w:lvl w:ilvl="5" w:tplc="7B92165C">
      <w:start w:val="1"/>
      <w:numFmt w:val="bullet"/>
      <w:lvlText w:val="•"/>
      <w:lvlJc w:val="left"/>
      <w:pPr>
        <w:ind w:left="4833" w:hanging="267"/>
      </w:pPr>
      <w:rPr>
        <w:rFonts w:hint="default"/>
      </w:rPr>
    </w:lvl>
    <w:lvl w:ilvl="6" w:tplc="12D60A80">
      <w:start w:val="1"/>
      <w:numFmt w:val="bullet"/>
      <w:lvlText w:val="•"/>
      <w:lvlJc w:val="left"/>
      <w:pPr>
        <w:ind w:left="5779" w:hanging="267"/>
      </w:pPr>
      <w:rPr>
        <w:rFonts w:hint="default"/>
      </w:rPr>
    </w:lvl>
    <w:lvl w:ilvl="7" w:tplc="0C36CBBE">
      <w:start w:val="1"/>
      <w:numFmt w:val="bullet"/>
      <w:lvlText w:val="•"/>
      <w:lvlJc w:val="left"/>
      <w:pPr>
        <w:ind w:left="6726" w:hanging="267"/>
      </w:pPr>
      <w:rPr>
        <w:rFonts w:hint="default"/>
      </w:rPr>
    </w:lvl>
    <w:lvl w:ilvl="8" w:tplc="E78A5916">
      <w:start w:val="1"/>
      <w:numFmt w:val="bullet"/>
      <w:lvlText w:val="•"/>
      <w:lvlJc w:val="left"/>
      <w:pPr>
        <w:ind w:left="7673" w:hanging="26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024BC"/>
    <w:rsid w:val="00166F8A"/>
    <w:rsid w:val="005246C8"/>
    <w:rsid w:val="00E0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1"/>
      <w:ind w:left="302" w:hanging="2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firstLine="454"/>
    </w:pPr>
  </w:style>
  <w:style w:type="paragraph" w:customStyle="1" w:styleId="TableParagraph">
    <w:name w:val="Table Paragraph"/>
    <w:basedOn w:val="a"/>
    <w:uiPriority w:val="1"/>
    <w:qFormat/>
    <w:pPr>
      <w:spacing w:before="16"/>
      <w:ind w:left="3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66F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F8A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2308</Words>
  <Characters>13160</Characters>
  <Application>Microsoft Office Word</Application>
  <DocSecurity>0</DocSecurity>
  <Lines>109</Lines>
  <Paragraphs>30</Paragraphs>
  <ScaleCrop>false</ScaleCrop>
  <Company>ПожДепо</Company>
  <LinksUpToDate>false</LinksUpToDate>
  <CharactersWithSpaces>15438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Олег</dc:creator>
  <cp:lastModifiedBy>Русских</cp:lastModifiedBy>
  <cp:revision>3</cp:revision>
  <dcterms:created xsi:type="dcterms:W3CDTF">2016-04-22T06:22:00Z</dcterms:created>
  <dcterms:modified xsi:type="dcterms:W3CDTF">2016-04-22T06:23:00Z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2016-04-21T00:00:00Z</vt:filetime>
  </property>
  <property fmtid="{D5CDD505-2E9C-101B-9397-08002B2CF9AE}" pid="3" name="Creator">
    <vt:lpwstr>Nitro Pro</vt:lpwstr>
  </property>
  <property fmtid="{D5CDD505-2E9C-101B-9397-08002B2CF9AE}" pid="4" name="LastSaved">
    <vt:filetime>2016-04-22T00:00:00Z</vt:filetime>
  </property>
</Properties>
</file>