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EE" w:rsidRPr="003314EE" w:rsidRDefault="003314EE">
      <w:pPr>
        <w:pStyle w:val="ConsPlusNormal"/>
        <w:jc w:val="right"/>
        <w:outlineLvl w:val="0"/>
      </w:pPr>
      <w:proofErr w:type="gramStart"/>
      <w:r w:rsidRPr="003314EE">
        <w:t>Утвержден</w:t>
      </w:r>
      <w:proofErr w:type="gramEnd"/>
      <w:r w:rsidRPr="003314EE">
        <w:t xml:space="preserve"> и введен в действие</w:t>
      </w:r>
    </w:p>
    <w:p w:rsidR="003314EE" w:rsidRPr="003314EE" w:rsidRDefault="003314EE">
      <w:pPr>
        <w:pStyle w:val="ConsPlusNormal"/>
        <w:jc w:val="right"/>
      </w:pPr>
      <w:r w:rsidRPr="003314EE">
        <w:t>Постановлением</w:t>
      </w:r>
    </w:p>
    <w:p w:rsidR="003314EE" w:rsidRPr="003314EE" w:rsidRDefault="003314EE">
      <w:pPr>
        <w:pStyle w:val="ConsPlusNormal"/>
        <w:jc w:val="right"/>
      </w:pPr>
      <w:r w:rsidRPr="003314EE">
        <w:t>Государственного комитета СССР</w:t>
      </w:r>
    </w:p>
    <w:p w:rsidR="003314EE" w:rsidRPr="003314EE" w:rsidRDefault="003314EE">
      <w:pPr>
        <w:pStyle w:val="ConsPlusNormal"/>
        <w:jc w:val="right"/>
      </w:pPr>
      <w:r w:rsidRPr="003314EE">
        <w:t>по стандартам</w:t>
      </w:r>
    </w:p>
    <w:p w:rsidR="003314EE" w:rsidRPr="003314EE" w:rsidRDefault="003314EE">
      <w:pPr>
        <w:pStyle w:val="ConsPlusNormal"/>
        <w:jc w:val="right"/>
      </w:pPr>
      <w:r w:rsidRPr="003314EE">
        <w:t xml:space="preserve">от 6 апреля 1982 г. </w:t>
      </w:r>
      <w:r w:rsidR="00EE14EC">
        <w:t>№</w:t>
      </w:r>
      <w:r w:rsidRPr="003314EE">
        <w:t xml:space="preserve"> 1435</w:t>
      </w:r>
    </w:p>
    <w:p w:rsidR="003314EE" w:rsidRPr="003314EE" w:rsidRDefault="003314EE">
      <w:pPr>
        <w:pStyle w:val="ConsPlusNormal"/>
        <w:jc w:val="center"/>
      </w:pPr>
    </w:p>
    <w:p w:rsidR="003314EE" w:rsidRPr="003314EE" w:rsidRDefault="003314EE">
      <w:pPr>
        <w:pStyle w:val="ConsPlusTitle"/>
        <w:jc w:val="center"/>
      </w:pPr>
      <w:r w:rsidRPr="003314EE">
        <w:t>МЕЖГОСУДАРСТВЕННЫЙ СТАНДАРТ</w:t>
      </w:r>
    </w:p>
    <w:p w:rsidR="003314EE" w:rsidRPr="003314EE" w:rsidRDefault="003314EE">
      <w:pPr>
        <w:pStyle w:val="ConsPlusTitle"/>
        <w:jc w:val="center"/>
      </w:pPr>
    </w:p>
    <w:p w:rsidR="003314EE" w:rsidRPr="003314EE" w:rsidRDefault="003314EE">
      <w:pPr>
        <w:pStyle w:val="ConsPlusTitle"/>
        <w:jc w:val="center"/>
      </w:pPr>
      <w:r w:rsidRPr="003314EE">
        <w:t>СИСТЕМА СТАНДАРТОВ БЕЗОПАСНОСТИ ТРУДА</w:t>
      </w:r>
    </w:p>
    <w:p w:rsidR="003314EE" w:rsidRPr="003314EE" w:rsidRDefault="003314EE">
      <w:pPr>
        <w:pStyle w:val="ConsPlusTitle"/>
        <w:jc w:val="center"/>
      </w:pPr>
    </w:p>
    <w:p w:rsidR="003314EE" w:rsidRPr="003314EE" w:rsidRDefault="003314EE">
      <w:pPr>
        <w:pStyle w:val="ConsPlusTitle"/>
        <w:jc w:val="center"/>
      </w:pPr>
      <w:r w:rsidRPr="003314EE">
        <w:t>ПОЖАРНЫЕ МАШИНЫ И ОБОРУДОВАНИЕ</w:t>
      </w:r>
    </w:p>
    <w:p w:rsidR="003314EE" w:rsidRPr="003314EE" w:rsidRDefault="003314EE">
      <w:pPr>
        <w:pStyle w:val="ConsPlusTitle"/>
        <w:jc w:val="center"/>
      </w:pPr>
    </w:p>
    <w:p w:rsidR="003314EE" w:rsidRPr="003314EE" w:rsidRDefault="003314EE">
      <w:pPr>
        <w:pStyle w:val="ConsPlusTitle"/>
        <w:jc w:val="center"/>
      </w:pPr>
      <w:r w:rsidRPr="003314EE">
        <w:t>ОБОЗНАЧЕНИЯ УСЛОВНЫЕ ГРАФИЧЕСКИЕ</w:t>
      </w:r>
    </w:p>
    <w:p w:rsidR="003314EE" w:rsidRPr="003314EE" w:rsidRDefault="003314EE">
      <w:pPr>
        <w:pStyle w:val="ConsPlusTitle"/>
        <w:jc w:val="center"/>
      </w:pPr>
    </w:p>
    <w:p w:rsidR="003314EE" w:rsidRPr="003314EE" w:rsidRDefault="003314EE">
      <w:pPr>
        <w:pStyle w:val="ConsPlusTitle"/>
        <w:jc w:val="center"/>
      </w:pPr>
      <w:proofErr w:type="spellStart"/>
      <w:r w:rsidRPr="003314EE">
        <w:t>Occupational</w:t>
      </w:r>
      <w:proofErr w:type="spellEnd"/>
      <w:r w:rsidRPr="003314EE">
        <w:t xml:space="preserve"> </w:t>
      </w:r>
      <w:proofErr w:type="spellStart"/>
      <w:r w:rsidRPr="003314EE">
        <w:t>safety</w:t>
      </w:r>
      <w:proofErr w:type="spellEnd"/>
      <w:r w:rsidRPr="003314EE">
        <w:t xml:space="preserve"> </w:t>
      </w:r>
      <w:proofErr w:type="spellStart"/>
      <w:r w:rsidRPr="003314EE">
        <w:t>standards</w:t>
      </w:r>
      <w:proofErr w:type="spellEnd"/>
      <w:r w:rsidRPr="003314EE">
        <w:t xml:space="preserve"> </w:t>
      </w:r>
      <w:proofErr w:type="spellStart"/>
      <w:r w:rsidRPr="003314EE">
        <w:t>system</w:t>
      </w:r>
      <w:proofErr w:type="spellEnd"/>
      <w:r w:rsidRPr="003314EE">
        <w:t xml:space="preserve">. </w:t>
      </w:r>
      <w:proofErr w:type="spellStart"/>
      <w:r w:rsidRPr="003314EE">
        <w:t>Fire</w:t>
      </w:r>
      <w:proofErr w:type="spellEnd"/>
      <w:r w:rsidRPr="003314EE">
        <w:t xml:space="preserve"> </w:t>
      </w:r>
      <w:proofErr w:type="spellStart"/>
      <w:r w:rsidRPr="003314EE">
        <w:t>engines</w:t>
      </w:r>
      <w:proofErr w:type="spellEnd"/>
    </w:p>
    <w:p w:rsidR="003314EE" w:rsidRPr="003314EE" w:rsidRDefault="003314EE">
      <w:pPr>
        <w:pStyle w:val="ConsPlusTitle"/>
        <w:jc w:val="center"/>
      </w:pPr>
      <w:proofErr w:type="spellStart"/>
      <w:r w:rsidRPr="003314EE">
        <w:t>and</w:t>
      </w:r>
      <w:proofErr w:type="spellEnd"/>
      <w:r w:rsidRPr="003314EE">
        <w:t xml:space="preserve"> </w:t>
      </w:r>
      <w:proofErr w:type="spellStart"/>
      <w:r w:rsidRPr="003314EE">
        <w:t>equipment</w:t>
      </w:r>
      <w:proofErr w:type="spellEnd"/>
      <w:r w:rsidRPr="003314EE">
        <w:t xml:space="preserve">. </w:t>
      </w:r>
      <w:proofErr w:type="spellStart"/>
      <w:r w:rsidRPr="003314EE">
        <w:t>Graphical</w:t>
      </w:r>
      <w:proofErr w:type="spellEnd"/>
      <w:r w:rsidRPr="003314EE">
        <w:t xml:space="preserve"> </w:t>
      </w:r>
      <w:proofErr w:type="spellStart"/>
      <w:r w:rsidRPr="003314EE">
        <w:t>conventional</w:t>
      </w:r>
      <w:proofErr w:type="spellEnd"/>
      <w:r w:rsidRPr="003314EE">
        <w:t xml:space="preserve"> </w:t>
      </w:r>
      <w:proofErr w:type="spellStart"/>
      <w:r w:rsidRPr="003314EE">
        <w:t>signs</w:t>
      </w:r>
      <w:proofErr w:type="spellEnd"/>
    </w:p>
    <w:p w:rsidR="003314EE" w:rsidRPr="003314EE" w:rsidRDefault="003314EE">
      <w:pPr>
        <w:pStyle w:val="ConsPlusTitle"/>
        <w:jc w:val="center"/>
      </w:pPr>
    </w:p>
    <w:p w:rsidR="003314EE" w:rsidRPr="003314EE" w:rsidRDefault="003314EE">
      <w:pPr>
        <w:pStyle w:val="ConsPlusTitle"/>
        <w:jc w:val="center"/>
      </w:pPr>
      <w:r w:rsidRPr="003314EE">
        <w:t>ГОСТ 12.1.114-82</w:t>
      </w:r>
    </w:p>
    <w:p w:rsidR="003314EE" w:rsidRPr="003314EE" w:rsidRDefault="003314EE">
      <w:pPr>
        <w:pStyle w:val="ConsPlusNormal"/>
        <w:jc w:val="center"/>
      </w:pPr>
      <w:r w:rsidRPr="003314EE">
        <w:t>Список изменяющих документов</w:t>
      </w:r>
    </w:p>
    <w:p w:rsidR="003314EE" w:rsidRPr="003314EE" w:rsidRDefault="003314EE">
      <w:pPr>
        <w:pStyle w:val="ConsPlusNormal"/>
        <w:jc w:val="center"/>
      </w:pPr>
      <w:r w:rsidRPr="003314EE">
        <w:t xml:space="preserve">(в ред. Изменения </w:t>
      </w:r>
      <w:r w:rsidR="00EE14EC">
        <w:t>№</w:t>
      </w:r>
      <w:r w:rsidRPr="003314EE">
        <w:t xml:space="preserve"> 1, утв. в апреле 1989 г.)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right"/>
      </w:pPr>
      <w:r w:rsidRPr="003314EE">
        <w:t>Группа Т58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right"/>
      </w:pPr>
      <w:r w:rsidRPr="003314EE">
        <w:t>Дата введения</w:t>
      </w:r>
    </w:p>
    <w:p w:rsidR="003314EE" w:rsidRPr="003314EE" w:rsidRDefault="003314EE">
      <w:pPr>
        <w:pStyle w:val="ConsPlusNormal"/>
        <w:jc w:val="right"/>
      </w:pPr>
      <w:r w:rsidRPr="003314EE">
        <w:t>1 января 1983 года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r w:rsidRPr="003314EE">
        <w:t>ИНФОРМАЦИОННЫЕ ДАННЫЕ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 xml:space="preserve">1. </w:t>
      </w:r>
      <w:proofErr w:type="gramStart"/>
      <w:r w:rsidRPr="003314EE">
        <w:t>Разработан</w:t>
      </w:r>
      <w:proofErr w:type="gramEnd"/>
      <w:r w:rsidRPr="003314EE">
        <w:t xml:space="preserve"> и внесен Министерством внутренних дел.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2. Утвержден и введен в действие Постановлением Государственного комитета СССР по стандартам от 06.04.1982 </w:t>
      </w:r>
      <w:r w:rsidR="00EE14EC">
        <w:t>№</w:t>
      </w:r>
      <w:r w:rsidRPr="003314EE">
        <w:t xml:space="preserve"> 1435.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3. Взамен ГОСТ 22026-76.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4. Ссылочные нормативно-технические документы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3314EE" w:rsidRPr="003314EE" w:rsidTr="00EE14EC">
        <w:trPr>
          <w:jc w:val="center"/>
        </w:trPr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 xml:space="preserve">Обозначение НТД, на </w:t>
            </w:r>
            <w:proofErr w:type="gramStart"/>
            <w:r w:rsidRPr="003314EE">
              <w:t>который</w:t>
            </w:r>
            <w:proofErr w:type="gramEnd"/>
            <w:r w:rsidRPr="003314EE">
              <w:t xml:space="preserve"> дана ссылка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Номер пункта, приложения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2.304-81</w:t>
            </w:r>
          </w:p>
        </w:tc>
        <w:tc>
          <w:tcPr>
            <w:tcW w:w="3798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9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2.735-68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2.737-68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2.739-68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2.782-96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2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2.784-96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2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21.204-93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21.206-93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21.501-93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lastRenderedPageBreak/>
              <w:t>ГОСТ 23545-79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3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27331-87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Приложение 1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ГОСТ 28130-89</w:t>
            </w: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left="283"/>
            </w:pPr>
            <w:r w:rsidRPr="003314EE">
              <w:t>Приложения 1, 2</w:t>
            </w:r>
          </w:p>
        </w:tc>
      </w:tr>
    </w:tbl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 xml:space="preserve">5. Издание (июнь 2001 г.) с Изменением </w:t>
      </w:r>
      <w:r w:rsidR="00EE14EC">
        <w:t>№</w:t>
      </w:r>
      <w:r w:rsidRPr="003314EE">
        <w:t xml:space="preserve"> 1, утвержденным в апреле 1989 г. (ИУС 7-89).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 xml:space="preserve">1. Настоящий стандарт устанавливает условные графические обозначения (символы) </w:t>
      </w:r>
      <w:hyperlink r:id="rId5" w:history="1">
        <w:r w:rsidRPr="00B33AE3">
          <w:rPr>
            <w:rStyle w:val="a3"/>
            <w:color w:val="auto"/>
            <w:u w:val="none"/>
          </w:rPr>
          <w:t>пожарной техники</w:t>
        </w:r>
      </w:hyperlink>
      <w:r w:rsidRPr="003314EE">
        <w:t>, применяемые при выполнении учебных и оперативных планов пожаротушения, иллюстративного материала к описаниям пожаров.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2. Символы должны быть вып</w:t>
      </w:r>
      <w:bookmarkStart w:id="0" w:name="_GoBack"/>
      <w:bookmarkEnd w:id="0"/>
      <w:r w:rsidRPr="003314EE">
        <w:t>олнены с соблюдением соотношений, установленных настоящим стандартом. Размеры символов стандарт не устанавливает.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3. В пределах одного плана (иллюстрации) размеры одноименных символов должны быть одинаковыми.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4. </w:t>
      </w:r>
      <w:proofErr w:type="gramStart"/>
      <w:r w:rsidRPr="003314EE">
        <w:t xml:space="preserve">(Исключен, Изм. </w:t>
      </w:r>
      <w:r w:rsidR="00EE14EC">
        <w:t>№</w:t>
      </w:r>
      <w:r w:rsidRPr="003314EE">
        <w:t xml:space="preserve"> 1).</w:t>
      </w:r>
      <w:proofErr w:type="gramEnd"/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5. Изображение и размещение символов на планах (масштаб, степень конкретизации, пространственная ориентация и др.) должны определяться, исходя из условий удобства и быстроты их визуального восприятия.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6. </w:t>
      </w:r>
      <w:proofErr w:type="gramStart"/>
      <w:r w:rsidRPr="003314EE">
        <w:t xml:space="preserve">(Исключен, Изм. </w:t>
      </w:r>
      <w:r w:rsidR="00EE14EC">
        <w:t>№</w:t>
      </w:r>
      <w:r w:rsidRPr="003314EE">
        <w:t xml:space="preserve"> 1).</w:t>
      </w:r>
      <w:proofErr w:type="gramEnd"/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7. На планах и иллюстрациях можно использовать базовые и конкретизированные символы.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bookmarkStart w:id="1" w:name="P71"/>
      <w:bookmarkEnd w:id="1"/>
      <w:r w:rsidRPr="003314EE">
        <w:t>8. Для более полной технической характеристики обозначаемого объекта или его состояния допускается: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строить многофигурные композиции с использованием не более трех исходных символов;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применять буквенные, цифровые или буквенно-цифровые обозначения с расположением их внутри или около символа с правой стороны или над ним.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bookmarkStart w:id="2" w:name="P75"/>
      <w:bookmarkEnd w:id="2"/>
      <w:r w:rsidRPr="003314EE">
        <w:t>9. Для буквенно-цифровых обозначений следует применять прописные буквы русского алфавита и арабские цифры, которые в пределах одного плана (иллюстрации) должны быть выполнены шрифтом одного размера по ГОСТ 2.304.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10. Символы пожарной техники узкоотраслевого назначения (</w:t>
      </w:r>
      <w:proofErr w:type="spellStart"/>
      <w:r w:rsidRPr="003314EE">
        <w:t>лесопожарная</w:t>
      </w:r>
      <w:proofErr w:type="spellEnd"/>
      <w:r w:rsidRPr="003314EE">
        <w:t xml:space="preserve"> техника и пр.) следует разрабатывать с соблюдением требований настоящего стандарта и с учетом отраслевой нормативно-технической документации.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11. На планах пожаротушения стандартизованные символы, как правило, не поясняют.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12. </w:t>
      </w:r>
      <w:proofErr w:type="spellStart"/>
      <w:r w:rsidRPr="003314EE">
        <w:t>Нестандартизованные</w:t>
      </w:r>
      <w:proofErr w:type="spellEnd"/>
      <w:r w:rsidRPr="003314EE">
        <w:t xml:space="preserve"> символы, а также символы, построенные на основе или с использованием </w:t>
      </w:r>
      <w:proofErr w:type="spellStart"/>
      <w:r w:rsidRPr="003314EE">
        <w:t>нестандартизованных</w:t>
      </w:r>
      <w:proofErr w:type="spellEnd"/>
      <w:r w:rsidRPr="003314EE">
        <w:t xml:space="preserve"> графических, буквенных и/или цифровых обозначений, поясняют в примечаниях или приложениях к планам.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13. </w:t>
      </w:r>
      <w:proofErr w:type="gramStart"/>
      <w:r w:rsidRPr="003314EE">
        <w:t xml:space="preserve">(Исключен, Изм. </w:t>
      </w:r>
      <w:r w:rsidR="00EE14EC">
        <w:t>№</w:t>
      </w:r>
      <w:r w:rsidRPr="003314EE">
        <w:t xml:space="preserve"> 1).</w:t>
      </w:r>
      <w:proofErr w:type="gramEnd"/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14. Условные графические обозначения, установленные в стандартах ЕСКД и используемые для обозначения объектов пожарной техники, приведены в Приложении 2.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15. Для указания на планах (иллюстрациях) обозначений, служащих знаками обстановки </w:t>
      </w:r>
      <w:r w:rsidRPr="003314EE">
        <w:lastRenderedPageBreak/>
        <w:t>(топографические знаки на местности, обозначения объектов строительства, транспорта и пр.), следует использовать стандарты, приведенные в Приложении 3.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16. Примеры выполнения планов пожаротушения приведены в Приложении 4.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17. Базовые символы пожарной техники и примеры построения символов, конкретизированных по отдельным показателям (свойствам), приведены в табл. 1.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right"/>
      </w:pPr>
      <w:r w:rsidRPr="003314EE">
        <w:t>Таблица 1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577"/>
        <w:gridCol w:w="2578"/>
      </w:tblGrid>
      <w:tr w:rsidR="003314EE" w:rsidRPr="003314EE" w:rsidTr="00EE14EC">
        <w:trPr>
          <w:jc w:val="center"/>
        </w:trPr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объекта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Базовый символ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Конкретизированный символ (примеры)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1. Пожарные машины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1.1. Автомобиль пожарный (общее обозначение)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25" style="width:53.25pt;height:28.5pt" coordsize="" o:spt="100" adj="0,,0" path="" filled="f" stroked="f">
                  <v:stroke joinstyle="miter"/>
                  <v:imagedata r:id="rId6" o:title="base_44_11058_73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1.2. Автоцистерна пожарная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26" style="width:53.25pt;height:27.75pt" coordsize="" o:spt="100" adj="0,,0" path="" filled="f" stroked="f">
                  <v:stroke joinstyle="miter"/>
                  <v:imagedata r:id="rId7" o:title="base_44_11058_74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1.3. Автонасос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27" style="width:53.25pt;height:27pt" coordsize="" o:spt="100" adj="0,,0" path="" filled="f" stroked="f">
                  <v:stroke joinstyle="miter"/>
                  <v:imagedata r:id="rId8" o:title="base_44_11058_75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1.4. Автомобиль пожарный </w:t>
            </w:r>
            <w:proofErr w:type="gramStart"/>
            <w:r w:rsidRPr="003314EE">
              <w:t>насосно-рукавной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28" style="width:53.25pt;height:27pt" coordsize="" o:spt="100" adj="0,,0" path="" filled="f" stroked="f">
                  <v:stroke joinstyle="miter"/>
                  <v:imagedata r:id="rId9" o:title="base_44_11058_76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1.5. Станция </w:t>
            </w:r>
            <w:proofErr w:type="spellStart"/>
            <w:r w:rsidRPr="003314EE">
              <w:t>автонасосная</w:t>
            </w:r>
            <w:proofErr w:type="spellEnd"/>
            <w:r w:rsidRPr="003314EE">
              <w:t xml:space="preserve"> пожарная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29" style="width:56.25pt;height:27.75pt" coordsize="" o:spt="100" adj="0,,0" path="" filled="f" stroked="f">
                  <v:stroke joinstyle="miter"/>
                  <v:imagedata r:id="rId10" o:title="base_44_11058_77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1.6. Автомобиль дымоудаления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0" style="width:56.25pt;height:28.5pt" coordsize="" o:spt="100" adj="0,,0" path="" filled="f" stroked="f">
                  <v:stroke joinstyle="miter"/>
                  <v:imagedata r:id="rId11" o:title="base_44_11058_78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1.7. Автомобиль - передвижной лафетный ствол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1" style="width:56.25pt;height:27.75pt" coordsize="" o:spt="100" adj="0,,0" path="" filled="f" stroked="f">
                  <v:stroke joinstyle="miter"/>
                  <v:imagedata r:id="rId12" o:title="base_44_11058_79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1.8. Автомобиль пожарный (автоцистерна, автонасос) со стационарным лафетным стволом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2" style="width:56.25pt;height:45pt" coordsize="" o:spt="100" adj="0,,0" path="" filled="f" stroked="f">
                  <v:stroke joinstyle="miter"/>
                  <v:imagedata r:id="rId13" o:title="base_44_11058_80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1.9. Автолестница пожарная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3" style="width:56.25pt;height:28.5pt" coordsize="" o:spt="100" adj="0,,0" path="" filled="f" stroked="f">
                  <v:stroke joinstyle="miter"/>
                  <v:imagedata r:id="rId14" o:title="base_44_11058_81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1.10. Автоподъемник пожарный: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коленчатый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4" style="width:56.25pt;height:27.75pt" coordsize="" o:spt="100" adj="0,,0" path="" filled="f" stroked="f">
                  <v:stroke joinstyle="miter"/>
                  <v:imagedata r:id="rId15" o:title="base_44_11058_82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телескопический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5" style="width:59.25pt;height:30.75pt" coordsize="" o:spt="100" adj="0,,0" path="" filled="f" stroked="f">
                  <v:stroke joinstyle="miter"/>
                  <v:imagedata r:id="rId16" o:title="base_44_11058_83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1.11. Автомобиль пожарный пенного тушения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6" style="width:56.25pt;height:27.75pt" coordsize="" o:spt="100" adj="0,,0" path="" filled="f" stroked="f">
                  <v:stroke joinstyle="miter"/>
                  <v:imagedata r:id="rId17" o:title="base_44_11058_84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lastRenderedPageBreak/>
              <w:t>1.12. Автомобиль пожарный комбинированного (</w:t>
            </w:r>
            <w:proofErr w:type="spellStart"/>
            <w:r w:rsidRPr="003314EE">
              <w:t>пенопорошкового</w:t>
            </w:r>
            <w:proofErr w:type="spellEnd"/>
            <w:r w:rsidRPr="003314EE">
              <w:t>) тушения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7" style="width:56.25pt;height:27.75pt" coordsize="" o:spt="100" adj="0,,0" path="" filled="f" stroked="f">
                  <v:stroke joinstyle="miter"/>
                  <v:imagedata r:id="rId18" o:title="base_44_11058_85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1.13. </w:t>
            </w:r>
            <w:proofErr w:type="spellStart"/>
            <w:proofErr w:type="gramStart"/>
            <w:r w:rsidRPr="003314EE">
              <w:t>Автолаборатория</w:t>
            </w:r>
            <w:proofErr w:type="spellEnd"/>
            <w:r w:rsidRPr="003314EE">
              <w:t xml:space="preserve"> пожарная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8" style="width:56.25pt;height:28.5pt" coordsize="" o:spt="100" adj="0,,0" path="" filled="f" stroked="f">
                  <v:stroke joinstyle="miter"/>
                  <v:imagedata r:id="rId19" o:title="base_44_11058_86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1.14. Машина пожарная на гусеничном ходу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39" style="width:53.25pt;height:27pt" coordsize="" o:spt="100" adj="0,,0" path="" filled="f" stroked="f">
                  <v:stroke joinstyle="miter"/>
                  <v:imagedata r:id="rId20" o:title="base_44_11058_87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1.15. Судно пожарное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0" style="width:49.5pt;height:27.75pt" coordsize="" o:spt="100" adj="0,,0" path="" filled="f" stroked="f">
                  <v:stroke joinstyle="miter"/>
                  <v:imagedata r:id="rId21" o:title="base_44_11058_88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1.16. Катер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1" style="width:59.25pt;height:28.5pt" coordsize="" o:spt="100" adj="0,,0" path="" filled="f" stroked="f">
                  <v:stroke joinstyle="miter"/>
                  <v:imagedata r:id="rId22" o:title="base_44_11058_89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  <w:jc w:val="both"/>
            </w:pPr>
            <w:r w:rsidRPr="003314EE">
              <w:t>Примечание. С целью пространственной ориентации символа судна (катера, корабля и пр.) часть его контура, соответствующего положению носа судна, следует показывать утолщенной линией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1.17. Самолет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2" style="width:53.25pt;height:45pt" coordsize="" o:spt="100" adj="0,,0" path="" filled="f" stroked="f">
                  <v:stroke joinstyle="miter"/>
                  <v:imagedata r:id="rId23" o:title="base_44_11058_90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1.18. Вертолет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3" style="width:62.25pt;height:29.25pt" coordsize="" o:spt="100" adj="0,,0" path="" filled="f" stroked="f">
                  <v:stroke joinstyle="miter"/>
                  <v:imagedata r:id="rId24" o:title="base_44_11058_91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1.19. Поезд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4" style="width:56.25pt;height:27pt" coordsize="" o:spt="100" adj="0,,0" path="" filled="f" stroked="f">
                  <v:stroke joinstyle="miter"/>
                  <v:imagedata r:id="rId25" o:title="base_44_11058_92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1.20. </w:t>
            </w:r>
            <w:proofErr w:type="gramStart"/>
            <w:r w:rsidRPr="003314EE">
              <w:t>Мотопомпа пожарная: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переносная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5" style="width:27.75pt;height:27.75pt" coordsize="" o:spt="100" adj="0,,0" path="" filled="f" stroked="f">
                  <v:stroke joinstyle="miter"/>
                  <v:imagedata r:id="rId26" o:title="base_44_11058_93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прицепная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6" style="width:40.5pt;height:40.5pt" coordsize="" o:spt="100" adj="0,,0" path="" filled="f" stroked="f">
                  <v:stroke joinstyle="miter"/>
                  <v:imagedata r:id="rId27" o:title="base_44_11058_94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1.21. Прицеп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7" style="width:50.25pt;height:41.25pt" coordsize="" o:spt="100" adj="0,,0" path="" filled="f" stroked="f">
                  <v:stroke joinstyle="miter"/>
                  <v:imagedata r:id="rId28" o:title="base_44_11058_95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1.22. Прицеп пожарный порошковый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8" style="width:59.25pt;height:50.25pt" coordsize="" o:spt="100" adj="0,,0" path="" filled="f" stroked="f">
                  <v:stroke joinstyle="miter"/>
                  <v:imagedata r:id="rId29" o:title="base_44_11058_96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  <w:jc w:val="both"/>
            </w:pPr>
            <w:r w:rsidRPr="003314EE">
              <w:t xml:space="preserve">Примечание. Обозначение машин, приспособленных или привлеченных для ликвидации пожара, допускается выполнять с помощью базового символа и продольной полосы </w:t>
            </w:r>
            <w:r w:rsidRPr="003314EE">
              <w:lastRenderedPageBreak/>
              <w:t>красного цвета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lastRenderedPageBreak/>
              <w:t>2. Пожарное оборудование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2.1. Рукав пожарный: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напорный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49" style="width:53.25pt;height:11.25pt" coordsize="" o:spt="100" adj="0,,0" path="" filled="f" stroked="f">
                  <v:stroke joinstyle="miter"/>
                  <v:imagedata r:id="rId30" o:title="base_44_11058_97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всасывающий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0" style="width:39.75pt;height:11.25pt" coordsize="" o:spt="100" adj="0,,0" path="" filled="f" stroked="f">
                  <v:stroke joinstyle="miter"/>
                  <v:imagedata r:id="rId31" o:title="base_44_11058_98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2.2. Рукав пожарный напорный, усложненный: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 скатку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1" style="width:30.75pt;height:24.75pt" coordsize="" o:spt="100" adj="0,,0" path="" filled="f" stroked="f">
                  <v:stroke joinstyle="miter"/>
                  <v:imagedata r:id="rId32" o:title="base_44_11058_99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 "гармошку"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2" style="width:46.5pt;height:37.5pt" coordsize="" o:spt="100" adj="0,,0" path="" filled="f" stroked="f">
                  <v:stroke joinstyle="miter"/>
                  <v:imagedata r:id="rId33" o:title="base_44_11058_100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  <w:jc w:val="both"/>
            </w:pPr>
            <w:r w:rsidRPr="003314EE">
              <w:t xml:space="preserve">Примечание. Диаметр условного прохода рукавов в миллиметрах указывают в соответствии с требованиями </w:t>
            </w:r>
            <w:proofErr w:type="spellStart"/>
            <w:r w:rsidRPr="003314EE">
              <w:t>пп</w:t>
            </w:r>
            <w:proofErr w:type="spellEnd"/>
            <w:r w:rsidRPr="003314EE">
              <w:t>. 8, 9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2.3. Водосборник рукавный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См. Приложение 2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2.4. Разветвление рукавное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То же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2.5. Катушка рукавная: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переносная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3" style="width:47.25pt;height:24pt" coordsize="" o:spt="100" adj="0,,0" path="" filled="f" stroked="f">
                  <v:stroke joinstyle="miter"/>
                  <v:imagedata r:id="rId34" o:title="base_44_11058_101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передвижная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4" style="width:50.25pt;height:31.5pt" coordsize="" o:spt="100" adj="0,,0" path="" filled="f" stroked="f">
                  <v:stroke joinstyle="miter"/>
                  <v:imagedata r:id="rId35" o:title="base_44_11058_102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2.6. Мостик рукавный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5" style="width:46.5pt;height:18.75pt" coordsize="" o:spt="100" adj="0,,0" path="" filled="f" stroked="f">
                  <v:stroke joinstyle="miter"/>
                  <v:imagedata r:id="rId36" o:title="base_44_11058_103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2.7. Головка соединительная пожарная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См. Приложение 2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2.8. Гидроэлеватор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То же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2.9. </w:t>
            </w:r>
            <w:proofErr w:type="spellStart"/>
            <w:r w:rsidRPr="003314EE">
              <w:t>Пеносмеситель</w:t>
            </w:r>
            <w:proofErr w:type="spellEnd"/>
            <w:r w:rsidRPr="003314EE">
              <w:t xml:space="preserve">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6" style="width:93.75pt;height:43.5pt" coordsize="" o:spt="100" adj="0,,0" path="" filled="f" stroked="f">
                  <v:stroke joinstyle="miter"/>
                  <v:imagedata r:id="rId37" o:title="base_44_11058_104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2.10. Колонка пожарная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7" style="width:34.5pt;height:35.25pt" coordsize="" o:spt="100" adj="0,,0" path="" filled="f" stroked="f">
                  <v:stroke joinstyle="miter"/>
                  <v:imagedata r:id="rId38" o:title="base_44_11058_105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2.11. </w:t>
            </w:r>
            <w:proofErr w:type="gramStart"/>
            <w:r w:rsidRPr="003314EE">
              <w:t xml:space="preserve">(Исключен, Изм. </w:t>
            </w:r>
            <w:r w:rsidR="00EE14EC">
              <w:t>№</w:t>
            </w:r>
            <w:r w:rsidRPr="003314EE">
              <w:t xml:space="preserve"> 1).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2.12. Кран пожарный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См. Приложение 2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2.13. Ствол пожарный ручной: (общее обозначение)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8" style="width:36.75pt;height:9pt" coordsize="" o:spt="100" adj="0,,0" path="" filled="f" stroked="f">
                  <v:stroke joinstyle="miter"/>
                  <v:imagedata r:id="rId39" o:title="base_44_11058_106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lastRenderedPageBreak/>
              <w:t xml:space="preserve">с условным проходом </w:t>
            </w:r>
            <w:proofErr w:type="spellStart"/>
            <w:r w:rsidRPr="003314EE">
              <w:t>D</w:t>
            </w:r>
            <w:r w:rsidRPr="003314EE">
              <w:rPr>
                <w:vertAlign w:val="subscript"/>
              </w:rPr>
              <w:t>y</w:t>
            </w:r>
            <w:proofErr w:type="spellEnd"/>
            <w:r w:rsidRPr="003314EE">
              <w:t xml:space="preserve"> 50 мм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59" style="width:52.5pt;height:17.25pt" coordsize="" o:spt="100" adj="0,,0" path="" filled="f" stroked="f">
                  <v:stroke joinstyle="miter"/>
                  <v:imagedata r:id="rId40" o:title="base_44_11058_107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с условным проходом </w:t>
            </w:r>
            <w:proofErr w:type="spellStart"/>
            <w:r w:rsidRPr="003314EE">
              <w:t>D</w:t>
            </w:r>
            <w:r w:rsidRPr="003314EE">
              <w:rPr>
                <w:vertAlign w:val="subscript"/>
              </w:rPr>
              <w:t>y</w:t>
            </w:r>
            <w:proofErr w:type="spellEnd"/>
            <w:r w:rsidRPr="003314EE">
              <w:t xml:space="preserve"> 70 мм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0" style="width:52.5pt;height:16.5pt" coordsize="" o:spt="100" adj="0,,0" path="" filled="f" stroked="f">
                  <v:stroke joinstyle="miter"/>
                  <v:imagedata r:id="rId41" o:title="base_44_11058_108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для формирования распыленной водяной струи (ствол-распылитель)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1" style="width:102.75pt;height:51.75pt" coordsize="" o:spt="100" adj="0,,0" path="" filled="f" stroked="f">
                  <v:stroke joinstyle="miter"/>
                  <v:imagedata r:id="rId42" o:title="base_44_11058_109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для формирования пены средней кратности</w:t>
            </w:r>
          </w:p>
          <w:p w:rsidR="003314EE" w:rsidRPr="003314EE" w:rsidRDefault="003314EE">
            <w:pPr>
              <w:pStyle w:val="ConsPlusNormal"/>
              <w:ind w:firstLine="283"/>
              <w:jc w:val="both"/>
            </w:pPr>
            <w:r w:rsidRPr="003314EE">
              <w:t>Примечание. Если к пожарному рукаву присоединяется ручной водяной пожарный ствол соответствующей величины расхода, допускается не указывать обозначение его условного прохода. Если пожарный ствол по величине расхода не соответствует рукаву, обозначения условных проходов рукава и ствола на планах пожаротушения обязательны.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2" style="width:93.75pt;height:48.75pt" coordsize="" o:spt="100" adj="0,,0" path="" filled="f" stroked="f">
                  <v:stroke joinstyle="miter"/>
                  <v:imagedata r:id="rId43" o:title="base_44_11058_110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2.14. Ствол пожарный лафетный: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переносной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3" style="width:56.25pt;height:17.25pt" coordsize="" o:spt="100" adj="0,,0" path="" filled="f" stroked="f">
                  <v:stroke joinstyle="miter"/>
                  <v:imagedata r:id="rId44" o:title="base_44_11058_111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стационарный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4" style="width:56.25pt;height:16.5pt" coordsize="" o:spt="100" adj="0,,0" path="" filled="f" stroked="f">
                  <v:stroke joinstyle="miter"/>
                  <v:imagedata r:id="rId45" o:title="base_44_11058_112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возимый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5" style="width:56.25pt;height:28.5pt" coordsize="" o:spt="100" adj="0,,0" path="" filled="f" stroked="f">
                  <v:stroke joinstyle="miter"/>
                  <v:imagedata r:id="rId46" o:title="base_44_11058_113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2.15. Подъемник-</w:t>
            </w:r>
            <w:proofErr w:type="spellStart"/>
            <w:r w:rsidRPr="003314EE">
              <w:t>пенослив</w:t>
            </w:r>
            <w:proofErr w:type="spell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6" style="width:56.25pt;height:26.25pt" coordsize="" o:spt="100" adj="0,,0" path="" filled="f" stroked="f">
                  <v:stroke joinstyle="miter"/>
                  <v:imagedata r:id="rId47" o:title="base_44_11058_114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2.16. Насос шестеренный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См. Приложение 2</w: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3. Спасательные пожарные устройства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3.1. Лестница-палка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7" style="width:46.5pt;height:23.25pt" coordsize="" o:spt="100" adj="0,,0" path="" filled="f" stroked="f">
                  <v:stroke joinstyle="miter"/>
                  <v:imagedata r:id="rId48" o:title="base_44_11058_115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3.2. Лестница-штурмовка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8" style="width:46.5pt;height:21.75pt" coordsize="" o:spt="100" adj="0,,0" path="" filled="f" stroked="f">
                  <v:stroke joinstyle="miter"/>
                  <v:imagedata r:id="rId49" o:title="base_44_11058_116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3.3. Лестница пожарная выдвижная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69" style="width:46.5pt;height:27.75pt" coordsize="" o:spt="100" adj="0,,0" path="" filled="f" stroked="f">
                  <v:stroke joinstyle="miter"/>
                  <v:imagedata r:id="rId50" o:title="base_44_11058_117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3.4. Дымосос пожарный: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переносный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0" style="width:37.5pt;height:38.25pt" coordsize="" o:spt="100" adj="0,,0" path="" filled="f" stroked="f">
                  <v:stroke joinstyle="miter"/>
                  <v:imagedata r:id="rId51" o:title="base_44_11058_118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прицепной</w:t>
            </w:r>
            <w:proofErr w:type="gram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1" style="width:40.5pt;height:40.5pt" coordsize="" o:spt="100" adj="0,,0" path="" filled="f" stroked="f">
                  <v:stroke joinstyle="miter"/>
                  <v:imagedata r:id="rId52" o:title="base_44_11058_119"/>
                  <v:formulas/>
                  <v:path o:connecttype="segments"/>
                </v:shape>
              </w:pict>
            </w:r>
          </w:p>
        </w:tc>
        <w:tc>
          <w:tcPr>
            <w:tcW w:w="257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-</w:t>
            </w:r>
          </w:p>
        </w:tc>
      </w:tr>
    </w:tbl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lastRenderedPageBreak/>
        <w:t>Примечания. 1. Если в одном и том же месте установлено несколько изделий пожарной техники одного наименования, то их обозначение на плане (иллюстрации) допускается выполнять одним символом с цифрой, обозначающей количество таких изделий, проставленной слева от символа, например: </w:t>
      </w:r>
      <w:r w:rsidR="00B33AE3">
        <w:pict>
          <v:shape id="_x0000_i1072" style="width:61.5pt;height:33pt" coordsize="" o:spt="100" adj="0,,0" path="" filled="f" stroked="f">
            <v:stroke joinstyle="miter"/>
            <v:imagedata r:id="rId53" o:title="base_44_11058_120"/>
            <v:formulas/>
            <v:path o:connecttype="segments"/>
          </v:shape>
        </w:pic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2. (Исключено, Изм. </w:t>
      </w:r>
      <w:r w:rsidR="00EE14EC">
        <w:t>№</w:t>
      </w:r>
      <w:r w:rsidRPr="003314EE">
        <w:t xml:space="preserve"> 1).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 xml:space="preserve">16, 17. (Измененная редакция, Изм. </w:t>
      </w:r>
      <w:r w:rsidR="00EE14EC">
        <w:t>№</w:t>
      </w:r>
      <w:r w:rsidRPr="003314EE">
        <w:t xml:space="preserve"> 1).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18, 19. </w:t>
      </w:r>
      <w:proofErr w:type="gramStart"/>
      <w:r w:rsidRPr="003314EE">
        <w:t xml:space="preserve">(Исключены, Изм. </w:t>
      </w:r>
      <w:r w:rsidR="00EE14EC">
        <w:t>№</w:t>
      </w:r>
      <w:r w:rsidRPr="003314EE">
        <w:t xml:space="preserve"> 1).</w:t>
      </w:r>
      <w:proofErr w:type="gramEnd"/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>20. Буквенные обозначения, используемые при построении символов пожарных машин, приведены в табл. 4.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right"/>
      </w:pPr>
      <w:r w:rsidRPr="003314EE">
        <w:t>Таблица 4 &lt;*&gt;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>--------------------------------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&lt;*&gt; Табл. 2 и 3. </w:t>
      </w:r>
      <w:proofErr w:type="gramStart"/>
      <w:r w:rsidRPr="003314EE">
        <w:t xml:space="preserve">(Исключены, Изм. </w:t>
      </w:r>
      <w:r w:rsidR="00EE14EC">
        <w:t>№</w:t>
      </w:r>
      <w:r w:rsidRPr="003314EE">
        <w:t xml:space="preserve"> 1).</w:t>
      </w:r>
      <w:proofErr w:type="gramEnd"/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3314EE" w:rsidRPr="003314EE" w:rsidTr="00EE14EC">
        <w:trPr>
          <w:jc w:val="center"/>
        </w:trPr>
        <w:tc>
          <w:tcPr>
            <w:tcW w:w="64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объекта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Обозначение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spellStart"/>
            <w:proofErr w:type="gramStart"/>
            <w:r w:rsidRPr="003314EE">
              <w:t>Автолаборатория</w:t>
            </w:r>
            <w:proofErr w:type="spellEnd"/>
            <w:r w:rsidRPr="003314EE">
              <w:t xml:space="preserve"> пожарная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ЛБ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аэродромный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А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водозащитный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ВЗ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 xml:space="preserve">Автомобиль </w:t>
            </w:r>
            <w:proofErr w:type="spellStart"/>
            <w:r w:rsidRPr="003314EE">
              <w:t>газоводяного</w:t>
            </w:r>
            <w:proofErr w:type="spellEnd"/>
            <w:r w:rsidRPr="003314EE">
              <w:t xml:space="preserve"> тушения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ГВТ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газодымозащитной службы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ГДЗ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рукавный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РВ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связи и освещения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proofErr w:type="gramStart"/>
            <w:r w:rsidRPr="003314EE">
              <w:t>СО</w:t>
            </w:r>
            <w:proofErr w:type="gramEnd"/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технической службы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Т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Автомобиль штабной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proofErr w:type="gramStart"/>
            <w:r w:rsidRPr="003314EE">
              <w:t>Ш</w:t>
            </w:r>
            <w:proofErr w:type="gramEnd"/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Катер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К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46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Корабль пожарный</w:t>
            </w: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jc w:val="center"/>
            </w:pPr>
            <w:proofErr w:type="gramStart"/>
            <w:r w:rsidRPr="003314EE">
              <w:t>КР</w:t>
            </w:r>
            <w:proofErr w:type="gramEnd"/>
          </w:p>
        </w:tc>
      </w:tr>
    </w:tbl>
    <w:p w:rsidR="00EE14EC" w:rsidRDefault="00EE14EC">
      <w:pPr>
        <w:pStyle w:val="ConsPlusNormal"/>
        <w:jc w:val="right"/>
        <w:outlineLvl w:val="0"/>
      </w:pPr>
    </w:p>
    <w:p w:rsidR="00EE14EC" w:rsidRDefault="00EE14E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14EE" w:rsidRPr="003314EE" w:rsidRDefault="003314EE">
      <w:pPr>
        <w:pStyle w:val="ConsPlusNormal"/>
        <w:jc w:val="right"/>
        <w:outlineLvl w:val="0"/>
      </w:pPr>
      <w:r w:rsidRPr="003314EE">
        <w:lastRenderedPageBreak/>
        <w:t>Приложение 1</w:t>
      </w:r>
    </w:p>
    <w:p w:rsidR="003314EE" w:rsidRPr="003314EE" w:rsidRDefault="003314EE">
      <w:pPr>
        <w:pStyle w:val="ConsPlusNormal"/>
        <w:jc w:val="right"/>
      </w:pPr>
      <w:proofErr w:type="gramStart"/>
      <w:r w:rsidRPr="003314EE">
        <w:t>Справочное</w:t>
      </w:r>
      <w:proofErr w:type="gramEnd"/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bookmarkStart w:id="3" w:name="P333"/>
      <w:bookmarkEnd w:id="3"/>
      <w:r w:rsidRPr="003314EE">
        <w:t>СИМВОЛЫ ОГНЕТУШАЩИХ СРЕДСТВ,</w:t>
      </w:r>
    </w:p>
    <w:p w:rsidR="003314EE" w:rsidRPr="003314EE" w:rsidRDefault="003314EE">
      <w:pPr>
        <w:pStyle w:val="ConsPlusNormal"/>
        <w:jc w:val="center"/>
      </w:pPr>
      <w:proofErr w:type="gramStart"/>
      <w:r w:rsidRPr="003314EE">
        <w:t>ИСПОЛЬЗУЕМЫЕ</w:t>
      </w:r>
      <w:proofErr w:type="gramEnd"/>
      <w:r w:rsidRPr="003314EE">
        <w:t xml:space="preserve"> ПРИ ПОСТРОЕНИИ</w:t>
      </w:r>
    </w:p>
    <w:p w:rsidR="003314EE" w:rsidRPr="003314EE" w:rsidRDefault="003314EE">
      <w:pPr>
        <w:pStyle w:val="ConsPlusNormal"/>
        <w:jc w:val="center"/>
      </w:pPr>
      <w:r w:rsidRPr="003314EE">
        <w:t>КОНКРЕТИЗОВАННЫХ СИМВОЛОВ ПОЖАРНОЙ ТЕХНИКИ</w:t>
      </w:r>
    </w:p>
    <w:p w:rsidR="003314EE" w:rsidRPr="003314EE" w:rsidRDefault="003314EE">
      <w:pPr>
        <w:pStyle w:val="ConsPlusNormal"/>
        <w:jc w:val="center"/>
      </w:pPr>
      <w:r w:rsidRPr="003314EE">
        <w:t>(ПО ГОСТ 28130)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3314EE" w:rsidRPr="003314EE" w:rsidTr="00EE14EC">
        <w:trPr>
          <w:jc w:val="center"/>
        </w:trPr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средства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Символ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Вода</w:t>
            </w:r>
          </w:p>
        </w:tc>
        <w:tc>
          <w:tcPr>
            <w:tcW w:w="3345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3" style="width:21.75pt;height:21pt" coordsize="" o:spt="100" adj="0,,0" path="" filled="f" stroked="f">
                  <v:stroke joinstyle="miter"/>
                  <v:imagedata r:id="rId54" o:title="base_44_11058_121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Пена или пенный раствор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4" style="width:96.75pt;height:18.75pt" coordsize="" o:spt="100" adj="0,,0" path="" filled="f" stroked="f">
                  <v:stroke joinstyle="miter"/>
                  <v:imagedata r:id="rId55" o:title="base_44_11058_122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Вода с добавками &lt;*&gt;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5" style="width:96.75pt;height:21pt" coordsize="" o:spt="100" adj="0,,0" path="" filled="f" stroked="f">
                  <v:stroke joinstyle="miter"/>
                  <v:imagedata r:id="rId56" o:title="base_44_11058_123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ВС-порошок &lt;**&gt;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6" style="width:21.75pt;height:21.75pt" coordsize="" o:spt="100" adj="0,,0" path="" filled="f" stroked="f">
                  <v:stroke joinstyle="miter"/>
                  <v:imagedata r:id="rId57" o:title="base_44_11058_124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АВС-порошок &lt;**&gt;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7" style="width:96.75pt;height:20.25pt" coordsize="" o:spt="100" adj="0,,0" path="" filled="f" stroked="f">
                  <v:stroke joinstyle="miter"/>
                  <v:imagedata r:id="rId58" o:title="base_44_11058_125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Прочий порошок &lt;*&gt;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8" style="width:21.75pt;height:21.75pt" coordsize="" o:spt="100" adj="0,,0" path="" filled="f" stroked="f">
                  <v:stroke joinstyle="miter"/>
                  <v:imagedata r:id="rId59" o:title="base_44_11058_126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Хладон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79" style="width:24.75pt;height:21.75pt" coordsize="" o:spt="100" adj="0,,0" path="" filled="f" stroked="f">
                  <v:stroke joinstyle="miter"/>
                  <v:imagedata r:id="rId60" o:title="base_44_11058_127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Двуокись углерода (CO</w:t>
            </w:r>
            <w:r w:rsidRPr="003314EE">
              <w:rPr>
                <w:vertAlign w:val="subscript"/>
              </w:rPr>
              <w:t>2</w:t>
            </w:r>
            <w:r w:rsidRPr="003314EE">
              <w:t>)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80" style="width:99.75pt;height:19.5pt" coordsize="" o:spt="100" adj="0,,0" path="" filled="f" stroked="f">
                  <v:stroke joinstyle="miter"/>
                  <v:imagedata r:id="rId61" o:title="base_44_11058_128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Водяной пар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81" style="width:21.75pt;height:18pt" coordsize="" o:spt="100" adj="0,,0" path="" filled="f" stroked="f">
                  <v:stroke joinstyle="miter"/>
                  <v:imagedata r:id="rId62" o:title="base_44_11058_129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Газы прочие &lt;*&gt;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82" style="width:21.75pt;height:20.25pt" coordsize="" o:spt="100" adj="0,,0" path="" filled="f" stroked="f">
                  <v:stroke joinstyle="miter"/>
                  <v:imagedata r:id="rId63" o:title="base_44_11058_130"/>
                  <v:formulas/>
                  <v:path o:connecttype="segments"/>
                </v:shape>
              </w:pict>
            </w:r>
          </w:p>
        </w:tc>
      </w:tr>
    </w:tbl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>--------------------------------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bookmarkStart w:id="4" w:name="P362"/>
      <w:bookmarkEnd w:id="4"/>
      <w:r w:rsidRPr="003314EE">
        <w:t>&lt;*&gt; Определяют в обозначениях к плану.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bookmarkStart w:id="5" w:name="P363"/>
      <w:bookmarkEnd w:id="5"/>
      <w:r w:rsidRPr="003314EE">
        <w:t>&lt;**&gt; Обозначение в соответствии с требованием ГОСТ 27331.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r w:rsidRPr="003314EE">
        <w:t>Обозначение кратности растворов огнетушащих средств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3314EE" w:rsidRPr="003314EE" w:rsidTr="00EE14EC">
        <w:trPr>
          <w:jc w:val="center"/>
        </w:trPr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средства и его состояние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Символ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Компактная водяная струя</w:t>
            </w:r>
          </w:p>
        </w:tc>
        <w:tc>
          <w:tcPr>
            <w:tcW w:w="3345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3" style="width:21.75pt;height:20.25pt" coordsize="" o:spt="100" adj="0,,0" path="" filled="f" stroked="f">
                  <v:stroke joinstyle="miter"/>
                  <v:imagedata r:id="rId64" o:title="base_44_11058_131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Распыленная водяная струя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4" style="width:46.5pt;height:20.25pt" coordsize="" o:spt="100" adj="0,,0" path="" filled="f" stroked="f">
                  <v:stroke joinstyle="miter"/>
                  <v:imagedata r:id="rId65" o:title="base_44_11058_132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Тонкораспыленная водяная струя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5" style="width:71.25pt;height:21.75pt" coordsize="" o:spt="100" adj="0,,0" path="" filled="f" stroked="f">
                  <v:stroke joinstyle="miter"/>
                  <v:imagedata r:id="rId66" o:title="base_44_11058_133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Пена низкой кратности &lt;*&gt;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6" style="width:21.75pt;height:19.5pt" coordsize="" o:spt="100" adj="0,,0" path="" filled="f" stroked="f">
                  <v:stroke joinstyle="miter"/>
                  <v:imagedata r:id="rId67" o:title="base_44_11058_134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lastRenderedPageBreak/>
              <w:t>Пена средней кратности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7" style="width:46.5pt;height:19.5pt" coordsize="" o:spt="100" adj="0,,0" path="" filled="f" stroked="f">
                  <v:stroke joinstyle="miter"/>
                  <v:imagedata r:id="rId68" o:title="base_44_11058_135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726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Пена высокой кратности</w:t>
            </w:r>
          </w:p>
        </w:tc>
        <w:tc>
          <w:tcPr>
            <w:tcW w:w="3345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ind w:left="850"/>
            </w:pPr>
            <w:r>
              <w:pict>
                <v:shape id="_x0000_i1088" style="width:69pt;height:19.5pt" coordsize="" o:spt="100" adj="0,,0" path="" filled="f" stroked="f">
                  <v:stroke joinstyle="miter"/>
                  <v:imagedata r:id="rId69" o:title="base_44_11058_136"/>
                  <v:formulas/>
                  <v:path o:connecttype="segments"/>
                </v:shape>
              </w:pict>
            </w:r>
          </w:p>
        </w:tc>
      </w:tr>
    </w:tbl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ind w:firstLine="540"/>
        <w:jc w:val="both"/>
      </w:pPr>
      <w:r w:rsidRPr="003314EE">
        <w:t>--------------------------------</w:t>
      </w:r>
    </w:p>
    <w:p w:rsidR="003314EE" w:rsidRPr="003314EE" w:rsidRDefault="003314EE">
      <w:pPr>
        <w:pStyle w:val="ConsPlusNormal"/>
        <w:spacing w:before="220"/>
        <w:ind w:firstLine="540"/>
        <w:jc w:val="both"/>
      </w:pPr>
      <w:r w:rsidRPr="003314EE">
        <w:t xml:space="preserve">&lt;*&gt; Под кратностью пены понимают отношение объема получаемой пены к объему исходного раствора. </w:t>
      </w:r>
      <w:proofErr w:type="gramStart"/>
      <w:r w:rsidRPr="003314EE">
        <w:t xml:space="preserve">Пену с кратностью до 20 относят к </w:t>
      </w:r>
      <w:proofErr w:type="spellStart"/>
      <w:r w:rsidRPr="003314EE">
        <w:t>низкократной</w:t>
      </w:r>
      <w:proofErr w:type="spellEnd"/>
      <w:r w:rsidRPr="003314EE">
        <w:t xml:space="preserve">, с кратностью от 20 до 200 - к </w:t>
      </w:r>
      <w:proofErr w:type="spellStart"/>
      <w:r w:rsidRPr="003314EE">
        <w:t>среднекратной</w:t>
      </w:r>
      <w:proofErr w:type="spellEnd"/>
      <w:r w:rsidRPr="003314EE">
        <w:t xml:space="preserve">, с кратностью свыше 200 - к </w:t>
      </w:r>
      <w:proofErr w:type="spellStart"/>
      <w:r w:rsidRPr="003314EE">
        <w:t>высокократной</w:t>
      </w:r>
      <w:proofErr w:type="spellEnd"/>
      <w:r w:rsidRPr="003314EE">
        <w:t>.</w:t>
      </w:r>
      <w:proofErr w:type="gramEnd"/>
    </w:p>
    <w:p w:rsidR="003314EE" w:rsidRPr="003314EE" w:rsidRDefault="003314EE">
      <w:pPr>
        <w:rPr>
          <w:rFonts w:ascii="Calibri" w:eastAsia="Times New Roman" w:hAnsi="Calibri" w:cs="Calibri"/>
          <w:szCs w:val="20"/>
          <w:lang w:eastAsia="ru-RU"/>
        </w:rPr>
      </w:pPr>
      <w:r w:rsidRPr="003314EE">
        <w:br w:type="page"/>
      </w:r>
    </w:p>
    <w:p w:rsidR="003314EE" w:rsidRPr="003314EE" w:rsidRDefault="003314EE">
      <w:pPr>
        <w:pStyle w:val="ConsPlusNormal"/>
        <w:jc w:val="right"/>
        <w:outlineLvl w:val="0"/>
      </w:pPr>
      <w:r w:rsidRPr="003314EE">
        <w:lastRenderedPageBreak/>
        <w:t>Приложение 2</w:t>
      </w:r>
    </w:p>
    <w:p w:rsidR="003314EE" w:rsidRPr="003314EE" w:rsidRDefault="003314EE">
      <w:pPr>
        <w:pStyle w:val="ConsPlusNormal"/>
        <w:jc w:val="right"/>
      </w:pPr>
      <w:proofErr w:type="gramStart"/>
      <w:r w:rsidRPr="003314EE">
        <w:t>Справочное</w:t>
      </w:r>
      <w:proofErr w:type="gramEnd"/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bookmarkStart w:id="6" w:name="P392"/>
      <w:bookmarkEnd w:id="6"/>
      <w:r w:rsidRPr="003314EE">
        <w:t>УСЛОВНЫЕ ГРАФИЧЕСКИЕ ОБОЗНАЧЕНИЯ,</w:t>
      </w:r>
    </w:p>
    <w:p w:rsidR="003314EE" w:rsidRPr="003314EE" w:rsidRDefault="003314EE">
      <w:pPr>
        <w:pStyle w:val="ConsPlusNormal"/>
        <w:jc w:val="center"/>
      </w:pPr>
      <w:proofErr w:type="gramStart"/>
      <w:r w:rsidRPr="003314EE">
        <w:t>УСТАНОВЛЕННЫЕ В СТАНДАРТАХ И ИСПОЛЬЗУЕМЫЕ ДЛЯ ОБОЗНАЧЕНИЯ</w:t>
      </w:r>
      <w:proofErr w:type="gramEnd"/>
    </w:p>
    <w:p w:rsidR="003314EE" w:rsidRPr="003314EE" w:rsidRDefault="003314EE">
      <w:pPr>
        <w:pStyle w:val="ConsPlusNormal"/>
        <w:jc w:val="center"/>
      </w:pPr>
      <w:r w:rsidRPr="003314EE">
        <w:t>ОБЪЕКТОВ ПОЖАРНОЙ ТЕХНИКИ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685"/>
        <w:gridCol w:w="2382"/>
      </w:tblGrid>
      <w:tr w:rsidR="003314EE" w:rsidRPr="003314EE" w:rsidTr="00EE14EC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объекта пожарной техники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объекта и обозначение стандарта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Условное графическое обозначение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Водосборник рукавный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Тройник. ГОСТ 2.784</w:t>
            </w:r>
          </w:p>
        </w:tc>
        <w:tc>
          <w:tcPr>
            <w:tcW w:w="2382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89" style="width:53.25pt;height:26.25pt" coordsize="" o:spt="100" adj="0,,0" path="" filled="f" stroked="f">
                  <v:stroke joinstyle="miter"/>
                  <v:imagedata r:id="rId70" o:title="base_44_11058_137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Гидроэлеватор пожарный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Насос струйный (эжектор, инжектор, элеватор водоструйный и пароструйный). Общее обозначение. ГОСТ 2.782</w:t>
            </w:r>
          </w:p>
        </w:tc>
        <w:tc>
          <w:tcPr>
            <w:tcW w:w="2382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90" style="width:1in;height:32.25pt" coordsize="" o:spt="100" adj="0,,0" path="" filled="f" stroked="f">
                  <v:stroke joinstyle="miter"/>
                  <v:imagedata r:id="rId71" o:title="base_44_11058_138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Кран пожарный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Клапан. ГОСТ 28130</w:t>
            </w:r>
          </w:p>
        </w:tc>
        <w:tc>
          <w:tcPr>
            <w:tcW w:w="2382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91" style="width:34.5pt;height:15.75pt" coordsize="" o:spt="100" adj="0,,0" path="" filled="f" stroked="f">
                  <v:stroke joinstyle="miter"/>
                  <v:imagedata r:id="rId72" o:title="base_44_11058_139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Насос шестеренный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Насос шестеренный. ГОСТ 2.782</w:t>
            </w:r>
          </w:p>
        </w:tc>
        <w:tc>
          <w:tcPr>
            <w:tcW w:w="2382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92" style="width:43.5pt;height:46.5pt" coordsize="" o:spt="100" adj="0,,0" path="" filled="f" stroked="f">
                  <v:stroke joinstyle="miter"/>
                  <v:imagedata r:id="rId73" o:title="base_44_11058_140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Разветвление рукавное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Разветвитель, коллектор, гребенка. ГОСТ 2.784 (обозначения элементов изображают в соответствии с их действительной конфигурацией)</w:t>
            </w:r>
          </w:p>
        </w:tc>
        <w:tc>
          <w:tcPr>
            <w:tcW w:w="2382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93" style="width:50.25pt;height:43.5pt" coordsize="" o:spt="100" adj="0,,0" path="" filled="f" stroked="f">
                  <v:stroke joinstyle="miter"/>
                  <v:imagedata r:id="rId74" o:title="base_44_11058_141"/>
                  <v:formulas/>
                  <v:path o:connecttype="segments"/>
                </v:shape>
              </w:pic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Головка соединительная пожарная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Быстроразъемное соединение в соединенном положении без запорного элемента. ГОСТ 2.784</w:t>
            </w:r>
          </w:p>
        </w:tc>
        <w:tc>
          <w:tcPr>
            <w:tcW w:w="2382" w:type="dxa"/>
            <w:tcBorders>
              <w:top w:val="nil"/>
              <w:bottom w:val="nil"/>
              <w:right w:val="nil"/>
            </w:tcBorders>
          </w:tcPr>
          <w:p w:rsidR="003314EE" w:rsidRPr="003314EE" w:rsidRDefault="00B33AE3">
            <w:pPr>
              <w:pStyle w:val="ConsPlusNormal"/>
              <w:jc w:val="center"/>
            </w:pPr>
            <w:r>
              <w:pict>
                <v:shape id="_x0000_i1094" style="width:65.25pt;height:24.75pt" coordsize="" o:spt="100" adj="0,,0" path="" filled="f" stroked="f">
                  <v:stroke joinstyle="miter"/>
                  <v:imagedata r:id="rId75" o:title="base_44_11058_142"/>
                  <v:formulas/>
                  <v:path o:connecttype="segments"/>
                </v:shape>
              </w:pict>
            </w:r>
          </w:p>
        </w:tc>
      </w:tr>
    </w:tbl>
    <w:p w:rsidR="003314EE" w:rsidRPr="003314EE" w:rsidRDefault="003314EE">
      <w:pPr>
        <w:pStyle w:val="ConsPlusNormal"/>
        <w:jc w:val="right"/>
        <w:outlineLvl w:val="0"/>
      </w:pPr>
    </w:p>
    <w:p w:rsidR="003314EE" w:rsidRPr="003314EE" w:rsidRDefault="003314EE">
      <w:pPr>
        <w:rPr>
          <w:rFonts w:ascii="Calibri" w:eastAsia="Times New Roman" w:hAnsi="Calibri" w:cs="Calibri"/>
          <w:szCs w:val="20"/>
          <w:lang w:eastAsia="ru-RU"/>
        </w:rPr>
      </w:pPr>
      <w:r w:rsidRPr="003314EE">
        <w:br w:type="page"/>
      </w:r>
    </w:p>
    <w:p w:rsidR="003314EE" w:rsidRPr="003314EE" w:rsidRDefault="003314EE">
      <w:pPr>
        <w:pStyle w:val="ConsPlusNormal"/>
        <w:jc w:val="right"/>
        <w:outlineLvl w:val="0"/>
      </w:pPr>
      <w:r w:rsidRPr="003314EE">
        <w:lastRenderedPageBreak/>
        <w:t>Приложение 3</w:t>
      </w:r>
    </w:p>
    <w:p w:rsidR="003314EE" w:rsidRPr="003314EE" w:rsidRDefault="003314EE">
      <w:pPr>
        <w:pStyle w:val="ConsPlusNormal"/>
        <w:jc w:val="right"/>
      </w:pPr>
      <w:proofErr w:type="gramStart"/>
      <w:r w:rsidRPr="003314EE">
        <w:t>Справочное</w:t>
      </w:r>
      <w:proofErr w:type="gramEnd"/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bookmarkStart w:id="7" w:name="P425"/>
      <w:bookmarkEnd w:id="7"/>
      <w:r w:rsidRPr="003314EE">
        <w:t>ПЕРЕЧЕНЬ</w:t>
      </w:r>
    </w:p>
    <w:p w:rsidR="003314EE" w:rsidRPr="003314EE" w:rsidRDefault="003314EE">
      <w:pPr>
        <w:pStyle w:val="ConsPlusNormal"/>
        <w:jc w:val="center"/>
      </w:pPr>
      <w:r w:rsidRPr="003314EE">
        <w:t>УСЛОВНЫХ ОБОЗНАЧЕНИЙ, КОТОРЫЕ СЛЕДУЕТ УЧИТЫВАТЬ</w:t>
      </w:r>
    </w:p>
    <w:p w:rsidR="003314EE" w:rsidRPr="003314EE" w:rsidRDefault="003314EE">
      <w:pPr>
        <w:pStyle w:val="ConsPlusNormal"/>
        <w:jc w:val="center"/>
      </w:pPr>
      <w:r w:rsidRPr="003314EE">
        <w:t>ПРИ ВЫПОЛНЕНИИ ПЛАНОВ ПОЖАРОТУШЕНИЯ И ПОЖАРНОЙ ЗАЩИТЫ</w:t>
      </w:r>
    </w:p>
    <w:p w:rsidR="003314EE" w:rsidRPr="003314EE" w:rsidRDefault="003314EE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3314EE" w:rsidRPr="003314EE" w:rsidTr="00EE14EC">
        <w:trPr>
          <w:jc w:val="center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Наименование объекта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4EE" w:rsidRPr="003314EE" w:rsidRDefault="003314EE">
            <w:pPr>
              <w:pStyle w:val="ConsPlusNormal"/>
              <w:jc w:val="center"/>
            </w:pPr>
            <w:r w:rsidRPr="003314EE">
              <w:t>Обозначение стандарта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single" w:sz="4" w:space="0" w:color="auto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Антенны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2.735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Устройства связи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2.737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Аппараты, коммутатор и станции телефонные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2.739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Трубопроводы санитарно-технических систем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21.206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Элементы зданий, сооружений и конструкций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21.501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proofErr w:type="gramStart"/>
            <w:r w:rsidRPr="003314EE">
              <w:t>Территории различного назначения: зеленые насаждения (деревья, кустарники, газоны), производственные и складские площадки, здания, сооружения, автостоянки, автомобильные и железные дороги, трамвайные пути, переезды, мосты, виадуки, путепроводы, пешеходные улицы, площади, аллеи, переходы, ограждения, вышки, мачты, семафоры, водоемы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21.204</w:t>
            </w:r>
          </w:p>
        </w:tc>
      </w:tr>
      <w:tr w:rsidR="003314EE" w:rsidRPr="003314EE" w:rsidTr="00EE14EC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6803" w:type="dxa"/>
            <w:tcBorders>
              <w:top w:val="nil"/>
              <w:left w:val="nil"/>
              <w:bottom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Светофоры, дорожные знаки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3314EE" w:rsidRPr="003314EE" w:rsidRDefault="003314EE">
            <w:pPr>
              <w:pStyle w:val="ConsPlusNormal"/>
              <w:ind w:firstLine="283"/>
            </w:pPr>
            <w:r w:rsidRPr="003314EE">
              <w:t>ГОСТ 23545</w:t>
            </w:r>
          </w:p>
        </w:tc>
      </w:tr>
    </w:tbl>
    <w:p w:rsidR="003314EE" w:rsidRPr="003314EE" w:rsidRDefault="003314EE">
      <w:pPr>
        <w:pStyle w:val="ConsPlusNormal"/>
        <w:jc w:val="right"/>
        <w:outlineLvl w:val="0"/>
      </w:pPr>
    </w:p>
    <w:p w:rsidR="003314EE" w:rsidRPr="003314EE" w:rsidRDefault="003314EE">
      <w:pPr>
        <w:rPr>
          <w:rFonts w:ascii="Calibri" w:eastAsia="Times New Roman" w:hAnsi="Calibri" w:cs="Calibri"/>
          <w:szCs w:val="20"/>
          <w:lang w:eastAsia="ru-RU"/>
        </w:rPr>
      </w:pPr>
      <w:r w:rsidRPr="003314EE">
        <w:br w:type="page"/>
      </w:r>
    </w:p>
    <w:p w:rsidR="003314EE" w:rsidRPr="003314EE" w:rsidRDefault="003314EE">
      <w:pPr>
        <w:pStyle w:val="ConsPlusNormal"/>
        <w:jc w:val="right"/>
        <w:outlineLvl w:val="0"/>
      </w:pPr>
      <w:r w:rsidRPr="003314EE">
        <w:lastRenderedPageBreak/>
        <w:t>Приложение 4</w:t>
      </w:r>
    </w:p>
    <w:p w:rsidR="003314EE" w:rsidRPr="003314EE" w:rsidRDefault="003314EE">
      <w:pPr>
        <w:pStyle w:val="ConsPlusNormal"/>
        <w:jc w:val="right"/>
      </w:pPr>
      <w:proofErr w:type="gramStart"/>
      <w:r w:rsidRPr="003314EE">
        <w:t>Справочное</w:t>
      </w:r>
      <w:proofErr w:type="gramEnd"/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bookmarkStart w:id="8" w:name="P453"/>
      <w:bookmarkEnd w:id="8"/>
      <w:r w:rsidRPr="003314EE">
        <w:t>ПРИМЕР ВЫПОЛНЕНИЯ ПЛАНА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r w:rsidRPr="003314EE">
        <w:t>Размещение сил и средств на плане пожаротушения склада</w: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B33AE3">
      <w:pPr>
        <w:pStyle w:val="ConsPlusNormal"/>
        <w:jc w:val="center"/>
      </w:pPr>
      <w:r>
        <w:pict>
          <v:shape id="_x0000_i1095" style="width:262.5pt;height:301.5pt" coordsize="" o:spt="100" adj="0,,0" path="" filled="f" stroked="f">
            <v:stroke joinstyle="miter"/>
            <v:imagedata r:id="rId76" o:title="base_44_11058_143"/>
            <v:formulas/>
            <v:path o:connecttype="segments"/>
          </v:shape>
        </w:pict>
      </w:r>
    </w:p>
    <w:p w:rsidR="003314EE" w:rsidRPr="003314EE" w:rsidRDefault="003314EE">
      <w:pPr>
        <w:pStyle w:val="ConsPlusNormal"/>
        <w:ind w:firstLine="540"/>
        <w:jc w:val="both"/>
      </w:pPr>
    </w:p>
    <w:p w:rsidR="003314EE" w:rsidRPr="003314EE" w:rsidRDefault="003314EE">
      <w:pPr>
        <w:pStyle w:val="ConsPlusNormal"/>
        <w:jc w:val="center"/>
      </w:pPr>
      <w:r w:rsidRPr="003314EE">
        <w:t>I - тушение пеной средней кратности, подаваемой двумя</w:t>
      </w:r>
    </w:p>
    <w:p w:rsidR="003314EE" w:rsidRPr="003314EE" w:rsidRDefault="003314EE">
      <w:pPr>
        <w:pStyle w:val="ConsPlusNormal"/>
        <w:jc w:val="center"/>
      </w:pPr>
      <w:r w:rsidRPr="003314EE">
        <w:t xml:space="preserve">ручными пожарными стволами; II - тушение </w:t>
      </w:r>
      <w:proofErr w:type="gramStart"/>
      <w:r w:rsidRPr="003314EE">
        <w:t>распыленной</w:t>
      </w:r>
      <w:proofErr w:type="gramEnd"/>
    </w:p>
    <w:p w:rsidR="003314EE" w:rsidRPr="003314EE" w:rsidRDefault="003314EE">
      <w:pPr>
        <w:pStyle w:val="ConsPlusNormal"/>
        <w:jc w:val="center"/>
      </w:pPr>
      <w:r w:rsidRPr="003314EE">
        <w:t>струей, подаваемой двумя ручными пожарными стволами</w:t>
      </w:r>
    </w:p>
    <w:p w:rsidR="003314EE" w:rsidRPr="003314EE" w:rsidRDefault="00B33AE3">
      <w:pPr>
        <w:pStyle w:val="ConsPlusNormal"/>
        <w:jc w:val="center"/>
      </w:pPr>
      <w:r>
        <w:pict>
          <v:shape id="_x0000_i1096" style="width:18pt;height:21pt" coordsize="" o:spt="100" adj="0,,0" path="" filled="f" stroked="f">
            <v:stroke joinstyle="miter"/>
            <v:imagedata r:id="rId77" o:title="base_44_11058_144"/>
            <v:formulas/>
            <v:path o:connecttype="segments"/>
          </v:shape>
        </w:pict>
      </w:r>
      <w:r w:rsidR="003314EE" w:rsidRPr="003314EE">
        <w:t xml:space="preserve"> 50 мм и компактной струей, подаваемой двумя ручными</w:t>
      </w:r>
    </w:p>
    <w:p w:rsidR="003314EE" w:rsidRPr="003314EE" w:rsidRDefault="003314EE">
      <w:pPr>
        <w:pStyle w:val="ConsPlusNormal"/>
        <w:jc w:val="center"/>
      </w:pPr>
      <w:r w:rsidRPr="003314EE">
        <w:t xml:space="preserve">пожарными стволами </w:t>
      </w:r>
      <w:r w:rsidR="00B33AE3">
        <w:pict>
          <v:shape id="_x0000_i1097" style="width:18pt;height:21pt" coordsize="" o:spt="100" adj="0,,0" path="" filled="f" stroked="f">
            <v:stroke joinstyle="miter"/>
            <v:imagedata r:id="rId77" o:title="base_44_11058_145"/>
            <v:formulas/>
            <v:path o:connecttype="segments"/>
          </v:shape>
        </w:pict>
      </w:r>
      <w:r w:rsidRPr="003314EE">
        <w:t xml:space="preserve"> 70 мм; III - тушение пеной низкой</w:t>
      </w:r>
    </w:p>
    <w:p w:rsidR="003314EE" w:rsidRPr="003314EE" w:rsidRDefault="003314EE">
      <w:pPr>
        <w:pStyle w:val="ConsPlusNormal"/>
        <w:jc w:val="center"/>
      </w:pPr>
      <w:r w:rsidRPr="003314EE">
        <w:t>кратности, подаваемой ручным пожарным стволом</w:t>
      </w:r>
    </w:p>
    <w:sectPr w:rsidR="003314EE" w:rsidRPr="003314EE" w:rsidSect="004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EE"/>
    <w:rsid w:val="003314EE"/>
    <w:rsid w:val="007E49D2"/>
    <w:rsid w:val="00B33AE3"/>
    <w:rsid w:val="00C35414"/>
    <w:rsid w:val="00D23404"/>
    <w:rsid w:val="00E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4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33A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4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4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33A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hyperlink" Target="https://fireman.club/inseklodepia/pozharnaya-texnika-protivopozharnaya-texnika/" TargetMode="External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wmf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2017-11-22T12:12:00Z</dcterms:created>
  <dcterms:modified xsi:type="dcterms:W3CDTF">2017-11-23T10:42:00Z</dcterms:modified>
</cp:coreProperties>
</file>