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3CB" w:rsidRDefault="00187318">
      <w:pPr>
        <w:ind w:firstLine="284"/>
        <w:jc w:val="right"/>
        <w:rPr>
          <w:rFonts w:ascii="Times New Roman" w:hAnsi="Times New Roman"/>
          <w:sz w:val="20"/>
        </w:rPr>
      </w:pPr>
      <w:bookmarkStart w:id="0" w:name="_GoBack"/>
      <w:bookmarkEnd w:id="0"/>
      <w:r>
        <w:rPr>
          <w:rFonts w:ascii="Times New Roman" w:hAnsi="Times New Roman"/>
          <w:sz w:val="20"/>
        </w:rPr>
        <w:t>ГОСТ12.2.085-200</w:t>
      </w:r>
      <w:r w:rsidR="006E63CB">
        <w:rPr>
          <w:rFonts w:ascii="Times New Roman" w:hAnsi="Times New Roman"/>
          <w:sz w:val="20"/>
        </w:rPr>
        <w:t>2</w:t>
      </w:r>
    </w:p>
    <w:p w:rsidR="006E63CB" w:rsidRDefault="006E63CB">
      <w:pPr>
        <w:ind w:firstLine="284"/>
        <w:jc w:val="right"/>
        <w:rPr>
          <w:rFonts w:ascii="Times New Roman" w:hAnsi="Times New Roman"/>
          <w:sz w:val="20"/>
        </w:rPr>
      </w:pPr>
    </w:p>
    <w:p w:rsidR="006E63CB" w:rsidRDefault="006E63CB">
      <w:pPr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УДК 62</w:t>
      </w:r>
      <w:r w:rsidR="00187318">
        <w:rPr>
          <w:rFonts w:ascii="Times New Roman" w:hAnsi="Times New Roman"/>
          <w:sz w:val="20"/>
        </w:rPr>
        <w:t>1.646.4:62</w:t>
      </w:r>
      <w:r>
        <w:rPr>
          <w:rFonts w:ascii="Times New Roman" w:hAnsi="Times New Roman"/>
          <w:sz w:val="20"/>
        </w:rPr>
        <w:t xml:space="preserve">-213:6:006.354                                                   </w:t>
      </w:r>
      <w:r w:rsidR="00187318">
        <w:rPr>
          <w:rFonts w:ascii="Times New Roman" w:hAnsi="Times New Roman"/>
          <w:sz w:val="20"/>
        </w:rPr>
        <w:t xml:space="preserve">                                Группа Г47</w:t>
      </w:r>
    </w:p>
    <w:p w:rsidR="006E63CB" w:rsidRDefault="006E63CB">
      <w:pPr>
        <w:ind w:firstLine="284"/>
        <w:jc w:val="right"/>
        <w:rPr>
          <w:rFonts w:ascii="Times New Roman" w:hAnsi="Times New Roman"/>
          <w:sz w:val="20"/>
        </w:rPr>
      </w:pPr>
    </w:p>
    <w:p w:rsidR="006E63CB" w:rsidRDefault="006E63CB">
      <w:pPr>
        <w:pStyle w:val="Heading"/>
        <w:ind w:firstLine="284"/>
        <w:jc w:val="center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МЕЖГОСУДАРСТВЕННЫЙ СТАНДАРТ</w:t>
      </w:r>
    </w:p>
    <w:p w:rsidR="006E63CB" w:rsidRDefault="006E63CB">
      <w:pPr>
        <w:pStyle w:val="Heading"/>
        <w:ind w:firstLine="284"/>
        <w:jc w:val="center"/>
        <w:rPr>
          <w:rFonts w:ascii="Times New Roman" w:hAnsi="Times New Roman"/>
          <w:b w:val="0"/>
          <w:sz w:val="20"/>
        </w:rPr>
      </w:pPr>
    </w:p>
    <w:p w:rsidR="006E63CB" w:rsidRDefault="006E63CB">
      <w:pPr>
        <w:pStyle w:val="Heading"/>
        <w:ind w:firstLine="284"/>
        <w:jc w:val="center"/>
        <w:rPr>
          <w:rFonts w:ascii="Times New Roman" w:hAnsi="Times New Roman"/>
          <w:b w:val="0"/>
          <w:sz w:val="20"/>
        </w:rPr>
      </w:pPr>
    </w:p>
    <w:p w:rsidR="006E63CB" w:rsidRDefault="006E63CB">
      <w:pPr>
        <w:pStyle w:val="Heading"/>
        <w:ind w:firstLine="284"/>
        <w:jc w:val="center"/>
        <w:rPr>
          <w:rFonts w:ascii="Times New Roman" w:hAnsi="Times New Roman"/>
          <w:sz w:val="20"/>
        </w:rPr>
      </w:pPr>
    </w:p>
    <w:p w:rsidR="006E63CB" w:rsidRDefault="006E63CB">
      <w:pPr>
        <w:pStyle w:val="Heading"/>
        <w:ind w:firstLine="284"/>
        <w:jc w:val="center"/>
        <w:rPr>
          <w:rFonts w:ascii="Times New Roman" w:hAnsi="Times New Roman"/>
          <w:caps/>
          <w:sz w:val="20"/>
        </w:rPr>
      </w:pPr>
      <w:r>
        <w:rPr>
          <w:rFonts w:ascii="Times New Roman" w:hAnsi="Times New Roman"/>
          <w:caps/>
          <w:sz w:val="20"/>
        </w:rPr>
        <w:t xml:space="preserve">Сосуды, работающие под давлением. </w:t>
      </w:r>
    </w:p>
    <w:p w:rsidR="006E63CB" w:rsidRDefault="006E63CB">
      <w:pPr>
        <w:pStyle w:val="Heading"/>
        <w:ind w:firstLine="284"/>
        <w:jc w:val="center"/>
        <w:rPr>
          <w:rFonts w:ascii="Times New Roman" w:hAnsi="Times New Roman"/>
          <w:caps/>
          <w:sz w:val="20"/>
        </w:rPr>
      </w:pPr>
      <w:r>
        <w:rPr>
          <w:rFonts w:ascii="Times New Roman" w:hAnsi="Times New Roman"/>
          <w:caps/>
          <w:sz w:val="20"/>
        </w:rPr>
        <w:t>Клапаны предохранительные.</w:t>
      </w:r>
    </w:p>
    <w:p w:rsidR="006E63CB" w:rsidRPr="00187318" w:rsidRDefault="006E63CB">
      <w:pPr>
        <w:pStyle w:val="Heading"/>
        <w:ind w:firstLine="284"/>
        <w:jc w:val="center"/>
        <w:rPr>
          <w:rFonts w:ascii="Times New Roman" w:hAnsi="Times New Roman"/>
          <w:sz w:val="20"/>
          <w:lang w:val="en-US"/>
        </w:rPr>
      </w:pPr>
      <w:r>
        <w:rPr>
          <w:rFonts w:ascii="Times New Roman" w:hAnsi="Times New Roman"/>
          <w:sz w:val="20"/>
        </w:rPr>
        <w:t>Требования</w:t>
      </w:r>
      <w:r w:rsidRPr="00187318">
        <w:rPr>
          <w:rFonts w:ascii="Times New Roman" w:hAnsi="Times New Roman"/>
          <w:sz w:val="20"/>
          <w:lang w:val="en-US"/>
        </w:rPr>
        <w:t xml:space="preserve"> </w:t>
      </w:r>
      <w:r>
        <w:rPr>
          <w:rFonts w:ascii="Times New Roman" w:hAnsi="Times New Roman"/>
          <w:sz w:val="20"/>
        </w:rPr>
        <w:t>безопасности</w:t>
      </w:r>
      <w:r w:rsidRPr="00187318">
        <w:rPr>
          <w:rFonts w:ascii="Times New Roman" w:hAnsi="Times New Roman"/>
          <w:sz w:val="20"/>
          <w:lang w:val="en-US"/>
        </w:rPr>
        <w:t>.</w:t>
      </w:r>
    </w:p>
    <w:p w:rsidR="006E63CB" w:rsidRPr="00187318" w:rsidRDefault="006E63CB">
      <w:pPr>
        <w:pStyle w:val="Heading"/>
        <w:ind w:firstLine="284"/>
        <w:jc w:val="center"/>
        <w:rPr>
          <w:rFonts w:ascii="Times New Roman" w:hAnsi="Times New Roman"/>
          <w:sz w:val="20"/>
          <w:lang w:val="en-US"/>
        </w:rPr>
      </w:pPr>
    </w:p>
    <w:p w:rsidR="006E63CB" w:rsidRPr="00187318" w:rsidRDefault="006E63CB">
      <w:pPr>
        <w:pStyle w:val="Heading"/>
        <w:ind w:firstLine="284"/>
        <w:jc w:val="center"/>
        <w:rPr>
          <w:rFonts w:ascii="Times New Roman" w:hAnsi="Times New Roman"/>
          <w:sz w:val="20"/>
          <w:lang w:val="en-US"/>
        </w:rPr>
      </w:pPr>
      <w:r>
        <w:rPr>
          <w:rFonts w:ascii="Times New Roman" w:hAnsi="Times New Roman"/>
          <w:sz w:val="20"/>
          <w:lang w:val="en-US"/>
        </w:rPr>
        <w:t>V</w:t>
      </w:r>
      <w:r w:rsidRPr="00187318">
        <w:rPr>
          <w:rFonts w:ascii="Times New Roman" w:hAnsi="Times New Roman"/>
          <w:sz w:val="20"/>
          <w:lang w:val="en-US"/>
        </w:rPr>
        <w:t xml:space="preserve">essels </w:t>
      </w:r>
      <w:r>
        <w:rPr>
          <w:rFonts w:ascii="Times New Roman" w:hAnsi="Times New Roman"/>
          <w:sz w:val="20"/>
          <w:lang w:val="en-US"/>
        </w:rPr>
        <w:t>w</w:t>
      </w:r>
      <w:r w:rsidRPr="00187318">
        <w:rPr>
          <w:rFonts w:ascii="Times New Roman" w:hAnsi="Times New Roman"/>
          <w:sz w:val="20"/>
          <w:lang w:val="en-US"/>
        </w:rPr>
        <w:t xml:space="preserve">orking </w:t>
      </w:r>
      <w:r>
        <w:rPr>
          <w:rFonts w:ascii="Times New Roman" w:hAnsi="Times New Roman"/>
          <w:sz w:val="20"/>
          <w:lang w:val="en-US"/>
        </w:rPr>
        <w:t>u</w:t>
      </w:r>
      <w:r w:rsidRPr="00187318">
        <w:rPr>
          <w:rFonts w:ascii="Times New Roman" w:hAnsi="Times New Roman"/>
          <w:sz w:val="20"/>
          <w:lang w:val="en-US"/>
        </w:rPr>
        <w:t xml:space="preserve">nder </w:t>
      </w:r>
      <w:r>
        <w:rPr>
          <w:rFonts w:ascii="Times New Roman" w:hAnsi="Times New Roman"/>
          <w:sz w:val="20"/>
          <w:lang w:val="en-US"/>
        </w:rPr>
        <w:t>p</w:t>
      </w:r>
      <w:r w:rsidRPr="00187318">
        <w:rPr>
          <w:rFonts w:ascii="Times New Roman" w:hAnsi="Times New Roman"/>
          <w:sz w:val="20"/>
          <w:lang w:val="en-US"/>
        </w:rPr>
        <w:t xml:space="preserve">ressure. </w:t>
      </w:r>
      <w:r>
        <w:rPr>
          <w:rFonts w:ascii="Times New Roman" w:hAnsi="Times New Roman"/>
          <w:sz w:val="20"/>
          <w:lang w:val="en-US"/>
        </w:rPr>
        <w:t>S</w:t>
      </w:r>
      <w:r w:rsidRPr="00187318">
        <w:rPr>
          <w:rFonts w:ascii="Times New Roman" w:hAnsi="Times New Roman"/>
          <w:sz w:val="20"/>
          <w:lang w:val="en-US"/>
        </w:rPr>
        <w:t xml:space="preserve">afety </w:t>
      </w:r>
      <w:r>
        <w:rPr>
          <w:rFonts w:ascii="Times New Roman" w:hAnsi="Times New Roman"/>
          <w:sz w:val="20"/>
          <w:lang w:val="en-US"/>
        </w:rPr>
        <w:t>v</w:t>
      </w:r>
      <w:r w:rsidRPr="00187318">
        <w:rPr>
          <w:rFonts w:ascii="Times New Roman" w:hAnsi="Times New Roman"/>
          <w:sz w:val="20"/>
          <w:lang w:val="en-US"/>
        </w:rPr>
        <w:t xml:space="preserve">alves. </w:t>
      </w:r>
    </w:p>
    <w:p w:rsidR="006E63CB" w:rsidRPr="00187318" w:rsidRDefault="006E63CB">
      <w:pPr>
        <w:pStyle w:val="Heading"/>
        <w:ind w:firstLine="284"/>
        <w:jc w:val="center"/>
        <w:rPr>
          <w:rFonts w:ascii="Times New Roman" w:hAnsi="Times New Roman"/>
          <w:sz w:val="20"/>
          <w:lang w:val="en-US"/>
        </w:rPr>
      </w:pPr>
      <w:r>
        <w:rPr>
          <w:rFonts w:ascii="Times New Roman" w:hAnsi="Times New Roman"/>
          <w:sz w:val="20"/>
          <w:lang w:val="en-US"/>
        </w:rPr>
        <w:t>S</w:t>
      </w:r>
      <w:r w:rsidRPr="00187318">
        <w:rPr>
          <w:rFonts w:ascii="Times New Roman" w:hAnsi="Times New Roman"/>
          <w:sz w:val="20"/>
          <w:lang w:val="en-US"/>
        </w:rPr>
        <w:t xml:space="preserve">afety </w:t>
      </w:r>
      <w:r>
        <w:rPr>
          <w:rFonts w:ascii="Times New Roman" w:hAnsi="Times New Roman"/>
          <w:sz w:val="20"/>
          <w:lang w:val="en-US"/>
        </w:rPr>
        <w:t>r</w:t>
      </w:r>
      <w:r w:rsidRPr="00187318">
        <w:rPr>
          <w:rFonts w:ascii="Times New Roman" w:hAnsi="Times New Roman"/>
          <w:sz w:val="20"/>
          <w:lang w:val="en-US"/>
        </w:rPr>
        <w:t xml:space="preserve">equirements </w:t>
      </w:r>
    </w:p>
    <w:p w:rsidR="006E63CB" w:rsidRPr="00187318" w:rsidRDefault="006E63CB">
      <w:pPr>
        <w:ind w:firstLine="284"/>
        <w:jc w:val="both"/>
        <w:rPr>
          <w:rFonts w:ascii="Times New Roman" w:hAnsi="Times New Roman"/>
          <w:sz w:val="20"/>
          <w:lang w:val="en-US"/>
        </w:rPr>
      </w:pPr>
    </w:p>
    <w:p w:rsidR="006E63CB" w:rsidRPr="00187318" w:rsidRDefault="00187318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МКС 23.020.30</w:t>
      </w:r>
    </w:p>
    <w:p w:rsidR="006E63CB" w:rsidRPr="00187318" w:rsidRDefault="006E63CB">
      <w:pPr>
        <w:ind w:firstLine="284"/>
        <w:rPr>
          <w:rFonts w:ascii="Times New Roman" w:hAnsi="Times New Roman"/>
          <w:sz w:val="20"/>
          <w:lang w:val="en-US"/>
        </w:rPr>
      </w:pPr>
      <w:r>
        <w:rPr>
          <w:rFonts w:ascii="Times New Roman" w:hAnsi="Times New Roman"/>
          <w:sz w:val="20"/>
        </w:rPr>
        <w:t>ОКП</w:t>
      </w:r>
      <w:r w:rsidRPr="00187318">
        <w:rPr>
          <w:rFonts w:ascii="Times New Roman" w:hAnsi="Times New Roman"/>
          <w:sz w:val="20"/>
          <w:lang w:val="en-US"/>
        </w:rPr>
        <w:t xml:space="preserve"> 36 1000 </w:t>
      </w:r>
    </w:p>
    <w:p w:rsidR="006E63CB" w:rsidRPr="00187318" w:rsidRDefault="006E63CB">
      <w:pPr>
        <w:ind w:firstLine="284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Дата</w:t>
      </w:r>
      <w:r w:rsidRPr="00187318">
        <w:rPr>
          <w:rFonts w:ascii="Times New Roman" w:hAnsi="Times New Roman"/>
          <w:i/>
          <w:sz w:val="20"/>
          <w:lang w:val="en-US"/>
        </w:rPr>
        <w:t xml:space="preserve"> </w:t>
      </w:r>
      <w:r>
        <w:rPr>
          <w:rFonts w:ascii="Times New Roman" w:hAnsi="Times New Roman"/>
          <w:i/>
          <w:sz w:val="20"/>
        </w:rPr>
        <w:t>введения</w:t>
      </w:r>
      <w:r w:rsidRPr="00187318">
        <w:rPr>
          <w:rFonts w:ascii="Times New Roman" w:hAnsi="Times New Roman"/>
          <w:i/>
          <w:sz w:val="20"/>
          <w:lang w:val="en-US"/>
        </w:rPr>
        <w:t xml:space="preserve"> </w:t>
      </w:r>
      <w:r>
        <w:rPr>
          <w:rFonts w:ascii="Times New Roman" w:hAnsi="Times New Roman"/>
          <w:i/>
          <w:sz w:val="20"/>
        </w:rPr>
        <w:t>с</w:t>
      </w:r>
      <w:r w:rsidRPr="00187318">
        <w:rPr>
          <w:rFonts w:ascii="Times New Roman" w:hAnsi="Times New Roman"/>
          <w:i/>
          <w:sz w:val="20"/>
          <w:lang w:val="en-US"/>
        </w:rPr>
        <w:t xml:space="preserve"> </w:t>
      </w:r>
      <w:r w:rsidR="00187318">
        <w:rPr>
          <w:rFonts w:ascii="Times New Roman" w:hAnsi="Times New Roman"/>
          <w:i/>
          <w:sz w:val="20"/>
        </w:rPr>
        <w:t>200</w:t>
      </w:r>
      <w:r w:rsidR="00187318">
        <w:rPr>
          <w:rFonts w:ascii="Times New Roman" w:hAnsi="Times New Roman"/>
          <w:i/>
          <w:sz w:val="20"/>
          <w:lang w:val="en-US"/>
        </w:rPr>
        <w:t>3-07-01</w:t>
      </w:r>
    </w:p>
    <w:p w:rsidR="00D81243" w:rsidRDefault="00D81243" w:rsidP="00F72C72">
      <w:pPr>
        <w:ind w:firstLine="284"/>
        <w:jc w:val="both"/>
        <w:rPr>
          <w:rFonts w:ascii="Times New Roman" w:hAnsi="Times New Roman"/>
          <w:sz w:val="20"/>
        </w:rPr>
      </w:pPr>
    </w:p>
    <w:p w:rsidR="00F72C72" w:rsidRPr="00F72C72" w:rsidRDefault="00F72C72" w:rsidP="00F72C72">
      <w:pPr>
        <w:ind w:firstLine="284"/>
        <w:jc w:val="both"/>
        <w:rPr>
          <w:rFonts w:ascii="Times New Roman" w:hAnsi="Times New Roman"/>
          <w:sz w:val="20"/>
        </w:rPr>
      </w:pPr>
    </w:p>
    <w:p w:rsidR="00F72C72" w:rsidRPr="00F72C72" w:rsidRDefault="00F72C72" w:rsidP="00F72C72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F72C72">
        <w:rPr>
          <w:rFonts w:ascii="Times New Roman" w:hAnsi="Times New Roman"/>
          <w:b/>
          <w:color w:val="000000"/>
          <w:sz w:val="20"/>
        </w:rPr>
        <w:t>Предисловие</w:t>
      </w:r>
    </w:p>
    <w:p w:rsidR="00F72C72" w:rsidRPr="00F72C72" w:rsidRDefault="00F72C72" w:rsidP="00F72C72">
      <w:pPr>
        <w:shd w:val="clear" w:color="auto" w:fill="FFFFFF"/>
        <w:ind w:firstLine="284"/>
        <w:rPr>
          <w:rFonts w:ascii="Times New Roman" w:hAnsi="Times New Roman"/>
          <w:color w:val="000000"/>
          <w:sz w:val="20"/>
        </w:rPr>
      </w:pPr>
    </w:p>
    <w:p w:rsidR="00D81243" w:rsidRDefault="00F72C72" w:rsidP="00D8124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0"/>
        </w:rPr>
      </w:pPr>
      <w:r w:rsidRPr="00F72C72">
        <w:rPr>
          <w:rFonts w:ascii="Times New Roman" w:hAnsi="Times New Roman"/>
          <w:color w:val="000000"/>
          <w:sz w:val="20"/>
        </w:rPr>
        <w:t xml:space="preserve">1 РАЗРАБОТАН ОАО «НИИХИММАШ» Российской Федерации </w:t>
      </w:r>
    </w:p>
    <w:p w:rsidR="00D81243" w:rsidRDefault="00D81243" w:rsidP="00D8124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0"/>
        </w:rPr>
      </w:pPr>
    </w:p>
    <w:p w:rsidR="00F72C72" w:rsidRDefault="00F72C72" w:rsidP="00D8124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0"/>
        </w:rPr>
      </w:pPr>
      <w:r w:rsidRPr="00F72C72">
        <w:rPr>
          <w:rFonts w:ascii="Times New Roman" w:hAnsi="Times New Roman"/>
          <w:color w:val="000000"/>
          <w:sz w:val="20"/>
        </w:rPr>
        <w:t>ВНЕСЕН Госстандартом России</w:t>
      </w:r>
    </w:p>
    <w:p w:rsidR="00F72C72" w:rsidRPr="00F72C72" w:rsidRDefault="00F72C72" w:rsidP="00D81243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</w:p>
    <w:p w:rsidR="00F72C72" w:rsidRPr="00F72C72" w:rsidRDefault="00F72C72" w:rsidP="00D81243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F72C72">
        <w:rPr>
          <w:rFonts w:ascii="Times New Roman" w:hAnsi="Times New Roman"/>
          <w:color w:val="000000"/>
          <w:sz w:val="20"/>
        </w:rPr>
        <w:t>2 ПРИНЯТ Межгосударственным Советом по стандартизации, метрологии и сертификации (протокол № 21 от 30 мая 2002 г.)</w:t>
      </w:r>
    </w:p>
    <w:p w:rsidR="00F72C72" w:rsidRDefault="00F72C72" w:rsidP="00D8124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0"/>
        </w:rPr>
      </w:pPr>
      <w:r w:rsidRPr="00F72C72">
        <w:rPr>
          <w:rFonts w:ascii="Times New Roman" w:hAnsi="Times New Roman"/>
          <w:color w:val="000000"/>
          <w:sz w:val="20"/>
        </w:rPr>
        <w:t>За принятие проголосовали:</w:t>
      </w:r>
    </w:p>
    <w:p w:rsidR="00F72C72" w:rsidRPr="00F72C72" w:rsidRDefault="00F72C72" w:rsidP="00F72C72">
      <w:pPr>
        <w:shd w:val="clear" w:color="auto" w:fill="FFFFFF"/>
        <w:ind w:firstLine="284"/>
        <w:rPr>
          <w:rFonts w:ascii="Times New Roman" w:hAnsi="Times New Roman"/>
          <w:sz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5222"/>
      </w:tblGrid>
      <w:tr w:rsidR="00F72C72" w:rsidRPr="00F72C7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jc w:val="center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Наименование государства</w:t>
            </w:r>
          </w:p>
        </w:tc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jc w:val="center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Наименование национального органа по стандартизации</w:t>
            </w:r>
          </w:p>
        </w:tc>
      </w:tr>
      <w:tr w:rsidR="00F72C72" w:rsidRPr="00F72C7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Азербайджанская Республика</w:t>
            </w:r>
          </w:p>
        </w:tc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Азгосстандарт</w:t>
            </w:r>
          </w:p>
        </w:tc>
      </w:tr>
      <w:tr w:rsidR="00F72C72" w:rsidRPr="00F72C7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1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Республика Армения</w:t>
            </w:r>
          </w:p>
        </w:tc>
        <w:tc>
          <w:tcPr>
            <w:tcW w:w="52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Армгосстандарт</w:t>
            </w:r>
          </w:p>
        </w:tc>
      </w:tr>
      <w:tr w:rsidR="00F72C72" w:rsidRPr="00F72C7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1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Республика Беларусь</w:t>
            </w:r>
          </w:p>
        </w:tc>
        <w:tc>
          <w:tcPr>
            <w:tcW w:w="52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Госстандарт Республики Беларусь</w:t>
            </w:r>
          </w:p>
        </w:tc>
      </w:tr>
      <w:tr w:rsidR="00F72C72" w:rsidRPr="00F72C7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1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Республика Казахстан</w:t>
            </w:r>
          </w:p>
        </w:tc>
        <w:tc>
          <w:tcPr>
            <w:tcW w:w="52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Госстандарт Республики Казахстан</w:t>
            </w:r>
          </w:p>
        </w:tc>
      </w:tr>
      <w:tr w:rsidR="00F72C72" w:rsidRPr="00F72C7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1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52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Кыргызстандарт</w:t>
            </w:r>
          </w:p>
        </w:tc>
      </w:tr>
      <w:tr w:rsidR="00F72C72" w:rsidRPr="00F72C7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1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Республика Молдова</w:t>
            </w:r>
          </w:p>
        </w:tc>
        <w:tc>
          <w:tcPr>
            <w:tcW w:w="52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Молдовастандарт</w:t>
            </w:r>
          </w:p>
        </w:tc>
      </w:tr>
      <w:tr w:rsidR="00F72C72" w:rsidRPr="00F72C7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1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Российская Федерация</w:t>
            </w:r>
          </w:p>
        </w:tc>
        <w:tc>
          <w:tcPr>
            <w:tcW w:w="52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Госстандарт России</w:t>
            </w:r>
          </w:p>
        </w:tc>
      </w:tr>
      <w:tr w:rsidR="00F72C72" w:rsidRPr="00F72C7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1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Республика Таджикистан</w:t>
            </w:r>
          </w:p>
        </w:tc>
        <w:tc>
          <w:tcPr>
            <w:tcW w:w="52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Таджикстандарт</w:t>
            </w:r>
          </w:p>
        </w:tc>
      </w:tr>
      <w:tr w:rsidR="00F72C72" w:rsidRPr="00F72C7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1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Туркменистан</w:t>
            </w:r>
          </w:p>
        </w:tc>
        <w:tc>
          <w:tcPr>
            <w:tcW w:w="52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C72" w:rsidRPr="00F72C72" w:rsidRDefault="00F72C72" w:rsidP="00F72C72">
            <w:pPr>
              <w:shd w:val="clear" w:color="auto" w:fill="FFFFFF"/>
              <w:ind w:firstLine="284"/>
              <w:rPr>
                <w:rFonts w:ascii="Times New Roman" w:hAnsi="Times New Roman"/>
                <w:sz w:val="20"/>
              </w:rPr>
            </w:pPr>
            <w:r w:rsidRPr="00F72C72">
              <w:rPr>
                <w:rFonts w:ascii="Times New Roman" w:hAnsi="Times New Roman"/>
                <w:color w:val="000000"/>
                <w:sz w:val="20"/>
              </w:rPr>
              <w:t>Главгосслужба «Туркменстандартлары»</w:t>
            </w:r>
          </w:p>
        </w:tc>
      </w:tr>
    </w:tbl>
    <w:p w:rsidR="00F72C72" w:rsidRDefault="00F72C72" w:rsidP="00F72C72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0"/>
        </w:rPr>
      </w:pPr>
    </w:p>
    <w:p w:rsidR="00F72C72" w:rsidRPr="00F72C72" w:rsidRDefault="00F72C72" w:rsidP="00F72C72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F72C72">
        <w:rPr>
          <w:rFonts w:ascii="Times New Roman" w:hAnsi="Times New Roman"/>
          <w:color w:val="000000"/>
          <w:sz w:val="20"/>
        </w:rPr>
        <w:t>3 Постановлением Государственного комитета Российской Федерации по стандартизации и метрологии от 19 сентября 2002 г. № 335-ст межгосударственный стандарт ГОСТ 12.2.085—2002 введен в действие непосредственно в качестве государственного стандарта Российской Федерации с 1 июля 2003 г.</w:t>
      </w:r>
    </w:p>
    <w:p w:rsidR="00F72C72" w:rsidRDefault="00F72C72" w:rsidP="00F72C72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0"/>
        </w:rPr>
      </w:pPr>
    </w:p>
    <w:p w:rsidR="00F72C72" w:rsidRPr="00F72C72" w:rsidRDefault="00F72C72" w:rsidP="00F72C72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F72C72">
        <w:rPr>
          <w:rFonts w:ascii="Times New Roman" w:hAnsi="Times New Roman"/>
          <w:color w:val="000000"/>
          <w:sz w:val="20"/>
        </w:rPr>
        <w:t xml:space="preserve">4 Настоящий стандарт гармонизирован с международным стандартом ИСО 4126—91 в части терминологии и определений и Германским стандартом </w:t>
      </w:r>
      <w:r w:rsidRPr="00F72C72">
        <w:rPr>
          <w:rFonts w:ascii="Times New Roman" w:hAnsi="Times New Roman"/>
          <w:color w:val="000000"/>
          <w:sz w:val="20"/>
          <w:lang w:val="en-US"/>
        </w:rPr>
        <w:t>AD</w:t>
      </w:r>
      <w:r w:rsidRPr="00F72C72">
        <w:rPr>
          <w:rFonts w:ascii="Times New Roman" w:hAnsi="Times New Roman"/>
          <w:color w:val="000000"/>
          <w:sz w:val="20"/>
        </w:rPr>
        <w:t>-</w:t>
      </w:r>
      <w:r w:rsidRPr="00F72C72">
        <w:rPr>
          <w:rFonts w:ascii="Times New Roman" w:hAnsi="Times New Roman"/>
          <w:color w:val="000000"/>
          <w:sz w:val="20"/>
          <w:lang w:val="en-US"/>
        </w:rPr>
        <w:t>Merkblatt</w:t>
      </w:r>
      <w:r w:rsidRPr="00F72C72">
        <w:rPr>
          <w:rFonts w:ascii="Times New Roman" w:hAnsi="Times New Roman"/>
          <w:color w:val="000000"/>
          <w:sz w:val="20"/>
        </w:rPr>
        <w:t xml:space="preserve"> </w:t>
      </w:r>
      <w:r w:rsidRPr="00F72C72">
        <w:rPr>
          <w:rFonts w:ascii="Times New Roman" w:hAnsi="Times New Roman"/>
          <w:color w:val="000000"/>
          <w:sz w:val="20"/>
          <w:lang w:val="en-US"/>
        </w:rPr>
        <w:t>A</w:t>
      </w:r>
      <w:r w:rsidRPr="00F72C72">
        <w:rPr>
          <w:rFonts w:ascii="Times New Roman" w:hAnsi="Times New Roman"/>
          <w:color w:val="000000"/>
          <w:sz w:val="20"/>
        </w:rPr>
        <w:t>1—88 «Предохранительные устройства от превышения давления. Обеспечение сохранности от разрушения» в части расчета пропускной способности</w:t>
      </w:r>
    </w:p>
    <w:p w:rsidR="00F72C72" w:rsidRDefault="00F72C72" w:rsidP="00F72C72">
      <w:pPr>
        <w:ind w:firstLine="284"/>
        <w:jc w:val="both"/>
        <w:rPr>
          <w:rFonts w:ascii="Times New Roman" w:hAnsi="Times New Roman"/>
          <w:color w:val="000000"/>
          <w:sz w:val="20"/>
        </w:rPr>
      </w:pPr>
    </w:p>
    <w:p w:rsidR="00F72C72" w:rsidRPr="00F72C72" w:rsidRDefault="00F72C72" w:rsidP="00F72C72">
      <w:pPr>
        <w:ind w:firstLine="284"/>
        <w:jc w:val="both"/>
        <w:rPr>
          <w:rFonts w:ascii="Times New Roman" w:hAnsi="Times New Roman"/>
          <w:sz w:val="20"/>
        </w:rPr>
      </w:pPr>
      <w:r w:rsidRPr="00F72C72">
        <w:rPr>
          <w:rFonts w:ascii="Times New Roman" w:hAnsi="Times New Roman"/>
          <w:color w:val="000000"/>
          <w:sz w:val="20"/>
        </w:rPr>
        <w:t>5 ВЗАМЕН ГОСТ 12.2.085-82</w:t>
      </w:r>
    </w:p>
    <w:p w:rsidR="006E63CB" w:rsidRPr="00F72C72" w:rsidRDefault="006E63CB" w:rsidP="00F72C72">
      <w:pPr>
        <w:ind w:firstLine="284"/>
        <w:jc w:val="both"/>
        <w:rPr>
          <w:rFonts w:ascii="Times New Roman" w:hAnsi="Times New Roman"/>
          <w:sz w:val="20"/>
        </w:rPr>
      </w:pPr>
    </w:p>
    <w:p w:rsidR="00D81243" w:rsidRDefault="00D81243">
      <w:pPr>
        <w:ind w:firstLine="284"/>
        <w:jc w:val="both"/>
        <w:rPr>
          <w:rFonts w:ascii="Times New Roman" w:hAnsi="Times New Roman"/>
          <w:sz w:val="20"/>
        </w:rPr>
      </w:pPr>
    </w:p>
    <w:p w:rsidR="00D81243" w:rsidRPr="00D81243" w:rsidRDefault="00BE57BD" w:rsidP="00D81243">
      <w:pPr>
        <w:ind w:firstLine="284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1. Область применения</w:t>
      </w:r>
    </w:p>
    <w:p w:rsidR="00D81243" w:rsidRDefault="00D81243">
      <w:pPr>
        <w:ind w:firstLine="284"/>
        <w:jc w:val="both"/>
        <w:rPr>
          <w:rFonts w:ascii="Times New Roman" w:hAnsi="Times New Roman"/>
          <w:sz w:val="20"/>
        </w:rPr>
      </w:pPr>
    </w:p>
    <w:p w:rsidR="00D81243" w:rsidRDefault="006E63CB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Настоящий стандарт распространяется на</w:t>
      </w:r>
      <w:r w:rsidR="00D81243" w:rsidRPr="00D81243">
        <w:rPr>
          <w:rFonts w:ascii="Times New Roman" w:hAnsi="Times New Roman"/>
          <w:sz w:val="20"/>
        </w:rPr>
        <w:t xml:space="preserve"> </w:t>
      </w:r>
      <w:r w:rsidR="00D81243">
        <w:rPr>
          <w:rFonts w:ascii="Times New Roman" w:hAnsi="Times New Roman"/>
          <w:sz w:val="20"/>
        </w:rPr>
        <w:t>сосуды для различных жидких и газообразных сред, работающие под давлением свыше 0,07 МПа (0,7 кгс/см</w:t>
      </w:r>
      <w:r w:rsidR="00D81243">
        <w:rPr>
          <w:rFonts w:ascii="Times New Roman" w:hAnsi="Times New Roman"/>
          <w:sz w:val="20"/>
          <w:vertAlign w:val="superscript"/>
        </w:rPr>
        <w:t>2</w:t>
      </w:r>
      <w:r w:rsidR="00D81243">
        <w:rPr>
          <w:rFonts w:ascii="Times New Roman" w:hAnsi="Times New Roman"/>
          <w:sz w:val="20"/>
        </w:rPr>
        <w:t xml:space="preserve">), снабженные предохранительными клапанами, предназначенными для защиты от аварийного повышения давления путем выпуска (сброса) рабочей среды из сосуда через клапан. Стандарт </w:t>
      </w:r>
      <w:r w:rsidR="00D81243">
        <w:rPr>
          <w:rFonts w:ascii="Times New Roman" w:hAnsi="Times New Roman"/>
          <w:sz w:val="20"/>
        </w:rPr>
        <w:lastRenderedPageBreak/>
        <w:t>устанавливает общие требования безопасности к выбору, установке и эксплуатации предохранительных клапанов, а также устанавливает порядок расчета пропускной способности предохранительных клапанов.</w:t>
      </w:r>
    </w:p>
    <w:p w:rsidR="00D81243" w:rsidRDefault="00D81243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Настоящий стандарт не распространяется на сосуды, работающие под вакуумом.</w:t>
      </w:r>
    </w:p>
    <w:p w:rsidR="00D81243" w:rsidRDefault="00D81243">
      <w:pPr>
        <w:ind w:firstLine="284"/>
        <w:jc w:val="both"/>
        <w:rPr>
          <w:rFonts w:ascii="Times New Roman" w:hAnsi="Times New Roman"/>
          <w:sz w:val="20"/>
        </w:rPr>
      </w:pPr>
    </w:p>
    <w:p w:rsidR="00BE57BD" w:rsidRPr="00BE57BD" w:rsidRDefault="00BE57BD" w:rsidP="00BE57B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b/>
          <w:bCs/>
          <w:sz w:val="20"/>
        </w:rPr>
        <w:t>2 Нормативные ссылки</w:t>
      </w:r>
    </w:p>
    <w:p w:rsidR="00BE57BD" w:rsidRDefault="00BE57BD" w:rsidP="00BE57BD">
      <w:pPr>
        <w:shd w:val="clear" w:color="auto" w:fill="FFFFFF"/>
        <w:ind w:firstLine="284"/>
        <w:rPr>
          <w:rFonts w:ascii="Times New Roman" w:hAnsi="Times New Roman"/>
          <w:sz w:val="20"/>
        </w:rPr>
      </w:pPr>
    </w:p>
    <w:p w:rsidR="00BE57BD" w:rsidRPr="00BE57BD" w:rsidRDefault="00BE57BD" w:rsidP="00BE57BD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В настоящем стандарте использованы ссылки на следующие стандарты: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ГОСТ 12.1.007—76 Система стандартов безопасности труда. Вредные вещества. Классификация и общие требования безопасности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ГОСТ 12.2.063—81 Система стандартов безопасности труда. Арматура промышленная трубопроводная. Общие требования безопасности</w:t>
      </w:r>
    </w:p>
    <w:p w:rsidR="00BE57BD" w:rsidRPr="00BE57BD" w:rsidRDefault="00BE57BD" w:rsidP="00BE57BD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ГОСТ 14249—89 Сосуды и аппараты. Нормы и методы расчета на прочность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ГОСТ 25215—82 Сосуды и аппараты высокого давления. Обечайки и днища. Нормы и методы расчета на прочность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ГОСТ 26303—84 Сосуды и аппараты высокого давления. Шпильки. Методы расчета на прочность</w:t>
      </w:r>
    </w:p>
    <w:p w:rsid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СТ СЭВ 5206—85 Сосуды и аппараты высокого давления. Фланцы, крышки плоские и выпуклые. Методы расчета на прочность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</w:p>
    <w:p w:rsidR="00BE57BD" w:rsidRPr="00BE57BD" w:rsidRDefault="00BE57BD" w:rsidP="00BE57B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b/>
          <w:bCs/>
          <w:sz w:val="20"/>
        </w:rPr>
        <w:t>3 Определения</w:t>
      </w:r>
    </w:p>
    <w:p w:rsidR="00BE57BD" w:rsidRDefault="00BE57BD" w:rsidP="00BE57BD">
      <w:pPr>
        <w:shd w:val="clear" w:color="auto" w:fill="FFFFFF"/>
        <w:ind w:firstLine="284"/>
        <w:rPr>
          <w:rFonts w:ascii="Times New Roman" w:hAnsi="Times New Roman"/>
          <w:sz w:val="20"/>
        </w:rPr>
      </w:pPr>
    </w:p>
    <w:p w:rsid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 xml:space="preserve">В настоящем стандарте применяют следующие термины с соответствующими определениями: 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 xml:space="preserve">3.1 </w:t>
      </w:r>
      <w:r w:rsidRPr="00BE57BD">
        <w:rPr>
          <w:rFonts w:ascii="Times New Roman" w:hAnsi="Times New Roman"/>
          <w:b/>
          <w:bCs/>
          <w:sz w:val="20"/>
        </w:rPr>
        <w:t xml:space="preserve">предохранительный клапан: </w:t>
      </w:r>
      <w:r w:rsidRPr="00BE57BD">
        <w:rPr>
          <w:rFonts w:ascii="Times New Roman" w:hAnsi="Times New Roman"/>
          <w:sz w:val="20"/>
        </w:rPr>
        <w:t>Клапан, предназначенный для защиты от недопустимого давления посредством сброса избытка рабочей среды и обеспечивающий прекращение сброса при давлении закрытия и восстановления рабочего давления.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 xml:space="preserve">3.1.1 </w:t>
      </w:r>
      <w:r w:rsidRPr="00BE57BD">
        <w:rPr>
          <w:rFonts w:ascii="Times New Roman" w:hAnsi="Times New Roman"/>
          <w:b/>
          <w:bCs/>
          <w:sz w:val="20"/>
        </w:rPr>
        <w:t xml:space="preserve">предохранительный клапан прямого действия: </w:t>
      </w:r>
      <w:r w:rsidRPr="00BE57BD">
        <w:rPr>
          <w:rFonts w:ascii="Times New Roman" w:hAnsi="Times New Roman"/>
          <w:sz w:val="20"/>
        </w:rPr>
        <w:t>Предохранительный клапан, в котором действию давления рабочей среды на запорное устройство (затвор) противодействует механическая нагрузка (груз, рычаг с грузом, пружина).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 xml:space="preserve">3.1.2 </w:t>
      </w:r>
      <w:r w:rsidRPr="00BE57BD">
        <w:rPr>
          <w:rFonts w:ascii="Times New Roman" w:hAnsi="Times New Roman"/>
          <w:b/>
          <w:bCs/>
          <w:sz w:val="20"/>
        </w:rPr>
        <w:t xml:space="preserve">предохранительный клапан, приводимый в действие клапаном управления: </w:t>
      </w:r>
      <w:r w:rsidRPr="00BE57BD">
        <w:rPr>
          <w:rFonts w:ascii="Times New Roman" w:hAnsi="Times New Roman"/>
          <w:sz w:val="20"/>
        </w:rPr>
        <w:t>Предохранительный клапан, открытие и закрытие которого обеспечивается клапаном управления, изолированным от воздействия рабочей среды и имеющим независимый от основного клапана источник энергии.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 xml:space="preserve">3.2 </w:t>
      </w:r>
      <w:r w:rsidRPr="00BE57BD">
        <w:rPr>
          <w:rFonts w:ascii="Times New Roman" w:hAnsi="Times New Roman"/>
          <w:b/>
          <w:bCs/>
          <w:sz w:val="20"/>
        </w:rPr>
        <w:t>давление: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 xml:space="preserve">3.2.1 </w:t>
      </w:r>
      <w:r w:rsidRPr="00BE57BD">
        <w:rPr>
          <w:rFonts w:ascii="Times New Roman" w:hAnsi="Times New Roman"/>
          <w:b/>
          <w:bCs/>
          <w:sz w:val="20"/>
        </w:rPr>
        <w:t xml:space="preserve">рабочее давление: </w:t>
      </w:r>
      <w:r w:rsidRPr="00BE57BD">
        <w:rPr>
          <w:rFonts w:ascii="Times New Roman" w:hAnsi="Times New Roman"/>
          <w:sz w:val="20"/>
        </w:rPr>
        <w:t>Наибольшее избыточное давление, возникающее при нормальном протекании рабочего процесса, без учета гидростатического давления среды и допустимого кратковременного повышения давления во время действия предохранительного клапана.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Под нормальным протеканием рабочего процесса следует понимать условия (давление, температуру), при сочетании которых обеспечивается безопасная работа сосуда.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 xml:space="preserve">3.2.2 </w:t>
      </w:r>
      <w:r w:rsidRPr="00BE57BD">
        <w:rPr>
          <w:rFonts w:ascii="Times New Roman" w:hAnsi="Times New Roman"/>
          <w:b/>
          <w:bCs/>
          <w:sz w:val="20"/>
        </w:rPr>
        <w:t xml:space="preserve">расчетное давление: </w:t>
      </w:r>
      <w:r w:rsidRPr="00BE57BD">
        <w:rPr>
          <w:rFonts w:ascii="Times New Roman" w:hAnsi="Times New Roman"/>
          <w:sz w:val="20"/>
        </w:rPr>
        <w:t>Избыточное давление, на которое производится расчет прочности сосуда в соответствии с ГОСТ 14249, [1].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 xml:space="preserve">3.2.3 </w:t>
      </w:r>
      <w:r w:rsidRPr="00BE57BD">
        <w:rPr>
          <w:rFonts w:ascii="Times New Roman" w:hAnsi="Times New Roman"/>
          <w:b/>
          <w:bCs/>
          <w:sz w:val="20"/>
        </w:rPr>
        <w:t xml:space="preserve">давление настройки: </w:t>
      </w:r>
      <w:r w:rsidRPr="00BE57BD">
        <w:rPr>
          <w:rFonts w:ascii="Times New Roman" w:hAnsi="Times New Roman"/>
          <w:sz w:val="20"/>
        </w:rPr>
        <w:t>Наибольшее избыточное давление на входе в клапан, при котором затвор закрыт и обеспечивается заданная герметичность затвора.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Давление настройки клапанов при направлении сброса в систему без противодавления принимается равным расчетному давлению.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Давление настройки клапанов при направлении сброса в систему с противодавлением принимается меньшим на значение расчетного противодавления.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 xml:space="preserve">3.2.4 </w:t>
      </w:r>
      <w:r w:rsidRPr="00BE57BD">
        <w:rPr>
          <w:rFonts w:ascii="Times New Roman" w:hAnsi="Times New Roman"/>
          <w:b/>
          <w:bCs/>
          <w:sz w:val="20"/>
        </w:rPr>
        <w:t xml:space="preserve">противодавление: </w:t>
      </w:r>
      <w:r w:rsidRPr="00BE57BD">
        <w:rPr>
          <w:rFonts w:ascii="Times New Roman" w:hAnsi="Times New Roman"/>
          <w:sz w:val="20"/>
        </w:rPr>
        <w:t>Избыточное давление на выходе из клапана при сбросе среды.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 xml:space="preserve">3.3 </w:t>
      </w:r>
      <w:r w:rsidRPr="00BE57BD">
        <w:rPr>
          <w:rFonts w:ascii="Times New Roman" w:hAnsi="Times New Roman"/>
          <w:b/>
          <w:bCs/>
          <w:sz w:val="20"/>
        </w:rPr>
        <w:t xml:space="preserve">пропускная способность: </w:t>
      </w:r>
      <w:r w:rsidRPr="00BE57BD">
        <w:rPr>
          <w:rFonts w:ascii="Times New Roman" w:hAnsi="Times New Roman"/>
          <w:sz w:val="20"/>
        </w:rPr>
        <w:t>Весовой расход рабочей среды через клапан.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 xml:space="preserve">3.4 </w:t>
      </w:r>
      <w:r w:rsidRPr="00BE57BD">
        <w:rPr>
          <w:rFonts w:ascii="Times New Roman" w:hAnsi="Times New Roman"/>
          <w:b/>
          <w:bCs/>
          <w:sz w:val="20"/>
        </w:rPr>
        <w:t xml:space="preserve">расчетное проходное сечение: </w:t>
      </w:r>
      <w:r w:rsidRPr="00BE57BD">
        <w:rPr>
          <w:rFonts w:ascii="Times New Roman" w:hAnsi="Times New Roman"/>
          <w:sz w:val="20"/>
        </w:rPr>
        <w:t>Площадь узкого сечения проточной части седла клапана.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 xml:space="preserve">3.5 </w:t>
      </w:r>
      <w:r w:rsidRPr="00BE57BD">
        <w:rPr>
          <w:rFonts w:ascii="Times New Roman" w:hAnsi="Times New Roman"/>
          <w:b/>
          <w:bCs/>
          <w:sz w:val="20"/>
        </w:rPr>
        <w:t>коэффициент расхода: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 xml:space="preserve">3.5.1 </w:t>
      </w:r>
      <w:r w:rsidRPr="00BE57BD">
        <w:rPr>
          <w:rFonts w:ascii="Times New Roman" w:hAnsi="Times New Roman"/>
          <w:b/>
          <w:bCs/>
          <w:sz w:val="20"/>
        </w:rPr>
        <w:t xml:space="preserve">коэффициент расхода для газообразных сред: </w:t>
      </w:r>
      <w:r w:rsidRPr="00BE57BD">
        <w:rPr>
          <w:rFonts w:ascii="Times New Roman" w:hAnsi="Times New Roman"/>
          <w:sz w:val="20"/>
        </w:rPr>
        <w:t>Отношение измеренной пропускной способности к пропускной способности, рассчитанной при тех же параметрах, через идеальное сопло с площадью узкого сечения, равной расчетному проходному сечению клапана.</w:t>
      </w:r>
    </w:p>
    <w:p w:rsid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 xml:space="preserve">3.5.2 </w:t>
      </w:r>
      <w:r w:rsidRPr="00BE57BD">
        <w:rPr>
          <w:rFonts w:ascii="Times New Roman" w:hAnsi="Times New Roman"/>
          <w:b/>
          <w:bCs/>
          <w:sz w:val="20"/>
        </w:rPr>
        <w:t xml:space="preserve">коэффициент расхода для жидкости: </w:t>
      </w:r>
      <w:r w:rsidRPr="00BE57BD">
        <w:rPr>
          <w:rFonts w:ascii="Times New Roman" w:hAnsi="Times New Roman"/>
          <w:sz w:val="20"/>
        </w:rPr>
        <w:t>Отношение измеренной пропускной способности к пропускной способности, рассчитанной без учета сопротивлений, создаваемых клапаном, через сечение площадью, равной площади выходного патрубка клапана.</w:t>
      </w:r>
    </w:p>
    <w:p w:rsidR="009877EA" w:rsidRDefault="009877EA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</w:p>
    <w:p w:rsidR="009877EA" w:rsidRDefault="009877EA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</w:p>
    <w:p w:rsidR="00BE57BD" w:rsidRPr="00BE57BD" w:rsidRDefault="00BE57BD" w:rsidP="00BE57BD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b/>
          <w:bCs/>
          <w:sz w:val="20"/>
        </w:rPr>
        <w:lastRenderedPageBreak/>
        <w:t>4 Общие требования</w:t>
      </w:r>
    </w:p>
    <w:p w:rsid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4.1 Для защиты сосудов следует применять клапаны и их вспомогательные устройства, соответствующие требованиям ГОСТ 12.2.063, [1].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Защите предохранительными клапанами подлежат сосуды, в которых возможно превышение рабочего давления от питающего источника, химической реакции, нагрева подогревателями, солнечной радиации, в случае возникновения пожара рядом с сосудом и т. д.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4.2 Количество клапанов, их размеры и пропускная способность должны быть выбраны так, чтобы в сосуде не могло создаваться давление, превышающее расчетное давление более чем на 0,05 МПа (0,5 кг/см</w:t>
      </w:r>
      <w:r w:rsidRPr="00BE57BD">
        <w:rPr>
          <w:rFonts w:ascii="Times New Roman" w:hAnsi="Times New Roman"/>
          <w:sz w:val="20"/>
          <w:vertAlign w:val="superscript"/>
        </w:rPr>
        <w:t>2</w:t>
      </w:r>
      <w:r w:rsidRPr="00BE57BD">
        <w:rPr>
          <w:rFonts w:ascii="Times New Roman" w:hAnsi="Times New Roman"/>
          <w:sz w:val="20"/>
        </w:rPr>
        <w:t>) для сосудов с давлением до 0,3 МПа (3 кгс/см</w:t>
      </w:r>
      <w:r w:rsidRPr="00BE57BD">
        <w:rPr>
          <w:rFonts w:ascii="Times New Roman" w:hAnsi="Times New Roman"/>
          <w:sz w:val="20"/>
          <w:vertAlign w:val="superscript"/>
        </w:rPr>
        <w:t>2</w:t>
      </w:r>
      <w:r w:rsidRPr="00BE57BD">
        <w:rPr>
          <w:rFonts w:ascii="Times New Roman" w:hAnsi="Times New Roman"/>
          <w:sz w:val="20"/>
        </w:rPr>
        <w:t>), на 15 % —для сосудов с давлением свыше 0,3 до 6,0 МПа (от 3 до 60 кгс/см</w:t>
      </w:r>
      <w:r w:rsidRPr="00BE57BD">
        <w:rPr>
          <w:rFonts w:ascii="Times New Roman" w:hAnsi="Times New Roman"/>
          <w:sz w:val="20"/>
          <w:vertAlign w:val="superscript"/>
        </w:rPr>
        <w:t>2</w:t>
      </w:r>
      <w:r w:rsidRPr="00BE57BD">
        <w:rPr>
          <w:rFonts w:ascii="Times New Roman" w:hAnsi="Times New Roman"/>
          <w:sz w:val="20"/>
        </w:rPr>
        <w:t>) и на 10 % — для сосудов с давлением свыше 6,0 МПа (60 кгс/см</w:t>
      </w:r>
      <w:r w:rsidRPr="00BE57BD">
        <w:rPr>
          <w:rFonts w:ascii="Times New Roman" w:hAnsi="Times New Roman"/>
          <w:sz w:val="20"/>
          <w:vertAlign w:val="superscript"/>
        </w:rPr>
        <w:t>2</w:t>
      </w:r>
      <w:r w:rsidRPr="00BE57BD">
        <w:rPr>
          <w:rFonts w:ascii="Times New Roman" w:hAnsi="Times New Roman"/>
          <w:sz w:val="20"/>
        </w:rPr>
        <w:t>).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При работающих клапанах допускается превышение давления в сосуде не более чем на 25 % расчетного при условии, что это превышение подтверждено расчетом на прочность по ГОСТ 14249, ГОСТ 25215, ГОСТ 26303, СТ СЭВ 5206, действующим нормативным документам, предусмотрено технической документацией и отражено в паспорте сосуда.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4.3 Расчет пропускной способности клапанов приведен в приложении А.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4.4 Конструкцию и материалы элементов клапанов и их вспомогательных устройств следует выбирать в зависимости от свойств и параметров рабочей среды, и они должны обеспечивать надежность функционирования клапана в рабочих условиях.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4.5 Конструкция клапана должна обеспечивать свободное перемещение подвижных элементов клапана и исключать возможность их выброса.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4.6 Конструкция клапанов и их вспомогательных устройств должна исключать возможность произвольного изменения их регулировки.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4.7 Конструкция клапана должна исключать возможность возникновения недопустимых ударов при открывании и закрывании.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4.8 Клапаны следует размещать в местах, доступных для удобного и безопасного обслуживания и ремонта.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При расположении клапана, требующего систематического обслуживания на высоте более 1,8 м, должны быть предусмотрены устройства для удобства обслуживания.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4.9 Клапаны на вертикальных сосудах следует устанавливать на верхнем днище, а на горизонтальных сосудах — на верхней образующей в зоне газовой (паровой) фазы.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Клапаны следует устанавливать в местах, исключающих образование застойных зон.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4.10 Установка запорной арматуры между сосудом и клапаном, а также за клапаном не допускается, за исключением требований 4.11.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4.11 Для пожаро- и взрывоопасных веществ и веществ 1-го и 2-го классов опасности по ГОСТ 12.1.007, а также для сосудов, работающих при криогенных температурах, следует предусматривать систему клапанов, состоящую из рабочего и резервного клапанов.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Рабочий и резервный клапан должны иметь равную пропускную способность, обеспечивающую полную защиту сосуда от превышения давления свыше допустимого. Для обеспечения ревизии и ремонта клапанов до и после них должна быть установлена отключающая арматура с блокирующим устройством, исключающим возможность одновременного закрытия запорной арматуры на рабочем и резервном клапанах, причем проходное сечение в узле переключения в любой ситуации должно быть не менее проходного сечения устанавливаемого клапана.</w:t>
      </w:r>
    </w:p>
    <w:p w:rsidR="00BE57BD" w:rsidRPr="00BE57BD" w:rsidRDefault="00BE57BD" w:rsidP="00BE57BD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4.12 Клапаны не допускается использовать для регулирования давления в сосуде или группе сосудов.</w:t>
      </w:r>
    </w:p>
    <w:p w:rsidR="006E63CB" w:rsidRDefault="00BE57BD" w:rsidP="00BE57BD">
      <w:pPr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 xml:space="preserve">4.13 Изготовитель обязан поставлять клапаны с паспортом и руководством по эксплуатации. </w:t>
      </w:r>
    </w:p>
    <w:p w:rsidR="006E63CB" w:rsidRDefault="00BE57BD" w:rsidP="00BE57BD">
      <w:pPr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В паспорте должны быть указаны коэффициенты расхода для газов и жидкостей, а также площадь сечения, к которой они отнесены.</w:t>
      </w:r>
    </w:p>
    <w:p w:rsidR="00BE57BD" w:rsidRPr="00BE57BD" w:rsidRDefault="00BE57BD" w:rsidP="00BE57BD">
      <w:pPr>
        <w:ind w:firstLine="284"/>
        <w:jc w:val="both"/>
        <w:rPr>
          <w:rFonts w:ascii="Times New Roman" w:hAnsi="Times New Roman"/>
          <w:sz w:val="20"/>
        </w:rPr>
      </w:pPr>
    </w:p>
    <w:p w:rsidR="006E63CB" w:rsidRPr="00BE57BD" w:rsidRDefault="00D81243" w:rsidP="006E63CB">
      <w:pPr>
        <w:pStyle w:val="Heading"/>
        <w:ind w:firstLine="284"/>
        <w:jc w:val="center"/>
        <w:rPr>
          <w:rFonts w:ascii="Times New Roman" w:hAnsi="Times New Roman"/>
          <w:caps/>
          <w:sz w:val="20"/>
        </w:rPr>
      </w:pPr>
      <w:r w:rsidRPr="00BE57BD">
        <w:rPr>
          <w:rFonts w:ascii="Times New Roman" w:hAnsi="Times New Roman"/>
          <w:caps/>
          <w:sz w:val="20"/>
        </w:rPr>
        <w:t>5</w:t>
      </w:r>
      <w:r w:rsidR="00C507C0" w:rsidRPr="00BE57BD">
        <w:rPr>
          <w:rFonts w:ascii="Times New Roman" w:hAnsi="Times New Roman"/>
          <w:sz w:val="20"/>
        </w:rPr>
        <w:t>. Требования к предохранительным клапанам прямого действия</w:t>
      </w:r>
    </w:p>
    <w:p w:rsidR="006E63CB" w:rsidRPr="00BE57BD" w:rsidRDefault="006E63CB" w:rsidP="00BE57BD">
      <w:pPr>
        <w:ind w:firstLine="284"/>
        <w:jc w:val="both"/>
        <w:rPr>
          <w:rFonts w:ascii="Times New Roman" w:hAnsi="Times New Roman"/>
          <w:sz w:val="20"/>
        </w:rPr>
      </w:pPr>
    </w:p>
    <w:p w:rsidR="006E63CB" w:rsidRPr="00BE57BD" w:rsidRDefault="006B1D5A" w:rsidP="00BE57BD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</w:t>
      </w:r>
      <w:r w:rsidR="006E63CB" w:rsidRPr="00BE57BD">
        <w:rPr>
          <w:rFonts w:ascii="Times New Roman" w:hAnsi="Times New Roman"/>
          <w:sz w:val="20"/>
        </w:rPr>
        <w:t xml:space="preserve">.1. Рычажно-грузовые клапаны </w:t>
      </w:r>
      <w:r w:rsidR="006E63CB">
        <w:rPr>
          <w:rFonts w:ascii="Times New Roman" w:hAnsi="Times New Roman"/>
          <w:sz w:val="20"/>
        </w:rPr>
        <w:t xml:space="preserve">допускается </w:t>
      </w:r>
      <w:r w:rsidR="006E63CB" w:rsidRPr="00BE57BD">
        <w:rPr>
          <w:rFonts w:ascii="Times New Roman" w:hAnsi="Times New Roman"/>
          <w:sz w:val="20"/>
        </w:rPr>
        <w:t xml:space="preserve">устанавливать </w:t>
      </w:r>
      <w:r w:rsidR="006E63CB">
        <w:rPr>
          <w:rFonts w:ascii="Times New Roman" w:hAnsi="Times New Roman"/>
          <w:sz w:val="20"/>
        </w:rPr>
        <w:t xml:space="preserve">только </w:t>
      </w:r>
      <w:r w:rsidR="006E63CB" w:rsidRPr="00BE57BD">
        <w:rPr>
          <w:rFonts w:ascii="Times New Roman" w:hAnsi="Times New Roman"/>
          <w:sz w:val="20"/>
        </w:rPr>
        <w:t>на стационарных сосудах.</w:t>
      </w:r>
    </w:p>
    <w:p w:rsidR="006B1D5A" w:rsidRDefault="006B1D5A" w:rsidP="00BE57BD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</w:t>
      </w:r>
      <w:r w:rsidR="006E63CB" w:rsidRPr="00BE57BD">
        <w:rPr>
          <w:rFonts w:ascii="Times New Roman" w:hAnsi="Times New Roman"/>
          <w:sz w:val="20"/>
        </w:rPr>
        <w:t>.2. Конструкцией грузового и пружинного клапана должно быть предусмотрено устройство для проверки исправности действия клапана в рабочем состоянии путем принудительного открывания его во время работы сосуда. Возможность принудительного открывания должна быть обеспечена при давлении, равном 80%</w:t>
      </w:r>
      <w:r>
        <w:rPr>
          <w:rFonts w:ascii="Times New Roman" w:hAnsi="Times New Roman"/>
          <w:sz w:val="20"/>
        </w:rPr>
        <w:t xml:space="preserve"> давления настройки</w:t>
      </w:r>
      <w:r w:rsidR="006E63CB" w:rsidRPr="00BE57BD">
        <w:rPr>
          <w:rFonts w:ascii="Times New Roman" w:hAnsi="Times New Roman"/>
          <w:sz w:val="20"/>
        </w:rPr>
        <w:t>.</w:t>
      </w:r>
    </w:p>
    <w:p w:rsidR="006E63CB" w:rsidRDefault="006E63CB" w:rsidP="00BE57BD">
      <w:pPr>
        <w:ind w:firstLine="284"/>
        <w:jc w:val="both"/>
        <w:rPr>
          <w:rFonts w:ascii="Times New Roman" w:hAnsi="Times New Roman"/>
          <w:sz w:val="20"/>
        </w:rPr>
      </w:pPr>
      <w:r w:rsidRPr="00BE57BD">
        <w:rPr>
          <w:rFonts w:ascii="Times New Roman" w:hAnsi="Times New Roman"/>
          <w:sz w:val="20"/>
        </w:rPr>
        <w:t>Допускается устанавливать клапаны без приспособлений для принудительного открывания, если оно</w:t>
      </w:r>
      <w:r>
        <w:rPr>
          <w:rFonts w:ascii="Times New Roman" w:hAnsi="Times New Roman"/>
          <w:sz w:val="20"/>
        </w:rPr>
        <w:t xml:space="preserve"> недопустимо по свойствам среды (ядовитая, взрывоопасная и т.д.) или по условиям </w:t>
      </w:r>
      <w:r w:rsidR="006B1D5A">
        <w:rPr>
          <w:rFonts w:ascii="Times New Roman" w:hAnsi="Times New Roman"/>
          <w:sz w:val="20"/>
        </w:rPr>
        <w:lastRenderedPageBreak/>
        <w:t>проведения рабочего</w:t>
      </w:r>
      <w:r>
        <w:rPr>
          <w:rFonts w:ascii="Times New Roman" w:hAnsi="Times New Roman"/>
          <w:sz w:val="20"/>
        </w:rPr>
        <w:t xml:space="preserve"> процесса. В этом случае проверку предохранительных клапанов следует проводить периодически в сроки, установленные технологическим регламентом, но не реже </w:t>
      </w:r>
      <w:r w:rsidR="006B1D5A">
        <w:rPr>
          <w:rFonts w:ascii="Times New Roman" w:hAnsi="Times New Roman"/>
          <w:sz w:val="20"/>
        </w:rPr>
        <w:t xml:space="preserve">одного </w:t>
      </w:r>
      <w:r>
        <w:rPr>
          <w:rFonts w:ascii="Times New Roman" w:hAnsi="Times New Roman"/>
          <w:sz w:val="20"/>
        </w:rPr>
        <w:t>раза в 6 мес. при условии исключения возможности примерзания, прикипания полимеризации или забивания клапана рабочей средой.</w:t>
      </w:r>
    </w:p>
    <w:p w:rsidR="006B1D5A" w:rsidRDefault="006B1D5A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</w:t>
      </w:r>
      <w:r w:rsidR="006E63CB">
        <w:rPr>
          <w:rFonts w:ascii="Times New Roman" w:hAnsi="Times New Roman"/>
          <w:sz w:val="20"/>
        </w:rPr>
        <w:t xml:space="preserve">.3. Пружины клапанов должны быть защищены от недопустимого нагрева (охлаждения) и непосредственного воздействия рабочей среды, если она оказывает вредное воздействие на материал пружины. </w:t>
      </w:r>
    </w:p>
    <w:p w:rsidR="006B1D5A" w:rsidRDefault="006B1D5A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</w:t>
      </w:r>
      <w:r w:rsidR="006E63CB">
        <w:rPr>
          <w:rFonts w:ascii="Times New Roman" w:hAnsi="Times New Roman"/>
          <w:sz w:val="20"/>
        </w:rPr>
        <w:t xml:space="preserve">.4. Массу груза и длину рычага рычажно-грузового предохранительного клапана следует выбирать так, чтобы груз находился на конце рычага. </w:t>
      </w:r>
    </w:p>
    <w:p w:rsidR="006E63CB" w:rsidRDefault="006E63CB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Отношение плеч рычага не должно превышать 10:1. При применении груза с подвеской его соединение должно быть неразъемным. Масса груза должна</w:t>
      </w:r>
      <w:r w:rsidR="006B1D5A">
        <w:rPr>
          <w:rFonts w:ascii="Times New Roman" w:hAnsi="Times New Roman"/>
          <w:sz w:val="20"/>
        </w:rPr>
        <w:t xml:space="preserve"> быть</w:t>
      </w:r>
      <w:r>
        <w:rPr>
          <w:rFonts w:ascii="Times New Roman" w:hAnsi="Times New Roman"/>
          <w:sz w:val="20"/>
        </w:rPr>
        <w:t xml:space="preserve"> </w:t>
      </w:r>
      <w:r w:rsidR="006B1D5A">
        <w:rPr>
          <w:rFonts w:ascii="Times New Roman" w:hAnsi="Times New Roman"/>
          <w:sz w:val="20"/>
        </w:rPr>
        <w:t>не более</w:t>
      </w:r>
      <w:r>
        <w:rPr>
          <w:rFonts w:ascii="Times New Roman" w:hAnsi="Times New Roman"/>
          <w:sz w:val="20"/>
        </w:rPr>
        <w:t xml:space="preserve"> 60 кг и указана (выбита или отлита) на поверхности груза.</w:t>
      </w:r>
    </w:p>
    <w:p w:rsidR="006E63CB" w:rsidRDefault="006B1D5A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</w:t>
      </w:r>
      <w:r w:rsidR="006E63CB">
        <w:rPr>
          <w:rFonts w:ascii="Times New Roman" w:hAnsi="Times New Roman"/>
          <w:sz w:val="20"/>
        </w:rPr>
        <w:t>.5. В корпусе клапана и отводящих трубопроводах должна быть предусмотрена возможность удаления конденсата из мест его скопления.</w:t>
      </w:r>
    </w:p>
    <w:p w:rsidR="006E63CB" w:rsidRDefault="006E63CB">
      <w:pPr>
        <w:ind w:firstLine="284"/>
        <w:jc w:val="both"/>
        <w:rPr>
          <w:rFonts w:ascii="Times New Roman" w:hAnsi="Times New Roman"/>
          <w:sz w:val="20"/>
        </w:rPr>
      </w:pPr>
    </w:p>
    <w:p w:rsidR="006E63CB" w:rsidRDefault="006B1D5A" w:rsidP="006E63CB">
      <w:pPr>
        <w:pStyle w:val="Heading"/>
        <w:ind w:firstLine="284"/>
        <w:jc w:val="center"/>
        <w:rPr>
          <w:rFonts w:ascii="Times New Roman" w:hAnsi="Times New Roman"/>
          <w:caps/>
          <w:sz w:val="20"/>
        </w:rPr>
      </w:pPr>
      <w:r>
        <w:rPr>
          <w:rFonts w:ascii="Times New Roman" w:hAnsi="Times New Roman"/>
          <w:caps/>
          <w:sz w:val="20"/>
        </w:rPr>
        <w:t>6</w:t>
      </w:r>
      <w:r w:rsidR="006E63CB">
        <w:rPr>
          <w:rFonts w:ascii="Times New Roman" w:hAnsi="Times New Roman"/>
          <w:caps/>
          <w:sz w:val="20"/>
        </w:rPr>
        <w:t>.</w:t>
      </w:r>
      <w:r>
        <w:rPr>
          <w:rFonts w:ascii="Times New Roman" w:hAnsi="Times New Roman"/>
          <w:caps/>
          <w:sz w:val="20"/>
        </w:rPr>
        <w:t xml:space="preserve"> </w:t>
      </w:r>
      <w:r w:rsidR="00C507C0">
        <w:rPr>
          <w:rFonts w:ascii="Times New Roman" w:hAnsi="Times New Roman"/>
          <w:sz w:val="20"/>
        </w:rPr>
        <w:t>Требования к предохранительным клапанам,</w:t>
      </w:r>
      <w:r w:rsidR="006E63CB">
        <w:rPr>
          <w:rFonts w:ascii="Times New Roman" w:hAnsi="Times New Roman"/>
          <w:caps/>
          <w:sz w:val="20"/>
        </w:rPr>
        <w:t xml:space="preserve"> </w:t>
      </w:r>
      <w:r w:rsidR="00C507C0">
        <w:rPr>
          <w:rFonts w:ascii="Times New Roman" w:hAnsi="Times New Roman"/>
          <w:sz w:val="20"/>
        </w:rPr>
        <w:t>приводимым в действие с помощью клапанов управления</w:t>
      </w:r>
    </w:p>
    <w:p w:rsidR="006E63CB" w:rsidRDefault="006E63CB">
      <w:pPr>
        <w:ind w:firstLine="284"/>
        <w:jc w:val="both"/>
        <w:rPr>
          <w:rFonts w:ascii="Times New Roman" w:hAnsi="Times New Roman"/>
          <w:sz w:val="20"/>
        </w:rPr>
      </w:pPr>
    </w:p>
    <w:p w:rsidR="006E63CB" w:rsidRDefault="006B1D5A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</w:t>
      </w:r>
      <w:r w:rsidR="006E63CB">
        <w:rPr>
          <w:rFonts w:ascii="Times New Roman" w:hAnsi="Times New Roman"/>
          <w:sz w:val="20"/>
        </w:rPr>
        <w:t xml:space="preserve">.1. </w:t>
      </w:r>
      <w:r>
        <w:rPr>
          <w:rFonts w:ascii="Times New Roman" w:hAnsi="Times New Roman"/>
          <w:sz w:val="20"/>
        </w:rPr>
        <w:t>К</w:t>
      </w:r>
      <w:r w:rsidR="006E63CB">
        <w:rPr>
          <w:rFonts w:ascii="Times New Roman" w:hAnsi="Times New Roman"/>
          <w:sz w:val="20"/>
        </w:rPr>
        <w:t>лапаны и их вспомогательные устройства должны быть сконструированы так, чтобы при отказе любого управляе</w:t>
      </w:r>
      <w:r>
        <w:rPr>
          <w:rFonts w:ascii="Times New Roman" w:hAnsi="Times New Roman"/>
          <w:sz w:val="20"/>
        </w:rPr>
        <w:t>мо</w:t>
      </w:r>
      <w:r w:rsidR="006E63CB">
        <w:rPr>
          <w:rFonts w:ascii="Times New Roman" w:hAnsi="Times New Roman"/>
          <w:sz w:val="20"/>
        </w:rPr>
        <w:t xml:space="preserve">го или регулирующего органа или при прекращении подачи энергии </w:t>
      </w:r>
      <w:r>
        <w:rPr>
          <w:rFonts w:ascii="Times New Roman" w:hAnsi="Times New Roman"/>
          <w:sz w:val="20"/>
        </w:rPr>
        <w:t xml:space="preserve">на клапан управления </w:t>
      </w:r>
      <w:r w:rsidR="006E63CB">
        <w:rPr>
          <w:rFonts w:ascii="Times New Roman" w:hAnsi="Times New Roman"/>
          <w:sz w:val="20"/>
        </w:rPr>
        <w:t xml:space="preserve">была сохранена функция защиты сосуда от превышения давления путем дублирования, или иных мер. Конструкция клапанов должна удовлетворять требованиям пп. </w:t>
      </w:r>
      <w:r>
        <w:rPr>
          <w:rFonts w:ascii="Times New Roman" w:hAnsi="Times New Roman"/>
          <w:sz w:val="20"/>
        </w:rPr>
        <w:t>5</w:t>
      </w:r>
      <w:r w:rsidR="006E63CB">
        <w:rPr>
          <w:rFonts w:ascii="Times New Roman" w:hAnsi="Times New Roman"/>
          <w:sz w:val="20"/>
        </w:rPr>
        <w:t xml:space="preserve">.3 и </w:t>
      </w:r>
      <w:r>
        <w:rPr>
          <w:rFonts w:ascii="Times New Roman" w:hAnsi="Times New Roman"/>
          <w:sz w:val="20"/>
        </w:rPr>
        <w:t>5</w:t>
      </w:r>
      <w:r w:rsidR="006E63CB">
        <w:rPr>
          <w:rFonts w:ascii="Times New Roman" w:hAnsi="Times New Roman"/>
          <w:sz w:val="20"/>
        </w:rPr>
        <w:t>.5.</w:t>
      </w:r>
    </w:p>
    <w:p w:rsidR="006E63CB" w:rsidRDefault="006B1D5A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</w:t>
      </w:r>
      <w:r w:rsidR="006E63CB">
        <w:rPr>
          <w:rFonts w:ascii="Times New Roman" w:hAnsi="Times New Roman"/>
          <w:sz w:val="20"/>
        </w:rPr>
        <w:t>.2. Конструкцией клапана должна быть предусмотрена возможность управления им вручную или дистанционно.</w:t>
      </w:r>
    </w:p>
    <w:p w:rsidR="006E63CB" w:rsidRDefault="006B1D5A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</w:t>
      </w:r>
      <w:r w:rsidR="006E63CB">
        <w:rPr>
          <w:rFonts w:ascii="Times New Roman" w:hAnsi="Times New Roman"/>
          <w:sz w:val="20"/>
        </w:rPr>
        <w:t xml:space="preserve">.3. </w:t>
      </w:r>
      <w:r>
        <w:rPr>
          <w:rFonts w:ascii="Times New Roman" w:hAnsi="Times New Roman"/>
          <w:sz w:val="20"/>
        </w:rPr>
        <w:t>К</w:t>
      </w:r>
      <w:r w:rsidR="006E63CB">
        <w:rPr>
          <w:rFonts w:ascii="Times New Roman" w:hAnsi="Times New Roman"/>
          <w:sz w:val="20"/>
        </w:rPr>
        <w:t>лапаны, приводимые в действие с помощью электроэнергии, должны быть снабжены двумя независимыми друг от друга источниками питания. В электрических схемах, где отключение вспомогательной энергии вызывает импульс, открывающий клапан, допускается один источник питания.</w:t>
      </w:r>
    </w:p>
    <w:p w:rsidR="006B1D5A" w:rsidRDefault="006B1D5A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</w:t>
      </w:r>
      <w:r w:rsidR="006E63CB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4</w:t>
      </w:r>
      <w:r w:rsidR="006E63CB">
        <w:rPr>
          <w:rFonts w:ascii="Times New Roman" w:hAnsi="Times New Roman"/>
          <w:sz w:val="20"/>
        </w:rPr>
        <w:t xml:space="preserve">. Если органом управления является импульсный клапан, то диаметр условного прохода этого клапана должен быть не менее 15 мм. </w:t>
      </w:r>
    </w:p>
    <w:p w:rsidR="006E63CB" w:rsidRDefault="006E63CB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Внутренний диаметр импульсных линий (подводящих и отводящих) должен быть не менее 20 мм и не менее диаметра выходного штуцера импульсного клапана. Импульсные линии и линии управления должны обеспечивать надежный отвод конденсата. Устанавливать запорные органы на этих линиях запрещается. Допускается устанавливать переключающее устройство, если при любом положении этого устройства импульсная линия будет оставаться открытой.</w:t>
      </w:r>
    </w:p>
    <w:p w:rsidR="006E63CB" w:rsidRDefault="006B1D5A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</w:t>
      </w:r>
      <w:r w:rsidR="006E63CB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5</w:t>
      </w:r>
      <w:r w:rsidR="006E63CB">
        <w:rPr>
          <w:rFonts w:ascii="Times New Roman" w:hAnsi="Times New Roman"/>
          <w:sz w:val="20"/>
        </w:rPr>
        <w:t xml:space="preserve">. Рабочая среда, применяемая для управления клапанами, не должна подвергаться замерзанию, коксованию, полимеризации и оказывать коррозионного воздействия на </w:t>
      </w:r>
      <w:r>
        <w:rPr>
          <w:rFonts w:ascii="Times New Roman" w:hAnsi="Times New Roman"/>
          <w:sz w:val="20"/>
        </w:rPr>
        <w:t>материал клапана</w:t>
      </w:r>
      <w:r w:rsidR="006E63CB">
        <w:rPr>
          <w:rFonts w:ascii="Times New Roman" w:hAnsi="Times New Roman"/>
          <w:sz w:val="20"/>
        </w:rPr>
        <w:t>.</w:t>
      </w:r>
    </w:p>
    <w:p w:rsidR="006E63CB" w:rsidRDefault="006B1D5A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</w:t>
      </w:r>
      <w:r w:rsidR="006E63CB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6</w:t>
      </w:r>
      <w:r w:rsidR="006E63CB">
        <w:rPr>
          <w:rFonts w:ascii="Times New Roman" w:hAnsi="Times New Roman"/>
          <w:sz w:val="20"/>
        </w:rPr>
        <w:t>. Конструкция клапана должна обеспечивать его закрывание при давлении не менее 95%</w:t>
      </w:r>
      <w:r w:rsidR="00AC14DC">
        <w:rPr>
          <w:rFonts w:ascii="Times New Roman" w:hAnsi="Times New Roman"/>
          <w:sz w:val="20"/>
        </w:rPr>
        <w:t xml:space="preserve"> давления настройки</w:t>
      </w:r>
      <w:r w:rsidR="006E63CB">
        <w:rPr>
          <w:rFonts w:ascii="Times New Roman" w:hAnsi="Times New Roman"/>
          <w:sz w:val="20"/>
        </w:rPr>
        <w:t>.</w:t>
      </w:r>
    </w:p>
    <w:p w:rsidR="006E63CB" w:rsidRDefault="006B1D5A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</w:t>
      </w:r>
      <w:r w:rsidR="006E63CB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7</w:t>
      </w:r>
      <w:r w:rsidR="006E63CB">
        <w:rPr>
          <w:rFonts w:ascii="Times New Roman" w:hAnsi="Times New Roman"/>
          <w:sz w:val="20"/>
        </w:rPr>
        <w:t xml:space="preserve">. </w:t>
      </w:r>
      <w:r w:rsidR="00AC14DC">
        <w:rPr>
          <w:rFonts w:ascii="Times New Roman" w:hAnsi="Times New Roman"/>
          <w:sz w:val="20"/>
        </w:rPr>
        <w:t>К</w:t>
      </w:r>
      <w:r w:rsidR="006E63CB">
        <w:rPr>
          <w:rFonts w:ascii="Times New Roman" w:hAnsi="Times New Roman"/>
          <w:sz w:val="20"/>
        </w:rPr>
        <w:t>лапан должен быть снабжен не менее чем двумя независимо действующими цепями управления, которые должны быть сконструированы так, чтобы при отказе одной из цепей управления другая цепь обеспечивала надежную работу клапана.</w:t>
      </w:r>
    </w:p>
    <w:p w:rsidR="006E63CB" w:rsidRPr="008E6B51" w:rsidRDefault="006E63CB" w:rsidP="008E6B51">
      <w:pPr>
        <w:ind w:firstLine="284"/>
        <w:jc w:val="both"/>
        <w:rPr>
          <w:rFonts w:ascii="Times New Roman" w:hAnsi="Times New Roman"/>
          <w:sz w:val="20"/>
        </w:rPr>
      </w:pPr>
    </w:p>
    <w:p w:rsidR="008E6B51" w:rsidRPr="008E6B51" w:rsidRDefault="008E6B51" w:rsidP="008E6B51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8E6B51">
        <w:rPr>
          <w:rFonts w:ascii="Times New Roman" w:hAnsi="Times New Roman"/>
          <w:b/>
          <w:bCs/>
          <w:sz w:val="20"/>
        </w:rPr>
        <w:t>7 Требования к подводящим и отводящим трубопроводам</w:t>
      </w:r>
    </w:p>
    <w:p w:rsidR="008E6B51" w:rsidRDefault="008E6B51" w:rsidP="008E6B51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</w:p>
    <w:p w:rsidR="008E6B51" w:rsidRPr="008E6B51" w:rsidRDefault="008E6B51" w:rsidP="008E6B51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8E6B51">
        <w:rPr>
          <w:rFonts w:ascii="Times New Roman" w:hAnsi="Times New Roman"/>
          <w:sz w:val="20"/>
        </w:rPr>
        <w:t>7.1 Клапаны следует устанавливать на патрубках или трубопроводах, непосредственно присоединенных к сосуду.</w:t>
      </w:r>
    </w:p>
    <w:p w:rsidR="008E6B51" w:rsidRPr="008E6B51" w:rsidRDefault="008E6B51" w:rsidP="008E6B51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8E6B51">
        <w:rPr>
          <w:rFonts w:ascii="Times New Roman" w:hAnsi="Times New Roman"/>
          <w:sz w:val="20"/>
        </w:rPr>
        <w:t>При установке на одном патрубке (трубопроводе) нескольких клапанов площадь поперечного сечения патрубка (трубопровода) должна быть не менее 1,25 суммарной площади сечения клапанов, установленных на нем.</w:t>
      </w:r>
    </w:p>
    <w:p w:rsidR="008E6B51" w:rsidRPr="008E6B51" w:rsidRDefault="008E6B51" w:rsidP="008E6B51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8E6B51">
        <w:rPr>
          <w:rFonts w:ascii="Times New Roman" w:hAnsi="Times New Roman"/>
          <w:sz w:val="20"/>
        </w:rPr>
        <w:t>При определении сечения присоединительных трубопроводов длиной более 1000 мм необходимо также учитывать их сопротивление.</w:t>
      </w:r>
    </w:p>
    <w:p w:rsidR="008E6B51" w:rsidRPr="008E6B51" w:rsidRDefault="008E6B51" w:rsidP="008E6B51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8E6B51">
        <w:rPr>
          <w:rFonts w:ascii="Times New Roman" w:hAnsi="Times New Roman"/>
          <w:sz w:val="20"/>
        </w:rPr>
        <w:t>7.2 Падение давления перед клапаном в подводящем трубопроводе при наибольшей пропускной способности не должно превышать 3 % давления настройки.</w:t>
      </w:r>
    </w:p>
    <w:p w:rsidR="008E6B51" w:rsidRPr="008E6B51" w:rsidRDefault="008E6B51" w:rsidP="008E6B51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8E6B51">
        <w:rPr>
          <w:rFonts w:ascii="Times New Roman" w:hAnsi="Times New Roman"/>
          <w:sz w:val="20"/>
        </w:rPr>
        <w:t>7.3 В трубопроводах клапанов должна быть обеспечена необходимая компенсация температурных удлинений. Крепление корпуса клапана и трубопроводов должно быть рассчитано с учетом статических нагрузок и динамических усилий, возникающих при срабатывании клапана.</w:t>
      </w:r>
    </w:p>
    <w:p w:rsidR="008E6B51" w:rsidRPr="008E6B51" w:rsidRDefault="008E6B51" w:rsidP="008E6B51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8E6B51">
        <w:rPr>
          <w:rFonts w:ascii="Times New Roman" w:hAnsi="Times New Roman"/>
          <w:sz w:val="20"/>
        </w:rPr>
        <w:lastRenderedPageBreak/>
        <w:t>7.4 Подводящие трубопроводы должны быть выполнены с уклоном по всей длине в сторону сосуда. В подводящих трубопроводах следует исключать резкие изменения температуры стенки (тепловые удары) при срабатывании клапанов.</w:t>
      </w:r>
    </w:p>
    <w:p w:rsidR="008E6B51" w:rsidRPr="008E6B51" w:rsidRDefault="008E6B51" w:rsidP="008E6B51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8E6B51">
        <w:rPr>
          <w:rFonts w:ascii="Times New Roman" w:hAnsi="Times New Roman"/>
          <w:sz w:val="20"/>
        </w:rPr>
        <w:t>7.5 Внутренний диаметр подводящего трубопровода должен быть не менее наибольшего внутреннего диаметра подводящего патрубка клапана.</w:t>
      </w:r>
    </w:p>
    <w:p w:rsidR="008E6B51" w:rsidRPr="008E6B51" w:rsidRDefault="008E6B51" w:rsidP="008E6B51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8E6B51">
        <w:rPr>
          <w:rFonts w:ascii="Times New Roman" w:hAnsi="Times New Roman"/>
          <w:sz w:val="20"/>
        </w:rPr>
        <w:t>7.6 Внутренний диаметр и длину подводящего трубопровода следует рассчитывать, исходя из наибольшей пропускной способности клапана.</w:t>
      </w:r>
    </w:p>
    <w:p w:rsidR="008E6B51" w:rsidRPr="008E6B51" w:rsidRDefault="008E6B51" w:rsidP="008E6B51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8E6B51">
        <w:rPr>
          <w:rFonts w:ascii="Times New Roman" w:hAnsi="Times New Roman"/>
          <w:sz w:val="20"/>
        </w:rPr>
        <w:t>7.7 Внутренний диаметр отводящего трубопровода должен быть не менее наибольшего внутреннего диаметра выходного патрубка клапана.</w:t>
      </w:r>
    </w:p>
    <w:p w:rsidR="008E6B51" w:rsidRPr="008E6B51" w:rsidRDefault="008E6B51" w:rsidP="008E6B51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8E6B51">
        <w:rPr>
          <w:rFonts w:ascii="Times New Roman" w:hAnsi="Times New Roman"/>
          <w:sz w:val="20"/>
        </w:rPr>
        <w:t>7.8 Внутренний диаметр и длина отводящего трубопровода должны быть рассчитаны так, чтобы при расходе, равном наибольшей пропускной способности клапана, противодавление в его выходном патрубке не превышало допустимого наибольшего противодавления.</w:t>
      </w:r>
    </w:p>
    <w:p w:rsidR="008E6B51" w:rsidRPr="008E6B51" w:rsidRDefault="008E6B51" w:rsidP="008E6B51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8E6B51">
        <w:rPr>
          <w:rFonts w:ascii="Times New Roman" w:hAnsi="Times New Roman"/>
          <w:sz w:val="20"/>
        </w:rPr>
        <w:t>7.9 Присоединительные трубопроводы клапанов должны быть защищены от замерзания в них рабочей среды.</w:t>
      </w:r>
    </w:p>
    <w:p w:rsidR="008E6B51" w:rsidRPr="008E6B51" w:rsidRDefault="008E6B51" w:rsidP="008E6B51">
      <w:pPr>
        <w:shd w:val="clear" w:color="auto" w:fill="FFFFFF"/>
        <w:ind w:firstLine="284"/>
        <w:jc w:val="both"/>
        <w:rPr>
          <w:rFonts w:ascii="Times New Roman" w:hAnsi="Times New Roman"/>
          <w:sz w:val="20"/>
        </w:rPr>
      </w:pPr>
      <w:r w:rsidRPr="008E6B51">
        <w:rPr>
          <w:rFonts w:ascii="Times New Roman" w:hAnsi="Times New Roman"/>
          <w:sz w:val="20"/>
        </w:rPr>
        <w:t>7.10 Отбор рабочей среды из патрубков (и на участках присоединительных трубопроводов от сосуда до клапанов), на которых установлены клапаны, не допускается.</w:t>
      </w:r>
    </w:p>
    <w:p w:rsidR="00B7314D" w:rsidRDefault="00B7314D">
      <w:pPr>
        <w:ind w:firstLine="284"/>
        <w:jc w:val="both"/>
        <w:rPr>
          <w:rFonts w:ascii="Times New Roman" w:hAnsi="Times New Roman"/>
          <w:sz w:val="20"/>
        </w:rPr>
      </w:pPr>
    </w:p>
    <w:p w:rsidR="00B4178C" w:rsidRDefault="00B4178C">
      <w:pPr>
        <w:ind w:firstLine="284"/>
        <w:jc w:val="both"/>
        <w:rPr>
          <w:rFonts w:ascii="Times New Roman" w:hAnsi="Times New Roman"/>
          <w:sz w:val="20"/>
        </w:rPr>
      </w:pPr>
    </w:p>
    <w:p w:rsidR="006E63CB" w:rsidRDefault="002F45D1">
      <w:pPr>
        <w:ind w:firstLine="284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А</w:t>
      </w:r>
    </w:p>
    <w:p w:rsidR="006E63CB" w:rsidRDefault="002F45D1">
      <w:pPr>
        <w:ind w:firstLine="284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(о</w:t>
      </w:r>
      <w:r w:rsidR="006E63CB">
        <w:rPr>
          <w:rFonts w:ascii="Times New Roman" w:hAnsi="Times New Roman"/>
          <w:sz w:val="20"/>
        </w:rPr>
        <w:t>бязательное</w:t>
      </w:r>
      <w:r>
        <w:rPr>
          <w:rFonts w:ascii="Times New Roman" w:hAnsi="Times New Roman"/>
          <w:sz w:val="20"/>
        </w:rPr>
        <w:t>)</w:t>
      </w:r>
    </w:p>
    <w:p w:rsidR="006E63CB" w:rsidRDefault="006E63CB">
      <w:pPr>
        <w:pStyle w:val="Heading"/>
        <w:ind w:firstLine="284"/>
        <w:jc w:val="center"/>
        <w:rPr>
          <w:rFonts w:ascii="Times New Roman" w:hAnsi="Times New Roman"/>
          <w:sz w:val="20"/>
        </w:rPr>
      </w:pPr>
    </w:p>
    <w:p w:rsidR="006E63CB" w:rsidRDefault="006E63CB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Расчет пропускной способности </w:t>
      </w:r>
      <w:r w:rsidR="002F45D1">
        <w:rPr>
          <w:rFonts w:ascii="Times New Roman" w:hAnsi="Times New Roman"/>
          <w:sz w:val="20"/>
        </w:rPr>
        <w:t>клапана</w:t>
      </w:r>
    </w:p>
    <w:p w:rsidR="006E63CB" w:rsidRDefault="006E63CB">
      <w:pPr>
        <w:ind w:firstLine="284"/>
        <w:jc w:val="both"/>
        <w:rPr>
          <w:rFonts w:ascii="Times New Roman" w:hAnsi="Times New Roman"/>
          <w:sz w:val="20"/>
        </w:rPr>
      </w:pPr>
    </w:p>
    <w:p w:rsidR="006460F1" w:rsidRPr="006460F1" w:rsidRDefault="006460F1">
      <w:pPr>
        <w:ind w:firstLine="284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А.1 Обоз</w:t>
      </w:r>
      <w:r w:rsidRPr="006460F1">
        <w:rPr>
          <w:rFonts w:ascii="Times New Roman" w:hAnsi="Times New Roman"/>
          <w:b/>
          <w:sz w:val="20"/>
        </w:rPr>
        <w:t>начения</w:t>
      </w:r>
    </w:p>
    <w:p w:rsidR="00D004B3" w:rsidRDefault="00D004B3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настоящем приложении приняты следующие обозначения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93"/>
        <w:gridCol w:w="7576"/>
      </w:tblGrid>
      <w:tr w:rsidR="00B92916" w:rsidRPr="00B4178C">
        <w:tc>
          <w:tcPr>
            <w:tcW w:w="793" w:type="dxa"/>
          </w:tcPr>
          <w:p w:rsidR="00B92916" w:rsidRPr="00B4178C" w:rsidRDefault="00B4178C" w:rsidP="00B4178C">
            <w:pPr>
              <w:ind w:firstLine="284"/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i/>
                <w:sz w:val="20"/>
                <w:lang w:val="en-US"/>
              </w:rPr>
              <w:t>G</w:t>
            </w:r>
            <w:r w:rsidRPr="00B4178C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="00B92916" w:rsidRPr="00B4178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576" w:type="dxa"/>
          </w:tcPr>
          <w:p w:rsidR="00B92916" w:rsidRPr="00B4178C" w:rsidRDefault="00B4178C" w:rsidP="004D14DC">
            <w:pPr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sz w:val="20"/>
              </w:rPr>
              <w:t>пропускная способность клапана, кг/ч;</w:t>
            </w:r>
          </w:p>
        </w:tc>
      </w:tr>
      <w:tr w:rsidR="00B4178C" w:rsidRPr="00B4178C">
        <w:tc>
          <w:tcPr>
            <w:tcW w:w="793" w:type="dxa"/>
          </w:tcPr>
          <w:p w:rsidR="00B4178C" w:rsidRPr="00B4178C" w:rsidRDefault="00B4178C" w:rsidP="00B4178C">
            <w:pPr>
              <w:ind w:firstLine="284"/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i/>
                <w:sz w:val="20"/>
              </w:rPr>
              <w:t>В</w:t>
            </w:r>
            <w:r w:rsidRPr="00B4178C">
              <w:rPr>
                <w:rFonts w:ascii="Times New Roman" w:hAnsi="Times New Roman"/>
                <w:sz w:val="20"/>
                <w:vertAlign w:val="subscript"/>
              </w:rPr>
              <w:t>1</w:t>
            </w:r>
            <w:r w:rsidRPr="00B4178C">
              <w:rPr>
                <w:rFonts w:ascii="Times New Roman" w:hAnsi="Times New Roman"/>
                <w:sz w:val="20"/>
              </w:rPr>
              <w:t xml:space="preserve"> -</w:t>
            </w:r>
          </w:p>
        </w:tc>
        <w:tc>
          <w:tcPr>
            <w:tcW w:w="7576" w:type="dxa"/>
          </w:tcPr>
          <w:p w:rsidR="00B4178C" w:rsidRPr="00B4178C" w:rsidRDefault="00B4178C" w:rsidP="004D14DC">
            <w:pPr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sz w:val="20"/>
              </w:rPr>
              <w:t>коэффициент, учитывающий физико-химические свойства водяного пара при рабочих параметрах перед клапаном;</w:t>
            </w:r>
          </w:p>
        </w:tc>
      </w:tr>
      <w:tr w:rsidR="00B4178C" w:rsidRPr="00B4178C">
        <w:tc>
          <w:tcPr>
            <w:tcW w:w="793" w:type="dxa"/>
          </w:tcPr>
          <w:p w:rsidR="00B4178C" w:rsidRPr="00B4178C" w:rsidRDefault="00B4178C" w:rsidP="00B4178C">
            <w:pPr>
              <w:ind w:firstLine="284"/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i/>
                <w:sz w:val="20"/>
              </w:rPr>
              <w:t>В</w:t>
            </w:r>
            <w:r w:rsidRPr="00B4178C">
              <w:rPr>
                <w:rFonts w:ascii="Times New Roman" w:hAnsi="Times New Roman"/>
                <w:sz w:val="20"/>
                <w:vertAlign w:val="subscript"/>
              </w:rPr>
              <w:t>2</w:t>
            </w:r>
            <w:r w:rsidRPr="00B4178C">
              <w:rPr>
                <w:rFonts w:ascii="Times New Roman" w:hAnsi="Times New Roman"/>
                <w:sz w:val="20"/>
              </w:rPr>
              <w:t xml:space="preserve"> -</w:t>
            </w:r>
          </w:p>
        </w:tc>
        <w:tc>
          <w:tcPr>
            <w:tcW w:w="7576" w:type="dxa"/>
          </w:tcPr>
          <w:p w:rsidR="00B4178C" w:rsidRPr="00B4178C" w:rsidRDefault="00B4178C" w:rsidP="004D14DC">
            <w:pPr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sz w:val="20"/>
              </w:rPr>
              <w:t>коэффициент, учитывающий соотношения давлений перед клапаном и за клапаном;</w:t>
            </w:r>
          </w:p>
        </w:tc>
      </w:tr>
      <w:tr w:rsidR="00B4178C" w:rsidRPr="00B4178C">
        <w:tc>
          <w:tcPr>
            <w:tcW w:w="793" w:type="dxa"/>
          </w:tcPr>
          <w:p w:rsidR="00B4178C" w:rsidRPr="00B4178C" w:rsidRDefault="00B4178C" w:rsidP="00B4178C">
            <w:pPr>
              <w:ind w:firstLine="284"/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i/>
                <w:sz w:val="20"/>
              </w:rPr>
              <w:t>В</w:t>
            </w:r>
            <w:r w:rsidRPr="00B4178C">
              <w:rPr>
                <w:rFonts w:ascii="Times New Roman" w:hAnsi="Times New Roman"/>
                <w:sz w:val="20"/>
                <w:vertAlign w:val="subscript"/>
              </w:rPr>
              <w:t>3</w:t>
            </w:r>
            <w:r w:rsidRPr="00B4178C">
              <w:rPr>
                <w:rFonts w:ascii="Times New Roman" w:hAnsi="Times New Roman"/>
                <w:sz w:val="20"/>
              </w:rPr>
              <w:t xml:space="preserve"> -</w:t>
            </w:r>
          </w:p>
        </w:tc>
        <w:tc>
          <w:tcPr>
            <w:tcW w:w="7576" w:type="dxa"/>
          </w:tcPr>
          <w:p w:rsidR="00B4178C" w:rsidRPr="00B4178C" w:rsidRDefault="00B4178C" w:rsidP="004D14DC">
            <w:pPr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sz w:val="20"/>
              </w:rPr>
              <w:t>коэффициент, учитывающий физико-химические свойства газов и паров при рабочих параметрах</w:t>
            </w:r>
          </w:p>
        </w:tc>
      </w:tr>
      <w:tr w:rsidR="00B4178C" w:rsidRPr="00B4178C">
        <w:tc>
          <w:tcPr>
            <w:tcW w:w="793" w:type="dxa"/>
          </w:tcPr>
          <w:p w:rsidR="00B4178C" w:rsidRPr="00B4178C" w:rsidRDefault="00B4178C" w:rsidP="00B4178C">
            <w:pPr>
              <w:ind w:firstLine="284"/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i/>
                <w:sz w:val="20"/>
              </w:rPr>
              <w:t>В</w:t>
            </w:r>
            <w:r w:rsidRPr="00B4178C">
              <w:rPr>
                <w:rFonts w:ascii="Times New Roman" w:hAnsi="Times New Roman"/>
                <w:sz w:val="20"/>
                <w:vertAlign w:val="subscript"/>
              </w:rPr>
              <w:t>4</w:t>
            </w:r>
            <w:r w:rsidRPr="00B4178C">
              <w:rPr>
                <w:rFonts w:ascii="Times New Roman" w:hAnsi="Times New Roman"/>
                <w:sz w:val="20"/>
              </w:rPr>
              <w:t xml:space="preserve"> -</w:t>
            </w:r>
          </w:p>
        </w:tc>
        <w:tc>
          <w:tcPr>
            <w:tcW w:w="7576" w:type="dxa"/>
          </w:tcPr>
          <w:p w:rsidR="00B4178C" w:rsidRPr="00B4178C" w:rsidRDefault="00B4178C" w:rsidP="004D14DC">
            <w:pPr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sz w:val="20"/>
              </w:rPr>
              <w:t>коэффициент сжимаемости реального газа;</w:t>
            </w:r>
          </w:p>
        </w:tc>
      </w:tr>
      <w:tr w:rsidR="00B4178C" w:rsidRPr="00B4178C">
        <w:tc>
          <w:tcPr>
            <w:tcW w:w="793" w:type="dxa"/>
          </w:tcPr>
          <w:p w:rsidR="00B4178C" w:rsidRPr="00B4178C" w:rsidRDefault="00B4178C" w:rsidP="00B4178C">
            <w:pPr>
              <w:ind w:firstLine="284"/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i/>
                <w:sz w:val="20"/>
                <w:lang w:val="en-US"/>
              </w:rPr>
              <w:t>F</w:t>
            </w:r>
            <w:r w:rsidRPr="00B4178C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4178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576" w:type="dxa"/>
          </w:tcPr>
          <w:p w:rsidR="00B4178C" w:rsidRPr="00B4178C" w:rsidRDefault="00B4178C" w:rsidP="004D14DC">
            <w:pPr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sz w:val="20"/>
              </w:rPr>
              <w:t xml:space="preserve">площадь сечения клапана, равная наименьшей площади сечения в проточной части </w:t>
            </w:r>
            <w:r>
              <w:rPr>
                <w:rFonts w:ascii="Times New Roman" w:hAnsi="Times New Roman"/>
                <w:sz w:val="20"/>
              </w:rPr>
              <w:t>седла</w:t>
            </w:r>
            <w:r w:rsidRPr="00B4178C">
              <w:rPr>
                <w:rFonts w:ascii="Times New Roman" w:hAnsi="Times New Roman"/>
                <w:sz w:val="20"/>
              </w:rPr>
              <w:t>, мм</w:t>
            </w:r>
            <w:r w:rsidRPr="00B4178C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B4178C">
              <w:rPr>
                <w:rFonts w:ascii="Times New Roman" w:hAnsi="Times New Roman"/>
                <w:sz w:val="20"/>
              </w:rPr>
              <w:t>;</w:t>
            </w:r>
          </w:p>
        </w:tc>
      </w:tr>
      <w:tr w:rsidR="00B4178C" w:rsidRPr="00B4178C">
        <w:tc>
          <w:tcPr>
            <w:tcW w:w="793" w:type="dxa"/>
          </w:tcPr>
          <w:p w:rsidR="00B4178C" w:rsidRPr="00B4178C" w:rsidRDefault="00B4178C" w:rsidP="00B4178C">
            <w:pPr>
              <w:ind w:firstLine="28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sym w:font="Symbol" w:char="F061"/>
            </w:r>
            <w:r w:rsidRPr="00B4178C">
              <w:rPr>
                <w:rFonts w:ascii="Times New Roman" w:hAnsi="Times New Roman"/>
                <w:sz w:val="20"/>
                <w:vertAlign w:val="subscript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4178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576" w:type="dxa"/>
          </w:tcPr>
          <w:p w:rsidR="00B4178C" w:rsidRPr="00B4178C" w:rsidRDefault="00B4178C" w:rsidP="004D14DC">
            <w:pPr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sz w:val="20"/>
              </w:rPr>
              <w:t xml:space="preserve">коэффициент расхода, соответствующий площади </w:t>
            </w:r>
            <w:r w:rsidRPr="00B4178C">
              <w:rPr>
                <w:rFonts w:ascii="Times New Roman" w:hAnsi="Times New Roman"/>
                <w:i/>
                <w:sz w:val="20"/>
                <w:lang w:val="en-US"/>
              </w:rPr>
              <w:t>F</w:t>
            </w:r>
            <w:r w:rsidRPr="00B4178C">
              <w:rPr>
                <w:rFonts w:ascii="Times New Roman" w:hAnsi="Times New Roman"/>
                <w:sz w:val="20"/>
              </w:rPr>
              <w:t>, для газообразных сред;</w:t>
            </w:r>
          </w:p>
        </w:tc>
      </w:tr>
      <w:tr w:rsidR="00B4178C" w:rsidRPr="00B4178C">
        <w:tc>
          <w:tcPr>
            <w:tcW w:w="793" w:type="dxa"/>
          </w:tcPr>
          <w:p w:rsidR="00B4178C" w:rsidRPr="00B4178C" w:rsidRDefault="00B4178C" w:rsidP="00B4178C">
            <w:pPr>
              <w:ind w:firstLine="28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sym w:font="Symbol" w:char="F061"/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 w:rsidRPr="00B4178C">
              <w:rPr>
                <w:rFonts w:ascii="Times New Roman" w:hAnsi="Times New Roman"/>
                <w:sz w:val="20"/>
              </w:rPr>
              <w:t xml:space="preserve"> -</w:t>
            </w:r>
          </w:p>
        </w:tc>
        <w:tc>
          <w:tcPr>
            <w:tcW w:w="7576" w:type="dxa"/>
          </w:tcPr>
          <w:p w:rsidR="00B4178C" w:rsidRPr="00B4178C" w:rsidRDefault="00B4178C" w:rsidP="004D14DC">
            <w:pPr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sz w:val="20"/>
              </w:rPr>
              <w:t xml:space="preserve">коэффициент расхода, соответствующий площади </w:t>
            </w:r>
            <w:r w:rsidRPr="00B4178C">
              <w:rPr>
                <w:rFonts w:ascii="Times New Roman" w:hAnsi="Times New Roman"/>
                <w:i/>
                <w:sz w:val="20"/>
                <w:lang w:val="en-US"/>
              </w:rPr>
              <w:t>F</w:t>
            </w:r>
            <w:r w:rsidRPr="00B4178C">
              <w:rPr>
                <w:rFonts w:ascii="Times New Roman" w:hAnsi="Times New Roman"/>
                <w:sz w:val="20"/>
              </w:rPr>
              <w:t>, для жидких сред;</w:t>
            </w:r>
          </w:p>
        </w:tc>
      </w:tr>
      <w:tr w:rsidR="00B4178C" w:rsidRPr="00B4178C">
        <w:tc>
          <w:tcPr>
            <w:tcW w:w="793" w:type="dxa"/>
          </w:tcPr>
          <w:p w:rsidR="00B4178C" w:rsidRPr="00B4178C" w:rsidRDefault="00B4178C" w:rsidP="00B4178C">
            <w:pPr>
              <w:ind w:firstLine="284"/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i/>
                <w:sz w:val="20"/>
                <w:lang w:val="en-US"/>
              </w:rPr>
              <w:t>P</w:t>
            </w:r>
            <w:r w:rsidRPr="00B4178C">
              <w:rPr>
                <w:rFonts w:ascii="Times New Roman" w:hAnsi="Times New Roman"/>
                <w:sz w:val="20"/>
                <w:vertAlign w:val="subscript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4178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576" w:type="dxa"/>
          </w:tcPr>
          <w:p w:rsidR="00B4178C" w:rsidRPr="00B4178C" w:rsidRDefault="00B4178C" w:rsidP="004D14D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наибольшее</w:t>
            </w:r>
            <w:r w:rsidRPr="00B4178C">
              <w:rPr>
                <w:rFonts w:ascii="Times New Roman" w:hAnsi="Times New Roman"/>
                <w:sz w:val="20"/>
              </w:rPr>
              <w:t xml:space="preserve"> избыточное давление перед клапаном</w:t>
            </w:r>
            <w:r>
              <w:rPr>
                <w:rFonts w:ascii="Times New Roman" w:hAnsi="Times New Roman"/>
                <w:sz w:val="20"/>
              </w:rPr>
              <w:t xml:space="preserve"> (</w:t>
            </w:r>
            <w:r w:rsidRPr="00B4178C">
              <w:rPr>
                <w:rFonts w:ascii="Times New Roman" w:hAnsi="Times New Roman"/>
                <w:sz w:val="20"/>
              </w:rPr>
              <w:t>избыточное давление</w:t>
            </w:r>
            <w:r>
              <w:rPr>
                <w:rFonts w:ascii="Times New Roman" w:hAnsi="Times New Roman"/>
                <w:sz w:val="20"/>
              </w:rPr>
              <w:t xml:space="preserve"> до клапана, равное давлению полного открытия)</w:t>
            </w:r>
            <w:r w:rsidRPr="00B4178C">
              <w:rPr>
                <w:rFonts w:ascii="Times New Roman" w:hAnsi="Times New Roman"/>
                <w:sz w:val="20"/>
              </w:rPr>
              <w:t>, МПа (кгс/см</w:t>
            </w:r>
            <w:r w:rsidRPr="00B4178C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B4178C">
              <w:rPr>
                <w:rFonts w:ascii="Times New Roman" w:hAnsi="Times New Roman"/>
                <w:sz w:val="20"/>
              </w:rPr>
              <w:t>);</w:t>
            </w:r>
          </w:p>
        </w:tc>
      </w:tr>
      <w:tr w:rsidR="00B4178C" w:rsidRPr="00B4178C">
        <w:tc>
          <w:tcPr>
            <w:tcW w:w="793" w:type="dxa"/>
          </w:tcPr>
          <w:p w:rsidR="00B4178C" w:rsidRPr="00B4178C" w:rsidRDefault="00B4178C" w:rsidP="00B4178C">
            <w:pPr>
              <w:ind w:firstLine="284"/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i/>
                <w:sz w:val="20"/>
                <w:lang w:val="en-US"/>
              </w:rPr>
              <w:t>P</w:t>
            </w:r>
            <w:r w:rsidRPr="00B4178C">
              <w:rPr>
                <w:rFonts w:ascii="Times New Roman" w:hAnsi="Times New Roman"/>
                <w:sz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4178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576" w:type="dxa"/>
          </w:tcPr>
          <w:p w:rsidR="00B4178C" w:rsidRPr="00B4178C" w:rsidRDefault="00B4178C" w:rsidP="004D14D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наибольшее</w:t>
            </w:r>
            <w:r w:rsidRPr="00B4178C">
              <w:rPr>
                <w:rFonts w:ascii="Times New Roman" w:hAnsi="Times New Roman"/>
                <w:sz w:val="20"/>
              </w:rPr>
              <w:t xml:space="preserve"> избыточное давление </w:t>
            </w:r>
            <w:r>
              <w:rPr>
                <w:rFonts w:ascii="Times New Roman" w:hAnsi="Times New Roman"/>
                <w:sz w:val="20"/>
              </w:rPr>
              <w:t>за</w:t>
            </w:r>
            <w:r w:rsidRPr="00B4178C">
              <w:rPr>
                <w:rFonts w:ascii="Times New Roman" w:hAnsi="Times New Roman"/>
                <w:sz w:val="20"/>
              </w:rPr>
              <w:t xml:space="preserve"> клапаном</w:t>
            </w:r>
            <w:r>
              <w:rPr>
                <w:rFonts w:ascii="Times New Roman" w:hAnsi="Times New Roman"/>
                <w:sz w:val="20"/>
              </w:rPr>
              <w:t xml:space="preserve"> (</w:t>
            </w:r>
            <w:r w:rsidRPr="00B4178C">
              <w:rPr>
                <w:rFonts w:ascii="Times New Roman" w:hAnsi="Times New Roman"/>
                <w:sz w:val="20"/>
              </w:rPr>
              <w:t>избыточное давление</w:t>
            </w:r>
            <w:r>
              <w:rPr>
                <w:rFonts w:ascii="Times New Roman" w:hAnsi="Times New Roman"/>
                <w:sz w:val="20"/>
              </w:rPr>
              <w:t xml:space="preserve"> за клапаном в положении его полного открытия)</w:t>
            </w:r>
            <w:r w:rsidRPr="00B4178C">
              <w:rPr>
                <w:rFonts w:ascii="Times New Roman" w:hAnsi="Times New Roman"/>
                <w:sz w:val="20"/>
              </w:rPr>
              <w:t>, МПа (кгс/см</w:t>
            </w:r>
            <w:r w:rsidRPr="00B4178C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B4178C">
              <w:rPr>
                <w:rFonts w:ascii="Times New Roman" w:hAnsi="Times New Roman"/>
                <w:sz w:val="20"/>
              </w:rPr>
              <w:t>);</w:t>
            </w:r>
          </w:p>
        </w:tc>
      </w:tr>
      <w:tr w:rsidR="00B4178C" w:rsidRPr="00B4178C">
        <w:tc>
          <w:tcPr>
            <w:tcW w:w="793" w:type="dxa"/>
          </w:tcPr>
          <w:p w:rsidR="00B4178C" w:rsidRPr="00B4178C" w:rsidRDefault="00B4178C" w:rsidP="00B4178C">
            <w:pPr>
              <w:ind w:firstLine="28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sym w:font="Symbol" w:char="F072"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4178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576" w:type="dxa"/>
          </w:tcPr>
          <w:p w:rsidR="00B4178C" w:rsidRPr="00B4178C" w:rsidRDefault="00B4178C" w:rsidP="004D14DC">
            <w:pPr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sz w:val="20"/>
              </w:rPr>
              <w:t xml:space="preserve">плотность </w:t>
            </w:r>
            <w:r>
              <w:rPr>
                <w:rFonts w:ascii="Times New Roman" w:hAnsi="Times New Roman"/>
                <w:sz w:val="20"/>
              </w:rPr>
              <w:t xml:space="preserve">пара, </w:t>
            </w:r>
            <w:r w:rsidRPr="00B4178C">
              <w:rPr>
                <w:rFonts w:ascii="Times New Roman" w:hAnsi="Times New Roman"/>
                <w:sz w:val="20"/>
              </w:rPr>
              <w:t>газа</w:t>
            </w:r>
            <w:r>
              <w:rPr>
                <w:rFonts w:ascii="Times New Roman" w:hAnsi="Times New Roman"/>
                <w:sz w:val="20"/>
              </w:rPr>
              <w:t xml:space="preserve"> или </w:t>
            </w:r>
            <w:r w:rsidRPr="00B4178C">
              <w:rPr>
                <w:rFonts w:ascii="Times New Roman" w:hAnsi="Times New Roman"/>
                <w:sz w:val="20"/>
              </w:rPr>
              <w:t xml:space="preserve">жидкости перед клапаном при параметрах </w:t>
            </w:r>
            <w:r w:rsidRPr="00B4178C">
              <w:rPr>
                <w:rFonts w:ascii="Times New Roman" w:hAnsi="Times New Roman"/>
                <w:i/>
                <w:sz w:val="20"/>
              </w:rPr>
              <w:t>Р</w:t>
            </w:r>
            <w:r w:rsidRPr="00B4178C">
              <w:rPr>
                <w:rFonts w:ascii="Times New Roman" w:hAnsi="Times New Roman"/>
                <w:sz w:val="20"/>
                <w:vertAlign w:val="subscript"/>
              </w:rPr>
              <w:t>1</w:t>
            </w:r>
            <w:r w:rsidRPr="00B4178C">
              <w:rPr>
                <w:rFonts w:ascii="Times New Roman" w:hAnsi="Times New Roman"/>
                <w:sz w:val="20"/>
              </w:rPr>
              <w:t xml:space="preserve"> и </w:t>
            </w:r>
            <w:r w:rsidRPr="00B4178C">
              <w:rPr>
                <w:rFonts w:ascii="Times New Roman" w:hAnsi="Times New Roman"/>
                <w:i/>
                <w:sz w:val="20"/>
              </w:rPr>
              <w:t>Т</w:t>
            </w:r>
            <w:r w:rsidRPr="00B4178C">
              <w:rPr>
                <w:rFonts w:ascii="Times New Roman" w:hAnsi="Times New Roman"/>
                <w:sz w:val="20"/>
                <w:vertAlign w:val="subscript"/>
              </w:rPr>
              <w:t>1</w:t>
            </w:r>
            <w:r w:rsidRPr="00B4178C">
              <w:rPr>
                <w:rFonts w:ascii="Times New Roman" w:hAnsi="Times New Roman"/>
                <w:sz w:val="20"/>
              </w:rPr>
              <w:t>, кг/м</w:t>
            </w:r>
            <w:r w:rsidRPr="00B4178C">
              <w:rPr>
                <w:rFonts w:ascii="Times New Roman" w:hAnsi="Times New Roman"/>
                <w:sz w:val="20"/>
                <w:vertAlign w:val="superscript"/>
              </w:rPr>
              <w:t>3</w:t>
            </w:r>
            <w:r>
              <w:rPr>
                <w:rFonts w:ascii="Times New Roman" w:hAnsi="Times New Roman"/>
                <w:sz w:val="20"/>
              </w:rPr>
              <w:t>;</w:t>
            </w:r>
          </w:p>
        </w:tc>
      </w:tr>
      <w:tr w:rsidR="00B4178C" w:rsidRPr="00B4178C">
        <w:tc>
          <w:tcPr>
            <w:tcW w:w="793" w:type="dxa"/>
          </w:tcPr>
          <w:p w:rsidR="00B4178C" w:rsidRPr="00B4178C" w:rsidRDefault="00B4178C" w:rsidP="00B4178C">
            <w:pPr>
              <w:ind w:firstLine="284"/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i/>
                <w:sz w:val="20"/>
                <w:lang w:val="en-US"/>
              </w:rPr>
              <w:t>R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4178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576" w:type="dxa"/>
          </w:tcPr>
          <w:p w:rsidR="00B4178C" w:rsidRPr="00B4178C" w:rsidRDefault="00B4178C" w:rsidP="004D14DC">
            <w:pPr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sz w:val="20"/>
              </w:rPr>
              <w:t>газовая постоянная;</w:t>
            </w:r>
          </w:p>
        </w:tc>
      </w:tr>
      <w:tr w:rsidR="00B4178C" w:rsidRPr="00B4178C">
        <w:tc>
          <w:tcPr>
            <w:tcW w:w="793" w:type="dxa"/>
          </w:tcPr>
          <w:p w:rsidR="00B4178C" w:rsidRPr="00B4178C" w:rsidRDefault="00B4178C" w:rsidP="00B4178C">
            <w:pPr>
              <w:ind w:firstLine="284"/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i/>
                <w:sz w:val="20"/>
                <w:lang w:val="en-US"/>
              </w:rPr>
              <w:t>T</w:t>
            </w:r>
            <w:r w:rsidRPr="00B4178C">
              <w:rPr>
                <w:rFonts w:ascii="Times New Roman" w:hAnsi="Times New Roman"/>
                <w:sz w:val="20"/>
                <w:vertAlign w:val="subscript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4178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576" w:type="dxa"/>
          </w:tcPr>
          <w:p w:rsidR="00B4178C" w:rsidRPr="00B4178C" w:rsidRDefault="00B4178C" w:rsidP="004D14DC">
            <w:pPr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sz w:val="20"/>
              </w:rPr>
              <w:t xml:space="preserve">температура </w:t>
            </w:r>
            <w:r>
              <w:rPr>
                <w:rFonts w:ascii="Times New Roman" w:hAnsi="Times New Roman"/>
                <w:sz w:val="20"/>
              </w:rPr>
              <w:t xml:space="preserve">рабочей </w:t>
            </w:r>
            <w:r w:rsidRPr="00B4178C">
              <w:rPr>
                <w:rFonts w:ascii="Times New Roman" w:hAnsi="Times New Roman"/>
                <w:sz w:val="20"/>
              </w:rPr>
              <w:t xml:space="preserve">среды перед клапаном при давлении </w:t>
            </w:r>
            <w:r w:rsidRPr="00B4178C">
              <w:rPr>
                <w:rFonts w:ascii="Times New Roman" w:hAnsi="Times New Roman"/>
                <w:i/>
                <w:sz w:val="20"/>
                <w:lang w:val="en-US"/>
              </w:rPr>
              <w:t>P</w:t>
            </w:r>
            <w:r w:rsidRPr="00B4178C">
              <w:rPr>
                <w:rFonts w:ascii="Times New Roman" w:hAnsi="Times New Roman"/>
                <w:sz w:val="20"/>
                <w:vertAlign w:val="subscript"/>
              </w:rPr>
              <w:t>1</w:t>
            </w:r>
            <w:r w:rsidRPr="00B4178C"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</w:rPr>
              <w:t>К</w:t>
            </w:r>
            <w:r w:rsidRPr="00B4178C">
              <w:rPr>
                <w:rFonts w:ascii="Times New Roman" w:hAnsi="Times New Roman"/>
                <w:sz w:val="20"/>
              </w:rPr>
              <w:t>;</w:t>
            </w:r>
          </w:p>
        </w:tc>
      </w:tr>
      <w:tr w:rsidR="00B4178C" w:rsidRPr="00B4178C">
        <w:tc>
          <w:tcPr>
            <w:tcW w:w="793" w:type="dxa"/>
          </w:tcPr>
          <w:p w:rsidR="00B4178C" w:rsidRPr="00B4178C" w:rsidRDefault="00B4178C" w:rsidP="00B4178C">
            <w:pPr>
              <w:ind w:firstLine="284"/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i/>
                <w:sz w:val="20"/>
                <w:lang w:val="en-US"/>
              </w:rPr>
              <w:t>k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4178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576" w:type="dxa"/>
          </w:tcPr>
          <w:p w:rsidR="00B4178C" w:rsidRPr="00B4178C" w:rsidRDefault="00B4178C" w:rsidP="004D14DC">
            <w:pPr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sz w:val="20"/>
              </w:rPr>
              <w:t>показатель адиабаты;</w:t>
            </w:r>
          </w:p>
        </w:tc>
      </w:tr>
      <w:tr w:rsidR="00B4178C" w:rsidRPr="00B4178C">
        <w:tc>
          <w:tcPr>
            <w:tcW w:w="793" w:type="dxa"/>
          </w:tcPr>
          <w:p w:rsidR="00B4178C" w:rsidRPr="00B4178C" w:rsidRDefault="00B4178C" w:rsidP="00B4178C">
            <w:pPr>
              <w:ind w:firstLine="284"/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i/>
                <w:sz w:val="20"/>
                <w:lang w:val="en-US"/>
              </w:rPr>
              <w:t>V</w:t>
            </w:r>
            <w:r w:rsidRPr="00B4178C">
              <w:rPr>
                <w:rFonts w:ascii="Times New Roman" w:hAnsi="Times New Roman"/>
                <w:sz w:val="20"/>
                <w:vertAlign w:val="subscript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4178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576" w:type="dxa"/>
          </w:tcPr>
          <w:p w:rsidR="00B4178C" w:rsidRPr="00B4178C" w:rsidRDefault="00B4178C" w:rsidP="004D14DC">
            <w:pPr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sz w:val="20"/>
              </w:rPr>
              <w:t xml:space="preserve">удельный объем пара перед клапаном при параметрах </w:t>
            </w:r>
            <w:r w:rsidRPr="00B4178C">
              <w:rPr>
                <w:rFonts w:ascii="Times New Roman" w:hAnsi="Times New Roman"/>
                <w:i/>
                <w:sz w:val="20"/>
              </w:rPr>
              <w:t>Р</w:t>
            </w:r>
            <w:r w:rsidRPr="00B4178C">
              <w:rPr>
                <w:rFonts w:ascii="Times New Roman" w:hAnsi="Times New Roman"/>
                <w:sz w:val="20"/>
                <w:vertAlign w:val="subscript"/>
              </w:rPr>
              <w:t>1</w:t>
            </w:r>
            <w:r w:rsidRPr="00B4178C">
              <w:rPr>
                <w:rFonts w:ascii="Times New Roman" w:hAnsi="Times New Roman"/>
                <w:sz w:val="20"/>
              </w:rPr>
              <w:t xml:space="preserve"> и </w:t>
            </w:r>
            <w:r w:rsidRPr="00B4178C">
              <w:rPr>
                <w:rFonts w:ascii="Times New Roman" w:hAnsi="Times New Roman"/>
                <w:i/>
                <w:sz w:val="20"/>
              </w:rPr>
              <w:t>Т</w:t>
            </w:r>
            <w:r w:rsidRPr="00B4178C">
              <w:rPr>
                <w:rFonts w:ascii="Times New Roman" w:hAnsi="Times New Roman"/>
                <w:sz w:val="20"/>
                <w:vertAlign w:val="subscript"/>
              </w:rPr>
              <w:t>1</w:t>
            </w:r>
            <w:r w:rsidRPr="00B4178C">
              <w:rPr>
                <w:rFonts w:ascii="Times New Roman" w:hAnsi="Times New Roman"/>
                <w:sz w:val="20"/>
              </w:rPr>
              <w:t>, м</w:t>
            </w:r>
            <w:r w:rsidRPr="00B4178C">
              <w:rPr>
                <w:rFonts w:ascii="Times New Roman" w:hAnsi="Times New Roman"/>
                <w:sz w:val="20"/>
                <w:vertAlign w:val="superscript"/>
              </w:rPr>
              <w:t>3</w:t>
            </w:r>
            <w:r w:rsidRPr="00B4178C">
              <w:rPr>
                <w:rFonts w:ascii="Times New Roman" w:hAnsi="Times New Roman"/>
                <w:sz w:val="20"/>
              </w:rPr>
              <w:t>/кг;</w:t>
            </w:r>
          </w:p>
        </w:tc>
      </w:tr>
      <w:tr w:rsidR="00B4178C" w:rsidRPr="00B4178C">
        <w:tc>
          <w:tcPr>
            <w:tcW w:w="793" w:type="dxa"/>
          </w:tcPr>
          <w:p w:rsidR="00B4178C" w:rsidRPr="00B4178C" w:rsidRDefault="00B4178C" w:rsidP="00B4178C">
            <w:pPr>
              <w:ind w:firstLine="28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sym w:font="Symbol" w:char="F062"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4178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576" w:type="dxa"/>
          </w:tcPr>
          <w:p w:rsidR="00B4178C" w:rsidRPr="00B4178C" w:rsidRDefault="00B4178C" w:rsidP="004D14DC">
            <w:pPr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sz w:val="20"/>
              </w:rPr>
              <w:t>отношение давлений</w:t>
            </w:r>
            <w:r>
              <w:rPr>
                <w:rFonts w:ascii="Times New Roman" w:hAnsi="Times New Roman"/>
                <w:sz w:val="20"/>
              </w:rPr>
              <w:t>;</w:t>
            </w:r>
          </w:p>
        </w:tc>
      </w:tr>
      <w:tr w:rsidR="00B4178C" w:rsidRPr="00B4178C">
        <w:tc>
          <w:tcPr>
            <w:tcW w:w="793" w:type="dxa"/>
          </w:tcPr>
          <w:p w:rsidR="00B4178C" w:rsidRPr="00B4178C" w:rsidRDefault="00B4178C" w:rsidP="00B4178C">
            <w:pPr>
              <w:ind w:firstLine="28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sym w:font="Symbol" w:char="F062"/>
            </w:r>
            <w:r w:rsidRPr="00B4178C">
              <w:rPr>
                <w:rFonts w:ascii="Times New Roman" w:hAnsi="Times New Roman"/>
                <w:i/>
                <w:sz w:val="20"/>
                <w:vertAlign w:val="subscript"/>
              </w:rPr>
              <w:t>кр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4178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576" w:type="dxa"/>
          </w:tcPr>
          <w:p w:rsidR="00B4178C" w:rsidRPr="00B4178C" w:rsidRDefault="00B4178C" w:rsidP="004D14DC">
            <w:pPr>
              <w:jc w:val="both"/>
              <w:rPr>
                <w:rFonts w:ascii="Times New Roman" w:hAnsi="Times New Roman"/>
                <w:sz w:val="20"/>
              </w:rPr>
            </w:pPr>
            <w:r w:rsidRPr="00B4178C">
              <w:rPr>
                <w:rFonts w:ascii="Times New Roman" w:hAnsi="Times New Roman"/>
                <w:sz w:val="20"/>
              </w:rPr>
              <w:t>критическое отношение давлений</w:t>
            </w:r>
            <w:r>
              <w:rPr>
                <w:rFonts w:ascii="Times New Roman" w:hAnsi="Times New Roman"/>
                <w:sz w:val="20"/>
              </w:rPr>
              <w:t>;</w:t>
            </w:r>
          </w:p>
        </w:tc>
      </w:tr>
    </w:tbl>
    <w:p w:rsidR="00D17C02" w:rsidRDefault="00D17C02">
      <w:pPr>
        <w:ind w:firstLine="284"/>
        <w:jc w:val="both"/>
        <w:rPr>
          <w:rFonts w:ascii="Times New Roman" w:hAnsi="Times New Roman"/>
          <w:sz w:val="20"/>
        </w:rPr>
      </w:pPr>
    </w:p>
    <w:p w:rsidR="006E63CB" w:rsidRDefault="006F6949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А.2 </w:t>
      </w:r>
      <w:r w:rsidR="006E63CB">
        <w:rPr>
          <w:rFonts w:ascii="Times New Roman" w:hAnsi="Times New Roman"/>
          <w:sz w:val="20"/>
        </w:rPr>
        <w:t>Пропускную способность предохранительного клапана следует рассчитывать по формулам:</w:t>
      </w:r>
    </w:p>
    <w:p w:rsidR="006F6949" w:rsidRDefault="006E63CB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для водяного пара</w:t>
      </w:r>
      <w:r w:rsidR="006F6949">
        <w:rPr>
          <w:rFonts w:ascii="Times New Roman" w:hAnsi="Times New Roman"/>
          <w:sz w:val="20"/>
        </w:rPr>
        <w:t>:</w:t>
      </w:r>
    </w:p>
    <w:p w:rsidR="006E63CB" w:rsidRDefault="00F677BC">
      <w:pPr>
        <w:ind w:firstLine="284"/>
        <w:jc w:val="both"/>
        <w:rPr>
          <w:rFonts w:ascii="Times New Roman" w:hAnsi="Times New Roman"/>
          <w:sz w:val="20"/>
        </w:rPr>
      </w:pPr>
      <w:r w:rsidRPr="00F677BC">
        <w:rPr>
          <w:rFonts w:ascii="Times New Roman" w:hAnsi="Times New Roman"/>
          <w:i/>
          <w:sz w:val="20"/>
          <w:lang w:val="en-US"/>
        </w:rPr>
        <w:t>G</w:t>
      </w:r>
      <w:r w:rsidRPr="00F677BC">
        <w:rPr>
          <w:rFonts w:ascii="Times New Roman" w:hAnsi="Times New Roman"/>
          <w:sz w:val="20"/>
        </w:rPr>
        <w:t xml:space="preserve"> = 10 </w:t>
      </w:r>
      <w:r w:rsidRPr="00F677BC">
        <w:rPr>
          <w:rFonts w:ascii="Times New Roman" w:hAnsi="Times New Roman"/>
          <w:i/>
          <w:sz w:val="20"/>
          <w:lang w:val="en-US"/>
        </w:rPr>
        <w:t>B</w:t>
      </w:r>
      <w:r w:rsidRPr="00F677BC">
        <w:rPr>
          <w:rFonts w:ascii="Times New Roman" w:hAnsi="Times New Roman"/>
          <w:sz w:val="20"/>
          <w:vertAlign w:val="subscript"/>
        </w:rPr>
        <w:t>1</w:t>
      </w:r>
      <w:r w:rsidRPr="00F677BC">
        <w:rPr>
          <w:rFonts w:ascii="Times New Roman" w:hAnsi="Times New Roman"/>
          <w:sz w:val="20"/>
        </w:rPr>
        <w:t xml:space="preserve"> </w:t>
      </w:r>
      <w:r w:rsidRPr="00F677BC">
        <w:rPr>
          <w:rFonts w:ascii="Times New Roman" w:hAnsi="Times New Roman"/>
          <w:i/>
          <w:sz w:val="20"/>
          <w:lang w:val="en-US"/>
        </w:rPr>
        <w:t>B</w:t>
      </w:r>
      <w:r w:rsidRPr="00F677BC">
        <w:rPr>
          <w:rFonts w:ascii="Times New Roman" w:hAnsi="Times New Roman"/>
          <w:sz w:val="20"/>
          <w:vertAlign w:val="subscript"/>
        </w:rPr>
        <w:t>2</w:t>
      </w:r>
      <w:r w:rsidRPr="00F677BC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lang w:val="en-US"/>
        </w:rPr>
        <w:sym w:font="Symbol" w:char="F061"/>
      </w:r>
      <w:r w:rsidRPr="00F677BC">
        <w:rPr>
          <w:rFonts w:ascii="Times New Roman" w:hAnsi="Times New Roman"/>
          <w:sz w:val="20"/>
          <w:vertAlign w:val="subscript"/>
        </w:rPr>
        <w:t>1</w:t>
      </w:r>
      <w:r w:rsidRPr="00F677BC">
        <w:rPr>
          <w:rFonts w:ascii="Times New Roman" w:hAnsi="Times New Roman"/>
          <w:sz w:val="20"/>
        </w:rPr>
        <w:t xml:space="preserve"> </w:t>
      </w:r>
      <w:r w:rsidRPr="00F677BC">
        <w:rPr>
          <w:rFonts w:ascii="Times New Roman" w:hAnsi="Times New Roman"/>
          <w:i/>
          <w:sz w:val="20"/>
          <w:lang w:val="en-US"/>
        </w:rPr>
        <w:t>F</w:t>
      </w:r>
      <w:r w:rsidRPr="00F677BC">
        <w:rPr>
          <w:rFonts w:ascii="Times New Roman" w:hAnsi="Times New Roman"/>
          <w:sz w:val="20"/>
        </w:rPr>
        <w:t xml:space="preserve"> (</w:t>
      </w:r>
      <w:r w:rsidRPr="00F677BC">
        <w:rPr>
          <w:rFonts w:ascii="Times New Roman" w:hAnsi="Times New Roman"/>
          <w:i/>
          <w:sz w:val="20"/>
          <w:lang w:val="en-US"/>
        </w:rPr>
        <w:t>P</w:t>
      </w:r>
      <w:r w:rsidRPr="00F677BC">
        <w:rPr>
          <w:rFonts w:ascii="Times New Roman" w:hAnsi="Times New Roman"/>
          <w:sz w:val="20"/>
          <w:vertAlign w:val="subscript"/>
        </w:rPr>
        <w:t>1</w:t>
      </w:r>
      <w:r w:rsidRPr="00F677BC">
        <w:rPr>
          <w:rFonts w:ascii="Times New Roman" w:hAnsi="Times New Roman"/>
          <w:sz w:val="20"/>
        </w:rPr>
        <w:t xml:space="preserve"> + 0,1) </w:t>
      </w:r>
      <w:r w:rsidR="006E63CB">
        <w:rPr>
          <w:rFonts w:ascii="Times New Roman" w:hAnsi="Times New Roman"/>
          <w:sz w:val="20"/>
        </w:rPr>
        <w:t>- для давления в МПа,</w:t>
      </w:r>
    </w:p>
    <w:p w:rsidR="006E63CB" w:rsidRDefault="00F677BC">
      <w:pPr>
        <w:ind w:firstLine="284"/>
        <w:jc w:val="both"/>
        <w:rPr>
          <w:rFonts w:ascii="Times New Roman" w:hAnsi="Times New Roman"/>
          <w:sz w:val="20"/>
        </w:rPr>
      </w:pPr>
      <w:r w:rsidRPr="00F677BC">
        <w:rPr>
          <w:rFonts w:ascii="Times New Roman" w:hAnsi="Times New Roman"/>
          <w:i/>
          <w:sz w:val="20"/>
          <w:lang w:val="en-US"/>
        </w:rPr>
        <w:t>G</w:t>
      </w:r>
      <w:r w:rsidRPr="00F677BC">
        <w:rPr>
          <w:rFonts w:ascii="Times New Roman" w:hAnsi="Times New Roman"/>
          <w:sz w:val="20"/>
        </w:rPr>
        <w:t xml:space="preserve"> = 10 </w:t>
      </w:r>
      <w:r w:rsidRPr="00F677BC">
        <w:rPr>
          <w:rFonts w:ascii="Times New Roman" w:hAnsi="Times New Roman"/>
          <w:i/>
          <w:sz w:val="20"/>
          <w:lang w:val="en-US"/>
        </w:rPr>
        <w:t>B</w:t>
      </w:r>
      <w:r w:rsidRPr="00F677BC">
        <w:rPr>
          <w:rFonts w:ascii="Times New Roman" w:hAnsi="Times New Roman"/>
          <w:sz w:val="20"/>
          <w:vertAlign w:val="subscript"/>
        </w:rPr>
        <w:t>1</w:t>
      </w:r>
      <w:r w:rsidRPr="00F677BC">
        <w:rPr>
          <w:rFonts w:ascii="Times New Roman" w:hAnsi="Times New Roman"/>
          <w:sz w:val="20"/>
        </w:rPr>
        <w:t xml:space="preserve"> </w:t>
      </w:r>
      <w:r w:rsidRPr="00F677BC">
        <w:rPr>
          <w:rFonts w:ascii="Times New Roman" w:hAnsi="Times New Roman"/>
          <w:i/>
          <w:sz w:val="20"/>
          <w:lang w:val="en-US"/>
        </w:rPr>
        <w:t>B</w:t>
      </w:r>
      <w:r w:rsidRPr="00F677BC">
        <w:rPr>
          <w:rFonts w:ascii="Times New Roman" w:hAnsi="Times New Roman"/>
          <w:sz w:val="20"/>
          <w:vertAlign w:val="subscript"/>
        </w:rPr>
        <w:t>2</w:t>
      </w:r>
      <w:r w:rsidRPr="00F677BC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lang w:val="en-US"/>
        </w:rPr>
        <w:sym w:font="Symbol" w:char="F061"/>
      </w:r>
      <w:r w:rsidRPr="00F677BC">
        <w:rPr>
          <w:rFonts w:ascii="Times New Roman" w:hAnsi="Times New Roman"/>
          <w:sz w:val="20"/>
          <w:vertAlign w:val="subscript"/>
        </w:rPr>
        <w:t>1</w:t>
      </w:r>
      <w:r w:rsidRPr="00F677BC">
        <w:rPr>
          <w:rFonts w:ascii="Times New Roman" w:hAnsi="Times New Roman"/>
          <w:sz w:val="20"/>
        </w:rPr>
        <w:t xml:space="preserve"> </w:t>
      </w:r>
      <w:r w:rsidRPr="00F677BC">
        <w:rPr>
          <w:rFonts w:ascii="Times New Roman" w:hAnsi="Times New Roman"/>
          <w:i/>
          <w:sz w:val="20"/>
          <w:lang w:val="en-US"/>
        </w:rPr>
        <w:t>F</w:t>
      </w:r>
      <w:r w:rsidRPr="00F677BC">
        <w:rPr>
          <w:rFonts w:ascii="Times New Roman" w:hAnsi="Times New Roman"/>
          <w:sz w:val="20"/>
        </w:rPr>
        <w:t xml:space="preserve"> (</w:t>
      </w:r>
      <w:r w:rsidRPr="00F677BC">
        <w:rPr>
          <w:rFonts w:ascii="Times New Roman" w:hAnsi="Times New Roman"/>
          <w:i/>
          <w:sz w:val="20"/>
          <w:lang w:val="en-US"/>
        </w:rPr>
        <w:t>P</w:t>
      </w:r>
      <w:r w:rsidRPr="00F677BC">
        <w:rPr>
          <w:rFonts w:ascii="Times New Roman" w:hAnsi="Times New Roman"/>
          <w:sz w:val="20"/>
          <w:vertAlign w:val="subscript"/>
        </w:rPr>
        <w:t>1</w:t>
      </w:r>
      <w:r>
        <w:rPr>
          <w:rFonts w:ascii="Times New Roman" w:hAnsi="Times New Roman"/>
          <w:sz w:val="20"/>
        </w:rPr>
        <w:t xml:space="preserve"> + </w:t>
      </w:r>
      <w:r w:rsidRPr="00F677BC">
        <w:rPr>
          <w:rFonts w:ascii="Times New Roman" w:hAnsi="Times New Roman"/>
          <w:sz w:val="20"/>
        </w:rPr>
        <w:t xml:space="preserve">1) </w:t>
      </w:r>
      <w:r w:rsidR="006E63CB">
        <w:rPr>
          <w:rFonts w:ascii="Times New Roman" w:hAnsi="Times New Roman"/>
          <w:sz w:val="20"/>
        </w:rPr>
        <w:t>- для давления в кгс/см</w:t>
      </w:r>
      <w:r w:rsidR="006F6949" w:rsidRPr="006F6949">
        <w:rPr>
          <w:rFonts w:ascii="Times New Roman" w:hAnsi="Times New Roman"/>
          <w:sz w:val="20"/>
          <w:vertAlign w:val="superscript"/>
        </w:rPr>
        <w:t>2</w:t>
      </w:r>
      <w:r w:rsidR="006E63CB">
        <w:rPr>
          <w:rFonts w:ascii="Times New Roman" w:hAnsi="Times New Roman"/>
          <w:sz w:val="20"/>
        </w:rPr>
        <w:t xml:space="preserve">; </w:t>
      </w:r>
    </w:p>
    <w:p w:rsidR="00F677BC" w:rsidRPr="00F677BC" w:rsidRDefault="006E63CB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для </w:t>
      </w:r>
      <w:r w:rsidR="00F677BC">
        <w:rPr>
          <w:rFonts w:ascii="Times New Roman" w:hAnsi="Times New Roman"/>
          <w:sz w:val="20"/>
        </w:rPr>
        <w:t>других паров и газов:</w:t>
      </w:r>
    </w:p>
    <w:p w:rsidR="006E63CB" w:rsidRDefault="004D14DC">
      <w:pPr>
        <w:ind w:firstLine="284"/>
        <w:jc w:val="both"/>
        <w:rPr>
          <w:rFonts w:ascii="Times New Roman" w:hAnsi="Times New Roman"/>
          <w:sz w:val="20"/>
        </w:rPr>
      </w:pPr>
      <w:r w:rsidRPr="004D14DC">
        <w:rPr>
          <w:rFonts w:ascii="Times New Roman" w:hAnsi="Times New Roman"/>
          <w:position w:val="-16"/>
          <w:sz w:val="20"/>
        </w:rPr>
        <w:object w:dxaOrig="274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23.25pt" o:ole="">
            <v:imagedata r:id="rId4" o:title=""/>
          </v:shape>
          <o:OLEObject Type="Embed" ProgID="Equation.DSMT4" ShapeID="_x0000_i1025" DrawAspect="Content" ObjectID="_1530282927" r:id="rId5"/>
        </w:object>
      </w:r>
      <w:r>
        <w:rPr>
          <w:rFonts w:ascii="Times New Roman" w:hAnsi="Times New Roman"/>
          <w:sz w:val="20"/>
        </w:rPr>
        <w:t xml:space="preserve"> </w:t>
      </w:r>
      <w:r w:rsidR="006E63CB">
        <w:rPr>
          <w:rFonts w:ascii="Times New Roman" w:hAnsi="Times New Roman"/>
          <w:sz w:val="20"/>
        </w:rPr>
        <w:t>- для давления в МПа,</w:t>
      </w:r>
    </w:p>
    <w:p w:rsidR="006E63CB" w:rsidRDefault="004D14DC">
      <w:pPr>
        <w:ind w:firstLine="284"/>
        <w:jc w:val="both"/>
        <w:rPr>
          <w:rFonts w:ascii="Times New Roman" w:hAnsi="Times New Roman"/>
          <w:sz w:val="20"/>
        </w:rPr>
      </w:pPr>
      <w:r w:rsidRPr="004D14DC">
        <w:rPr>
          <w:rFonts w:ascii="Times New Roman" w:hAnsi="Times New Roman"/>
          <w:position w:val="-16"/>
          <w:sz w:val="20"/>
        </w:rPr>
        <w:object w:dxaOrig="2120" w:dyaOrig="460">
          <v:shape id="_x0000_i1026" type="#_x0000_t75" style="width:105.75pt;height:23.25pt" o:ole="">
            <v:imagedata r:id="rId6" o:title=""/>
          </v:shape>
          <o:OLEObject Type="Embed" ProgID="Equation.DSMT4" ShapeID="_x0000_i1026" DrawAspect="Content" ObjectID="_1530282928" r:id="rId7"/>
        </w:object>
      </w:r>
      <w:r>
        <w:rPr>
          <w:rFonts w:ascii="Times New Roman" w:hAnsi="Times New Roman"/>
          <w:sz w:val="20"/>
        </w:rPr>
        <w:t xml:space="preserve"> </w:t>
      </w:r>
      <w:r w:rsidR="006E63CB">
        <w:rPr>
          <w:rFonts w:ascii="Times New Roman" w:hAnsi="Times New Roman"/>
          <w:sz w:val="20"/>
        </w:rPr>
        <w:t>- для давления в кгс/см</w:t>
      </w:r>
      <w:r w:rsidR="006F6949" w:rsidRPr="006F6949">
        <w:rPr>
          <w:rFonts w:ascii="Times New Roman" w:hAnsi="Times New Roman"/>
          <w:sz w:val="20"/>
          <w:vertAlign w:val="superscript"/>
        </w:rPr>
        <w:t>2</w:t>
      </w:r>
      <w:r w:rsidR="006E63CB">
        <w:rPr>
          <w:rFonts w:ascii="Times New Roman" w:hAnsi="Times New Roman"/>
          <w:sz w:val="20"/>
        </w:rPr>
        <w:t>;</w:t>
      </w:r>
    </w:p>
    <w:p w:rsidR="006E63CB" w:rsidRDefault="006E63CB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для жидкостей </w:t>
      </w:r>
    </w:p>
    <w:p w:rsidR="006E63CB" w:rsidRDefault="004D14DC">
      <w:pPr>
        <w:ind w:firstLine="284"/>
        <w:jc w:val="both"/>
        <w:rPr>
          <w:rFonts w:ascii="Times New Roman" w:hAnsi="Times New Roman"/>
          <w:sz w:val="20"/>
        </w:rPr>
      </w:pPr>
      <w:r w:rsidRPr="004D14DC">
        <w:rPr>
          <w:rFonts w:ascii="Times New Roman" w:hAnsi="Times New Roman"/>
          <w:position w:val="-16"/>
          <w:sz w:val="20"/>
        </w:rPr>
        <w:object w:dxaOrig="2500" w:dyaOrig="460">
          <v:shape id="_x0000_i1027" type="#_x0000_t75" style="width:125.25pt;height:23.25pt" o:ole="">
            <v:imagedata r:id="rId8" o:title=""/>
          </v:shape>
          <o:OLEObject Type="Embed" ProgID="Equation.DSMT4" ShapeID="_x0000_i1027" DrawAspect="Content" ObjectID="_1530282929" r:id="rId9"/>
        </w:object>
      </w:r>
      <w:r>
        <w:rPr>
          <w:rFonts w:ascii="Times New Roman" w:hAnsi="Times New Roman"/>
          <w:sz w:val="20"/>
        </w:rPr>
        <w:t xml:space="preserve"> </w:t>
      </w:r>
      <w:r w:rsidR="006E63CB">
        <w:rPr>
          <w:rFonts w:ascii="Times New Roman" w:hAnsi="Times New Roman"/>
          <w:sz w:val="20"/>
        </w:rPr>
        <w:t>- для давления в МПа,</w:t>
      </w:r>
    </w:p>
    <w:p w:rsidR="006E63CB" w:rsidRDefault="004D14DC">
      <w:pPr>
        <w:ind w:firstLine="284"/>
        <w:jc w:val="both"/>
        <w:rPr>
          <w:rFonts w:ascii="Times New Roman" w:hAnsi="Times New Roman"/>
          <w:sz w:val="20"/>
        </w:rPr>
      </w:pPr>
      <w:r w:rsidRPr="004D14DC">
        <w:rPr>
          <w:rFonts w:ascii="Times New Roman" w:hAnsi="Times New Roman"/>
          <w:position w:val="-16"/>
          <w:sz w:val="20"/>
        </w:rPr>
        <w:object w:dxaOrig="2460" w:dyaOrig="460">
          <v:shape id="_x0000_i1028" type="#_x0000_t75" style="width:123pt;height:23.25pt" o:ole="">
            <v:imagedata r:id="rId10" o:title=""/>
          </v:shape>
          <o:OLEObject Type="Embed" ProgID="Equation.DSMT4" ShapeID="_x0000_i1028" DrawAspect="Content" ObjectID="_1530282930" r:id="rId11"/>
        </w:object>
      </w:r>
      <w:r>
        <w:rPr>
          <w:rFonts w:ascii="Times New Roman" w:hAnsi="Times New Roman"/>
          <w:sz w:val="20"/>
        </w:rPr>
        <w:t xml:space="preserve"> </w:t>
      </w:r>
      <w:r w:rsidR="006E63CB">
        <w:rPr>
          <w:rFonts w:ascii="Times New Roman" w:hAnsi="Times New Roman"/>
          <w:sz w:val="20"/>
        </w:rPr>
        <w:t>- для давления в кгс/см</w:t>
      </w:r>
      <w:r w:rsidRPr="004D14DC">
        <w:rPr>
          <w:rFonts w:ascii="Times New Roman" w:hAnsi="Times New Roman"/>
          <w:sz w:val="20"/>
          <w:vertAlign w:val="superscript"/>
        </w:rPr>
        <w:t>2</w:t>
      </w:r>
      <w:r w:rsidR="006E63CB">
        <w:rPr>
          <w:rFonts w:ascii="Times New Roman" w:hAnsi="Times New Roman"/>
          <w:sz w:val="20"/>
        </w:rPr>
        <w:t>,</w:t>
      </w:r>
    </w:p>
    <w:p w:rsidR="006E63CB" w:rsidRDefault="004D14DC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где </w:t>
      </w:r>
      <w:r>
        <w:rPr>
          <w:rFonts w:ascii="Times New Roman" w:hAnsi="Times New Roman"/>
          <w:sz w:val="20"/>
        </w:rPr>
        <w:sym w:font="Symbol" w:char="F072"/>
      </w:r>
      <w:r>
        <w:rPr>
          <w:rFonts w:ascii="Times New Roman" w:hAnsi="Times New Roman"/>
          <w:sz w:val="20"/>
        </w:rPr>
        <w:t xml:space="preserve"> - определяет по таблицам или диаграммам состояния; плотность реального газа также подсчитывают по формулам</w:t>
      </w:r>
    </w:p>
    <w:p w:rsidR="006E63CB" w:rsidRPr="004D14DC" w:rsidRDefault="004D14DC">
      <w:pPr>
        <w:ind w:firstLine="284"/>
        <w:jc w:val="both"/>
        <w:rPr>
          <w:rFonts w:ascii="Times New Roman" w:hAnsi="Times New Roman"/>
          <w:sz w:val="20"/>
        </w:rPr>
      </w:pPr>
      <w:r w:rsidRPr="004D14DC">
        <w:rPr>
          <w:rFonts w:ascii="Times New Roman" w:hAnsi="Times New Roman"/>
          <w:position w:val="-30"/>
          <w:sz w:val="20"/>
        </w:rPr>
        <w:object w:dxaOrig="1719" w:dyaOrig="740">
          <v:shape id="_x0000_i1029" type="#_x0000_t75" style="width:86.25pt;height:36.75pt" o:ole="">
            <v:imagedata r:id="rId12" o:title=""/>
          </v:shape>
          <o:OLEObject Type="Embed" ProgID="Equation.DSMT4" ShapeID="_x0000_i1029" DrawAspect="Content" ObjectID="_1530282931" r:id="rId13"/>
        </w:object>
      </w:r>
      <w:r w:rsidRPr="004D14DC">
        <w:rPr>
          <w:rFonts w:ascii="Times New Roman" w:hAnsi="Times New Roman"/>
          <w:sz w:val="20"/>
        </w:rPr>
        <w:t xml:space="preserve"> </w:t>
      </w:r>
      <w:r w:rsidR="006E63CB">
        <w:rPr>
          <w:rFonts w:ascii="Times New Roman" w:hAnsi="Times New Roman"/>
          <w:sz w:val="20"/>
        </w:rPr>
        <w:t xml:space="preserve">- для давления в МПа </w:t>
      </w:r>
      <w:r w:rsidRPr="004D14DC">
        <w:rPr>
          <w:rFonts w:ascii="Times New Roman" w:hAnsi="Times New Roman"/>
          <w:sz w:val="20"/>
        </w:rPr>
        <w:t>[</w:t>
      </w:r>
      <w:r w:rsidRPr="004D14DC">
        <w:rPr>
          <w:rFonts w:ascii="Times New Roman" w:hAnsi="Times New Roman"/>
          <w:i/>
          <w:sz w:val="20"/>
          <w:lang w:val="en-US"/>
        </w:rPr>
        <w:t>R</w:t>
      </w:r>
      <w:r w:rsidRPr="004D14DC">
        <w:rPr>
          <w:rFonts w:ascii="Times New Roman" w:hAnsi="Times New Roman"/>
          <w:sz w:val="20"/>
        </w:rPr>
        <w:t xml:space="preserve"> </w:t>
      </w:r>
      <w:r w:rsidR="006E63CB">
        <w:rPr>
          <w:rFonts w:ascii="Times New Roman" w:hAnsi="Times New Roman"/>
          <w:sz w:val="20"/>
        </w:rPr>
        <w:t>в</w:t>
      </w:r>
      <w:r w:rsidRPr="004D14DC">
        <w:rPr>
          <w:rFonts w:ascii="Times New Roman" w:hAnsi="Times New Roman"/>
          <w:position w:val="-24"/>
          <w:sz w:val="20"/>
        </w:rPr>
        <w:object w:dxaOrig="620" w:dyaOrig="620">
          <v:shape id="_x0000_i1030" type="#_x0000_t75" style="width:30.75pt;height:30.75pt" o:ole="">
            <v:imagedata r:id="rId14" o:title=""/>
          </v:shape>
          <o:OLEObject Type="Embed" ProgID="Equation.DSMT4" ShapeID="_x0000_i1030" DrawAspect="Content" ObjectID="_1530282932" r:id="rId15"/>
        </w:object>
      </w:r>
      <w:r w:rsidRPr="004D14DC">
        <w:rPr>
          <w:rFonts w:ascii="Times New Roman" w:hAnsi="Times New Roman"/>
          <w:sz w:val="20"/>
        </w:rPr>
        <w:t>]</w:t>
      </w:r>
      <w:r>
        <w:rPr>
          <w:rFonts w:ascii="Times New Roman" w:hAnsi="Times New Roman"/>
          <w:sz w:val="20"/>
        </w:rPr>
        <w:t>;</w:t>
      </w:r>
    </w:p>
    <w:p w:rsidR="004D14DC" w:rsidRDefault="004D14DC">
      <w:pPr>
        <w:ind w:firstLine="284"/>
        <w:jc w:val="both"/>
        <w:rPr>
          <w:rFonts w:ascii="Times New Roman" w:hAnsi="Times New Roman"/>
          <w:sz w:val="20"/>
        </w:rPr>
      </w:pPr>
      <w:r w:rsidRPr="004D14DC">
        <w:rPr>
          <w:rFonts w:ascii="Times New Roman" w:hAnsi="Times New Roman"/>
          <w:position w:val="-30"/>
          <w:sz w:val="20"/>
        </w:rPr>
        <w:object w:dxaOrig="1520" w:dyaOrig="740">
          <v:shape id="_x0000_i1031" type="#_x0000_t75" style="width:75.75pt;height:36.75pt" o:ole="">
            <v:imagedata r:id="rId16" o:title=""/>
          </v:shape>
          <o:OLEObject Type="Embed" ProgID="Equation.DSMT4" ShapeID="_x0000_i1031" DrawAspect="Content" ObjectID="_1530282933" r:id="rId17"/>
        </w:object>
      </w:r>
      <w:r w:rsidRPr="004D14DC">
        <w:rPr>
          <w:rFonts w:ascii="Times New Roman" w:hAnsi="Times New Roman"/>
          <w:sz w:val="20"/>
        </w:rPr>
        <w:t xml:space="preserve"> </w:t>
      </w:r>
      <w:r w:rsidR="006E63CB">
        <w:rPr>
          <w:rFonts w:ascii="Times New Roman" w:hAnsi="Times New Roman"/>
          <w:sz w:val="20"/>
        </w:rPr>
        <w:t>- для давления в кгс/см</w:t>
      </w:r>
      <w:r w:rsidR="006E63CB">
        <w:rPr>
          <w:rFonts w:ascii="Times New Roman" w:hAnsi="Times New Roman"/>
          <w:sz w:val="20"/>
          <w:vertAlign w:val="superscript"/>
        </w:rPr>
        <w:t>2</w:t>
      </w:r>
      <w:r w:rsidR="006E63CB">
        <w:rPr>
          <w:rFonts w:ascii="Times New Roman" w:hAnsi="Times New Roman"/>
          <w:sz w:val="20"/>
        </w:rPr>
        <w:t xml:space="preserve"> </w:t>
      </w:r>
      <w:r w:rsidRPr="004D14DC">
        <w:rPr>
          <w:rFonts w:ascii="Times New Roman" w:hAnsi="Times New Roman"/>
          <w:sz w:val="20"/>
        </w:rPr>
        <w:t>[</w:t>
      </w:r>
      <w:r w:rsidRPr="004D14DC">
        <w:rPr>
          <w:rFonts w:ascii="Times New Roman" w:hAnsi="Times New Roman"/>
          <w:i/>
          <w:sz w:val="20"/>
          <w:lang w:val="en-US"/>
        </w:rPr>
        <w:t>R</w:t>
      </w:r>
      <w:r w:rsidRPr="004D14DC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в</w:t>
      </w:r>
      <w:r w:rsidRPr="004D14DC">
        <w:rPr>
          <w:rFonts w:ascii="Times New Roman" w:hAnsi="Times New Roman"/>
          <w:position w:val="-24"/>
          <w:sz w:val="20"/>
        </w:rPr>
        <w:object w:dxaOrig="700" w:dyaOrig="620">
          <v:shape id="_x0000_i1032" type="#_x0000_t75" style="width:35.25pt;height:30.75pt" o:ole="">
            <v:imagedata r:id="rId18" o:title=""/>
          </v:shape>
          <o:OLEObject Type="Embed" ProgID="Equation.DSMT4" ShapeID="_x0000_i1032" DrawAspect="Content" ObjectID="_1530282934" r:id="rId19"/>
        </w:object>
      </w:r>
      <w:r w:rsidRPr="004D14DC">
        <w:rPr>
          <w:rFonts w:ascii="Times New Roman" w:hAnsi="Times New Roman"/>
          <w:sz w:val="20"/>
        </w:rPr>
        <w:t>]</w:t>
      </w:r>
      <w:r>
        <w:rPr>
          <w:rFonts w:ascii="Times New Roman" w:hAnsi="Times New Roman"/>
          <w:sz w:val="20"/>
        </w:rPr>
        <w:t>;</w:t>
      </w:r>
    </w:p>
    <w:p w:rsidR="004D14DC" w:rsidRPr="004D14DC" w:rsidRDefault="004D14DC">
      <w:pPr>
        <w:ind w:firstLine="284"/>
        <w:jc w:val="both"/>
        <w:rPr>
          <w:rFonts w:ascii="Times New Roman" w:hAnsi="Times New Roman"/>
          <w:sz w:val="20"/>
        </w:rPr>
      </w:pPr>
      <w:r w:rsidRPr="004D14DC">
        <w:rPr>
          <w:rFonts w:ascii="Times New Roman" w:hAnsi="Times New Roman"/>
          <w:i/>
          <w:sz w:val="20"/>
          <w:lang w:val="en-US"/>
        </w:rPr>
        <w:t>R</w:t>
      </w:r>
      <w:r>
        <w:rPr>
          <w:rFonts w:ascii="Times New Roman" w:hAnsi="Times New Roman"/>
          <w:sz w:val="20"/>
        </w:rPr>
        <w:t xml:space="preserve"> – определяют по таблице А.1;</w:t>
      </w:r>
    </w:p>
    <w:p w:rsidR="004D14DC" w:rsidRDefault="004D14DC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en-US"/>
        </w:rPr>
        <w:t>B</w:t>
      </w:r>
      <w:r w:rsidRPr="004D14DC">
        <w:rPr>
          <w:rFonts w:ascii="Times New Roman" w:hAnsi="Times New Roman"/>
          <w:sz w:val="20"/>
          <w:vertAlign w:val="subscript"/>
        </w:rPr>
        <w:t>4</w:t>
      </w:r>
      <w:r w:rsidR="00B47BBB" w:rsidRPr="00B47BBB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– определяют по таблице А.</w:t>
      </w:r>
      <w:r w:rsidRPr="004D14DC">
        <w:rPr>
          <w:rFonts w:ascii="Times New Roman" w:hAnsi="Times New Roman"/>
          <w:sz w:val="20"/>
        </w:rPr>
        <w:t>2 (</w:t>
      </w:r>
      <w:r>
        <w:rPr>
          <w:rFonts w:ascii="Times New Roman" w:hAnsi="Times New Roman"/>
          <w:sz w:val="20"/>
        </w:rPr>
        <w:t xml:space="preserve">для идеального газа </w:t>
      </w:r>
      <w:r>
        <w:rPr>
          <w:rFonts w:ascii="Times New Roman" w:hAnsi="Times New Roman"/>
          <w:sz w:val="20"/>
          <w:lang w:val="en-US"/>
        </w:rPr>
        <w:t>B</w:t>
      </w:r>
      <w:r w:rsidRPr="004D14DC">
        <w:rPr>
          <w:rFonts w:ascii="Times New Roman" w:hAnsi="Times New Roman"/>
          <w:sz w:val="20"/>
          <w:vertAlign w:val="subscript"/>
        </w:rPr>
        <w:t>4</w:t>
      </w:r>
      <w:r w:rsidRPr="004D14DC">
        <w:rPr>
          <w:rFonts w:ascii="Times New Roman" w:hAnsi="Times New Roman"/>
          <w:sz w:val="20"/>
        </w:rPr>
        <w:t xml:space="preserve"> = 1)</w:t>
      </w:r>
      <w:r>
        <w:rPr>
          <w:rFonts w:ascii="Times New Roman" w:hAnsi="Times New Roman"/>
          <w:sz w:val="20"/>
        </w:rPr>
        <w:t>;</w:t>
      </w:r>
    </w:p>
    <w:p w:rsidR="004D14DC" w:rsidRPr="004D14DC" w:rsidRDefault="004D14DC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en-US"/>
        </w:rPr>
        <w:t>B</w:t>
      </w:r>
      <w:r>
        <w:rPr>
          <w:rFonts w:ascii="Times New Roman" w:hAnsi="Times New Roman"/>
          <w:sz w:val="20"/>
          <w:vertAlign w:val="subscript"/>
        </w:rPr>
        <w:t>1</w:t>
      </w:r>
      <w:r w:rsidR="00B47BBB" w:rsidRPr="00B47BBB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– определяют по таблице А.3 для насыщенного водяного пара и по таблице А.4 для перегретого водяного пара или по</w:t>
      </w:r>
      <w:r w:rsidR="00DD0161">
        <w:rPr>
          <w:rFonts w:ascii="Times New Roman" w:hAnsi="Times New Roman"/>
          <w:sz w:val="20"/>
        </w:rPr>
        <w:t>д</w:t>
      </w:r>
      <w:r>
        <w:rPr>
          <w:rFonts w:ascii="Times New Roman" w:hAnsi="Times New Roman"/>
          <w:sz w:val="20"/>
        </w:rPr>
        <w:t>считывают по формулам:</w:t>
      </w:r>
    </w:p>
    <w:p w:rsidR="006E63CB" w:rsidRDefault="00DD0161">
      <w:pPr>
        <w:ind w:firstLine="284"/>
        <w:jc w:val="both"/>
        <w:rPr>
          <w:rFonts w:ascii="Times New Roman" w:hAnsi="Times New Roman"/>
          <w:sz w:val="20"/>
        </w:rPr>
      </w:pPr>
      <w:r w:rsidRPr="00DD0161">
        <w:rPr>
          <w:rFonts w:ascii="Times New Roman" w:hAnsi="Times New Roman"/>
          <w:position w:val="-38"/>
          <w:sz w:val="20"/>
        </w:rPr>
        <w:object w:dxaOrig="4060" w:dyaOrig="920">
          <v:shape id="_x0000_i1033" type="#_x0000_t75" style="width:203.25pt;height:45.75pt" o:ole="">
            <v:imagedata r:id="rId20" o:title=""/>
          </v:shape>
          <o:OLEObject Type="Embed" ProgID="Equation.DSMT4" ShapeID="_x0000_i1033" DrawAspect="Content" ObjectID="_1530282935" r:id="rId21"/>
        </w:object>
      </w:r>
      <w:r>
        <w:rPr>
          <w:rFonts w:ascii="Times New Roman" w:hAnsi="Times New Roman"/>
          <w:sz w:val="20"/>
        </w:rPr>
        <w:t xml:space="preserve"> </w:t>
      </w:r>
      <w:r w:rsidR="006E63CB">
        <w:rPr>
          <w:rFonts w:ascii="Times New Roman" w:hAnsi="Times New Roman"/>
          <w:sz w:val="20"/>
        </w:rPr>
        <w:t>- для давления в МПа,</w:t>
      </w:r>
    </w:p>
    <w:p w:rsidR="006E63CB" w:rsidRDefault="00DD0161" w:rsidP="004D14DC">
      <w:pPr>
        <w:ind w:firstLine="284"/>
        <w:jc w:val="both"/>
        <w:rPr>
          <w:rFonts w:ascii="Times New Roman" w:hAnsi="Times New Roman"/>
          <w:sz w:val="20"/>
        </w:rPr>
      </w:pPr>
      <w:r w:rsidRPr="00DD0161">
        <w:rPr>
          <w:rFonts w:ascii="Times New Roman" w:hAnsi="Times New Roman"/>
          <w:position w:val="-38"/>
          <w:sz w:val="20"/>
        </w:rPr>
        <w:object w:dxaOrig="3700" w:dyaOrig="920">
          <v:shape id="_x0000_i1034" type="#_x0000_t75" style="width:185.25pt;height:45.75pt" o:ole="">
            <v:imagedata r:id="rId22" o:title=""/>
          </v:shape>
          <o:OLEObject Type="Embed" ProgID="Equation.DSMT4" ShapeID="_x0000_i1034" DrawAspect="Content" ObjectID="_1530282936" r:id="rId23"/>
        </w:object>
      </w:r>
      <w:r>
        <w:rPr>
          <w:rFonts w:ascii="Times New Roman" w:hAnsi="Times New Roman"/>
          <w:sz w:val="20"/>
        </w:rPr>
        <w:t xml:space="preserve"> </w:t>
      </w:r>
      <w:r w:rsidR="006E63CB">
        <w:rPr>
          <w:rFonts w:ascii="Times New Roman" w:hAnsi="Times New Roman"/>
          <w:sz w:val="20"/>
        </w:rPr>
        <w:t>- для давления в кгс/см</w:t>
      </w:r>
      <w:r w:rsidR="004D14DC" w:rsidRPr="004D14DC">
        <w:rPr>
          <w:rFonts w:ascii="Times New Roman" w:hAnsi="Times New Roman"/>
          <w:sz w:val="20"/>
          <w:vertAlign w:val="superscript"/>
        </w:rPr>
        <w:t>2</w:t>
      </w:r>
      <w:r w:rsidR="006E63CB">
        <w:rPr>
          <w:rFonts w:ascii="Times New Roman" w:hAnsi="Times New Roman"/>
          <w:sz w:val="20"/>
        </w:rPr>
        <w:t>;</w:t>
      </w:r>
    </w:p>
    <w:p w:rsidR="00DD0161" w:rsidRDefault="00DD0161" w:rsidP="004D14DC">
      <w:pPr>
        <w:ind w:firstLine="284"/>
        <w:jc w:val="both"/>
        <w:rPr>
          <w:rFonts w:ascii="Times New Roman" w:hAnsi="Times New Roman"/>
          <w:sz w:val="20"/>
        </w:rPr>
      </w:pPr>
      <w:r w:rsidRPr="00957D36">
        <w:rPr>
          <w:rFonts w:ascii="Times New Roman" w:hAnsi="Times New Roman"/>
          <w:i/>
          <w:sz w:val="20"/>
          <w:lang w:val="en-US"/>
        </w:rPr>
        <w:t>B</w:t>
      </w:r>
      <w:r>
        <w:rPr>
          <w:rFonts w:ascii="Times New Roman" w:hAnsi="Times New Roman"/>
          <w:sz w:val="20"/>
          <w:vertAlign w:val="subscript"/>
        </w:rPr>
        <w:t>2</w:t>
      </w:r>
      <w:r w:rsidRPr="00B47BBB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– определяют по таблице А.5 в зависимости от </w:t>
      </w:r>
      <w:r w:rsidRPr="00DD0161">
        <w:rPr>
          <w:rFonts w:ascii="Times New Roman" w:hAnsi="Times New Roman"/>
          <w:i/>
          <w:sz w:val="20"/>
          <w:lang w:val="en-US"/>
        </w:rPr>
        <w:t>k</w:t>
      </w:r>
      <w:r>
        <w:rPr>
          <w:rFonts w:ascii="Times New Roman" w:hAnsi="Times New Roman"/>
          <w:sz w:val="20"/>
        </w:rPr>
        <w:t xml:space="preserve"> и </w:t>
      </w:r>
      <w:r>
        <w:rPr>
          <w:rFonts w:ascii="Times New Roman" w:hAnsi="Times New Roman"/>
          <w:sz w:val="20"/>
        </w:rPr>
        <w:sym w:font="Symbol" w:char="F062"/>
      </w:r>
      <w:r>
        <w:rPr>
          <w:rFonts w:ascii="Times New Roman" w:hAnsi="Times New Roman"/>
          <w:sz w:val="20"/>
        </w:rPr>
        <w:t>;</w:t>
      </w:r>
    </w:p>
    <w:p w:rsidR="00DD0161" w:rsidRPr="00DD0161" w:rsidRDefault="00DD0161" w:rsidP="004D14DC">
      <w:pPr>
        <w:ind w:firstLine="284"/>
        <w:jc w:val="both"/>
        <w:rPr>
          <w:rFonts w:ascii="Times New Roman" w:hAnsi="Times New Roman"/>
          <w:sz w:val="20"/>
        </w:rPr>
      </w:pPr>
      <w:r w:rsidRPr="00957D36">
        <w:rPr>
          <w:rFonts w:ascii="Times New Roman" w:hAnsi="Times New Roman"/>
          <w:i/>
          <w:sz w:val="20"/>
          <w:lang w:val="en-US"/>
        </w:rPr>
        <w:t>B</w:t>
      </w:r>
      <w:r w:rsidRPr="00957D36">
        <w:rPr>
          <w:rFonts w:ascii="Times New Roman" w:hAnsi="Times New Roman"/>
          <w:sz w:val="20"/>
          <w:vertAlign w:val="subscript"/>
        </w:rPr>
        <w:t>2</w:t>
      </w:r>
      <w:r w:rsidRPr="00DD0161">
        <w:rPr>
          <w:rFonts w:ascii="Times New Roman" w:hAnsi="Times New Roman"/>
          <w:sz w:val="20"/>
        </w:rPr>
        <w:t xml:space="preserve"> = 1 </w:t>
      </w:r>
      <w:r>
        <w:rPr>
          <w:rFonts w:ascii="Times New Roman" w:hAnsi="Times New Roman"/>
          <w:sz w:val="20"/>
        </w:rPr>
        <w:t xml:space="preserve">при </w:t>
      </w:r>
      <w:r>
        <w:rPr>
          <w:rFonts w:ascii="Times New Roman" w:hAnsi="Times New Roman"/>
          <w:sz w:val="20"/>
        </w:rPr>
        <w:sym w:font="Symbol" w:char="F062"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sym w:font="Symbol" w:char="F0A3"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sym w:font="Symbol" w:char="F062"/>
      </w:r>
      <w:r w:rsidRPr="00DD0161">
        <w:rPr>
          <w:rFonts w:ascii="Times New Roman" w:hAnsi="Times New Roman"/>
          <w:i/>
          <w:sz w:val="20"/>
          <w:vertAlign w:val="subscript"/>
        </w:rPr>
        <w:t>кр</w:t>
      </w:r>
      <w:r>
        <w:rPr>
          <w:rFonts w:ascii="Times New Roman" w:hAnsi="Times New Roman"/>
          <w:sz w:val="20"/>
        </w:rPr>
        <w:t>,</w:t>
      </w:r>
    </w:p>
    <w:p w:rsidR="006E63CB" w:rsidRDefault="00957D36" w:rsidP="004D14DC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где </w:t>
      </w:r>
      <w:r w:rsidRPr="00957D36">
        <w:rPr>
          <w:rFonts w:ascii="Times New Roman" w:hAnsi="Times New Roman"/>
          <w:position w:val="-30"/>
          <w:sz w:val="20"/>
        </w:rPr>
        <w:object w:dxaOrig="1260" w:dyaOrig="680">
          <v:shape id="_x0000_i1035" type="#_x0000_t75" style="width:63pt;height:33.75pt" o:ole="">
            <v:imagedata r:id="rId24" o:title=""/>
          </v:shape>
          <o:OLEObject Type="Embed" ProgID="Equation.DSMT4" ShapeID="_x0000_i1035" DrawAspect="Content" ObjectID="_1530282937" r:id="rId25"/>
        </w:object>
      </w:r>
      <w:r>
        <w:rPr>
          <w:rFonts w:ascii="Times New Roman" w:hAnsi="Times New Roman"/>
          <w:sz w:val="20"/>
        </w:rPr>
        <w:t xml:space="preserve"> </w:t>
      </w:r>
      <w:r w:rsidR="006E63CB">
        <w:rPr>
          <w:rFonts w:ascii="Times New Roman" w:hAnsi="Times New Roman"/>
          <w:sz w:val="20"/>
        </w:rPr>
        <w:t>- для давления в МПа,</w:t>
      </w:r>
    </w:p>
    <w:p w:rsidR="006E63CB" w:rsidRDefault="00957D36" w:rsidP="004D14DC">
      <w:pPr>
        <w:ind w:firstLine="284"/>
        <w:jc w:val="both"/>
        <w:rPr>
          <w:rFonts w:ascii="Times New Roman" w:hAnsi="Times New Roman"/>
          <w:sz w:val="20"/>
        </w:rPr>
      </w:pPr>
      <w:r w:rsidRPr="00957D36">
        <w:rPr>
          <w:rFonts w:ascii="Times New Roman" w:hAnsi="Times New Roman"/>
          <w:position w:val="-30"/>
          <w:sz w:val="20"/>
        </w:rPr>
        <w:object w:dxaOrig="1060" w:dyaOrig="680">
          <v:shape id="_x0000_i1036" type="#_x0000_t75" style="width:53.25pt;height:33.75pt" o:ole="">
            <v:imagedata r:id="rId26" o:title=""/>
          </v:shape>
          <o:OLEObject Type="Embed" ProgID="Equation.DSMT4" ShapeID="_x0000_i1036" DrawAspect="Content" ObjectID="_1530282938" r:id="rId27"/>
        </w:object>
      </w:r>
      <w:r w:rsidR="006E63CB">
        <w:rPr>
          <w:rFonts w:ascii="Times New Roman" w:hAnsi="Times New Roman"/>
          <w:sz w:val="20"/>
        </w:rPr>
        <w:t>- для давления в кгс/см</w:t>
      </w:r>
      <w:r w:rsidR="006E63CB">
        <w:rPr>
          <w:rFonts w:ascii="Times New Roman" w:hAnsi="Times New Roman"/>
          <w:sz w:val="20"/>
          <w:vertAlign w:val="superscript"/>
        </w:rPr>
        <w:t>2</w:t>
      </w:r>
      <w:r w:rsidR="006E63CB">
        <w:rPr>
          <w:rFonts w:ascii="Times New Roman" w:hAnsi="Times New Roman"/>
          <w:sz w:val="20"/>
        </w:rPr>
        <w:t>,</w:t>
      </w:r>
    </w:p>
    <w:p w:rsidR="006E63CB" w:rsidRDefault="00957D36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sym w:font="Symbol" w:char="F062"/>
      </w:r>
      <w:r w:rsidRPr="00957D36">
        <w:rPr>
          <w:rFonts w:ascii="Times New Roman" w:hAnsi="Times New Roman"/>
          <w:i/>
          <w:sz w:val="20"/>
          <w:vertAlign w:val="subscript"/>
        </w:rPr>
        <w:t>кр</w:t>
      </w:r>
      <w:r>
        <w:rPr>
          <w:rFonts w:ascii="Times New Roman" w:hAnsi="Times New Roman"/>
          <w:sz w:val="20"/>
        </w:rPr>
        <w:t xml:space="preserve"> </w:t>
      </w:r>
      <w:r w:rsidR="006E63CB">
        <w:rPr>
          <w:rFonts w:ascii="Times New Roman" w:hAnsi="Times New Roman"/>
          <w:sz w:val="20"/>
        </w:rPr>
        <w:t xml:space="preserve">- </w:t>
      </w:r>
      <w:r>
        <w:rPr>
          <w:rFonts w:ascii="Times New Roman" w:hAnsi="Times New Roman"/>
          <w:sz w:val="20"/>
        </w:rPr>
        <w:t xml:space="preserve">определяют по таблице А.1 </w:t>
      </w:r>
      <w:r w:rsidR="006E63CB">
        <w:rPr>
          <w:rFonts w:ascii="Times New Roman" w:hAnsi="Times New Roman"/>
          <w:sz w:val="20"/>
        </w:rPr>
        <w:t>или подсчитывают по формуле</w:t>
      </w:r>
    </w:p>
    <w:p w:rsidR="006E63CB" w:rsidRDefault="00957D36" w:rsidP="00957D36">
      <w:pPr>
        <w:ind w:firstLine="284"/>
        <w:jc w:val="both"/>
        <w:rPr>
          <w:rFonts w:ascii="Times New Roman" w:hAnsi="Times New Roman"/>
          <w:sz w:val="20"/>
        </w:rPr>
      </w:pPr>
      <w:r w:rsidRPr="00957D36">
        <w:rPr>
          <w:rFonts w:ascii="Times New Roman" w:hAnsi="Times New Roman"/>
          <w:position w:val="-28"/>
          <w:sz w:val="20"/>
        </w:rPr>
        <w:object w:dxaOrig="1560" w:dyaOrig="820">
          <v:shape id="_x0000_i1037" type="#_x0000_t75" style="width:78pt;height:41.25pt" o:ole="">
            <v:imagedata r:id="rId28" o:title=""/>
          </v:shape>
          <o:OLEObject Type="Embed" ProgID="Equation.DSMT4" ShapeID="_x0000_i1037" DrawAspect="Content" ObjectID="_1530282939" r:id="rId29"/>
        </w:object>
      </w:r>
      <w:r w:rsidR="006E63CB">
        <w:rPr>
          <w:rFonts w:ascii="Times New Roman" w:hAnsi="Times New Roman"/>
          <w:sz w:val="20"/>
        </w:rPr>
        <w:t>;</w:t>
      </w:r>
    </w:p>
    <w:p w:rsidR="006E63CB" w:rsidRDefault="00957D36">
      <w:pPr>
        <w:ind w:firstLine="284"/>
        <w:jc w:val="both"/>
        <w:rPr>
          <w:rFonts w:ascii="Times New Roman" w:hAnsi="Times New Roman"/>
          <w:sz w:val="20"/>
        </w:rPr>
      </w:pPr>
      <w:r w:rsidRPr="00957D36">
        <w:rPr>
          <w:rFonts w:ascii="Times New Roman" w:hAnsi="Times New Roman"/>
          <w:i/>
          <w:sz w:val="20"/>
        </w:rPr>
        <w:t>В</w:t>
      </w:r>
      <w:r w:rsidRPr="00957D36">
        <w:rPr>
          <w:rFonts w:ascii="Times New Roman" w:hAnsi="Times New Roman"/>
          <w:sz w:val="20"/>
          <w:vertAlign w:val="subscript"/>
        </w:rPr>
        <w:t>3</w:t>
      </w:r>
      <w:r w:rsidR="006E63CB">
        <w:rPr>
          <w:rFonts w:ascii="Times New Roman" w:hAnsi="Times New Roman"/>
          <w:sz w:val="20"/>
        </w:rPr>
        <w:t xml:space="preserve">- </w:t>
      </w:r>
      <w:r>
        <w:rPr>
          <w:rFonts w:ascii="Times New Roman" w:hAnsi="Times New Roman"/>
          <w:sz w:val="20"/>
        </w:rPr>
        <w:t xml:space="preserve">выбирают по таблицам А.1 и А.6 </w:t>
      </w:r>
      <w:r w:rsidR="006E63CB">
        <w:rPr>
          <w:rFonts w:ascii="Times New Roman" w:hAnsi="Times New Roman"/>
          <w:sz w:val="20"/>
        </w:rPr>
        <w:t>или подсчитывают по формулам:</w:t>
      </w:r>
    </w:p>
    <w:p w:rsidR="00957D36" w:rsidRDefault="00957D36" w:rsidP="00957D36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для давления в МПа:</w:t>
      </w:r>
    </w:p>
    <w:p w:rsidR="00957D36" w:rsidRDefault="00957D36" w:rsidP="00957D36">
      <w:pPr>
        <w:ind w:firstLine="284"/>
        <w:jc w:val="both"/>
        <w:rPr>
          <w:rFonts w:ascii="Times New Roman" w:hAnsi="Times New Roman"/>
          <w:sz w:val="20"/>
        </w:rPr>
      </w:pPr>
      <w:r w:rsidRPr="00957D36">
        <w:rPr>
          <w:rFonts w:ascii="Times New Roman" w:hAnsi="Times New Roman"/>
          <w:position w:val="-28"/>
          <w:sz w:val="20"/>
        </w:rPr>
        <w:object w:dxaOrig="2540" w:dyaOrig="820">
          <v:shape id="_x0000_i1038" type="#_x0000_t75" style="width:126.75pt;height:41.25pt" o:ole="">
            <v:imagedata r:id="rId30" o:title=""/>
          </v:shape>
          <o:OLEObject Type="Embed" ProgID="Equation.DSMT4" ShapeID="_x0000_i1038" DrawAspect="Content" ObjectID="_1530282940" r:id="rId31"/>
        </w:object>
      </w:r>
      <w:r>
        <w:rPr>
          <w:rFonts w:ascii="Times New Roman" w:hAnsi="Times New Roman"/>
          <w:sz w:val="20"/>
        </w:rPr>
        <w:t xml:space="preserve"> при </w:t>
      </w:r>
      <w:r>
        <w:rPr>
          <w:rFonts w:ascii="Times New Roman" w:hAnsi="Times New Roman"/>
          <w:sz w:val="20"/>
        </w:rPr>
        <w:sym w:font="Symbol" w:char="F062"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sym w:font="Symbol" w:char="F0A3"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sym w:font="Symbol" w:char="F062"/>
      </w:r>
      <w:r w:rsidRPr="00DD0161">
        <w:rPr>
          <w:rFonts w:ascii="Times New Roman" w:hAnsi="Times New Roman"/>
          <w:i/>
          <w:sz w:val="20"/>
          <w:vertAlign w:val="subscript"/>
        </w:rPr>
        <w:t>кр</w:t>
      </w:r>
      <w:r>
        <w:rPr>
          <w:rFonts w:ascii="Times New Roman" w:hAnsi="Times New Roman"/>
          <w:sz w:val="20"/>
        </w:rPr>
        <w:t>;</w:t>
      </w:r>
    </w:p>
    <w:p w:rsidR="00957D36" w:rsidRDefault="00957D36" w:rsidP="00957D36">
      <w:pPr>
        <w:ind w:firstLine="284"/>
        <w:jc w:val="both"/>
        <w:rPr>
          <w:rFonts w:ascii="Times New Roman" w:hAnsi="Times New Roman"/>
          <w:sz w:val="20"/>
        </w:rPr>
      </w:pPr>
      <w:r w:rsidRPr="00957D36">
        <w:rPr>
          <w:rFonts w:ascii="Times New Roman" w:hAnsi="Times New Roman"/>
          <w:position w:val="-26"/>
          <w:sz w:val="20"/>
        </w:rPr>
        <w:object w:dxaOrig="2700" w:dyaOrig="740">
          <v:shape id="_x0000_i1039" type="#_x0000_t75" style="width:135pt;height:36.75pt" o:ole="">
            <v:imagedata r:id="rId32" o:title=""/>
          </v:shape>
          <o:OLEObject Type="Embed" ProgID="Equation.DSMT4" ShapeID="_x0000_i1039" DrawAspect="Content" ObjectID="_1530282941" r:id="rId33"/>
        </w:object>
      </w:r>
      <w:r>
        <w:rPr>
          <w:rFonts w:ascii="Times New Roman" w:hAnsi="Times New Roman"/>
          <w:sz w:val="20"/>
        </w:rPr>
        <w:t xml:space="preserve"> при </w:t>
      </w:r>
      <w:r>
        <w:rPr>
          <w:rFonts w:ascii="Times New Roman" w:hAnsi="Times New Roman"/>
          <w:sz w:val="20"/>
        </w:rPr>
        <w:sym w:font="Symbol" w:char="F062"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sym w:font="Symbol" w:char="F0B3"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sym w:font="Symbol" w:char="F062"/>
      </w:r>
      <w:r w:rsidRPr="00DD0161">
        <w:rPr>
          <w:rFonts w:ascii="Times New Roman" w:hAnsi="Times New Roman"/>
          <w:i/>
          <w:sz w:val="20"/>
          <w:vertAlign w:val="subscript"/>
        </w:rPr>
        <w:t>кр</w:t>
      </w:r>
      <w:r>
        <w:rPr>
          <w:rFonts w:ascii="Times New Roman" w:hAnsi="Times New Roman"/>
          <w:sz w:val="20"/>
        </w:rPr>
        <w:t>;</w:t>
      </w:r>
    </w:p>
    <w:p w:rsidR="006E63CB" w:rsidRDefault="006E63CB" w:rsidP="00957D36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для давления в кгс/см</w:t>
      </w:r>
      <w:r>
        <w:rPr>
          <w:rFonts w:ascii="Times New Roman" w:hAnsi="Times New Roman"/>
          <w:sz w:val="20"/>
          <w:vertAlign w:val="superscript"/>
        </w:rPr>
        <w:t>2</w:t>
      </w:r>
      <w:r>
        <w:rPr>
          <w:rFonts w:ascii="Times New Roman" w:hAnsi="Times New Roman"/>
          <w:sz w:val="20"/>
        </w:rPr>
        <w:t>.</w:t>
      </w:r>
    </w:p>
    <w:p w:rsidR="006E63CB" w:rsidRDefault="00957D36" w:rsidP="00957D36">
      <w:pPr>
        <w:ind w:firstLine="284"/>
        <w:jc w:val="both"/>
        <w:rPr>
          <w:rFonts w:ascii="Times New Roman" w:hAnsi="Times New Roman"/>
          <w:sz w:val="20"/>
        </w:rPr>
      </w:pPr>
      <w:r w:rsidRPr="00957D36">
        <w:rPr>
          <w:rFonts w:ascii="Times New Roman" w:hAnsi="Times New Roman"/>
          <w:position w:val="-26"/>
          <w:sz w:val="20"/>
        </w:rPr>
        <w:object w:dxaOrig="2700" w:dyaOrig="740">
          <v:shape id="_x0000_i1040" type="#_x0000_t75" style="width:135pt;height:36.75pt" o:ole="">
            <v:imagedata r:id="rId32" o:title=""/>
          </v:shape>
          <o:OLEObject Type="Embed" ProgID="Equation.DSMT4" ShapeID="_x0000_i1040" DrawAspect="Content" ObjectID="_1530282942" r:id="rId34"/>
        </w:object>
      </w:r>
      <w:r>
        <w:rPr>
          <w:rFonts w:ascii="Times New Roman" w:hAnsi="Times New Roman"/>
          <w:sz w:val="20"/>
        </w:rPr>
        <w:t>.</w:t>
      </w:r>
    </w:p>
    <w:p w:rsidR="006E63CB" w:rsidRDefault="006E63CB">
      <w:pPr>
        <w:ind w:firstLine="284"/>
        <w:jc w:val="both"/>
        <w:rPr>
          <w:rFonts w:ascii="Times New Roman" w:hAnsi="Times New Roman"/>
          <w:sz w:val="20"/>
        </w:rPr>
      </w:pPr>
    </w:p>
    <w:p w:rsidR="006E63CB" w:rsidRDefault="006E63CB">
      <w:pPr>
        <w:ind w:firstLine="284"/>
        <w:jc w:val="right"/>
        <w:rPr>
          <w:rFonts w:ascii="Times New Roman" w:hAnsi="Times New Roman"/>
          <w:sz w:val="20"/>
        </w:rPr>
        <w:sectPr w:rsidR="006E63CB">
          <w:pgSz w:w="11907" w:h="16840" w:code="9"/>
          <w:pgMar w:top="1440" w:right="1797" w:bottom="1440" w:left="1797" w:header="720" w:footer="720" w:gutter="0"/>
          <w:cols w:space="720"/>
          <w:noEndnote/>
        </w:sectPr>
      </w:pPr>
    </w:p>
    <w:p w:rsidR="00957D36" w:rsidRDefault="00957D36" w:rsidP="00957D36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Таблица А.1</w:t>
      </w:r>
    </w:p>
    <w:p w:rsidR="00957D36" w:rsidRDefault="00957D36" w:rsidP="00957D36">
      <w:pPr>
        <w:ind w:firstLine="284"/>
        <w:jc w:val="both"/>
        <w:rPr>
          <w:rFonts w:ascii="Times New Roman" w:hAnsi="Times New Roman"/>
          <w:sz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3"/>
        <w:gridCol w:w="1150"/>
        <w:gridCol w:w="1514"/>
        <w:gridCol w:w="1024"/>
        <w:gridCol w:w="1344"/>
        <w:gridCol w:w="1294"/>
      </w:tblGrid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6" w:space="0" w:color="auto"/>
              <w:lef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D36" w:rsidRPr="00957D36" w:rsidRDefault="00957D36" w:rsidP="00957D36">
            <w:pPr>
              <w:jc w:val="center"/>
              <w:rPr>
                <w:rFonts w:ascii="Times New Roman" w:hAnsi="Times New Roman"/>
                <w:i/>
                <w:sz w:val="20"/>
                <w:lang w:val="en-US"/>
              </w:rPr>
            </w:pPr>
            <w:r w:rsidRPr="00957D36">
              <w:rPr>
                <w:rFonts w:ascii="Times New Roman" w:hAnsi="Times New Roman"/>
                <w:i/>
                <w:sz w:val="20"/>
                <w:lang w:val="en-US"/>
              </w:rPr>
              <w:t>k</w:t>
            </w:r>
          </w:p>
        </w:tc>
        <w:tc>
          <w:tcPr>
            <w:tcW w:w="14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 w:rsidRPr="00957D36">
              <w:rPr>
                <w:rFonts w:ascii="Times New Roman" w:hAnsi="Times New Roman"/>
                <w:i/>
                <w:sz w:val="20"/>
              </w:rPr>
              <w:t>В</w:t>
            </w:r>
            <w:r w:rsidRPr="00957D36">
              <w:rPr>
                <w:rFonts w:ascii="Times New Roman" w:hAnsi="Times New Roman"/>
                <w:sz w:val="20"/>
                <w:vertAlign w:val="subscript"/>
              </w:rPr>
              <w:t>3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при </w:t>
            </w:r>
            <w:r>
              <w:rPr>
                <w:rFonts w:ascii="Times New Roman" w:hAnsi="Times New Roman"/>
                <w:sz w:val="20"/>
              </w:rPr>
              <w:sym w:font="Symbol" w:char="F062"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sym w:font="Symbol" w:char="F0A3"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sym w:font="Symbol" w:char="F062"/>
            </w:r>
            <w:r w:rsidRPr="00DD0161">
              <w:rPr>
                <w:rFonts w:ascii="Times New Roman" w:hAnsi="Times New Roman"/>
                <w:i/>
                <w:sz w:val="20"/>
                <w:vertAlign w:val="subscript"/>
              </w:rPr>
              <w:t>кр</w:t>
            </w:r>
          </w:p>
        </w:tc>
        <w:tc>
          <w:tcPr>
            <w:tcW w:w="10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D36" w:rsidRPr="00957D36" w:rsidRDefault="00957D36" w:rsidP="00957D3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sym w:font="Symbol" w:char="F062"/>
            </w:r>
            <w:r w:rsidRPr="00DD0161">
              <w:rPr>
                <w:rFonts w:ascii="Times New Roman" w:hAnsi="Times New Roman"/>
                <w:i/>
                <w:sz w:val="20"/>
                <w:vertAlign w:val="subscript"/>
              </w:rPr>
              <w:t>кр</w:t>
            </w:r>
          </w:p>
        </w:tc>
        <w:tc>
          <w:tcPr>
            <w:tcW w:w="26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D36" w:rsidRPr="00957D36" w:rsidRDefault="00957D36" w:rsidP="00957D36">
            <w:pPr>
              <w:jc w:val="center"/>
              <w:rPr>
                <w:rFonts w:ascii="Times New Roman" w:hAnsi="Times New Roman"/>
                <w:i/>
                <w:sz w:val="20"/>
                <w:lang w:val="en-US"/>
              </w:rPr>
            </w:pPr>
            <w:r w:rsidRPr="00957D36">
              <w:rPr>
                <w:rFonts w:ascii="Times New Roman" w:hAnsi="Times New Roman"/>
                <w:i/>
                <w:sz w:val="20"/>
                <w:lang w:val="en-US"/>
              </w:rPr>
              <w:t>R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637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 </w:t>
            </w:r>
            <w:r>
              <w:rPr>
                <w:rFonts w:ascii="Times New Roman" w:hAnsi="Times New Roman"/>
                <w:i/>
                <w:sz w:val="20"/>
              </w:rPr>
              <w:t>t</w:t>
            </w:r>
            <w:r w:rsidRPr="00187318">
              <w:rPr>
                <w:rFonts w:ascii="Times New Roman" w:hAnsi="Times New Roman"/>
                <w:i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=</w:t>
            </w:r>
            <w:r w:rsidRPr="00187318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0 °C и </w:t>
            </w:r>
            <w:r w:rsidRPr="00957D36">
              <w:rPr>
                <w:rFonts w:ascii="Times New Roman" w:hAnsi="Times New Roman"/>
                <w:i/>
                <w:sz w:val="20"/>
                <w:lang w:val="en-US"/>
              </w:rPr>
              <w:t>P</w:t>
            </w:r>
            <w:r w:rsidRPr="00957D36">
              <w:rPr>
                <w:rFonts w:ascii="Times New Roman" w:hAnsi="Times New Roman"/>
                <w:sz w:val="20"/>
              </w:rPr>
              <w:t xml:space="preserve"> = 0,1</w:t>
            </w:r>
            <w:r>
              <w:rPr>
                <w:rFonts w:ascii="Times New Roman" w:hAnsi="Times New Roman"/>
                <w:sz w:val="20"/>
              </w:rPr>
              <w:t xml:space="preserve"> МПа (1</w:t>
            </w:r>
            <w:r w:rsidRPr="00957D3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кгс/см</w:t>
            </w:r>
            <w:r w:rsidRPr="00187318">
              <w:rPr>
                <w:rFonts w:ascii="Times New Roman" w:hAnsi="Times New Roman"/>
                <w:sz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Дж/(кг·К)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кгс·м/(кг·°С)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single" w:sz="6" w:space="0" w:color="auto"/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Азот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1,40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0,770</w:t>
            </w:r>
          </w:p>
        </w:tc>
        <w:tc>
          <w:tcPr>
            <w:tcW w:w="1010" w:type="dxa"/>
            <w:tcBorders>
              <w:top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0,528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298</w:t>
            </w:r>
            <w:r w:rsidR="009F6DAB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30,25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Аммиак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1,32</w:t>
            </w:r>
          </w:p>
        </w:tc>
        <w:tc>
          <w:tcPr>
            <w:tcW w:w="1493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0,757</w:t>
            </w:r>
          </w:p>
        </w:tc>
        <w:tc>
          <w:tcPr>
            <w:tcW w:w="1010" w:type="dxa"/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0,543</w:t>
            </w:r>
          </w:p>
        </w:tc>
        <w:tc>
          <w:tcPr>
            <w:tcW w:w="1325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490</w:t>
            </w:r>
            <w:r w:rsidR="009F6DAB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49,80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Аргон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1,67</w:t>
            </w:r>
          </w:p>
        </w:tc>
        <w:tc>
          <w:tcPr>
            <w:tcW w:w="1493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0,825</w:t>
            </w:r>
          </w:p>
        </w:tc>
        <w:tc>
          <w:tcPr>
            <w:tcW w:w="1010" w:type="dxa"/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0,488</w:t>
            </w:r>
          </w:p>
        </w:tc>
        <w:tc>
          <w:tcPr>
            <w:tcW w:w="1325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207</w:t>
            </w:r>
            <w:r w:rsidR="009F6DAB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21,20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Ацетилен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1,23</w:t>
            </w:r>
          </w:p>
        </w:tc>
        <w:tc>
          <w:tcPr>
            <w:tcW w:w="1493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0,745</w:t>
            </w:r>
          </w:p>
        </w:tc>
        <w:tc>
          <w:tcPr>
            <w:tcW w:w="1010" w:type="dxa"/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0,559</w:t>
            </w:r>
          </w:p>
        </w:tc>
        <w:tc>
          <w:tcPr>
            <w:tcW w:w="1325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320</w:t>
            </w:r>
            <w:r w:rsidR="009F6DAB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32,50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Бутан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1,10</w:t>
            </w:r>
          </w:p>
        </w:tc>
        <w:tc>
          <w:tcPr>
            <w:tcW w:w="1493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0,710</w:t>
            </w:r>
          </w:p>
        </w:tc>
        <w:tc>
          <w:tcPr>
            <w:tcW w:w="1010" w:type="dxa"/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0,586</w:t>
            </w:r>
          </w:p>
        </w:tc>
        <w:tc>
          <w:tcPr>
            <w:tcW w:w="1325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143</w:t>
            </w:r>
            <w:r w:rsidR="009F6DAB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14,60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Водород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1,41</w:t>
            </w:r>
          </w:p>
        </w:tc>
        <w:tc>
          <w:tcPr>
            <w:tcW w:w="1493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0,772</w:t>
            </w:r>
          </w:p>
        </w:tc>
        <w:tc>
          <w:tcPr>
            <w:tcW w:w="1010" w:type="dxa"/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0,527</w:t>
            </w:r>
          </w:p>
        </w:tc>
        <w:tc>
          <w:tcPr>
            <w:tcW w:w="1325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4120</w:t>
            </w:r>
            <w:r w:rsidR="009F6DAB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420,00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Воздух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1,40</w:t>
            </w:r>
          </w:p>
        </w:tc>
        <w:tc>
          <w:tcPr>
            <w:tcW w:w="1493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0,770</w:t>
            </w:r>
          </w:p>
        </w:tc>
        <w:tc>
          <w:tcPr>
            <w:tcW w:w="1010" w:type="dxa"/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0,528</w:t>
            </w:r>
          </w:p>
        </w:tc>
        <w:tc>
          <w:tcPr>
            <w:tcW w:w="1325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287</w:t>
            </w:r>
            <w:r w:rsidR="009F6DAB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29,27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Гелий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1,66</w:t>
            </w:r>
          </w:p>
        </w:tc>
        <w:tc>
          <w:tcPr>
            <w:tcW w:w="1493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0,820</w:t>
            </w:r>
          </w:p>
        </w:tc>
        <w:tc>
          <w:tcPr>
            <w:tcW w:w="1010" w:type="dxa"/>
          </w:tcPr>
          <w:p w:rsidR="00957D36" w:rsidRDefault="009F6DAB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0,483</w:t>
            </w:r>
          </w:p>
        </w:tc>
        <w:tc>
          <w:tcPr>
            <w:tcW w:w="1325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2080</w:t>
            </w:r>
            <w:r w:rsidR="009F6DAB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212,00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Дифтордихлорметан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1,14</w:t>
            </w:r>
          </w:p>
        </w:tc>
        <w:tc>
          <w:tcPr>
            <w:tcW w:w="1493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0,720</w:t>
            </w:r>
          </w:p>
        </w:tc>
        <w:tc>
          <w:tcPr>
            <w:tcW w:w="1010" w:type="dxa"/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0,576</w:t>
            </w:r>
          </w:p>
        </w:tc>
        <w:tc>
          <w:tcPr>
            <w:tcW w:w="1325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68,6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7,00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Кислород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1,40</w:t>
            </w:r>
          </w:p>
        </w:tc>
        <w:tc>
          <w:tcPr>
            <w:tcW w:w="1493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0,770</w:t>
            </w:r>
          </w:p>
        </w:tc>
        <w:tc>
          <w:tcPr>
            <w:tcW w:w="1010" w:type="dxa"/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0,528</w:t>
            </w:r>
          </w:p>
        </w:tc>
        <w:tc>
          <w:tcPr>
            <w:tcW w:w="1325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F6DAB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259,0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26,50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Метан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1,30</w:t>
            </w:r>
          </w:p>
        </w:tc>
        <w:tc>
          <w:tcPr>
            <w:tcW w:w="1493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0,755</w:t>
            </w:r>
          </w:p>
        </w:tc>
        <w:tc>
          <w:tcPr>
            <w:tcW w:w="1010" w:type="dxa"/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0,547</w:t>
            </w:r>
          </w:p>
        </w:tc>
        <w:tc>
          <w:tcPr>
            <w:tcW w:w="1325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515</w:t>
            </w:r>
            <w:r w:rsidR="009F6DAB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52,60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Хлористый метил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1,20</w:t>
            </w:r>
          </w:p>
        </w:tc>
        <w:tc>
          <w:tcPr>
            <w:tcW w:w="1493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0,730</w:t>
            </w:r>
          </w:p>
        </w:tc>
        <w:tc>
          <w:tcPr>
            <w:tcW w:w="1010" w:type="dxa"/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0,564</w:t>
            </w:r>
          </w:p>
        </w:tc>
        <w:tc>
          <w:tcPr>
            <w:tcW w:w="1325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165</w:t>
            </w:r>
            <w:r w:rsidR="009F6DAB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16,80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Окись углерода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1,40</w:t>
            </w:r>
          </w:p>
        </w:tc>
        <w:tc>
          <w:tcPr>
            <w:tcW w:w="1493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0,770</w:t>
            </w:r>
          </w:p>
        </w:tc>
        <w:tc>
          <w:tcPr>
            <w:tcW w:w="1010" w:type="dxa"/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0,528</w:t>
            </w:r>
          </w:p>
        </w:tc>
        <w:tc>
          <w:tcPr>
            <w:tcW w:w="1325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298</w:t>
            </w:r>
            <w:r w:rsidR="009F6DAB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30,25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Пропан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1,14</w:t>
            </w:r>
          </w:p>
        </w:tc>
        <w:tc>
          <w:tcPr>
            <w:tcW w:w="1493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0,720</w:t>
            </w:r>
          </w:p>
        </w:tc>
        <w:tc>
          <w:tcPr>
            <w:tcW w:w="1010" w:type="dxa"/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0,576</w:t>
            </w:r>
          </w:p>
        </w:tc>
        <w:tc>
          <w:tcPr>
            <w:tcW w:w="1325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189</w:t>
            </w:r>
            <w:r w:rsidR="009F6DAB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19,25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Сероводород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1,30</w:t>
            </w:r>
          </w:p>
        </w:tc>
        <w:tc>
          <w:tcPr>
            <w:tcW w:w="1493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0,755</w:t>
            </w:r>
          </w:p>
        </w:tc>
        <w:tc>
          <w:tcPr>
            <w:tcW w:w="1010" w:type="dxa"/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0,547</w:t>
            </w:r>
          </w:p>
        </w:tc>
        <w:tc>
          <w:tcPr>
            <w:tcW w:w="1325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244</w:t>
            </w:r>
            <w:r w:rsidR="009F6DAB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24,90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Сернистый ангидрид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1,40</w:t>
            </w:r>
          </w:p>
        </w:tc>
        <w:tc>
          <w:tcPr>
            <w:tcW w:w="1493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0,770</w:t>
            </w:r>
          </w:p>
        </w:tc>
        <w:tc>
          <w:tcPr>
            <w:tcW w:w="1010" w:type="dxa"/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0,528</w:t>
            </w:r>
          </w:p>
        </w:tc>
        <w:tc>
          <w:tcPr>
            <w:tcW w:w="1325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  <w:r w:rsidR="009F6DAB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13,23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Углекислый газ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1,31</w:t>
            </w:r>
          </w:p>
        </w:tc>
        <w:tc>
          <w:tcPr>
            <w:tcW w:w="1493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0,75</w:t>
            </w:r>
            <w:r w:rsidR="009F6DAB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10" w:type="dxa"/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0,545</w:t>
            </w:r>
          </w:p>
        </w:tc>
        <w:tc>
          <w:tcPr>
            <w:tcW w:w="1325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189</w:t>
            </w:r>
            <w:r w:rsidR="009F6DAB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19,25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Хлор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1,34</w:t>
            </w:r>
          </w:p>
        </w:tc>
        <w:tc>
          <w:tcPr>
            <w:tcW w:w="1493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0,762</w:t>
            </w:r>
          </w:p>
        </w:tc>
        <w:tc>
          <w:tcPr>
            <w:tcW w:w="1010" w:type="dxa"/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0,540</w:t>
            </w:r>
          </w:p>
        </w:tc>
        <w:tc>
          <w:tcPr>
            <w:tcW w:w="1325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</w:t>
            </w:r>
            <w:r w:rsidR="009F6DAB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11,95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Этан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1,22</w:t>
            </w:r>
          </w:p>
        </w:tc>
        <w:tc>
          <w:tcPr>
            <w:tcW w:w="1493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0,744</w:t>
            </w:r>
          </w:p>
        </w:tc>
        <w:tc>
          <w:tcPr>
            <w:tcW w:w="1010" w:type="dxa"/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0,560</w:t>
            </w:r>
          </w:p>
        </w:tc>
        <w:tc>
          <w:tcPr>
            <w:tcW w:w="1325" w:type="dxa"/>
            <w:tcBorders>
              <w:left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277</w:t>
            </w:r>
            <w:r w:rsidR="009F6DAB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28,20</w:t>
            </w:r>
          </w:p>
        </w:tc>
      </w:tr>
      <w:tr w:rsidR="00957D36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Этилен 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1,24</w:t>
            </w:r>
          </w:p>
        </w:tc>
        <w:tc>
          <w:tcPr>
            <w:tcW w:w="1493" w:type="dxa"/>
            <w:tcBorders>
              <w:bottom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0,750</w:t>
            </w:r>
          </w:p>
        </w:tc>
        <w:tc>
          <w:tcPr>
            <w:tcW w:w="1010" w:type="dxa"/>
            <w:tcBorders>
              <w:bottom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0,557</w:t>
            </w:r>
          </w:p>
        </w:tc>
        <w:tc>
          <w:tcPr>
            <w:tcW w:w="1325" w:type="dxa"/>
            <w:tcBorders>
              <w:bottom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296</w:t>
            </w:r>
            <w:r w:rsidR="009F6DAB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bottom w:val="single" w:sz="6" w:space="0" w:color="auto"/>
              <w:right w:val="single" w:sz="6" w:space="0" w:color="auto"/>
            </w:tcBorders>
          </w:tcPr>
          <w:p w:rsidR="00957D36" w:rsidRDefault="00957D36" w:rsidP="00957D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30,23</w:t>
            </w:r>
          </w:p>
        </w:tc>
      </w:tr>
    </w:tbl>
    <w:p w:rsidR="00957D36" w:rsidRDefault="00957D36" w:rsidP="00957D36">
      <w:pPr>
        <w:ind w:firstLine="284"/>
        <w:jc w:val="both"/>
        <w:rPr>
          <w:rFonts w:ascii="Times New Roman" w:hAnsi="Times New Roman"/>
          <w:sz w:val="20"/>
        </w:rPr>
      </w:pPr>
    </w:p>
    <w:p w:rsidR="009F6DAB" w:rsidRDefault="009F6DAB" w:rsidP="009F6DAB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Таблица А.2</w:t>
      </w:r>
    </w:p>
    <w:p w:rsidR="009F6DAB" w:rsidRDefault="009F6DAB" w:rsidP="009F6DAB">
      <w:pPr>
        <w:ind w:firstLine="284"/>
        <w:jc w:val="both"/>
        <w:rPr>
          <w:rFonts w:ascii="Times New Roman" w:hAnsi="Times New Roman"/>
          <w:sz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4"/>
        <w:gridCol w:w="1660"/>
        <w:gridCol w:w="1698"/>
        <w:gridCol w:w="1853"/>
        <w:gridCol w:w="53"/>
        <w:gridCol w:w="1491"/>
      </w:tblGrid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top w:val="single" w:sz="6" w:space="0" w:color="auto"/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 w:rsidRPr="009F6DAB">
              <w:rPr>
                <w:rFonts w:ascii="Times New Roman" w:hAnsi="Times New Roman"/>
                <w:i/>
                <w:sz w:val="20"/>
              </w:rPr>
              <w:t>Р</w:t>
            </w:r>
            <w:r w:rsidRPr="009F6DAB">
              <w:rPr>
                <w:rFonts w:ascii="Times New Roman" w:hAnsi="Times New Roman"/>
                <w:sz w:val="20"/>
                <w:vertAlign w:val="subscript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+ 0,1, МПа</w:t>
            </w:r>
          </w:p>
        </w:tc>
        <w:tc>
          <w:tcPr>
            <w:tcW w:w="6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 w:rsidRPr="009F6DAB">
              <w:rPr>
                <w:rFonts w:ascii="Times New Roman" w:hAnsi="Times New Roman"/>
                <w:sz w:val="20"/>
              </w:rPr>
              <w:t xml:space="preserve">Значение </w:t>
            </w:r>
            <w:r w:rsidRPr="009F6DAB">
              <w:rPr>
                <w:rFonts w:ascii="Times New Roman" w:hAnsi="Times New Roman"/>
                <w:i/>
                <w:sz w:val="20"/>
              </w:rPr>
              <w:t>В</w:t>
            </w:r>
            <w:r w:rsidRPr="009F6DAB">
              <w:rPr>
                <w:rFonts w:ascii="Times New Roman" w:hAnsi="Times New Roman"/>
                <w:sz w:val="20"/>
                <w:vertAlign w:val="subscript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при </w:t>
            </w:r>
            <w:r w:rsidRPr="009F6DAB">
              <w:rPr>
                <w:rFonts w:ascii="Times New Roman" w:hAnsi="Times New Roman"/>
                <w:i/>
                <w:sz w:val="20"/>
              </w:rPr>
              <w:t>Т</w:t>
            </w:r>
            <w:r w:rsidRPr="009F6DAB">
              <w:rPr>
                <w:rFonts w:ascii="Times New Roman" w:hAnsi="Times New Roman"/>
                <w:sz w:val="20"/>
                <w:vertAlign w:val="subscript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9F6DAB">
              <w:rPr>
                <w:rFonts w:ascii="Times New Roman" w:hAnsi="Times New Roman"/>
                <w:i/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 xml:space="preserve"> (</w:t>
            </w:r>
            <w:r w:rsidRPr="009F6DAB">
              <w:rPr>
                <w:rFonts w:ascii="Times New Roman" w:hAnsi="Times New Roman"/>
                <w:i/>
                <w:sz w:val="20"/>
                <w:lang w:val="en-US"/>
              </w:rPr>
              <w:t>t</w:t>
            </w:r>
            <w:r w:rsidRPr="009F6DAB">
              <w:rPr>
                <w:rFonts w:ascii="Times New Roman" w:hAnsi="Times New Roman"/>
                <w:sz w:val="20"/>
                <w:vertAlign w:val="subscript"/>
              </w:rPr>
              <w:t>1</w:t>
            </w:r>
            <w:r w:rsidRPr="009F6DAB"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</w:rPr>
              <w:t>°C)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  <w:bottom w:val="single" w:sz="4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 w:rsidRPr="009F6DAB">
              <w:rPr>
                <w:rFonts w:ascii="Times New Roman" w:hAnsi="Times New Roman"/>
                <w:i/>
                <w:sz w:val="20"/>
              </w:rPr>
              <w:t>Р</w:t>
            </w:r>
            <w:r w:rsidRPr="009F6DAB">
              <w:rPr>
                <w:rFonts w:ascii="Times New Roman" w:hAnsi="Times New Roman"/>
                <w:sz w:val="20"/>
                <w:vertAlign w:val="subscript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+ 1, кгс/см</w:t>
            </w:r>
            <w:r>
              <w:rPr>
                <w:rFonts w:ascii="Times New Roman" w:hAnsi="Times New Roman"/>
                <w:sz w:val="20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273 (0)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323 (50)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373 (100)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473 (200)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7684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для азота, воздуха 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418" w:type="dxa"/>
            <w:gridSpan w:val="2"/>
            <w:tcBorders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10,0 (100,0)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0,98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1,02</w:t>
            </w: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1,04</w:t>
            </w:r>
          </w:p>
        </w:tc>
        <w:tc>
          <w:tcPr>
            <w:tcW w:w="1418" w:type="dxa"/>
            <w:gridSpan w:val="2"/>
            <w:tcBorders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1,05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20,0 (200,0)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1,03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1,08</w:t>
            </w: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1,09</w:t>
            </w:r>
          </w:p>
        </w:tc>
        <w:tc>
          <w:tcPr>
            <w:tcW w:w="1418" w:type="dxa"/>
            <w:gridSpan w:val="2"/>
            <w:tcBorders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1,10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 (300,0)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1,13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1,16</w:t>
            </w: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1,17</w:t>
            </w:r>
          </w:p>
        </w:tc>
        <w:tc>
          <w:tcPr>
            <w:tcW w:w="1418" w:type="dxa"/>
            <w:gridSpan w:val="2"/>
            <w:tcBorders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1,18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40,0 (400,0)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1,27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1,26</w:t>
            </w: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1,25</w:t>
            </w:r>
          </w:p>
        </w:tc>
        <w:tc>
          <w:tcPr>
            <w:tcW w:w="1418" w:type="dxa"/>
            <w:gridSpan w:val="2"/>
            <w:tcBorders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1,24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  <w:bottom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 (1000,0)</w:t>
            </w:r>
          </w:p>
        </w:tc>
        <w:tc>
          <w:tcPr>
            <w:tcW w:w="15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AB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2,03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1,94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1,80</w:t>
            </w:r>
          </w:p>
        </w:tc>
        <w:tc>
          <w:tcPr>
            <w:tcW w:w="1418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1,65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7684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F6DAB" w:rsidRDefault="00831467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для </w:t>
            </w:r>
            <w:r w:rsidR="009F6DAB">
              <w:rPr>
                <w:rFonts w:ascii="Times New Roman" w:hAnsi="Times New Roman"/>
                <w:sz w:val="20"/>
              </w:rPr>
              <w:t xml:space="preserve">водорода 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559" w:type="dxa"/>
            <w:tcBorders>
              <w:top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750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369" w:type="dxa"/>
            <w:tcBorders>
              <w:top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 (1000,0)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1,71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1,60</w:t>
            </w:r>
          </w:p>
        </w:tc>
        <w:tc>
          <w:tcPr>
            <w:tcW w:w="17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1,52</w:t>
            </w:r>
          </w:p>
        </w:tc>
        <w:tc>
          <w:tcPr>
            <w:tcW w:w="1369" w:type="dxa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1,43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7684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F6DAB" w:rsidRDefault="00831467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для </w:t>
            </w:r>
            <w:r w:rsidR="009F6DAB">
              <w:rPr>
                <w:rFonts w:ascii="Times New Roman" w:hAnsi="Times New Roman"/>
                <w:sz w:val="20"/>
              </w:rPr>
              <w:t>кислорода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559" w:type="dxa"/>
            <w:tcBorders>
              <w:top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750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369" w:type="dxa"/>
            <w:tcBorders>
              <w:top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10,0 (100,0)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0,92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0,97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-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20,0 (200,0)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0,91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-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1,02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1,06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 (300,0)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0,97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-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1,07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1,10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40,0 (400,0)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1,07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-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1,12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1,14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50,0 (500,0)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1,17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-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1,20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1,19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80,0 (800,0)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1,53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-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1,44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1,37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 (1000,0)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1,77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1,59</w:t>
            </w:r>
          </w:p>
        </w:tc>
        <w:tc>
          <w:tcPr>
            <w:tcW w:w="1369" w:type="dxa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7684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F6DAB" w:rsidRDefault="00831467" w:rsidP="009F6DAB">
            <w:pPr>
              <w:ind w:firstLine="28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для </w:t>
            </w:r>
            <w:r w:rsidR="009F6DAB">
              <w:rPr>
                <w:rFonts w:ascii="Times New Roman" w:hAnsi="Times New Roman"/>
                <w:sz w:val="20"/>
              </w:rPr>
              <w:t>метана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559" w:type="dxa"/>
            <w:tcBorders>
              <w:top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750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369" w:type="dxa"/>
            <w:tcBorders>
              <w:top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10,0 (100,0)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0,78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0,90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0,96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15,0 (150,0)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0,73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0,88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0,95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1,01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20,0 (200,0)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0,77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0,89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0,96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1,02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 (300,0)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0,90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0,96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1,01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1,08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50,0 (500,0)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1,20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1,20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1,20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1,20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 (1000,0)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2,03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1,87</w:t>
            </w:r>
          </w:p>
        </w:tc>
        <w:tc>
          <w:tcPr>
            <w:tcW w:w="17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1,74</w:t>
            </w:r>
          </w:p>
        </w:tc>
        <w:tc>
          <w:tcPr>
            <w:tcW w:w="1369" w:type="dxa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ind w:firstLine="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1,62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7684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F6DAB" w:rsidRDefault="00831467" w:rsidP="009F6DAB">
            <w:pPr>
              <w:ind w:firstLine="28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для </w:t>
            </w:r>
            <w:r w:rsidR="009F6DAB">
              <w:rPr>
                <w:rFonts w:ascii="Times New Roman" w:hAnsi="Times New Roman"/>
                <w:sz w:val="20"/>
              </w:rPr>
              <w:t>окиси углерода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top w:val="single" w:sz="4" w:space="0" w:color="auto"/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559" w:type="dxa"/>
            <w:tcBorders>
              <w:top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750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369" w:type="dxa"/>
            <w:tcBorders>
              <w:top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10,0 (100,0)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0,97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1,01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1,03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1,05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20,0 (200,0)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1,02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1,06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1,08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1,11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 (300,0)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1,12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1,16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1,17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1,18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40,0 (400,0)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1,26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1,25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1,24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1,23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  <w:bottom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 (1000,0)</w:t>
            </w:r>
          </w:p>
        </w:tc>
        <w:tc>
          <w:tcPr>
            <w:tcW w:w="15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2,10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1,94</w:t>
            </w:r>
          </w:p>
        </w:tc>
        <w:tc>
          <w:tcPr>
            <w:tcW w:w="17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1,83</w:t>
            </w:r>
          </w:p>
        </w:tc>
        <w:tc>
          <w:tcPr>
            <w:tcW w:w="1369" w:type="dxa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1,70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7684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F6DAB" w:rsidRDefault="00831467" w:rsidP="009F6DAB">
            <w:pPr>
              <w:ind w:firstLine="28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для </w:t>
            </w:r>
            <w:r w:rsidR="009F6DAB">
              <w:rPr>
                <w:rFonts w:ascii="Times New Roman" w:hAnsi="Times New Roman"/>
                <w:sz w:val="20"/>
              </w:rPr>
              <w:t>двуокиси углерода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top w:val="single" w:sz="4" w:space="0" w:color="auto"/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559" w:type="dxa"/>
            <w:tcBorders>
              <w:top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750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369" w:type="dxa"/>
            <w:tcBorders>
              <w:top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5,0 (50,0)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0,10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0,60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0,80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0,93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10,0 (100,0)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0,20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0,40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0,75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0,87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20,0 (200,0)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0,39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0,43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0,60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0,87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 (300,0)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0,57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0,57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0,66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0,88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60,0 (600,0)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1,07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1,02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1,01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1,07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  <w:bottom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 (1000,0)</w:t>
            </w:r>
          </w:p>
        </w:tc>
        <w:tc>
          <w:tcPr>
            <w:tcW w:w="15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1,70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1,54</w:t>
            </w:r>
          </w:p>
        </w:tc>
        <w:tc>
          <w:tcPr>
            <w:tcW w:w="17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1,48</w:t>
            </w:r>
          </w:p>
        </w:tc>
        <w:tc>
          <w:tcPr>
            <w:tcW w:w="1369" w:type="dxa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1,41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7684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F6DAB" w:rsidRDefault="00831467" w:rsidP="009F6DAB">
            <w:pPr>
              <w:ind w:firstLine="28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для </w:t>
            </w:r>
            <w:r w:rsidR="009F6DAB">
              <w:rPr>
                <w:rFonts w:ascii="Times New Roman" w:hAnsi="Times New Roman"/>
                <w:sz w:val="20"/>
              </w:rPr>
              <w:t>этилена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top w:val="single" w:sz="4" w:space="0" w:color="auto"/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559" w:type="dxa"/>
            <w:tcBorders>
              <w:top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750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  <w:tc>
          <w:tcPr>
            <w:tcW w:w="1369" w:type="dxa"/>
            <w:tcBorders>
              <w:top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5,0 (50,0)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0,20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0,74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0,87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0,96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7,0 (70,0)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0,23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0,60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0,81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0,94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10,0 (100,0)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0,32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0,47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0,73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0,92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15,0 (150,0)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0,45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0,51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0,68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0,90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20,0 (200,0)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0,58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0,60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0,70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0,89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 (300,0)</w:t>
            </w:r>
          </w:p>
        </w:tc>
        <w:tc>
          <w:tcPr>
            <w:tcW w:w="1524" w:type="dxa"/>
            <w:tcBorders>
              <w:left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0,81</w:t>
            </w:r>
          </w:p>
        </w:tc>
        <w:tc>
          <w:tcPr>
            <w:tcW w:w="155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0,81</w:t>
            </w:r>
          </w:p>
        </w:tc>
        <w:tc>
          <w:tcPr>
            <w:tcW w:w="1750" w:type="dxa"/>
            <w:gridSpan w:val="2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0,82</w:t>
            </w:r>
          </w:p>
        </w:tc>
        <w:tc>
          <w:tcPr>
            <w:tcW w:w="1369" w:type="dxa"/>
            <w:tcBorders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0,95</w:t>
            </w:r>
          </w:p>
        </w:tc>
      </w:tr>
      <w:tr w:rsidR="009F6DAB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left w:val="single" w:sz="6" w:space="0" w:color="auto"/>
              <w:bottom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 (1000,0)</w:t>
            </w:r>
          </w:p>
        </w:tc>
        <w:tc>
          <w:tcPr>
            <w:tcW w:w="15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2,35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2,18</w:t>
            </w:r>
          </w:p>
        </w:tc>
        <w:tc>
          <w:tcPr>
            <w:tcW w:w="17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1,96</w:t>
            </w:r>
          </w:p>
        </w:tc>
        <w:tc>
          <w:tcPr>
            <w:tcW w:w="1369" w:type="dxa"/>
            <w:tcBorders>
              <w:bottom w:val="single" w:sz="6" w:space="0" w:color="auto"/>
              <w:right w:val="single" w:sz="6" w:space="0" w:color="auto"/>
            </w:tcBorders>
          </w:tcPr>
          <w:p w:rsidR="009F6DAB" w:rsidRDefault="009F6DAB" w:rsidP="009F6D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1,77</w:t>
            </w:r>
          </w:p>
        </w:tc>
      </w:tr>
    </w:tbl>
    <w:p w:rsidR="009F6DAB" w:rsidRDefault="009F6DAB" w:rsidP="009F6DAB">
      <w:pPr>
        <w:ind w:firstLine="284"/>
        <w:jc w:val="both"/>
        <w:rPr>
          <w:rFonts w:ascii="Times New Roman" w:hAnsi="Times New Roman"/>
          <w:sz w:val="20"/>
        </w:rPr>
      </w:pPr>
    </w:p>
    <w:p w:rsidR="006E63CB" w:rsidRPr="002338BE" w:rsidRDefault="002338BE" w:rsidP="002338BE">
      <w:pPr>
        <w:ind w:firstLine="284"/>
        <w:jc w:val="both"/>
        <w:rPr>
          <w:rFonts w:ascii="Times New Roman" w:hAnsi="Times New Roman"/>
          <w:sz w:val="20"/>
        </w:rPr>
      </w:pPr>
      <w:r w:rsidRPr="002338BE">
        <w:rPr>
          <w:rFonts w:ascii="Times New Roman" w:hAnsi="Times New Roman"/>
          <w:sz w:val="20"/>
        </w:rPr>
        <w:t xml:space="preserve">Таблица А.3 - </w:t>
      </w:r>
      <w:r w:rsidR="006E63CB" w:rsidRPr="002338BE">
        <w:rPr>
          <w:rFonts w:ascii="Times New Roman" w:hAnsi="Times New Roman"/>
          <w:sz w:val="20"/>
        </w:rPr>
        <w:t xml:space="preserve">Значения коэффициента </w:t>
      </w:r>
      <w:r w:rsidRPr="002338BE">
        <w:rPr>
          <w:rFonts w:ascii="Times New Roman" w:hAnsi="Times New Roman"/>
          <w:i/>
          <w:sz w:val="20"/>
        </w:rPr>
        <w:t>В</w:t>
      </w:r>
      <w:r w:rsidRPr="002338BE">
        <w:rPr>
          <w:rFonts w:ascii="Times New Roman" w:hAnsi="Times New Roman"/>
          <w:sz w:val="20"/>
          <w:vertAlign w:val="subscript"/>
        </w:rPr>
        <w:t>1</w:t>
      </w:r>
      <w:r w:rsidR="006E63CB" w:rsidRPr="002338BE">
        <w:rPr>
          <w:rFonts w:ascii="Times New Roman" w:hAnsi="Times New Roman"/>
          <w:sz w:val="20"/>
        </w:rPr>
        <w:t xml:space="preserve"> для насыщенного водяного пара при </w:t>
      </w:r>
      <w:r w:rsidR="006E63CB" w:rsidRPr="002338BE">
        <w:rPr>
          <w:rFonts w:ascii="Times New Roman" w:hAnsi="Times New Roman"/>
          <w:i/>
          <w:sz w:val="20"/>
        </w:rPr>
        <w:t>k</w:t>
      </w:r>
      <w:r>
        <w:rPr>
          <w:rFonts w:ascii="Times New Roman" w:hAnsi="Times New Roman"/>
          <w:sz w:val="20"/>
        </w:rPr>
        <w:t xml:space="preserve"> </w:t>
      </w:r>
      <w:r w:rsidR="006E63CB" w:rsidRPr="002338BE">
        <w:rPr>
          <w:rFonts w:ascii="Times New Roman" w:hAnsi="Times New Roman"/>
          <w:sz w:val="20"/>
        </w:rPr>
        <w:t xml:space="preserve">=1,135 </w:t>
      </w:r>
    </w:p>
    <w:p w:rsidR="006E63CB" w:rsidRDefault="006E63CB">
      <w:pPr>
        <w:ind w:firstLine="284"/>
        <w:jc w:val="both"/>
        <w:rPr>
          <w:rFonts w:ascii="Times New Roman" w:hAnsi="Times New Roman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8"/>
        <w:gridCol w:w="1694"/>
        <w:gridCol w:w="2373"/>
        <w:gridCol w:w="1694"/>
      </w:tblGrid>
      <w:tr w:rsidR="002338BE">
        <w:tblPrEx>
          <w:tblCellMar>
            <w:top w:w="0" w:type="dxa"/>
            <w:bottom w:w="0" w:type="dxa"/>
          </w:tblCellMar>
        </w:tblPrEx>
        <w:tc>
          <w:tcPr>
            <w:tcW w:w="2183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 w:rsidRPr="009F6DAB">
              <w:rPr>
                <w:rFonts w:ascii="Times New Roman" w:hAnsi="Times New Roman"/>
                <w:i/>
                <w:sz w:val="20"/>
              </w:rPr>
              <w:t>Р</w:t>
            </w:r>
            <w:r w:rsidRPr="009F6DAB">
              <w:rPr>
                <w:rFonts w:ascii="Times New Roman" w:hAnsi="Times New Roman"/>
                <w:sz w:val="20"/>
                <w:vertAlign w:val="subscript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+ 0,1, МПа</w:t>
            </w:r>
          </w:p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 w:rsidRPr="009F6DAB">
              <w:rPr>
                <w:rFonts w:ascii="Times New Roman" w:hAnsi="Times New Roman"/>
                <w:i/>
                <w:sz w:val="20"/>
              </w:rPr>
              <w:t>Р</w:t>
            </w:r>
            <w:r w:rsidRPr="009F6DAB">
              <w:rPr>
                <w:rFonts w:ascii="Times New Roman" w:hAnsi="Times New Roman"/>
                <w:sz w:val="20"/>
                <w:vertAlign w:val="subscript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+ 1, кгс/см</w:t>
            </w:r>
            <w:r w:rsidRPr="002338BE">
              <w:rPr>
                <w:rFonts w:ascii="Times New Roman" w:hAnsi="Times New Roman"/>
                <w:sz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</w:tcPr>
          <w:p w:rsidR="002338BE" w:rsidRDefault="002338BE">
            <w:pPr>
              <w:jc w:val="center"/>
              <w:rPr>
                <w:rFonts w:ascii="Times New Roman" w:hAnsi="Times New Roman"/>
                <w:sz w:val="20"/>
              </w:rPr>
            </w:pPr>
            <w:r w:rsidRPr="002338BE">
              <w:rPr>
                <w:rFonts w:ascii="Times New Roman" w:hAnsi="Times New Roman"/>
                <w:i/>
                <w:sz w:val="20"/>
              </w:rPr>
              <w:t>В</w:t>
            </w:r>
            <w:r w:rsidRPr="002338BE">
              <w:rPr>
                <w:rFonts w:ascii="Times New Roman" w:hAnsi="Times New Roman"/>
                <w:sz w:val="20"/>
                <w:vertAlign w:val="subscript"/>
              </w:rPr>
              <w:t>1</w:t>
            </w:r>
          </w:p>
        </w:tc>
        <w:tc>
          <w:tcPr>
            <w:tcW w:w="1985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 w:rsidRPr="009F6DAB">
              <w:rPr>
                <w:rFonts w:ascii="Times New Roman" w:hAnsi="Times New Roman"/>
                <w:i/>
                <w:sz w:val="20"/>
              </w:rPr>
              <w:t>Р</w:t>
            </w:r>
            <w:r w:rsidRPr="009F6DAB">
              <w:rPr>
                <w:rFonts w:ascii="Times New Roman" w:hAnsi="Times New Roman"/>
                <w:sz w:val="20"/>
                <w:vertAlign w:val="subscript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+ 0,1, МПа</w:t>
            </w:r>
          </w:p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 w:rsidRPr="009F6DAB">
              <w:rPr>
                <w:rFonts w:ascii="Times New Roman" w:hAnsi="Times New Roman"/>
                <w:i/>
                <w:sz w:val="20"/>
              </w:rPr>
              <w:t>Р</w:t>
            </w:r>
            <w:r w:rsidRPr="009F6DAB">
              <w:rPr>
                <w:rFonts w:ascii="Times New Roman" w:hAnsi="Times New Roman"/>
                <w:sz w:val="20"/>
                <w:vertAlign w:val="subscript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+ 1, кгс/см</w:t>
            </w:r>
            <w:r w:rsidRPr="002338BE">
              <w:rPr>
                <w:rFonts w:ascii="Times New Roman" w:hAnsi="Times New Roman"/>
                <w:sz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 w:rsidRPr="002338BE">
              <w:rPr>
                <w:rFonts w:ascii="Times New Roman" w:hAnsi="Times New Roman"/>
                <w:i/>
                <w:sz w:val="20"/>
              </w:rPr>
              <w:t>В</w:t>
            </w:r>
            <w:r w:rsidRPr="002338BE">
              <w:rPr>
                <w:rFonts w:ascii="Times New Roman" w:hAnsi="Times New Roman"/>
                <w:sz w:val="20"/>
                <w:vertAlign w:val="subscript"/>
              </w:rPr>
              <w:t>1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2183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0,2 (2,0)</w:t>
            </w:r>
          </w:p>
        </w:tc>
        <w:tc>
          <w:tcPr>
            <w:tcW w:w="1417" w:type="dxa"/>
          </w:tcPr>
          <w:p w:rsidR="002338BE" w:rsidRDefault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0,530</w:t>
            </w:r>
          </w:p>
        </w:tc>
        <w:tc>
          <w:tcPr>
            <w:tcW w:w="1985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11,0 (110,0)</w:t>
            </w:r>
          </w:p>
        </w:tc>
        <w:tc>
          <w:tcPr>
            <w:tcW w:w="1417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0,535 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2183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 (6,0)</w:t>
            </w:r>
          </w:p>
        </w:tc>
        <w:tc>
          <w:tcPr>
            <w:tcW w:w="1417" w:type="dxa"/>
          </w:tcPr>
          <w:p w:rsidR="002338BE" w:rsidRDefault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0,515</w:t>
            </w:r>
          </w:p>
        </w:tc>
        <w:tc>
          <w:tcPr>
            <w:tcW w:w="1985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12,0 (120,0)</w:t>
            </w:r>
          </w:p>
        </w:tc>
        <w:tc>
          <w:tcPr>
            <w:tcW w:w="1417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0,540 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2183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 (10,0)</w:t>
            </w:r>
          </w:p>
        </w:tc>
        <w:tc>
          <w:tcPr>
            <w:tcW w:w="1417" w:type="dxa"/>
          </w:tcPr>
          <w:p w:rsidR="002338BE" w:rsidRDefault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0,510</w:t>
            </w:r>
          </w:p>
        </w:tc>
        <w:tc>
          <w:tcPr>
            <w:tcW w:w="1985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13,0 (130,0)</w:t>
            </w:r>
          </w:p>
        </w:tc>
        <w:tc>
          <w:tcPr>
            <w:tcW w:w="1417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0,550 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2183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1,5 (15,0)</w:t>
            </w:r>
          </w:p>
        </w:tc>
        <w:tc>
          <w:tcPr>
            <w:tcW w:w="1417" w:type="dxa"/>
          </w:tcPr>
          <w:p w:rsidR="002338BE" w:rsidRDefault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0,505</w:t>
            </w:r>
          </w:p>
        </w:tc>
        <w:tc>
          <w:tcPr>
            <w:tcW w:w="1985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14,0 (140,0)</w:t>
            </w:r>
          </w:p>
        </w:tc>
        <w:tc>
          <w:tcPr>
            <w:tcW w:w="1417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0,560 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2183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 (20,0)</w:t>
            </w:r>
          </w:p>
        </w:tc>
        <w:tc>
          <w:tcPr>
            <w:tcW w:w="1417" w:type="dxa"/>
          </w:tcPr>
          <w:p w:rsidR="002338BE" w:rsidRDefault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0,500</w:t>
            </w:r>
          </w:p>
        </w:tc>
        <w:tc>
          <w:tcPr>
            <w:tcW w:w="1985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15,0 (150,0)</w:t>
            </w:r>
          </w:p>
        </w:tc>
        <w:tc>
          <w:tcPr>
            <w:tcW w:w="1417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0,570 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2183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3,0 (30,0)</w:t>
            </w:r>
          </w:p>
        </w:tc>
        <w:tc>
          <w:tcPr>
            <w:tcW w:w="1417" w:type="dxa"/>
          </w:tcPr>
          <w:p w:rsidR="002338BE" w:rsidRDefault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0,500</w:t>
            </w:r>
          </w:p>
        </w:tc>
        <w:tc>
          <w:tcPr>
            <w:tcW w:w="1985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16,0 (160,0)</w:t>
            </w:r>
          </w:p>
        </w:tc>
        <w:tc>
          <w:tcPr>
            <w:tcW w:w="1417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0,580 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2183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4,0 (40,0)</w:t>
            </w:r>
          </w:p>
        </w:tc>
        <w:tc>
          <w:tcPr>
            <w:tcW w:w="1417" w:type="dxa"/>
          </w:tcPr>
          <w:p w:rsidR="002338BE" w:rsidRDefault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0,505</w:t>
            </w:r>
          </w:p>
        </w:tc>
        <w:tc>
          <w:tcPr>
            <w:tcW w:w="1985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17,0 (170,0)</w:t>
            </w:r>
          </w:p>
        </w:tc>
        <w:tc>
          <w:tcPr>
            <w:tcW w:w="1417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0,590 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2183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6,0 (60,0)</w:t>
            </w:r>
          </w:p>
        </w:tc>
        <w:tc>
          <w:tcPr>
            <w:tcW w:w="1417" w:type="dxa"/>
          </w:tcPr>
          <w:p w:rsidR="002338BE" w:rsidRDefault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0,510</w:t>
            </w:r>
          </w:p>
        </w:tc>
        <w:tc>
          <w:tcPr>
            <w:tcW w:w="1985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18,0 (180,0)</w:t>
            </w:r>
          </w:p>
        </w:tc>
        <w:tc>
          <w:tcPr>
            <w:tcW w:w="1417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0,605 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2183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8,0 (80,0)</w:t>
            </w:r>
          </w:p>
        </w:tc>
        <w:tc>
          <w:tcPr>
            <w:tcW w:w="1417" w:type="dxa"/>
          </w:tcPr>
          <w:p w:rsidR="002338BE" w:rsidRDefault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0,520</w:t>
            </w:r>
          </w:p>
        </w:tc>
        <w:tc>
          <w:tcPr>
            <w:tcW w:w="1985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19,0 (190,0)</w:t>
            </w:r>
          </w:p>
        </w:tc>
        <w:tc>
          <w:tcPr>
            <w:tcW w:w="1417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0,625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2183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10,0 (100,0)</w:t>
            </w:r>
          </w:p>
        </w:tc>
        <w:tc>
          <w:tcPr>
            <w:tcW w:w="1417" w:type="dxa"/>
          </w:tcPr>
          <w:p w:rsidR="002338BE" w:rsidRDefault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0,530</w:t>
            </w:r>
          </w:p>
        </w:tc>
        <w:tc>
          <w:tcPr>
            <w:tcW w:w="1985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20,0 (200,0)</w:t>
            </w:r>
          </w:p>
        </w:tc>
        <w:tc>
          <w:tcPr>
            <w:tcW w:w="1417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0,645 </w:t>
            </w:r>
          </w:p>
        </w:tc>
      </w:tr>
    </w:tbl>
    <w:p w:rsidR="006E63CB" w:rsidRDefault="006E63CB">
      <w:pPr>
        <w:ind w:firstLine="284"/>
        <w:jc w:val="both"/>
        <w:rPr>
          <w:rFonts w:ascii="Times New Roman" w:hAnsi="Times New Roman"/>
          <w:sz w:val="20"/>
        </w:rPr>
      </w:pPr>
    </w:p>
    <w:p w:rsidR="006E63CB" w:rsidRPr="002338BE" w:rsidRDefault="002338BE" w:rsidP="002338BE">
      <w:pPr>
        <w:ind w:firstLine="284"/>
        <w:jc w:val="both"/>
        <w:rPr>
          <w:rFonts w:ascii="Times New Roman" w:hAnsi="Times New Roman"/>
          <w:sz w:val="20"/>
        </w:rPr>
      </w:pPr>
      <w:r w:rsidRPr="002338BE">
        <w:rPr>
          <w:rFonts w:ascii="Times New Roman" w:hAnsi="Times New Roman"/>
          <w:sz w:val="20"/>
        </w:rPr>
        <w:t xml:space="preserve">Таблица А.4 - </w:t>
      </w:r>
      <w:r w:rsidR="006E63CB" w:rsidRPr="002338BE">
        <w:rPr>
          <w:rFonts w:ascii="Times New Roman" w:hAnsi="Times New Roman"/>
          <w:sz w:val="20"/>
        </w:rPr>
        <w:t xml:space="preserve">Значение коэффициента </w:t>
      </w:r>
      <w:r w:rsidRPr="002338BE">
        <w:rPr>
          <w:rFonts w:ascii="Times New Roman" w:hAnsi="Times New Roman"/>
          <w:i/>
          <w:sz w:val="20"/>
        </w:rPr>
        <w:t>В</w:t>
      </w:r>
      <w:r w:rsidRPr="002338BE">
        <w:rPr>
          <w:rFonts w:ascii="Times New Roman" w:hAnsi="Times New Roman"/>
          <w:sz w:val="20"/>
          <w:vertAlign w:val="subscript"/>
        </w:rPr>
        <w:t>1</w:t>
      </w:r>
      <w:r w:rsidRPr="002338BE">
        <w:rPr>
          <w:rFonts w:ascii="Times New Roman" w:hAnsi="Times New Roman"/>
          <w:sz w:val="20"/>
        </w:rPr>
        <w:t xml:space="preserve"> </w:t>
      </w:r>
      <w:r w:rsidR="006E63CB" w:rsidRPr="002338BE">
        <w:rPr>
          <w:rFonts w:ascii="Times New Roman" w:hAnsi="Times New Roman"/>
          <w:sz w:val="20"/>
        </w:rPr>
        <w:t xml:space="preserve">для перегретого водяного пара при </w:t>
      </w:r>
      <w:r w:rsidR="006E63CB" w:rsidRPr="002338BE">
        <w:rPr>
          <w:rFonts w:ascii="Times New Roman" w:hAnsi="Times New Roman"/>
          <w:i/>
          <w:sz w:val="20"/>
        </w:rPr>
        <w:t>k</w:t>
      </w:r>
      <w:r>
        <w:rPr>
          <w:rFonts w:ascii="Times New Roman" w:hAnsi="Times New Roman"/>
          <w:sz w:val="20"/>
        </w:rPr>
        <w:t xml:space="preserve"> </w:t>
      </w:r>
      <w:r w:rsidR="006E63CB" w:rsidRPr="002338BE">
        <w:rPr>
          <w:rFonts w:ascii="Times New Roman" w:hAnsi="Times New Roman"/>
          <w:sz w:val="20"/>
        </w:rPr>
        <w:t>=</w:t>
      </w:r>
      <w:r>
        <w:rPr>
          <w:rFonts w:ascii="Times New Roman" w:hAnsi="Times New Roman"/>
          <w:sz w:val="20"/>
        </w:rPr>
        <w:t xml:space="preserve"> </w:t>
      </w:r>
      <w:r w:rsidR="006E63CB" w:rsidRPr="002338BE">
        <w:rPr>
          <w:rFonts w:ascii="Times New Roman" w:hAnsi="Times New Roman"/>
          <w:sz w:val="20"/>
        </w:rPr>
        <w:t xml:space="preserve">1,31 </w:t>
      </w:r>
    </w:p>
    <w:p w:rsidR="006E63CB" w:rsidRDefault="006E63CB">
      <w:pPr>
        <w:ind w:firstLine="284"/>
        <w:rPr>
          <w:rFonts w:ascii="Times New Roman" w:hAnsi="Times New Roman"/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0"/>
        <w:gridCol w:w="849"/>
        <w:gridCol w:w="870"/>
        <w:gridCol w:w="844"/>
        <w:gridCol w:w="896"/>
        <w:gridCol w:w="891"/>
        <w:gridCol w:w="835"/>
        <w:gridCol w:w="900"/>
        <w:gridCol w:w="874"/>
      </w:tblGrid>
      <w:tr w:rsidR="002338BE">
        <w:tblPrEx>
          <w:tblCellMar>
            <w:top w:w="0" w:type="dxa"/>
            <w:bottom w:w="0" w:type="dxa"/>
          </w:tblCellMar>
        </w:tblPrEx>
        <w:tc>
          <w:tcPr>
            <w:tcW w:w="13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 w:rsidRPr="009F6DAB">
              <w:rPr>
                <w:rFonts w:ascii="Times New Roman" w:hAnsi="Times New Roman"/>
                <w:i/>
                <w:sz w:val="20"/>
              </w:rPr>
              <w:t>Р</w:t>
            </w:r>
            <w:r w:rsidRPr="009F6DAB">
              <w:rPr>
                <w:rFonts w:ascii="Times New Roman" w:hAnsi="Times New Roman"/>
                <w:sz w:val="20"/>
                <w:vertAlign w:val="subscript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+ 0,1, МПа</w:t>
            </w:r>
          </w:p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 w:rsidRPr="009F6DAB">
              <w:rPr>
                <w:rFonts w:ascii="Times New Roman" w:hAnsi="Times New Roman"/>
                <w:i/>
                <w:sz w:val="20"/>
              </w:rPr>
              <w:t>Р</w:t>
            </w:r>
            <w:r w:rsidRPr="009F6DAB">
              <w:rPr>
                <w:rFonts w:ascii="Times New Roman" w:hAnsi="Times New Roman"/>
                <w:sz w:val="20"/>
                <w:vertAlign w:val="subscript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+ 1, кгс/см</w:t>
            </w:r>
            <w:r w:rsidRPr="002338BE">
              <w:rPr>
                <w:rFonts w:ascii="Times New Roman" w:hAnsi="Times New Roman"/>
                <w:sz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6959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Значение </w:t>
            </w:r>
            <w:r w:rsidRPr="002338BE">
              <w:rPr>
                <w:rFonts w:ascii="Times New Roman" w:hAnsi="Times New Roman"/>
                <w:i/>
                <w:sz w:val="20"/>
              </w:rPr>
              <w:t>В</w:t>
            </w:r>
            <w:r w:rsidRPr="002338BE">
              <w:rPr>
                <w:rFonts w:ascii="Times New Roman" w:hAnsi="Times New Roman"/>
                <w:sz w:val="20"/>
                <w:vertAlign w:val="subscript"/>
              </w:rPr>
              <w:t>1</w:t>
            </w:r>
            <w:r w:rsidRPr="002338BE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при температуре пара </w:t>
            </w:r>
            <w:r w:rsidRPr="002338BE">
              <w:rPr>
                <w:rFonts w:ascii="Times New Roman" w:hAnsi="Times New Roman"/>
                <w:i/>
                <w:sz w:val="20"/>
              </w:rPr>
              <w:t>Т</w:t>
            </w:r>
            <w:r w:rsidRPr="002338BE">
              <w:rPr>
                <w:rFonts w:ascii="Times New Roman" w:hAnsi="Times New Roman"/>
                <w:sz w:val="20"/>
                <w:vertAlign w:val="subscript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, °C 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3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523 (250)</w:t>
            </w:r>
          </w:p>
        </w:tc>
        <w:tc>
          <w:tcPr>
            <w:tcW w:w="870" w:type="dxa"/>
            <w:tcBorders>
              <w:top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573 (300)</w:t>
            </w:r>
          </w:p>
        </w:tc>
        <w:tc>
          <w:tcPr>
            <w:tcW w:w="844" w:type="dxa"/>
            <w:tcBorders>
              <w:top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623 (350)</w:t>
            </w:r>
          </w:p>
        </w:tc>
        <w:tc>
          <w:tcPr>
            <w:tcW w:w="896" w:type="dxa"/>
            <w:tcBorders>
              <w:top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673 (400)</w:t>
            </w:r>
          </w:p>
        </w:tc>
        <w:tc>
          <w:tcPr>
            <w:tcW w:w="891" w:type="dxa"/>
            <w:tcBorders>
              <w:top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723 (450)</w:t>
            </w:r>
          </w:p>
        </w:tc>
        <w:tc>
          <w:tcPr>
            <w:tcW w:w="835" w:type="dxa"/>
            <w:tcBorders>
              <w:top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773 (500)</w:t>
            </w:r>
          </w:p>
        </w:tc>
        <w:tc>
          <w:tcPr>
            <w:tcW w:w="900" w:type="dxa"/>
            <w:tcBorders>
              <w:top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823 (550)</w:t>
            </w:r>
          </w:p>
        </w:tc>
        <w:tc>
          <w:tcPr>
            <w:tcW w:w="874" w:type="dxa"/>
            <w:tcBorders>
              <w:top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873 (600)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0,2 (2,0)</w:t>
            </w:r>
          </w:p>
        </w:tc>
        <w:tc>
          <w:tcPr>
            <w:tcW w:w="849" w:type="dxa"/>
            <w:tcBorders>
              <w:top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0,480</w:t>
            </w:r>
          </w:p>
        </w:tc>
        <w:tc>
          <w:tcPr>
            <w:tcW w:w="870" w:type="dxa"/>
            <w:tcBorders>
              <w:top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0,455</w:t>
            </w:r>
          </w:p>
        </w:tc>
        <w:tc>
          <w:tcPr>
            <w:tcW w:w="844" w:type="dxa"/>
            <w:tcBorders>
              <w:top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0,440</w:t>
            </w:r>
          </w:p>
        </w:tc>
        <w:tc>
          <w:tcPr>
            <w:tcW w:w="896" w:type="dxa"/>
            <w:tcBorders>
              <w:top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0,420</w:t>
            </w:r>
          </w:p>
        </w:tc>
        <w:tc>
          <w:tcPr>
            <w:tcW w:w="891" w:type="dxa"/>
            <w:tcBorders>
              <w:top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0,405</w:t>
            </w:r>
          </w:p>
        </w:tc>
        <w:tc>
          <w:tcPr>
            <w:tcW w:w="835" w:type="dxa"/>
            <w:tcBorders>
              <w:top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0,390</w:t>
            </w:r>
          </w:p>
        </w:tc>
        <w:tc>
          <w:tcPr>
            <w:tcW w:w="900" w:type="dxa"/>
            <w:tcBorders>
              <w:top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0,380</w:t>
            </w:r>
          </w:p>
        </w:tc>
        <w:tc>
          <w:tcPr>
            <w:tcW w:w="874" w:type="dxa"/>
            <w:tcBorders>
              <w:top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0,365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 (10,0)</w:t>
            </w:r>
          </w:p>
        </w:tc>
        <w:tc>
          <w:tcPr>
            <w:tcW w:w="849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0,490</w:t>
            </w:r>
          </w:p>
        </w:tc>
        <w:tc>
          <w:tcPr>
            <w:tcW w:w="87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0,460</w:t>
            </w:r>
          </w:p>
        </w:tc>
        <w:tc>
          <w:tcPr>
            <w:tcW w:w="84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0,440</w:t>
            </w:r>
          </w:p>
        </w:tc>
        <w:tc>
          <w:tcPr>
            <w:tcW w:w="896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0,420</w:t>
            </w:r>
          </w:p>
        </w:tc>
        <w:tc>
          <w:tcPr>
            <w:tcW w:w="891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0,405</w:t>
            </w:r>
          </w:p>
        </w:tc>
        <w:tc>
          <w:tcPr>
            <w:tcW w:w="835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0,390</w:t>
            </w:r>
          </w:p>
        </w:tc>
        <w:tc>
          <w:tcPr>
            <w:tcW w:w="90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0,380</w:t>
            </w:r>
          </w:p>
        </w:tc>
        <w:tc>
          <w:tcPr>
            <w:tcW w:w="87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0,365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 (20,0)</w:t>
            </w:r>
          </w:p>
        </w:tc>
        <w:tc>
          <w:tcPr>
            <w:tcW w:w="849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0,495</w:t>
            </w:r>
          </w:p>
        </w:tc>
        <w:tc>
          <w:tcPr>
            <w:tcW w:w="87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0,465</w:t>
            </w:r>
          </w:p>
        </w:tc>
        <w:tc>
          <w:tcPr>
            <w:tcW w:w="84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0,445</w:t>
            </w:r>
          </w:p>
        </w:tc>
        <w:tc>
          <w:tcPr>
            <w:tcW w:w="896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0,425</w:t>
            </w:r>
          </w:p>
        </w:tc>
        <w:tc>
          <w:tcPr>
            <w:tcW w:w="891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0,410</w:t>
            </w:r>
          </w:p>
        </w:tc>
        <w:tc>
          <w:tcPr>
            <w:tcW w:w="835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0,390</w:t>
            </w:r>
          </w:p>
        </w:tc>
        <w:tc>
          <w:tcPr>
            <w:tcW w:w="90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0,380</w:t>
            </w:r>
          </w:p>
        </w:tc>
        <w:tc>
          <w:tcPr>
            <w:tcW w:w="87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0,365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3,0 (30,0)</w:t>
            </w:r>
          </w:p>
        </w:tc>
        <w:tc>
          <w:tcPr>
            <w:tcW w:w="849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0,505</w:t>
            </w:r>
          </w:p>
        </w:tc>
        <w:tc>
          <w:tcPr>
            <w:tcW w:w="87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0,475</w:t>
            </w:r>
          </w:p>
        </w:tc>
        <w:tc>
          <w:tcPr>
            <w:tcW w:w="84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0,450</w:t>
            </w:r>
          </w:p>
        </w:tc>
        <w:tc>
          <w:tcPr>
            <w:tcW w:w="896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0,425</w:t>
            </w:r>
          </w:p>
        </w:tc>
        <w:tc>
          <w:tcPr>
            <w:tcW w:w="891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0,410</w:t>
            </w:r>
          </w:p>
        </w:tc>
        <w:tc>
          <w:tcPr>
            <w:tcW w:w="835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0,395</w:t>
            </w:r>
          </w:p>
        </w:tc>
        <w:tc>
          <w:tcPr>
            <w:tcW w:w="90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0,380</w:t>
            </w:r>
          </w:p>
        </w:tc>
        <w:tc>
          <w:tcPr>
            <w:tcW w:w="87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0,365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4,0 (40,0)</w:t>
            </w:r>
          </w:p>
        </w:tc>
        <w:tc>
          <w:tcPr>
            <w:tcW w:w="849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0,520</w:t>
            </w:r>
          </w:p>
        </w:tc>
        <w:tc>
          <w:tcPr>
            <w:tcW w:w="87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0,485</w:t>
            </w:r>
          </w:p>
        </w:tc>
        <w:tc>
          <w:tcPr>
            <w:tcW w:w="84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0,455</w:t>
            </w:r>
          </w:p>
        </w:tc>
        <w:tc>
          <w:tcPr>
            <w:tcW w:w="896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0,430</w:t>
            </w:r>
          </w:p>
        </w:tc>
        <w:tc>
          <w:tcPr>
            <w:tcW w:w="891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0,410</w:t>
            </w:r>
          </w:p>
        </w:tc>
        <w:tc>
          <w:tcPr>
            <w:tcW w:w="835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0,400</w:t>
            </w:r>
          </w:p>
        </w:tc>
        <w:tc>
          <w:tcPr>
            <w:tcW w:w="90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0,380</w:t>
            </w:r>
          </w:p>
        </w:tc>
        <w:tc>
          <w:tcPr>
            <w:tcW w:w="87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0,365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6,0 (60,0)</w:t>
            </w:r>
          </w:p>
        </w:tc>
        <w:tc>
          <w:tcPr>
            <w:tcW w:w="849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0,500</w:t>
            </w:r>
          </w:p>
        </w:tc>
        <w:tc>
          <w:tcPr>
            <w:tcW w:w="84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0,460</w:t>
            </w:r>
          </w:p>
        </w:tc>
        <w:tc>
          <w:tcPr>
            <w:tcW w:w="896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0,435</w:t>
            </w:r>
          </w:p>
        </w:tc>
        <w:tc>
          <w:tcPr>
            <w:tcW w:w="891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0,415</w:t>
            </w:r>
          </w:p>
        </w:tc>
        <w:tc>
          <w:tcPr>
            <w:tcW w:w="835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0,400</w:t>
            </w:r>
          </w:p>
        </w:tc>
        <w:tc>
          <w:tcPr>
            <w:tcW w:w="90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0,385</w:t>
            </w:r>
          </w:p>
        </w:tc>
        <w:tc>
          <w:tcPr>
            <w:tcW w:w="87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0,370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8,0 (80,0)</w:t>
            </w:r>
          </w:p>
        </w:tc>
        <w:tc>
          <w:tcPr>
            <w:tcW w:w="849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0,570</w:t>
            </w:r>
          </w:p>
        </w:tc>
        <w:tc>
          <w:tcPr>
            <w:tcW w:w="84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0,475</w:t>
            </w:r>
          </w:p>
        </w:tc>
        <w:tc>
          <w:tcPr>
            <w:tcW w:w="896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0,445</w:t>
            </w:r>
          </w:p>
        </w:tc>
        <w:tc>
          <w:tcPr>
            <w:tcW w:w="891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0,420</w:t>
            </w:r>
          </w:p>
        </w:tc>
        <w:tc>
          <w:tcPr>
            <w:tcW w:w="835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0,400</w:t>
            </w:r>
          </w:p>
        </w:tc>
        <w:tc>
          <w:tcPr>
            <w:tcW w:w="90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0,385</w:t>
            </w:r>
          </w:p>
        </w:tc>
        <w:tc>
          <w:tcPr>
            <w:tcW w:w="87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0,370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16,0 (160,0)</w:t>
            </w:r>
          </w:p>
        </w:tc>
        <w:tc>
          <w:tcPr>
            <w:tcW w:w="849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0,490</w:t>
            </w:r>
          </w:p>
        </w:tc>
        <w:tc>
          <w:tcPr>
            <w:tcW w:w="896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0,450</w:t>
            </w:r>
          </w:p>
        </w:tc>
        <w:tc>
          <w:tcPr>
            <w:tcW w:w="891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0,425</w:t>
            </w:r>
          </w:p>
        </w:tc>
        <w:tc>
          <w:tcPr>
            <w:tcW w:w="835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0,405</w:t>
            </w:r>
          </w:p>
        </w:tc>
        <w:tc>
          <w:tcPr>
            <w:tcW w:w="90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0,390</w:t>
            </w:r>
          </w:p>
        </w:tc>
        <w:tc>
          <w:tcPr>
            <w:tcW w:w="87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0,375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18,0 (180,0)</w:t>
            </w:r>
          </w:p>
        </w:tc>
        <w:tc>
          <w:tcPr>
            <w:tcW w:w="849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96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0,480</w:t>
            </w:r>
          </w:p>
        </w:tc>
        <w:tc>
          <w:tcPr>
            <w:tcW w:w="891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0,440</w:t>
            </w:r>
          </w:p>
        </w:tc>
        <w:tc>
          <w:tcPr>
            <w:tcW w:w="835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0,415</w:t>
            </w:r>
          </w:p>
        </w:tc>
        <w:tc>
          <w:tcPr>
            <w:tcW w:w="90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0,400</w:t>
            </w:r>
          </w:p>
        </w:tc>
        <w:tc>
          <w:tcPr>
            <w:tcW w:w="87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0,380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20,0 (200,0)</w:t>
            </w:r>
          </w:p>
        </w:tc>
        <w:tc>
          <w:tcPr>
            <w:tcW w:w="849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96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0,525</w:t>
            </w:r>
          </w:p>
        </w:tc>
        <w:tc>
          <w:tcPr>
            <w:tcW w:w="891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0,460</w:t>
            </w:r>
          </w:p>
        </w:tc>
        <w:tc>
          <w:tcPr>
            <w:tcW w:w="835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0,430</w:t>
            </w:r>
          </w:p>
        </w:tc>
        <w:tc>
          <w:tcPr>
            <w:tcW w:w="90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0,405</w:t>
            </w:r>
          </w:p>
        </w:tc>
        <w:tc>
          <w:tcPr>
            <w:tcW w:w="87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0,385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25,0 (250,0)</w:t>
            </w:r>
          </w:p>
        </w:tc>
        <w:tc>
          <w:tcPr>
            <w:tcW w:w="849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96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91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0,490</w:t>
            </w:r>
          </w:p>
        </w:tc>
        <w:tc>
          <w:tcPr>
            <w:tcW w:w="835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0,445</w:t>
            </w:r>
          </w:p>
        </w:tc>
        <w:tc>
          <w:tcPr>
            <w:tcW w:w="90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0,415</w:t>
            </w:r>
          </w:p>
        </w:tc>
        <w:tc>
          <w:tcPr>
            <w:tcW w:w="87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0,390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 (300,0)</w:t>
            </w:r>
          </w:p>
        </w:tc>
        <w:tc>
          <w:tcPr>
            <w:tcW w:w="849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96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91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0,520</w:t>
            </w:r>
          </w:p>
        </w:tc>
        <w:tc>
          <w:tcPr>
            <w:tcW w:w="835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0,460</w:t>
            </w:r>
          </w:p>
        </w:tc>
        <w:tc>
          <w:tcPr>
            <w:tcW w:w="90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0,425</w:t>
            </w:r>
          </w:p>
        </w:tc>
        <w:tc>
          <w:tcPr>
            <w:tcW w:w="87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0,400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35,0 (350,0)</w:t>
            </w:r>
          </w:p>
        </w:tc>
        <w:tc>
          <w:tcPr>
            <w:tcW w:w="849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96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91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0,560</w:t>
            </w:r>
          </w:p>
        </w:tc>
        <w:tc>
          <w:tcPr>
            <w:tcW w:w="835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0,475</w:t>
            </w:r>
          </w:p>
        </w:tc>
        <w:tc>
          <w:tcPr>
            <w:tcW w:w="900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0,435</w:t>
            </w:r>
          </w:p>
        </w:tc>
        <w:tc>
          <w:tcPr>
            <w:tcW w:w="874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0,405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3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40,0 (400,0)</w:t>
            </w:r>
          </w:p>
        </w:tc>
        <w:tc>
          <w:tcPr>
            <w:tcW w:w="8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0,610 </w:t>
            </w:r>
          </w:p>
        </w:tc>
        <w:tc>
          <w:tcPr>
            <w:tcW w:w="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0,495 </w:t>
            </w: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0,445</w:t>
            </w:r>
          </w:p>
        </w:tc>
        <w:tc>
          <w:tcPr>
            <w:tcW w:w="8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0,415</w:t>
            </w:r>
          </w:p>
        </w:tc>
      </w:tr>
    </w:tbl>
    <w:p w:rsidR="006E63CB" w:rsidRDefault="006E63CB">
      <w:pPr>
        <w:ind w:firstLine="284"/>
        <w:rPr>
          <w:rFonts w:ascii="Times New Roman" w:hAnsi="Times New Roman"/>
          <w:sz w:val="20"/>
        </w:rPr>
      </w:pPr>
    </w:p>
    <w:p w:rsidR="009877EA" w:rsidRDefault="009877EA">
      <w:pPr>
        <w:ind w:firstLine="284"/>
        <w:rPr>
          <w:rFonts w:ascii="Times New Roman" w:hAnsi="Times New Roman"/>
          <w:sz w:val="20"/>
        </w:rPr>
      </w:pPr>
    </w:p>
    <w:p w:rsidR="009877EA" w:rsidRDefault="009877EA">
      <w:pPr>
        <w:ind w:firstLine="284"/>
        <w:rPr>
          <w:rFonts w:ascii="Times New Roman" w:hAnsi="Times New Roman"/>
          <w:sz w:val="20"/>
        </w:rPr>
      </w:pPr>
    </w:p>
    <w:p w:rsidR="009877EA" w:rsidRDefault="009877EA">
      <w:pPr>
        <w:ind w:firstLine="284"/>
        <w:rPr>
          <w:rFonts w:ascii="Times New Roman" w:hAnsi="Times New Roman"/>
          <w:sz w:val="20"/>
        </w:rPr>
      </w:pPr>
    </w:p>
    <w:p w:rsidR="006E63CB" w:rsidRDefault="002338BE">
      <w:pPr>
        <w:ind w:firstLine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Таблица А.5</w:t>
      </w:r>
    </w:p>
    <w:p w:rsidR="002338BE" w:rsidRDefault="002338BE">
      <w:pPr>
        <w:ind w:firstLine="284"/>
        <w:rPr>
          <w:rFonts w:ascii="Times New Roman" w:hAnsi="Times New Roman"/>
          <w:sz w:val="20"/>
        </w:rPr>
      </w:pPr>
    </w:p>
    <w:tbl>
      <w:tblPr>
        <w:tblW w:w="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5"/>
        <w:gridCol w:w="1414"/>
        <w:gridCol w:w="1978"/>
        <w:gridCol w:w="1522"/>
        <w:gridCol w:w="9"/>
        <w:gridCol w:w="1721"/>
      </w:tblGrid>
      <w:tr w:rsidR="002338BE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sym w:font="Symbol" w:char="F062"/>
            </w:r>
          </w:p>
        </w:tc>
        <w:tc>
          <w:tcPr>
            <w:tcW w:w="66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Значение </w:t>
            </w:r>
            <w:r w:rsidRPr="002338BE">
              <w:rPr>
                <w:rFonts w:ascii="Times New Roman" w:hAnsi="Times New Roman"/>
                <w:i/>
                <w:sz w:val="20"/>
              </w:rPr>
              <w:t>В</w:t>
            </w:r>
            <w:r w:rsidRPr="002338BE"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при </w:t>
            </w:r>
            <w:r w:rsidRPr="002338BE">
              <w:rPr>
                <w:rFonts w:ascii="Times New Roman" w:hAnsi="Times New Roman"/>
                <w:i/>
                <w:sz w:val="20"/>
                <w:lang w:val="en-US"/>
              </w:rPr>
              <w:t>k</w:t>
            </w:r>
            <w:r>
              <w:rPr>
                <w:rFonts w:ascii="Times New Roman" w:hAnsi="Times New Roman"/>
                <w:sz w:val="20"/>
              </w:rPr>
              <w:t xml:space="preserve">, равном 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1,100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1,135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1,310</w:t>
            </w:r>
          </w:p>
        </w:tc>
        <w:tc>
          <w:tcPr>
            <w:tcW w:w="1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1,400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lef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0,500</w:t>
            </w:r>
          </w:p>
        </w:tc>
        <w:tc>
          <w:tcPr>
            <w:tcW w:w="1418" w:type="dxa"/>
            <w:tcBorders>
              <w:lef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5" w:type="dxa"/>
            <w:gridSpan w:val="2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26" w:type="dxa"/>
            <w:tcBorders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lef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0,528</w:t>
            </w:r>
          </w:p>
        </w:tc>
        <w:tc>
          <w:tcPr>
            <w:tcW w:w="1418" w:type="dxa"/>
            <w:tcBorders>
              <w:lef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1,100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при </w:t>
            </w:r>
            <w:r>
              <w:rPr>
                <w:rFonts w:ascii="Times New Roman" w:hAnsi="Times New Roman"/>
                <w:sz w:val="20"/>
              </w:rPr>
              <w:sym w:font="Symbol" w:char="F062"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sym w:font="Symbol" w:char="F0A3"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sym w:font="Symbol" w:char="F062"/>
            </w:r>
            <w:r w:rsidRPr="00DD0161">
              <w:rPr>
                <w:rFonts w:ascii="Times New Roman" w:hAnsi="Times New Roman"/>
                <w:i/>
                <w:sz w:val="20"/>
                <w:vertAlign w:val="subscript"/>
              </w:rPr>
              <w:t>кр</w:t>
            </w:r>
          </w:p>
        </w:tc>
        <w:tc>
          <w:tcPr>
            <w:tcW w:w="1535" w:type="dxa"/>
            <w:gridSpan w:val="2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26" w:type="dxa"/>
            <w:tcBorders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lef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0,545</w:t>
            </w:r>
          </w:p>
        </w:tc>
        <w:tc>
          <w:tcPr>
            <w:tcW w:w="1418" w:type="dxa"/>
            <w:tcBorders>
              <w:lef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5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2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0,990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lef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0,577</w:t>
            </w:r>
          </w:p>
        </w:tc>
        <w:tc>
          <w:tcPr>
            <w:tcW w:w="1418" w:type="dxa"/>
            <w:tcBorders>
              <w:lef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0,990</w:t>
            </w:r>
          </w:p>
        </w:tc>
        <w:tc>
          <w:tcPr>
            <w:tcW w:w="1726" w:type="dxa"/>
            <w:tcBorders>
              <w:left w:val="nil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0,990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lef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0,586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0,980</w:t>
            </w:r>
          </w:p>
        </w:tc>
        <w:tc>
          <w:tcPr>
            <w:tcW w:w="1535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0,990</w:t>
            </w:r>
          </w:p>
        </w:tc>
        <w:tc>
          <w:tcPr>
            <w:tcW w:w="1726" w:type="dxa"/>
            <w:tcBorders>
              <w:left w:val="nil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0,990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lef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0,990</w:t>
            </w:r>
          </w:p>
        </w:tc>
        <w:tc>
          <w:tcPr>
            <w:tcW w:w="1984" w:type="dxa"/>
            <w:tcBorders>
              <w:left w:val="nil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0,957</w:t>
            </w:r>
          </w:p>
        </w:tc>
        <w:tc>
          <w:tcPr>
            <w:tcW w:w="1535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0,975</w:t>
            </w:r>
          </w:p>
        </w:tc>
        <w:tc>
          <w:tcPr>
            <w:tcW w:w="1726" w:type="dxa"/>
            <w:tcBorders>
              <w:left w:val="nil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0,990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lef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0,700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0,965</w:t>
            </w:r>
          </w:p>
        </w:tc>
        <w:tc>
          <w:tcPr>
            <w:tcW w:w="1984" w:type="dxa"/>
            <w:tcBorders>
              <w:left w:val="nil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0,955</w:t>
            </w:r>
          </w:p>
        </w:tc>
        <w:tc>
          <w:tcPr>
            <w:tcW w:w="1535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0,945</w:t>
            </w:r>
          </w:p>
        </w:tc>
        <w:tc>
          <w:tcPr>
            <w:tcW w:w="1726" w:type="dxa"/>
            <w:tcBorders>
              <w:left w:val="nil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0,930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lef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0,800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0,855</w:t>
            </w:r>
          </w:p>
        </w:tc>
        <w:tc>
          <w:tcPr>
            <w:tcW w:w="1984" w:type="dxa"/>
            <w:tcBorders>
              <w:left w:val="nil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0,850</w:t>
            </w:r>
          </w:p>
        </w:tc>
        <w:tc>
          <w:tcPr>
            <w:tcW w:w="1535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0,830</w:t>
            </w:r>
          </w:p>
        </w:tc>
        <w:tc>
          <w:tcPr>
            <w:tcW w:w="1726" w:type="dxa"/>
            <w:tcBorders>
              <w:left w:val="nil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0,820</w:t>
            </w:r>
          </w:p>
        </w:tc>
      </w:tr>
      <w:tr w:rsidR="002338BE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left w:val="single" w:sz="6" w:space="0" w:color="auto"/>
              <w:bottom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0,900 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0,655</w:t>
            </w:r>
          </w:p>
        </w:tc>
        <w:tc>
          <w:tcPr>
            <w:tcW w:w="1984" w:type="dxa"/>
            <w:tcBorders>
              <w:left w:val="nil"/>
              <w:bottom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0,650</w:t>
            </w:r>
          </w:p>
        </w:tc>
        <w:tc>
          <w:tcPr>
            <w:tcW w:w="153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0,628</w:t>
            </w:r>
          </w:p>
        </w:tc>
        <w:tc>
          <w:tcPr>
            <w:tcW w:w="1726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338BE" w:rsidRDefault="002338BE" w:rsidP="00233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0,620</w:t>
            </w:r>
          </w:p>
        </w:tc>
      </w:tr>
    </w:tbl>
    <w:p w:rsidR="002338BE" w:rsidRDefault="002338BE">
      <w:pPr>
        <w:ind w:firstLine="284"/>
        <w:rPr>
          <w:rFonts w:ascii="Times New Roman" w:hAnsi="Times New Roman"/>
          <w:sz w:val="20"/>
        </w:rPr>
      </w:pPr>
    </w:p>
    <w:p w:rsidR="002338BE" w:rsidRDefault="002338BE">
      <w:pPr>
        <w:ind w:firstLine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Таблица А.6</w:t>
      </w:r>
    </w:p>
    <w:p w:rsidR="002338BE" w:rsidRDefault="002338BE">
      <w:pPr>
        <w:ind w:firstLine="284"/>
        <w:rPr>
          <w:rFonts w:ascii="Times New Roman" w:hAnsi="Times New Roman"/>
          <w:sz w:val="20"/>
        </w:rPr>
      </w:pPr>
    </w:p>
    <w:tbl>
      <w:tblPr>
        <w:tblW w:w="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850"/>
        <w:gridCol w:w="782"/>
        <w:gridCol w:w="873"/>
        <w:gridCol w:w="860"/>
        <w:gridCol w:w="887"/>
        <w:gridCol w:w="806"/>
        <w:gridCol w:w="895"/>
        <w:gridCol w:w="851"/>
        <w:gridCol w:w="5"/>
      </w:tblGrid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6" w:space="0" w:color="auto"/>
              <w:left w:val="single" w:sz="6" w:space="0" w:color="auto"/>
            </w:tcBorders>
          </w:tcPr>
          <w:p w:rsidR="009877EA" w:rsidRDefault="009877EA" w:rsidP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sym w:font="Symbol" w:char="F062"/>
            </w:r>
          </w:p>
        </w:tc>
        <w:tc>
          <w:tcPr>
            <w:tcW w:w="68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7EA" w:rsidRDefault="009877EA" w:rsidP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Значение </w:t>
            </w:r>
            <w:r w:rsidRPr="002338BE">
              <w:rPr>
                <w:rFonts w:ascii="Times New Roman" w:hAnsi="Times New Roman"/>
                <w:i/>
                <w:sz w:val="20"/>
              </w:rPr>
              <w:t>В</w:t>
            </w:r>
            <w:r>
              <w:rPr>
                <w:rFonts w:ascii="Times New Roman" w:hAnsi="Times New Roman"/>
                <w:sz w:val="20"/>
                <w:vertAlign w:val="subscript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при </w:t>
            </w:r>
            <w:r w:rsidRPr="002338BE">
              <w:rPr>
                <w:rFonts w:ascii="Times New Roman" w:hAnsi="Times New Roman"/>
                <w:i/>
                <w:sz w:val="20"/>
                <w:lang w:val="en-US"/>
              </w:rPr>
              <w:t>k</w:t>
            </w:r>
            <w:r>
              <w:rPr>
                <w:rFonts w:ascii="Times New Roman" w:hAnsi="Times New Roman"/>
                <w:sz w:val="20"/>
              </w:rPr>
              <w:t xml:space="preserve">, равном 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1,135 </w:t>
            </w:r>
          </w:p>
        </w:tc>
        <w:tc>
          <w:tcPr>
            <w:tcW w:w="782" w:type="dxa"/>
            <w:tcBorders>
              <w:top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1,200</w:t>
            </w:r>
          </w:p>
        </w:tc>
        <w:tc>
          <w:tcPr>
            <w:tcW w:w="873" w:type="dxa"/>
            <w:tcBorders>
              <w:top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1,300</w:t>
            </w:r>
          </w:p>
        </w:tc>
        <w:tc>
          <w:tcPr>
            <w:tcW w:w="860" w:type="dxa"/>
            <w:tcBorders>
              <w:top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1,400</w:t>
            </w:r>
          </w:p>
        </w:tc>
        <w:tc>
          <w:tcPr>
            <w:tcW w:w="887" w:type="dxa"/>
            <w:tcBorders>
              <w:top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1,660</w:t>
            </w:r>
          </w:p>
        </w:tc>
        <w:tc>
          <w:tcPr>
            <w:tcW w:w="806" w:type="dxa"/>
            <w:tcBorders>
              <w:top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</w:t>
            </w:r>
          </w:p>
        </w:tc>
        <w:tc>
          <w:tcPr>
            <w:tcW w:w="895" w:type="dxa"/>
            <w:tcBorders>
              <w:top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3,0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6" w:space="0" w:color="auto"/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top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top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06" w:type="dxa"/>
            <w:tcBorders>
              <w:top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95" w:type="dxa"/>
            <w:tcBorders>
              <w:top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0,200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0,960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0,300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0,930</w:t>
            </w: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0,354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0,865</w:t>
            </w: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0,393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0,820</w:t>
            </w: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95" w:type="dxa"/>
            <w:tcBorders>
              <w:bottom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0,959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0,400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0,770</w:t>
            </w: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0,929</w:t>
            </w: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0,957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0,445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0,755</w:t>
            </w: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06" w:type="dxa"/>
            <w:tcBorders>
              <w:bottom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0,928</w:t>
            </w: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0,950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0,450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0,715</w:t>
            </w: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0,730</w:t>
            </w: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0,864</w:t>
            </w: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0,925</w:t>
            </w: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0,942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0,488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87" w:type="dxa"/>
            <w:tcBorders>
              <w:bottom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0,863</w:t>
            </w: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0,920</w:t>
            </w: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0,935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0,500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0,819</w:t>
            </w: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0,860</w:t>
            </w: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0,919</w:t>
            </w: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0,933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0,528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bottom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0,819</w:t>
            </w: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0,853</w:t>
            </w: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0,912</w:t>
            </w: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0,925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0,546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tcBorders>
              <w:bottom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0,769</w:t>
            </w: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0,816</w:t>
            </w: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0,850</w:t>
            </w: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0,902</w:t>
            </w: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0,915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0,550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0,754</w:t>
            </w: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0,768</w:t>
            </w: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0,818</w:t>
            </w: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0,845</w:t>
            </w: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0,900</w:t>
            </w: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0,914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0,564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bottom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0,753</w:t>
            </w: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0,765</w:t>
            </w: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0,815</w:t>
            </w: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0,842</w:t>
            </w: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0,899</w:t>
            </w: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0,911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0,577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0,729</w:t>
            </w: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0,752</w:t>
            </w: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0,764</w:t>
            </w: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0,810</w:t>
            </w: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0,840</w:t>
            </w: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0,898</w:t>
            </w: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0,900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0,600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0,714</w:t>
            </w: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0,725</w:t>
            </w: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0,750</w:t>
            </w: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0,762</w:t>
            </w: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0,805</w:t>
            </w: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0,835</w:t>
            </w: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0,877</w:t>
            </w: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0,880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0,650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0,701</w:t>
            </w: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0,712</w:t>
            </w: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0,732</w:t>
            </w: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0,748</w:t>
            </w: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0,773</w:t>
            </w: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0,800</w:t>
            </w: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0,848</w:t>
            </w: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0,850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0,700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0,685</w:t>
            </w: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0,693</w:t>
            </w: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0,713</w:t>
            </w: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0,720</w:t>
            </w: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0,745</w:t>
            </w: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0,775</w:t>
            </w: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0,810</w:t>
            </w: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0,815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0,750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0,650</w:t>
            </w: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0,655</w:t>
            </w: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0,674</w:t>
            </w: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0,678</w:t>
            </w: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0,696</w:t>
            </w: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0,718</w:t>
            </w: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0,716</w:t>
            </w: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0,765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0,800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0,610</w:t>
            </w: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0,613</w:t>
            </w: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0,625</w:t>
            </w: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0,630</w:t>
            </w: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0,655</w:t>
            </w: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0,670</w:t>
            </w: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0,700</w:t>
            </w: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0,705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0,850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0,548</w:t>
            </w: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0,550</w:t>
            </w: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0,558</w:t>
            </w: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0,560</w:t>
            </w: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0,572</w:t>
            </w: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0,598</w:t>
            </w: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0,615</w:t>
            </w: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0,620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0,900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0,465</w:t>
            </w:r>
          </w:p>
        </w:tc>
        <w:tc>
          <w:tcPr>
            <w:tcW w:w="782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0,468</w:t>
            </w:r>
          </w:p>
        </w:tc>
        <w:tc>
          <w:tcPr>
            <w:tcW w:w="873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0,474</w:t>
            </w:r>
          </w:p>
        </w:tc>
        <w:tc>
          <w:tcPr>
            <w:tcW w:w="860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0,475</w:t>
            </w:r>
          </w:p>
        </w:tc>
        <w:tc>
          <w:tcPr>
            <w:tcW w:w="887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0,482</w:t>
            </w:r>
          </w:p>
        </w:tc>
        <w:tc>
          <w:tcPr>
            <w:tcW w:w="806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0,502</w:t>
            </w:r>
          </w:p>
        </w:tc>
        <w:tc>
          <w:tcPr>
            <w:tcW w:w="895" w:type="dxa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0,520</w:t>
            </w:r>
          </w:p>
        </w:tc>
        <w:tc>
          <w:tcPr>
            <w:tcW w:w="851" w:type="dxa"/>
            <w:gridSpan w:val="2"/>
            <w:tcBorders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0,525</w:t>
            </w:r>
          </w:p>
        </w:tc>
      </w:tr>
      <w:tr w:rsidR="009877EA">
        <w:tblPrEx>
          <w:tblCellMar>
            <w:top w:w="0" w:type="dxa"/>
            <w:bottom w:w="0" w:type="dxa"/>
          </w:tblCellMar>
        </w:tblPrEx>
        <w:trPr>
          <w:gridAfter w:val="1"/>
        </w:trPr>
        <w:tc>
          <w:tcPr>
            <w:tcW w:w="1560" w:type="dxa"/>
            <w:tcBorders>
              <w:left w:val="single" w:sz="6" w:space="0" w:color="auto"/>
              <w:bottom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1,000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2" w:type="dxa"/>
            <w:tcBorders>
              <w:bottom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73" w:type="dxa"/>
            <w:tcBorders>
              <w:bottom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60" w:type="dxa"/>
            <w:tcBorders>
              <w:bottom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87" w:type="dxa"/>
            <w:tcBorders>
              <w:bottom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06" w:type="dxa"/>
            <w:tcBorders>
              <w:bottom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95" w:type="dxa"/>
            <w:tcBorders>
              <w:bottom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auto"/>
              <w:right w:val="single" w:sz="6" w:space="0" w:color="auto"/>
            </w:tcBorders>
          </w:tcPr>
          <w:p w:rsidR="009877EA" w:rsidRDefault="009877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6E63CB" w:rsidRDefault="006E63CB">
      <w:pPr>
        <w:ind w:firstLine="284"/>
        <w:jc w:val="both"/>
        <w:rPr>
          <w:rFonts w:ascii="Times New Roman" w:hAnsi="Times New Roman"/>
          <w:sz w:val="20"/>
        </w:rPr>
      </w:pPr>
    </w:p>
    <w:p w:rsidR="002338BE" w:rsidRDefault="002338BE">
      <w:pPr>
        <w:ind w:firstLine="284"/>
        <w:jc w:val="both"/>
        <w:rPr>
          <w:rFonts w:ascii="Times New Roman" w:hAnsi="Times New Roman"/>
          <w:sz w:val="20"/>
        </w:rPr>
      </w:pPr>
    </w:p>
    <w:p w:rsidR="006E63CB" w:rsidRDefault="002338BE">
      <w:pPr>
        <w:ind w:firstLine="284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Б</w:t>
      </w:r>
    </w:p>
    <w:p w:rsidR="006E63CB" w:rsidRDefault="006E63CB">
      <w:pPr>
        <w:ind w:firstLine="284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Справочное</w:t>
      </w:r>
    </w:p>
    <w:p w:rsidR="006E63CB" w:rsidRDefault="006E63CB" w:rsidP="002338BE">
      <w:pPr>
        <w:ind w:firstLine="284"/>
        <w:jc w:val="both"/>
        <w:rPr>
          <w:rFonts w:ascii="Times New Roman" w:hAnsi="Times New Roman"/>
          <w:sz w:val="20"/>
        </w:rPr>
      </w:pPr>
    </w:p>
    <w:p w:rsidR="00F72C72" w:rsidRDefault="002338BE" w:rsidP="002338BE">
      <w:pPr>
        <w:ind w:firstLine="284"/>
        <w:jc w:val="center"/>
        <w:rPr>
          <w:rFonts w:ascii="Times New Roman" w:hAnsi="Times New Roman"/>
          <w:sz w:val="20"/>
        </w:rPr>
      </w:pPr>
      <w:r w:rsidRPr="002338BE">
        <w:rPr>
          <w:rFonts w:ascii="Times New Roman" w:hAnsi="Times New Roman"/>
          <w:b/>
          <w:sz w:val="20"/>
        </w:rPr>
        <w:t>Библиография</w:t>
      </w:r>
    </w:p>
    <w:p w:rsidR="002338BE" w:rsidRDefault="002338BE" w:rsidP="00F72C72">
      <w:pPr>
        <w:ind w:firstLine="284"/>
        <w:jc w:val="both"/>
        <w:rPr>
          <w:rFonts w:ascii="Times New Roman" w:hAnsi="Times New Roman"/>
          <w:sz w:val="20"/>
        </w:rPr>
      </w:pPr>
    </w:p>
    <w:p w:rsidR="002338BE" w:rsidRPr="009877EA" w:rsidRDefault="009877EA" w:rsidP="00F72C72">
      <w:pPr>
        <w:ind w:firstLine="284"/>
        <w:jc w:val="both"/>
        <w:rPr>
          <w:rFonts w:ascii="Times New Roman" w:hAnsi="Times New Roman"/>
          <w:sz w:val="20"/>
        </w:rPr>
      </w:pPr>
      <w:r w:rsidRPr="009877EA">
        <w:rPr>
          <w:rFonts w:ascii="Times New Roman" w:hAnsi="Times New Roman"/>
          <w:sz w:val="20"/>
        </w:rPr>
        <w:t>[1]</w:t>
      </w:r>
      <w:r>
        <w:rPr>
          <w:rFonts w:ascii="Times New Roman" w:hAnsi="Times New Roman"/>
          <w:sz w:val="20"/>
        </w:rPr>
        <w:t xml:space="preserve"> Правила устройства и безопасной эксплуатации сосудов, работающих под давлением (ПБ 10-115-96)</w:t>
      </w:r>
    </w:p>
    <w:p w:rsidR="002338BE" w:rsidRDefault="002338BE" w:rsidP="00F72C72">
      <w:pPr>
        <w:ind w:firstLine="284"/>
        <w:jc w:val="both"/>
        <w:rPr>
          <w:rFonts w:ascii="Times New Roman" w:hAnsi="Times New Roman"/>
          <w:sz w:val="20"/>
        </w:rPr>
      </w:pPr>
    </w:p>
    <w:p w:rsidR="009877EA" w:rsidRDefault="009877EA" w:rsidP="00F72C72">
      <w:pPr>
        <w:ind w:firstLine="284"/>
        <w:jc w:val="both"/>
        <w:rPr>
          <w:rFonts w:ascii="Times New Roman" w:hAnsi="Times New Roman"/>
          <w:sz w:val="20"/>
        </w:rPr>
      </w:pPr>
    </w:p>
    <w:p w:rsidR="009877EA" w:rsidRDefault="009877EA" w:rsidP="00F72C72">
      <w:pPr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Ключевые слова: предохранительные клапаны; сосуды; аппараты, трубопроводы, работающие под давлением; безопасность; пропускная способность</w:t>
      </w:r>
    </w:p>
    <w:p w:rsidR="009877EA" w:rsidRDefault="009877EA" w:rsidP="00F72C72">
      <w:pPr>
        <w:ind w:firstLine="284"/>
        <w:jc w:val="both"/>
        <w:rPr>
          <w:rFonts w:ascii="Times New Roman" w:hAnsi="Times New Roman"/>
          <w:sz w:val="20"/>
        </w:rPr>
      </w:pPr>
    </w:p>
    <w:p w:rsidR="00F72C72" w:rsidRDefault="00F72C72" w:rsidP="00F72C72">
      <w:pPr>
        <w:ind w:firstLine="284"/>
        <w:jc w:val="both"/>
        <w:rPr>
          <w:rFonts w:ascii="Times New Roman" w:hAnsi="Times New Roman"/>
          <w:sz w:val="20"/>
        </w:rPr>
      </w:pPr>
    </w:p>
    <w:p w:rsidR="009877EA" w:rsidRDefault="009877EA" w:rsidP="00F72C72">
      <w:pPr>
        <w:ind w:firstLine="284"/>
        <w:jc w:val="both"/>
        <w:rPr>
          <w:rFonts w:ascii="Times New Roman" w:hAnsi="Times New Roman"/>
          <w:sz w:val="20"/>
        </w:rPr>
      </w:pPr>
    </w:p>
    <w:p w:rsidR="009877EA" w:rsidRDefault="009877EA" w:rsidP="00F72C72">
      <w:pPr>
        <w:ind w:firstLine="284"/>
        <w:jc w:val="both"/>
        <w:rPr>
          <w:rFonts w:ascii="Times New Roman" w:hAnsi="Times New Roman"/>
          <w:sz w:val="20"/>
        </w:rPr>
      </w:pPr>
    </w:p>
    <w:p w:rsidR="009877EA" w:rsidRPr="00F72C72" w:rsidRDefault="009877EA" w:rsidP="00F72C72">
      <w:pPr>
        <w:ind w:firstLine="284"/>
        <w:jc w:val="both"/>
        <w:rPr>
          <w:rFonts w:ascii="Times New Roman" w:hAnsi="Times New Roman"/>
          <w:sz w:val="20"/>
        </w:rPr>
      </w:pPr>
    </w:p>
    <w:p w:rsidR="00F72C72" w:rsidRDefault="00F72C72" w:rsidP="00F72C72">
      <w:pPr>
        <w:shd w:val="clear" w:color="auto" w:fill="FFFFFF"/>
        <w:ind w:firstLine="284"/>
        <w:jc w:val="center"/>
        <w:rPr>
          <w:rFonts w:ascii="Times New Roman" w:hAnsi="Times New Roman"/>
          <w:sz w:val="20"/>
        </w:rPr>
      </w:pPr>
      <w:r w:rsidRPr="00F72C72">
        <w:rPr>
          <w:rFonts w:ascii="Times New Roman" w:hAnsi="Times New Roman"/>
          <w:b/>
          <w:sz w:val="20"/>
        </w:rPr>
        <w:lastRenderedPageBreak/>
        <w:t>Содержание</w:t>
      </w:r>
    </w:p>
    <w:p w:rsidR="00F72C72" w:rsidRPr="00F72C72" w:rsidRDefault="00F72C72" w:rsidP="00F72C72">
      <w:pPr>
        <w:shd w:val="clear" w:color="auto" w:fill="FFFFFF"/>
        <w:ind w:firstLine="284"/>
        <w:rPr>
          <w:rFonts w:ascii="Times New Roman" w:hAnsi="Times New Roman"/>
          <w:sz w:val="20"/>
        </w:rPr>
      </w:pPr>
    </w:p>
    <w:p w:rsidR="00F72C72" w:rsidRPr="00F72C72" w:rsidRDefault="00F72C72" w:rsidP="00F72C72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F72C72">
        <w:rPr>
          <w:rFonts w:ascii="Times New Roman" w:hAnsi="Times New Roman"/>
          <w:sz w:val="20"/>
        </w:rPr>
        <w:t>1 Область применения</w:t>
      </w:r>
    </w:p>
    <w:p w:rsidR="00F72C72" w:rsidRPr="00F72C72" w:rsidRDefault="00F72C72" w:rsidP="00F72C72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F72C72">
        <w:rPr>
          <w:rFonts w:ascii="Times New Roman" w:hAnsi="Times New Roman"/>
          <w:sz w:val="20"/>
        </w:rPr>
        <w:t>2 Нормативные ссылки</w:t>
      </w:r>
    </w:p>
    <w:p w:rsidR="00F72C72" w:rsidRPr="00F72C72" w:rsidRDefault="00F72C72" w:rsidP="00F72C72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F72C72">
        <w:rPr>
          <w:rFonts w:ascii="Times New Roman" w:hAnsi="Times New Roman"/>
          <w:sz w:val="20"/>
        </w:rPr>
        <w:t>3 Определения</w:t>
      </w:r>
    </w:p>
    <w:p w:rsidR="00F72C72" w:rsidRPr="00F72C72" w:rsidRDefault="00F72C72" w:rsidP="00F72C72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F72C72">
        <w:rPr>
          <w:rFonts w:ascii="Times New Roman" w:hAnsi="Times New Roman"/>
          <w:sz w:val="20"/>
        </w:rPr>
        <w:t>4 Общие требования</w:t>
      </w:r>
    </w:p>
    <w:p w:rsidR="00F72C72" w:rsidRPr="00F72C72" w:rsidRDefault="00F72C72" w:rsidP="00F72C72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F72C72">
        <w:rPr>
          <w:rFonts w:ascii="Times New Roman" w:hAnsi="Times New Roman"/>
          <w:sz w:val="20"/>
        </w:rPr>
        <w:t>5 Требования к предохранительным клапанам прямого действия</w:t>
      </w:r>
    </w:p>
    <w:p w:rsidR="00F72C72" w:rsidRPr="00F72C72" w:rsidRDefault="00F72C72" w:rsidP="00F72C72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F72C72">
        <w:rPr>
          <w:rFonts w:ascii="Times New Roman" w:hAnsi="Times New Roman"/>
          <w:sz w:val="20"/>
        </w:rPr>
        <w:t>6 Требования к предохранительным клапанам, приводимым в действие с помощью клапанов управления</w:t>
      </w:r>
    </w:p>
    <w:p w:rsidR="00F72C72" w:rsidRPr="00F72C72" w:rsidRDefault="00F72C72" w:rsidP="00F72C72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F72C72">
        <w:rPr>
          <w:rFonts w:ascii="Times New Roman" w:hAnsi="Times New Roman"/>
          <w:sz w:val="20"/>
        </w:rPr>
        <w:t>7 Требования к подводящим и отводящим трубопроводам</w:t>
      </w:r>
    </w:p>
    <w:p w:rsidR="00F72C72" w:rsidRPr="00F72C72" w:rsidRDefault="00F72C72" w:rsidP="00F72C72">
      <w:pPr>
        <w:shd w:val="clear" w:color="auto" w:fill="FFFFFF"/>
        <w:ind w:firstLine="284"/>
        <w:rPr>
          <w:rFonts w:ascii="Times New Roman" w:hAnsi="Times New Roman"/>
          <w:sz w:val="20"/>
        </w:rPr>
      </w:pPr>
      <w:r w:rsidRPr="00F72C72">
        <w:rPr>
          <w:rFonts w:ascii="Times New Roman" w:hAnsi="Times New Roman"/>
          <w:sz w:val="20"/>
        </w:rPr>
        <w:t>Приложение А Расчет пропускной способности клапана</w:t>
      </w:r>
    </w:p>
    <w:p w:rsidR="002338BE" w:rsidRPr="002338BE" w:rsidRDefault="00F72C72" w:rsidP="002338BE">
      <w:pPr>
        <w:ind w:firstLine="284"/>
        <w:jc w:val="both"/>
        <w:rPr>
          <w:rFonts w:ascii="Times New Roman" w:hAnsi="Times New Roman"/>
          <w:sz w:val="20"/>
        </w:rPr>
      </w:pPr>
      <w:r w:rsidRPr="00F72C72">
        <w:rPr>
          <w:rFonts w:ascii="Times New Roman" w:hAnsi="Times New Roman"/>
          <w:sz w:val="20"/>
        </w:rPr>
        <w:t xml:space="preserve">Приложение Б </w:t>
      </w:r>
      <w:r w:rsidR="002338BE" w:rsidRPr="002338BE">
        <w:rPr>
          <w:rFonts w:ascii="Times New Roman" w:hAnsi="Times New Roman"/>
          <w:sz w:val="20"/>
        </w:rPr>
        <w:t>Библиография</w:t>
      </w:r>
    </w:p>
    <w:sectPr w:rsidR="002338BE" w:rsidRPr="002338BE">
      <w:pgSz w:w="11907" w:h="16840" w:code="9"/>
      <w:pgMar w:top="1440" w:right="1797" w:bottom="1440" w:left="179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318"/>
    <w:rsid w:val="00187318"/>
    <w:rsid w:val="002338BE"/>
    <w:rsid w:val="002F45D1"/>
    <w:rsid w:val="00341AB7"/>
    <w:rsid w:val="004D14DC"/>
    <w:rsid w:val="006460F1"/>
    <w:rsid w:val="006B1D5A"/>
    <w:rsid w:val="006E63CB"/>
    <w:rsid w:val="006F6949"/>
    <w:rsid w:val="0072621C"/>
    <w:rsid w:val="007E07B4"/>
    <w:rsid w:val="00831467"/>
    <w:rsid w:val="008E6B51"/>
    <w:rsid w:val="00957D36"/>
    <w:rsid w:val="009877EA"/>
    <w:rsid w:val="009F6DAB"/>
    <w:rsid w:val="00A0053A"/>
    <w:rsid w:val="00A06BBD"/>
    <w:rsid w:val="00AC14DC"/>
    <w:rsid w:val="00B4178C"/>
    <w:rsid w:val="00B47BBB"/>
    <w:rsid w:val="00B619AA"/>
    <w:rsid w:val="00B7314D"/>
    <w:rsid w:val="00B92916"/>
    <w:rsid w:val="00BE57BD"/>
    <w:rsid w:val="00C507C0"/>
    <w:rsid w:val="00C93910"/>
    <w:rsid w:val="00D004B3"/>
    <w:rsid w:val="00D17C02"/>
    <w:rsid w:val="00D81243"/>
    <w:rsid w:val="00DD0161"/>
    <w:rsid w:val="00EA1F75"/>
    <w:rsid w:val="00F17FE9"/>
    <w:rsid w:val="00F677BC"/>
    <w:rsid w:val="00F72C72"/>
    <w:rsid w:val="00FB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FA8C9-1FD4-49F4-BEC9-6B507062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"/>
    <w:basedOn w:val="a"/>
    <w:rPr>
      <w:i/>
      <w:sz w:val="20"/>
    </w:rPr>
  </w:style>
  <w:style w:type="paragraph" w:customStyle="1" w:styleId="Heading">
    <w:name w:val="Heading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table" w:styleId="a4">
    <w:name w:val="Table Grid"/>
    <w:basedOn w:val="a1"/>
    <w:rsid w:val="00B92916"/>
    <w:pPr>
      <w:widowControl w:val="0"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fontTable" Target="fontTable.xml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3499</Words>
  <Characters>19949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ГОСТ12.2.085-2002</vt:lpstr>
    </vt:vector>
  </TitlesOfParts>
  <Company>Служба НТИ</Company>
  <LinksUpToDate>false</LinksUpToDate>
  <CharactersWithSpaces>23402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ГОСТ12.2.085-2002</dc:title>
  <dc:subject/>
  <dc:creator>Попов А.Л.</dc:creator>
  <cp:keywords/>
  <dc:description/>
  <cp:lastModifiedBy>User</cp:lastModifiedBy>
  <cp:revision>3</cp:revision>
  <dcterms:created xsi:type="dcterms:W3CDTF">2016-07-17T10:49:00Z</dcterms:created>
  <dcterms:modified xsi:type="dcterms:W3CDTF">2016-07-17T10:49:00Z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