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46D" w:rsidRPr="00A80356" w:rsidRDefault="006B35E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37.25pt;margin-top:-37.1pt;width:596.45pt;height:843.6pt;z-index:251659264;mso-wrap-distance-left:0;mso-wrap-distance-top:0;mso-wrap-distance-right:0;mso-wrap-distance-bottom:0;mso-position-horizontal-relative:text;mso-position-vertical-relative:text" o:allowincell="f">
            <v:imagedata r:id="rId8" o:title="image1"/>
          </v:shape>
        </w:pict>
      </w:r>
    </w:p>
    <w:p w:rsidR="004A246D" w:rsidRPr="00A80356" w:rsidRDefault="004A246D" w:rsidP="00A80356">
      <w:pPr>
        <w:rPr>
          <w:rFonts w:ascii="Times New Roman" w:hAnsi="Times New Roman" w:cs="Times New Roman"/>
          <w:sz w:val="28"/>
          <w:szCs w:val="28"/>
        </w:rPr>
        <w:sectPr w:rsidR="004A246D" w:rsidRPr="00A80356" w:rsidSect="00A80356">
          <w:pgSz w:w="11907" w:h="16839" w:code="9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4A246D" w:rsidRPr="00A80356" w:rsidRDefault="004A246D" w:rsidP="00A80356">
      <w:pPr>
        <w:rPr>
          <w:rFonts w:ascii="Times New Roman" w:hAnsi="Times New Roman" w:cs="Times New Roman"/>
          <w:sz w:val="28"/>
          <w:szCs w:val="28"/>
        </w:rPr>
      </w:pPr>
    </w:p>
    <w:p w:rsidR="004A246D" w:rsidRPr="00A80356" w:rsidRDefault="004A246D" w:rsidP="00A80356">
      <w:pPr>
        <w:rPr>
          <w:rFonts w:ascii="Times New Roman" w:hAnsi="Times New Roman" w:cs="Times New Roman"/>
          <w:sz w:val="28"/>
          <w:szCs w:val="28"/>
        </w:rPr>
        <w:sectPr w:rsidR="004A246D" w:rsidRPr="00A80356" w:rsidSect="00A80356">
          <w:pgSz w:w="11907" w:h="16839" w:code="9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4A246D" w:rsidRPr="003351F5" w:rsidRDefault="003A5942" w:rsidP="003351F5">
      <w:pPr>
        <w:pStyle w:val="30"/>
        <w:pBdr>
          <w:bottom w:val="single" w:sz="12" w:space="1" w:color="auto"/>
        </w:pBdr>
        <w:shd w:val="clear" w:color="auto" w:fill="auto"/>
        <w:spacing w:after="0" w:line="240" w:lineRule="auto"/>
        <w:ind w:right="20"/>
        <w:rPr>
          <w:b w:val="0"/>
          <w:sz w:val="28"/>
          <w:szCs w:val="28"/>
        </w:rPr>
      </w:pPr>
      <w:r w:rsidRPr="003351F5">
        <w:rPr>
          <w:b w:val="0"/>
          <w:sz w:val="28"/>
          <w:szCs w:val="28"/>
        </w:rPr>
        <w:lastRenderedPageBreak/>
        <w:t>МИНИСТЕРСТВО РОССИЙСКОЙ ФЕДЕРАЦИИ ПО ДЕЛАМ</w:t>
      </w:r>
      <w:r w:rsidR="003351F5">
        <w:rPr>
          <w:b w:val="0"/>
          <w:sz w:val="28"/>
          <w:szCs w:val="28"/>
        </w:rPr>
        <w:t xml:space="preserve"> </w:t>
      </w:r>
      <w:r w:rsidRPr="003351F5">
        <w:rPr>
          <w:b w:val="0"/>
          <w:sz w:val="28"/>
          <w:szCs w:val="28"/>
        </w:rPr>
        <w:t>ГРАЖДАНСКОЙ ОБОРОНЫ, ЧРЕЗВЫЧАЙНЫМ СИТУАЦИЯМ</w:t>
      </w:r>
      <w:r w:rsidR="003351F5">
        <w:rPr>
          <w:b w:val="0"/>
          <w:sz w:val="28"/>
          <w:szCs w:val="28"/>
        </w:rPr>
        <w:t xml:space="preserve"> </w:t>
      </w:r>
      <w:r w:rsidRPr="003351F5">
        <w:rPr>
          <w:b w:val="0"/>
          <w:sz w:val="28"/>
          <w:szCs w:val="28"/>
        </w:rPr>
        <w:t>И ЛИКВИДАЦИИ ПОСЛЕДСТВИЙ СТИХИЙНЫХ БЕДСТВИЙ</w:t>
      </w:r>
    </w:p>
    <w:p w:rsidR="003351F5" w:rsidRDefault="003351F5" w:rsidP="003351F5">
      <w:pPr>
        <w:pStyle w:val="30"/>
        <w:shd w:val="clear" w:color="auto" w:fill="auto"/>
        <w:spacing w:after="0" w:line="240" w:lineRule="auto"/>
        <w:ind w:right="20"/>
        <w:rPr>
          <w:b w:val="0"/>
          <w:sz w:val="28"/>
          <w:szCs w:val="28"/>
        </w:rPr>
      </w:pPr>
    </w:p>
    <w:p w:rsidR="004A246D" w:rsidRPr="003351F5" w:rsidRDefault="003A5942" w:rsidP="003351F5">
      <w:pPr>
        <w:pStyle w:val="30"/>
        <w:shd w:val="clear" w:color="auto" w:fill="auto"/>
        <w:spacing w:after="0" w:line="240" w:lineRule="auto"/>
        <w:ind w:right="20"/>
        <w:rPr>
          <w:b w:val="0"/>
          <w:sz w:val="28"/>
          <w:szCs w:val="28"/>
        </w:rPr>
      </w:pPr>
      <w:r w:rsidRPr="003351F5">
        <w:rPr>
          <w:b w:val="0"/>
          <w:sz w:val="28"/>
          <w:szCs w:val="28"/>
        </w:rPr>
        <w:t>ФЕДЕРАЛЬНОЕ ГОСУДАРСТВЕННОЕ БЮДЖЕТНОЕ</w:t>
      </w:r>
      <w:r w:rsidR="00757874">
        <w:rPr>
          <w:b w:val="0"/>
          <w:sz w:val="28"/>
          <w:szCs w:val="28"/>
        </w:rPr>
        <w:t xml:space="preserve"> </w:t>
      </w:r>
      <w:r w:rsidRPr="003351F5">
        <w:rPr>
          <w:b w:val="0"/>
          <w:sz w:val="28"/>
          <w:szCs w:val="28"/>
        </w:rPr>
        <w:t>УЧРЕЖДЕНИЕ «ВСЕРОССИЙСКИЙ ОРДЕНА</w:t>
      </w:r>
      <w:r w:rsidR="00757874">
        <w:rPr>
          <w:b w:val="0"/>
          <w:sz w:val="28"/>
          <w:szCs w:val="28"/>
        </w:rPr>
        <w:t xml:space="preserve"> </w:t>
      </w:r>
      <w:r w:rsidRPr="003351F5">
        <w:rPr>
          <w:b w:val="0"/>
          <w:sz w:val="28"/>
          <w:szCs w:val="28"/>
        </w:rPr>
        <w:t>“ЗНАК ПОЧЕТА” НАУЧНО-ИССЛЕДОВАТЕЛЬСКИЙ ИНСТИТУТ</w:t>
      </w:r>
      <w:r w:rsidR="00757874">
        <w:rPr>
          <w:b w:val="0"/>
          <w:sz w:val="28"/>
          <w:szCs w:val="28"/>
        </w:rPr>
        <w:t xml:space="preserve"> </w:t>
      </w:r>
      <w:r w:rsidRPr="003351F5">
        <w:rPr>
          <w:b w:val="0"/>
          <w:sz w:val="28"/>
          <w:szCs w:val="28"/>
        </w:rPr>
        <w:t>ПРОТИВОПОЖАРНОЙ ОБОРОНЫ»</w:t>
      </w:r>
    </w:p>
    <w:p w:rsidR="00757874" w:rsidRDefault="00757874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3A5942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44"/>
          <w:szCs w:val="28"/>
        </w:rPr>
      </w:pPr>
      <w:r w:rsidRPr="00757874">
        <w:rPr>
          <w:b w:val="0"/>
          <w:sz w:val="44"/>
          <w:szCs w:val="28"/>
        </w:rPr>
        <w:t>МЕТОДОЛОГИЯ</w:t>
      </w:r>
    </w:p>
    <w:p w:rsidR="004A246D" w:rsidRPr="00757874" w:rsidRDefault="003A5942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44"/>
          <w:szCs w:val="28"/>
        </w:rPr>
      </w:pPr>
      <w:r w:rsidRPr="00757874">
        <w:rPr>
          <w:b w:val="0"/>
          <w:sz w:val="44"/>
          <w:szCs w:val="28"/>
        </w:rPr>
        <w:t>СУДЕБНОЙ ПОЖАРНО-ТЕХНИЧЕСКОЙ</w:t>
      </w:r>
    </w:p>
    <w:p w:rsidR="00757874" w:rsidRDefault="003A5942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44"/>
          <w:szCs w:val="28"/>
        </w:rPr>
      </w:pPr>
      <w:r w:rsidRPr="00757874">
        <w:rPr>
          <w:b w:val="0"/>
          <w:sz w:val="44"/>
          <w:szCs w:val="28"/>
        </w:rPr>
        <w:t>ЭКСПЕРТИЗЫ</w:t>
      </w:r>
    </w:p>
    <w:p w:rsidR="00757874" w:rsidRDefault="00757874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44"/>
          <w:szCs w:val="28"/>
        </w:rPr>
      </w:pPr>
    </w:p>
    <w:p w:rsidR="004A246D" w:rsidRPr="003351F5" w:rsidRDefault="003A5942" w:rsidP="003351F5">
      <w:pPr>
        <w:pStyle w:val="4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  <w:r w:rsidRPr="003351F5">
        <w:rPr>
          <w:rStyle w:val="5"/>
          <w:b w:val="0"/>
          <w:bCs w:val="0"/>
          <w:sz w:val="28"/>
          <w:szCs w:val="28"/>
        </w:rPr>
        <w:t>(Основные принципы)</w:t>
      </w: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757874" w:rsidRDefault="00757874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</w:p>
    <w:p w:rsidR="003351F5" w:rsidRPr="003351F5" w:rsidRDefault="003A5942" w:rsidP="003351F5">
      <w:pPr>
        <w:pStyle w:val="60"/>
        <w:shd w:val="clear" w:color="auto" w:fill="auto"/>
        <w:spacing w:before="0" w:line="240" w:lineRule="auto"/>
        <w:ind w:right="20"/>
        <w:rPr>
          <w:b w:val="0"/>
          <w:sz w:val="28"/>
          <w:szCs w:val="28"/>
        </w:rPr>
      </w:pPr>
      <w:r w:rsidRPr="003351F5">
        <w:rPr>
          <w:b w:val="0"/>
          <w:sz w:val="28"/>
          <w:szCs w:val="28"/>
        </w:rPr>
        <w:t>Москва 2013</w:t>
      </w:r>
    </w:p>
    <w:p w:rsidR="003351F5" w:rsidRDefault="003351F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757874" w:rsidRDefault="00757874" w:rsidP="00A80356">
      <w:pPr>
        <w:pStyle w:val="30"/>
        <w:shd w:val="clear" w:color="auto" w:fill="auto"/>
        <w:spacing w:after="0" w:line="240" w:lineRule="auto"/>
        <w:ind w:right="20" w:firstLine="709"/>
        <w:jc w:val="both"/>
        <w:rPr>
          <w:b w:val="0"/>
          <w:sz w:val="28"/>
          <w:szCs w:val="28"/>
        </w:rPr>
      </w:pPr>
    </w:p>
    <w:p w:rsidR="00757874" w:rsidRDefault="00757874" w:rsidP="00A80356">
      <w:pPr>
        <w:pStyle w:val="30"/>
        <w:shd w:val="clear" w:color="auto" w:fill="auto"/>
        <w:spacing w:after="0" w:line="240" w:lineRule="auto"/>
        <w:ind w:right="20" w:firstLine="709"/>
        <w:jc w:val="both"/>
        <w:rPr>
          <w:b w:val="0"/>
          <w:sz w:val="28"/>
          <w:szCs w:val="28"/>
        </w:rPr>
      </w:pPr>
    </w:p>
    <w:p w:rsidR="004A246D" w:rsidRPr="00757874" w:rsidRDefault="003A5942" w:rsidP="00A80356">
      <w:pPr>
        <w:pStyle w:val="30"/>
        <w:shd w:val="clear" w:color="auto" w:fill="auto"/>
        <w:spacing w:after="0" w:line="240" w:lineRule="auto"/>
        <w:ind w:right="20" w:firstLine="709"/>
        <w:jc w:val="both"/>
        <w:rPr>
          <w:b w:val="0"/>
          <w:sz w:val="28"/>
          <w:szCs w:val="28"/>
        </w:rPr>
      </w:pPr>
      <w:r w:rsidRPr="00757874">
        <w:rPr>
          <w:b w:val="0"/>
          <w:sz w:val="28"/>
          <w:szCs w:val="28"/>
        </w:rPr>
        <w:t>УДК 614.841.2.001.2</w:t>
      </w:r>
    </w:p>
    <w:p w:rsidR="004A246D" w:rsidRPr="00757874" w:rsidRDefault="003A5942" w:rsidP="00A80356">
      <w:pPr>
        <w:pStyle w:val="30"/>
        <w:shd w:val="clear" w:color="auto" w:fill="auto"/>
        <w:spacing w:after="0" w:line="240" w:lineRule="auto"/>
        <w:ind w:right="20" w:firstLine="709"/>
        <w:jc w:val="both"/>
        <w:rPr>
          <w:b w:val="0"/>
          <w:sz w:val="28"/>
          <w:szCs w:val="28"/>
        </w:rPr>
      </w:pPr>
      <w:r w:rsidRPr="00757874">
        <w:rPr>
          <w:b w:val="0"/>
          <w:sz w:val="28"/>
          <w:szCs w:val="28"/>
        </w:rPr>
        <w:t>ББК 38.96 М 54</w:t>
      </w:r>
    </w:p>
    <w:p w:rsidR="00757874" w:rsidRDefault="00757874" w:rsidP="00A80356">
      <w:pPr>
        <w:pStyle w:val="30"/>
        <w:shd w:val="clear" w:color="auto" w:fill="auto"/>
        <w:spacing w:after="0" w:line="240" w:lineRule="auto"/>
        <w:ind w:right="20" w:firstLine="709"/>
        <w:jc w:val="both"/>
        <w:rPr>
          <w:b w:val="0"/>
          <w:sz w:val="28"/>
          <w:szCs w:val="28"/>
        </w:rPr>
      </w:pPr>
    </w:p>
    <w:p w:rsidR="004A246D" w:rsidRDefault="003A5942" w:rsidP="00A80356">
      <w:pPr>
        <w:pStyle w:val="30"/>
        <w:shd w:val="clear" w:color="auto" w:fill="auto"/>
        <w:spacing w:after="0" w:line="240" w:lineRule="auto"/>
        <w:ind w:right="20" w:firstLine="709"/>
        <w:jc w:val="both"/>
        <w:rPr>
          <w:rStyle w:val="339pt0pt"/>
          <w:bCs/>
          <w:sz w:val="28"/>
          <w:szCs w:val="28"/>
        </w:rPr>
      </w:pPr>
      <w:r w:rsidRPr="00757874">
        <w:rPr>
          <w:b w:val="0"/>
          <w:sz w:val="28"/>
          <w:szCs w:val="28"/>
        </w:rPr>
        <w:t xml:space="preserve">Документ подготовлен Исследовательским центром экспертизы пожаров ФГБУ ВНИИПО МЧС России </w:t>
      </w:r>
      <w:r w:rsidRPr="00757874">
        <w:rPr>
          <w:b w:val="0"/>
          <w:i/>
          <w:sz w:val="28"/>
          <w:szCs w:val="28"/>
        </w:rPr>
        <w:t>(</w:t>
      </w:r>
      <w:r w:rsidRPr="00757874">
        <w:rPr>
          <w:rStyle w:val="340pt0pt"/>
          <w:bCs/>
          <w:sz w:val="28"/>
          <w:szCs w:val="28"/>
        </w:rPr>
        <w:t xml:space="preserve">И.Д. </w:t>
      </w:r>
      <w:r w:rsidRPr="00757874">
        <w:rPr>
          <w:rStyle w:val="339pt0pt"/>
          <w:bCs/>
          <w:sz w:val="28"/>
          <w:szCs w:val="28"/>
        </w:rPr>
        <w:t>Четко</w:t>
      </w:r>
      <w:r w:rsidRPr="00757874">
        <w:rPr>
          <w:rStyle w:val="340pt0pt"/>
          <w:bCs/>
          <w:sz w:val="28"/>
          <w:szCs w:val="28"/>
        </w:rPr>
        <w:t xml:space="preserve">, </w:t>
      </w:r>
      <w:r w:rsidRPr="00757874">
        <w:rPr>
          <w:rStyle w:val="339pt0pt"/>
          <w:bCs/>
          <w:sz w:val="28"/>
          <w:szCs w:val="28"/>
        </w:rPr>
        <w:t>А.</w:t>
      </w:r>
      <w:r w:rsidRPr="00757874">
        <w:rPr>
          <w:rStyle w:val="340pt0pt"/>
          <w:bCs/>
          <w:sz w:val="28"/>
          <w:szCs w:val="28"/>
        </w:rPr>
        <w:t>О</w:t>
      </w:r>
      <w:r w:rsidRPr="00757874">
        <w:rPr>
          <w:sz w:val="28"/>
          <w:szCs w:val="28"/>
        </w:rPr>
        <w:t xml:space="preserve">. </w:t>
      </w:r>
      <w:r w:rsidRPr="00757874">
        <w:rPr>
          <w:rStyle w:val="339pt0pt"/>
          <w:bCs/>
          <w:sz w:val="28"/>
          <w:szCs w:val="28"/>
        </w:rPr>
        <w:t>Антонов, С.А. Кондратьев</w:t>
      </w:r>
      <w:r w:rsidRPr="00757874">
        <w:rPr>
          <w:b w:val="0"/>
          <w:i/>
          <w:sz w:val="28"/>
          <w:szCs w:val="28"/>
        </w:rPr>
        <w:t>)</w:t>
      </w:r>
      <w:r w:rsidRPr="00757874">
        <w:rPr>
          <w:b w:val="0"/>
          <w:sz w:val="28"/>
          <w:szCs w:val="28"/>
        </w:rPr>
        <w:t xml:space="preserve"> и Департаментом надзорной деятельности МЧС России (</w:t>
      </w:r>
      <w:r w:rsidRPr="00757874">
        <w:rPr>
          <w:rStyle w:val="339pt0pt"/>
          <w:bCs/>
          <w:sz w:val="28"/>
          <w:szCs w:val="28"/>
        </w:rPr>
        <w:t>С.П. Воронов, А.В. Попов)</w:t>
      </w:r>
      <w:r w:rsidR="00757874">
        <w:rPr>
          <w:rStyle w:val="339pt0pt"/>
          <w:bCs/>
          <w:sz w:val="28"/>
          <w:szCs w:val="28"/>
        </w:rPr>
        <w:t>.</w:t>
      </w:r>
    </w:p>
    <w:p w:rsidR="00890B09" w:rsidRPr="00757874" w:rsidRDefault="00890B09" w:rsidP="00A80356">
      <w:pPr>
        <w:pStyle w:val="30"/>
        <w:shd w:val="clear" w:color="auto" w:fill="auto"/>
        <w:spacing w:after="0" w:line="240" w:lineRule="auto"/>
        <w:ind w:right="20" w:firstLine="709"/>
        <w:jc w:val="both"/>
        <w:rPr>
          <w:b w:val="0"/>
          <w:sz w:val="28"/>
          <w:szCs w:val="28"/>
        </w:rPr>
      </w:pPr>
    </w:p>
    <w:p w:rsidR="004A246D" w:rsidRDefault="003A5942" w:rsidP="00A80356">
      <w:pPr>
        <w:pStyle w:val="30"/>
        <w:shd w:val="clear" w:color="auto" w:fill="auto"/>
        <w:spacing w:after="0" w:line="240" w:lineRule="auto"/>
        <w:ind w:right="20" w:firstLine="709"/>
        <w:jc w:val="both"/>
        <w:rPr>
          <w:b w:val="0"/>
          <w:sz w:val="28"/>
          <w:szCs w:val="28"/>
        </w:rPr>
      </w:pPr>
      <w:proofErr w:type="gramStart"/>
      <w:r w:rsidRPr="00757874">
        <w:rPr>
          <w:b w:val="0"/>
          <w:sz w:val="28"/>
          <w:szCs w:val="28"/>
        </w:rPr>
        <w:t>Утвержден</w:t>
      </w:r>
      <w:proofErr w:type="gramEnd"/>
      <w:r w:rsidRPr="00757874">
        <w:rPr>
          <w:b w:val="0"/>
          <w:sz w:val="28"/>
          <w:szCs w:val="28"/>
        </w:rPr>
        <w:t xml:space="preserve"> главным государственным инспектором Российской Федерации по пожарному надзору Г.Н. Кирилловым 11 января 2013 г</w:t>
      </w:r>
      <w:r w:rsidR="00757874">
        <w:rPr>
          <w:b w:val="0"/>
          <w:sz w:val="28"/>
          <w:szCs w:val="28"/>
        </w:rPr>
        <w:t>ода</w:t>
      </w:r>
      <w:r w:rsidRPr="00757874">
        <w:rPr>
          <w:b w:val="0"/>
          <w:sz w:val="28"/>
          <w:szCs w:val="28"/>
        </w:rPr>
        <w:t>.</w:t>
      </w:r>
    </w:p>
    <w:p w:rsidR="00890B09" w:rsidRPr="00757874" w:rsidRDefault="00890B09" w:rsidP="00A80356">
      <w:pPr>
        <w:pStyle w:val="30"/>
        <w:shd w:val="clear" w:color="auto" w:fill="auto"/>
        <w:spacing w:after="0" w:line="240" w:lineRule="auto"/>
        <w:ind w:right="20" w:firstLine="709"/>
        <w:jc w:val="both"/>
        <w:rPr>
          <w:b w:val="0"/>
          <w:sz w:val="28"/>
          <w:szCs w:val="28"/>
        </w:rPr>
      </w:pPr>
    </w:p>
    <w:p w:rsidR="004A246D" w:rsidRDefault="003A5942" w:rsidP="00A80356">
      <w:pPr>
        <w:pStyle w:val="30"/>
        <w:shd w:val="clear" w:color="auto" w:fill="auto"/>
        <w:spacing w:after="0" w:line="240" w:lineRule="auto"/>
        <w:ind w:right="20" w:firstLine="709"/>
        <w:jc w:val="both"/>
        <w:rPr>
          <w:b w:val="0"/>
          <w:sz w:val="28"/>
          <w:szCs w:val="28"/>
        </w:rPr>
      </w:pPr>
      <w:proofErr w:type="gramStart"/>
      <w:r w:rsidRPr="00757874">
        <w:rPr>
          <w:b w:val="0"/>
          <w:sz w:val="28"/>
          <w:szCs w:val="28"/>
        </w:rPr>
        <w:t>Согласован</w:t>
      </w:r>
      <w:proofErr w:type="gramEnd"/>
      <w:r w:rsidRPr="00757874">
        <w:rPr>
          <w:b w:val="0"/>
          <w:sz w:val="28"/>
          <w:szCs w:val="28"/>
        </w:rPr>
        <w:t xml:space="preserve"> ФГКУ ЭКЦ МВД России 14 декабря 2012 г</w:t>
      </w:r>
      <w:r w:rsidR="00757874">
        <w:rPr>
          <w:b w:val="0"/>
          <w:sz w:val="28"/>
          <w:szCs w:val="28"/>
        </w:rPr>
        <w:t>ода</w:t>
      </w:r>
      <w:r w:rsidRPr="00757874">
        <w:rPr>
          <w:b w:val="0"/>
          <w:sz w:val="28"/>
          <w:szCs w:val="28"/>
        </w:rPr>
        <w:t xml:space="preserve"> и Департаментом надзорной деятельности МЧС России 24 декабря 2012 г</w:t>
      </w:r>
      <w:r w:rsidR="00757874">
        <w:rPr>
          <w:b w:val="0"/>
          <w:sz w:val="28"/>
          <w:szCs w:val="28"/>
        </w:rPr>
        <w:t>ода</w:t>
      </w:r>
      <w:r w:rsidRPr="00757874">
        <w:rPr>
          <w:b w:val="0"/>
          <w:sz w:val="28"/>
          <w:szCs w:val="28"/>
        </w:rPr>
        <w:t>.</w:t>
      </w:r>
    </w:p>
    <w:p w:rsidR="00890B09" w:rsidRPr="00757874" w:rsidRDefault="00890B09" w:rsidP="00A80356">
      <w:pPr>
        <w:pStyle w:val="30"/>
        <w:shd w:val="clear" w:color="auto" w:fill="auto"/>
        <w:spacing w:after="0" w:line="240" w:lineRule="auto"/>
        <w:ind w:right="20" w:firstLine="709"/>
        <w:jc w:val="both"/>
        <w:rPr>
          <w:b w:val="0"/>
          <w:sz w:val="28"/>
          <w:szCs w:val="28"/>
        </w:rPr>
      </w:pPr>
    </w:p>
    <w:p w:rsidR="00757874" w:rsidRDefault="003A5942" w:rsidP="00757874">
      <w:pPr>
        <w:pStyle w:val="70"/>
        <w:shd w:val="clear" w:color="auto" w:fill="auto"/>
        <w:spacing w:before="0" w:after="0" w:line="240" w:lineRule="auto"/>
        <w:ind w:left="709" w:right="20"/>
        <w:rPr>
          <w:sz w:val="28"/>
          <w:szCs w:val="28"/>
        </w:rPr>
      </w:pPr>
      <w:r w:rsidRPr="00A80356">
        <w:rPr>
          <w:sz w:val="28"/>
          <w:szCs w:val="28"/>
        </w:rPr>
        <w:t xml:space="preserve">М 54 </w:t>
      </w:r>
      <w:r w:rsidR="00757874">
        <w:rPr>
          <w:sz w:val="28"/>
          <w:szCs w:val="28"/>
        </w:rPr>
        <w:tab/>
      </w:r>
      <w:r w:rsidR="00757874">
        <w:rPr>
          <w:sz w:val="28"/>
          <w:szCs w:val="28"/>
        </w:rPr>
        <w:tab/>
      </w:r>
      <w:r w:rsidRPr="00A80356">
        <w:rPr>
          <w:sz w:val="28"/>
          <w:szCs w:val="28"/>
        </w:rPr>
        <w:t>Методология судебной пожарно-технической экспертизы:</w:t>
      </w:r>
    </w:p>
    <w:p w:rsidR="004A246D" w:rsidRPr="00757874" w:rsidRDefault="003A5942" w:rsidP="00757874">
      <w:pPr>
        <w:pStyle w:val="70"/>
        <w:shd w:val="clear" w:color="auto" w:fill="auto"/>
        <w:spacing w:before="0" w:after="0" w:line="240" w:lineRule="auto"/>
        <w:ind w:left="709" w:right="20" w:firstLine="1418"/>
        <w:rPr>
          <w:b w:val="0"/>
          <w:sz w:val="28"/>
          <w:szCs w:val="28"/>
        </w:rPr>
      </w:pPr>
      <w:r w:rsidRPr="00A80356">
        <w:rPr>
          <w:rStyle w:val="340pt0pt"/>
          <w:b/>
          <w:bCs/>
          <w:sz w:val="28"/>
          <w:szCs w:val="28"/>
        </w:rPr>
        <w:t>основные принципы.</w:t>
      </w:r>
      <w:r w:rsidRPr="00A80356">
        <w:rPr>
          <w:sz w:val="28"/>
          <w:szCs w:val="28"/>
        </w:rPr>
        <w:t xml:space="preserve"> </w:t>
      </w:r>
      <w:r w:rsidRPr="00757874">
        <w:rPr>
          <w:b w:val="0"/>
          <w:sz w:val="28"/>
          <w:szCs w:val="28"/>
        </w:rPr>
        <w:t>М.: ФГБУ ВНИИПО, 2013. 23 с.</w:t>
      </w:r>
    </w:p>
    <w:p w:rsidR="00890B09" w:rsidRDefault="00890B09" w:rsidP="00A80356">
      <w:pPr>
        <w:pStyle w:val="80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</w:p>
    <w:p w:rsidR="004A246D" w:rsidRPr="00A80356" w:rsidRDefault="003A5942" w:rsidP="00A80356">
      <w:pPr>
        <w:pStyle w:val="80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В настоящем документе рассматриваются основные принципы, на которых базируется современная судебная пожарно-техническая экспертиза.</w:t>
      </w:r>
    </w:p>
    <w:p w:rsidR="004A246D" w:rsidRPr="00A80356" w:rsidRDefault="003A5942" w:rsidP="00A80356">
      <w:pPr>
        <w:pStyle w:val="80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proofErr w:type="gramStart"/>
      <w:r w:rsidRPr="00A80356">
        <w:rPr>
          <w:sz w:val="28"/>
          <w:szCs w:val="28"/>
        </w:rPr>
        <w:t>В соответствии с требованием Федерального закона от 31 мая 2001 г. № 73-ФЗ «О государственной судебно-экспертной деятельности в Российской Федерации» о едином научно-методическом подходе к экспертной практике данным документом следует руководствоваться при производстве экспертиз и исследований в системе государственных судебно-экспертных учреждений (подразделений) федеральной противопожарной службы МЧС России, а также при обучении и аттестации пожарно-технических экспертов.</w:t>
      </w:r>
      <w:proofErr w:type="gramEnd"/>
    </w:p>
    <w:p w:rsidR="004A246D" w:rsidRPr="00A80356" w:rsidRDefault="003A5942" w:rsidP="00A80356">
      <w:pPr>
        <w:pStyle w:val="80"/>
        <w:shd w:val="clear" w:color="auto" w:fill="auto"/>
        <w:spacing w:before="0"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Наряду с данной методологией при производстве экспертиз и исследований используются частные экспертные методики, выбор которых осуществляется экспертом исходя из конкретных обстоятельств </w:t>
      </w:r>
      <w:r w:rsidR="005C405B">
        <w:rPr>
          <w:sz w:val="28"/>
          <w:szCs w:val="28"/>
        </w:rPr>
        <w:t>–</w:t>
      </w:r>
      <w:r w:rsidRPr="00A80356">
        <w:rPr>
          <w:sz w:val="28"/>
          <w:szCs w:val="28"/>
        </w:rPr>
        <w:t xml:space="preserve"> представленных на исследование объектов, поставленных на разрешение вопросов, своих специальных знаний (специализации) и технических возможностей экспертной организации.</w:t>
      </w:r>
    </w:p>
    <w:p w:rsidR="00890B09" w:rsidRDefault="00890B09" w:rsidP="00890B09">
      <w:pPr>
        <w:pStyle w:val="30"/>
        <w:shd w:val="clear" w:color="auto" w:fill="auto"/>
        <w:spacing w:after="0" w:line="240" w:lineRule="auto"/>
        <w:ind w:left="6371" w:right="20" w:firstLine="709"/>
        <w:jc w:val="left"/>
        <w:rPr>
          <w:b w:val="0"/>
          <w:sz w:val="28"/>
          <w:szCs w:val="28"/>
        </w:rPr>
      </w:pPr>
    </w:p>
    <w:p w:rsidR="00890B09" w:rsidRDefault="00890B09" w:rsidP="00890B09">
      <w:pPr>
        <w:pStyle w:val="30"/>
        <w:shd w:val="clear" w:color="auto" w:fill="auto"/>
        <w:spacing w:after="0" w:line="240" w:lineRule="auto"/>
        <w:ind w:left="7079" w:right="20" w:firstLine="709"/>
        <w:jc w:val="left"/>
        <w:rPr>
          <w:b w:val="0"/>
          <w:sz w:val="28"/>
          <w:szCs w:val="28"/>
        </w:rPr>
      </w:pPr>
    </w:p>
    <w:p w:rsidR="00890B09" w:rsidRDefault="003A5942" w:rsidP="00890B09">
      <w:pPr>
        <w:pStyle w:val="30"/>
        <w:shd w:val="clear" w:color="auto" w:fill="auto"/>
        <w:spacing w:after="0" w:line="240" w:lineRule="auto"/>
        <w:ind w:left="7079" w:right="20" w:firstLine="709"/>
        <w:jc w:val="left"/>
        <w:rPr>
          <w:b w:val="0"/>
          <w:sz w:val="28"/>
          <w:szCs w:val="28"/>
        </w:rPr>
      </w:pPr>
      <w:r w:rsidRPr="00890B09">
        <w:rPr>
          <w:b w:val="0"/>
          <w:sz w:val="28"/>
          <w:szCs w:val="28"/>
        </w:rPr>
        <w:t>УДК 614.841.2.001.2</w:t>
      </w:r>
    </w:p>
    <w:p w:rsidR="004A246D" w:rsidRPr="00890B09" w:rsidRDefault="003A5942" w:rsidP="00890B09">
      <w:pPr>
        <w:pStyle w:val="30"/>
        <w:shd w:val="clear" w:color="auto" w:fill="auto"/>
        <w:spacing w:after="0" w:line="240" w:lineRule="auto"/>
        <w:ind w:left="7079" w:right="20" w:firstLine="709"/>
        <w:jc w:val="left"/>
        <w:rPr>
          <w:b w:val="0"/>
          <w:sz w:val="28"/>
          <w:szCs w:val="28"/>
        </w:rPr>
      </w:pPr>
      <w:r w:rsidRPr="00890B09">
        <w:rPr>
          <w:b w:val="0"/>
          <w:sz w:val="28"/>
          <w:szCs w:val="28"/>
        </w:rPr>
        <w:t>ББК 38.96</w:t>
      </w:r>
    </w:p>
    <w:p w:rsidR="00890B09" w:rsidRDefault="00890B09" w:rsidP="00A80356">
      <w:pPr>
        <w:pStyle w:val="30"/>
        <w:shd w:val="clear" w:color="auto" w:fill="auto"/>
        <w:spacing w:after="0" w:line="240" w:lineRule="auto"/>
        <w:ind w:right="20" w:firstLine="709"/>
        <w:jc w:val="left"/>
        <w:rPr>
          <w:b w:val="0"/>
          <w:sz w:val="28"/>
          <w:szCs w:val="28"/>
        </w:rPr>
      </w:pPr>
    </w:p>
    <w:p w:rsidR="00890B09" w:rsidRDefault="003A5942" w:rsidP="00890B09">
      <w:pPr>
        <w:pStyle w:val="30"/>
        <w:shd w:val="clear" w:color="auto" w:fill="auto"/>
        <w:spacing w:after="0" w:line="240" w:lineRule="auto"/>
        <w:ind w:left="4955" w:right="20" w:firstLine="708"/>
        <w:jc w:val="left"/>
        <w:rPr>
          <w:b w:val="0"/>
          <w:sz w:val="28"/>
          <w:szCs w:val="28"/>
        </w:rPr>
      </w:pPr>
      <w:r w:rsidRPr="00890B09">
        <w:rPr>
          <w:b w:val="0"/>
          <w:sz w:val="28"/>
          <w:szCs w:val="28"/>
        </w:rPr>
        <w:t>© МЧС России, 2013</w:t>
      </w:r>
    </w:p>
    <w:p w:rsidR="004A246D" w:rsidRPr="00890B09" w:rsidRDefault="003A5942" w:rsidP="00890B09">
      <w:pPr>
        <w:pStyle w:val="30"/>
        <w:shd w:val="clear" w:color="auto" w:fill="auto"/>
        <w:spacing w:after="0" w:line="240" w:lineRule="auto"/>
        <w:ind w:left="5663" w:right="20" w:firstLine="1"/>
        <w:jc w:val="left"/>
        <w:rPr>
          <w:b w:val="0"/>
          <w:sz w:val="28"/>
          <w:szCs w:val="28"/>
        </w:rPr>
      </w:pPr>
      <w:r w:rsidRPr="00890B09">
        <w:rPr>
          <w:b w:val="0"/>
          <w:sz w:val="28"/>
          <w:szCs w:val="28"/>
        </w:rPr>
        <w:t>© ФГБУ ВНИИПО МЧС России, 2013</w:t>
      </w:r>
    </w:p>
    <w:p w:rsidR="00757874" w:rsidRDefault="00757874">
      <w:pPr>
        <w:rPr>
          <w:rStyle w:val="21"/>
          <w:rFonts w:eastAsia="Tahoma"/>
          <w:sz w:val="28"/>
          <w:szCs w:val="28"/>
        </w:rPr>
      </w:pPr>
      <w:r>
        <w:rPr>
          <w:rStyle w:val="21"/>
          <w:rFonts w:eastAsia="Tahoma"/>
          <w:sz w:val="28"/>
          <w:szCs w:val="28"/>
        </w:rPr>
        <w:br w:type="page"/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rStyle w:val="21"/>
          <w:sz w:val="28"/>
          <w:szCs w:val="28"/>
        </w:rPr>
        <w:lastRenderedPageBreak/>
        <w:t>Судебные пожарно-технические экспертизы</w:t>
      </w:r>
      <w:r w:rsidRPr="00A80356">
        <w:rPr>
          <w:sz w:val="28"/>
          <w:szCs w:val="28"/>
        </w:rPr>
        <w:t xml:space="preserve"> (СПТЭ) выполняются по делам о пожарах, взрывах (вспышках) пар</w:t>
      </w:r>
      <w:proofErr w:type="gramStart"/>
      <w:r w:rsidRPr="00A80356">
        <w:rPr>
          <w:sz w:val="28"/>
          <w:szCs w:val="28"/>
        </w:rPr>
        <w:t>о-</w:t>
      </w:r>
      <w:proofErr w:type="gramEnd"/>
      <w:r w:rsidRPr="00A80356">
        <w:rPr>
          <w:sz w:val="28"/>
          <w:szCs w:val="28"/>
        </w:rPr>
        <w:t>, газо- и пылевоздушных смесей, а также по делам о нарушениях требований в области пожарной безопасности.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rStyle w:val="21"/>
          <w:sz w:val="28"/>
          <w:szCs w:val="28"/>
        </w:rPr>
        <w:t>Предметом</w:t>
      </w:r>
      <w:r w:rsidRPr="00A80356">
        <w:rPr>
          <w:sz w:val="28"/>
          <w:szCs w:val="28"/>
        </w:rPr>
        <w:t xml:space="preserve"> судебной пожарно-технической экспертизы являются обстоятельства, характеризующие и определяющие процесс возникновения, развития пожара, а также наступление его последствий.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rStyle w:val="21"/>
          <w:sz w:val="28"/>
          <w:szCs w:val="28"/>
        </w:rPr>
        <w:t>Объектами</w:t>
      </w:r>
      <w:r w:rsidRPr="00A80356">
        <w:rPr>
          <w:sz w:val="28"/>
          <w:szCs w:val="28"/>
        </w:rPr>
        <w:t xml:space="preserve"> СПТЭ являются:</w:t>
      </w:r>
    </w:p>
    <w:p w:rsidR="004A246D" w:rsidRPr="00A80356" w:rsidRDefault="003A5942" w:rsidP="005C405B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 материалы дела;</w:t>
      </w:r>
    </w:p>
    <w:p w:rsidR="004A246D" w:rsidRPr="00A80356" w:rsidRDefault="003A5942" w:rsidP="005C405B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 место пожара (если оно предоставлено лицом, осуществляющим производство по делу);</w:t>
      </w:r>
    </w:p>
    <w:p w:rsidR="004A246D" w:rsidRPr="00A80356" w:rsidRDefault="003A5942" w:rsidP="005C405B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 объекты (вещественные доказательства), изъятые с места пожара;</w:t>
      </w:r>
    </w:p>
    <w:p w:rsidR="004A246D" w:rsidRPr="00A80356" w:rsidRDefault="003A5942" w:rsidP="005C405B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образцы для сравнительных исследований.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rStyle w:val="21"/>
          <w:sz w:val="28"/>
          <w:szCs w:val="28"/>
        </w:rPr>
        <w:t xml:space="preserve">Вопросы, которые ставятся на разрешение </w:t>
      </w:r>
      <w:proofErr w:type="spellStart"/>
      <w:r w:rsidRPr="00A80356">
        <w:rPr>
          <w:rStyle w:val="21"/>
          <w:sz w:val="28"/>
          <w:szCs w:val="28"/>
        </w:rPr>
        <w:t>пожарнотехнического</w:t>
      </w:r>
      <w:proofErr w:type="spellEnd"/>
      <w:r w:rsidRPr="00A80356">
        <w:rPr>
          <w:rStyle w:val="21"/>
          <w:sz w:val="28"/>
          <w:szCs w:val="28"/>
        </w:rPr>
        <w:t xml:space="preserve"> эксперта,</w:t>
      </w:r>
      <w:r w:rsidRPr="00A80356">
        <w:rPr>
          <w:sz w:val="28"/>
          <w:szCs w:val="28"/>
        </w:rPr>
        <w:t xml:space="preserve"> должны находиться в пределах его компетенции и имеющихся специальных знаний.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Основные группы этих вопросов касаются:</w:t>
      </w:r>
    </w:p>
    <w:p w:rsidR="004A246D" w:rsidRPr="00A80356" w:rsidRDefault="003A5942" w:rsidP="005C405B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установления очага (места возникновения) пожара;</w:t>
      </w:r>
    </w:p>
    <w:p w:rsidR="004A246D" w:rsidRPr="00A80356" w:rsidRDefault="003A5942" w:rsidP="005C405B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развития пожара во времени и пространстве;</w:t>
      </w:r>
    </w:p>
    <w:p w:rsidR="004A246D" w:rsidRPr="00A80356" w:rsidRDefault="003A5942" w:rsidP="005C405B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причины пожара;</w:t>
      </w:r>
      <w:bookmarkStart w:id="0" w:name="_GoBack"/>
      <w:bookmarkEnd w:id="0"/>
    </w:p>
    <w:p w:rsidR="004A246D" w:rsidRPr="00A80356" w:rsidRDefault="003A5942" w:rsidP="005C405B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нарушений требований в области пожарной безопасности и их причинной связи с возникновением, развитием и последствиями пожара (случившегося или потенциально возможного).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Экспе</w:t>
      </w:r>
      <w:proofErr w:type="gramStart"/>
      <w:r w:rsidRPr="00A80356">
        <w:rPr>
          <w:sz w:val="28"/>
          <w:szCs w:val="28"/>
        </w:rPr>
        <w:t>рт впр</w:t>
      </w:r>
      <w:proofErr w:type="gramEnd"/>
      <w:r w:rsidRPr="00A80356">
        <w:rPr>
          <w:sz w:val="28"/>
          <w:szCs w:val="28"/>
        </w:rPr>
        <w:t>аве отвечать на другие вопросы в пределах своей компетенции и имеющихся у него специальных знаний как пожарно-технического эксперта. Минимальный объем специальных знаний приведен в Квалификационных требованиях к пожарно-техническим экспертам различных специализаций.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При </w:t>
      </w:r>
      <w:proofErr w:type="gramStart"/>
      <w:r w:rsidRPr="00A80356">
        <w:rPr>
          <w:sz w:val="28"/>
          <w:szCs w:val="28"/>
        </w:rPr>
        <w:t>необходимости</w:t>
      </w:r>
      <w:proofErr w:type="gramEnd"/>
      <w:r w:rsidRPr="00A80356">
        <w:rPr>
          <w:sz w:val="28"/>
          <w:szCs w:val="28"/>
        </w:rPr>
        <w:t xml:space="preserve"> поставленные на разрешение вопросы могут уточняться, в случае крайней необходимости - </w:t>
      </w:r>
      <w:proofErr w:type="spellStart"/>
      <w:r w:rsidRPr="00A80356">
        <w:rPr>
          <w:sz w:val="28"/>
          <w:szCs w:val="28"/>
        </w:rPr>
        <w:t>переформулироваться</w:t>
      </w:r>
      <w:proofErr w:type="spellEnd"/>
      <w:r w:rsidRPr="00A80356">
        <w:rPr>
          <w:sz w:val="28"/>
          <w:szCs w:val="28"/>
        </w:rPr>
        <w:t>, что отражается в тексте заключения.</w:t>
      </w:r>
    </w:p>
    <w:p w:rsidR="004A246D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Эксперт имеет право ставить дополнительные вопросы и отвечать на них, если в процессе исследования им получена </w:t>
      </w:r>
      <w:proofErr w:type="spellStart"/>
      <w:r w:rsidRPr="00A80356">
        <w:rPr>
          <w:sz w:val="28"/>
          <w:szCs w:val="28"/>
        </w:rPr>
        <w:t>криминалистически</w:t>
      </w:r>
      <w:proofErr w:type="spellEnd"/>
      <w:r w:rsidRPr="00A80356">
        <w:rPr>
          <w:sz w:val="28"/>
          <w:szCs w:val="28"/>
        </w:rPr>
        <w:t xml:space="preserve"> значимая информация, которую необходимо донести до сведения органа (лица), назначившего экспертизу.</w:t>
      </w:r>
    </w:p>
    <w:p w:rsidR="00E5239B" w:rsidRPr="00A80356" w:rsidRDefault="00E5239B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4A246D" w:rsidRDefault="003A5942" w:rsidP="00E5239B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  <w:tab w:val="left" w:pos="4722"/>
        </w:tabs>
        <w:spacing w:before="0" w:after="0" w:line="240" w:lineRule="auto"/>
        <w:ind w:right="20" w:firstLine="0"/>
        <w:jc w:val="center"/>
        <w:rPr>
          <w:sz w:val="28"/>
          <w:szCs w:val="28"/>
        </w:rPr>
      </w:pPr>
      <w:bookmarkStart w:id="1" w:name="bookmark0"/>
      <w:r w:rsidRPr="00A80356">
        <w:rPr>
          <w:sz w:val="28"/>
          <w:szCs w:val="28"/>
        </w:rPr>
        <w:t>УСТАНОВЛЕНИЕ ОЧАГА ПОЖАРА</w:t>
      </w:r>
      <w:bookmarkEnd w:id="1"/>
    </w:p>
    <w:p w:rsidR="00E5239B" w:rsidRPr="00A80356" w:rsidRDefault="00E5239B" w:rsidP="00E5239B">
      <w:pPr>
        <w:pStyle w:val="10"/>
        <w:keepNext/>
        <w:keepLines/>
        <w:shd w:val="clear" w:color="auto" w:fill="auto"/>
        <w:tabs>
          <w:tab w:val="left" w:pos="284"/>
          <w:tab w:val="left" w:pos="4722"/>
        </w:tabs>
        <w:spacing w:before="0" w:after="0" w:line="240" w:lineRule="auto"/>
        <w:ind w:right="20" w:firstLine="0"/>
        <w:rPr>
          <w:sz w:val="28"/>
          <w:szCs w:val="28"/>
        </w:rPr>
      </w:pPr>
    </w:p>
    <w:p w:rsidR="004A246D" w:rsidRPr="00A80356" w:rsidRDefault="003A5942" w:rsidP="00A20DAC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Установление очага (места возникновения) пожара проводится на основании имеющихся в материалах дела данных - описания объекта пожара и его термических поражений, фото- и видеоматериалов по пожару, результатов инструментальных исследований материалов, конструкций и их обгоревших остатков, а также показаний свидетелей и других материалов, содержащих </w:t>
      </w:r>
      <w:proofErr w:type="spellStart"/>
      <w:r w:rsidRPr="00A80356">
        <w:rPr>
          <w:sz w:val="28"/>
          <w:szCs w:val="28"/>
        </w:rPr>
        <w:t>криминалистически</w:t>
      </w:r>
      <w:proofErr w:type="spellEnd"/>
      <w:r w:rsidRPr="00A80356">
        <w:rPr>
          <w:sz w:val="28"/>
          <w:szCs w:val="28"/>
        </w:rPr>
        <w:t xml:space="preserve"> значимую информацию, необходимую для установления очага пожара.</w:t>
      </w:r>
    </w:p>
    <w:p w:rsidR="004A246D" w:rsidRPr="00A80356" w:rsidRDefault="003A5942" w:rsidP="00A20DAC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При установлении очага пожара используется следующая информация:</w:t>
      </w:r>
    </w:p>
    <w:p w:rsidR="004A246D" w:rsidRPr="00A80356" w:rsidRDefault="003A5942" w:rsidP="00A20DAC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результаты визуальной фиксации термических поражений и очаговых признаков (словесное описание в протоколе осмотра места пожара, фотографии, видеоматериалы);</w:t>
      </w:r>
    </w:p>
    <w:p w:rsidR="004A246D" w:rsidRPr="00A80356" w:rsidRDefault="003A5942" w:rsidP="00A20DAC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результаты инструментальных исследований;</w:t>
      </w:r>
    </w:p>
    <w:p w:rsidR="004A246D" w:rsidRPr="00A80356" w:rsidRDefault="003A5942" w:rsidP="00A20DAC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результаты </w:t>
      </w:r>
      <w:proofErr w:type="gramStart"/>
      <w:r w:rsidRPr="00A80356">
        <w:rPr>
          <w:sz w:val="28"/>
          <w:szCs w:val="28"/>
        </w:rPr>
        <w:t>применения вспомогательных методов определения очага пожара</w:t>
      </w:r>
      <w:proofErr w:type="gramEnd"/>
      <w:r w:rsidRPr="00A80356">
        <w:rPr>
          <w:sz w:val="28"/>
          <w:szCs w:val="28"/>
        </w:rPr>
        <w:t>;</w:t>
      </w:r>
    </w:p>
    <w:p w:rsidR="004A246D" w:rsidRPr="00A80356" w:rsidRDefault="003A5942" w:rsidP="00A20DAC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косвенные признаки очага пожара;</w:t>
      </w:r>
    </w:p>
    <w:p w:rsidR="004A246D" w:rsidRPr="00A80356" w:rsidRDefault="003A5942" w:rsidP="00A20DAC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показания свидетелей (очевидцев, технического персонала и др.).</w:t>
      </w:r>
    </w:p>
    <w:p w:rsidR="004A246D" w:rsidRPr="00A80356" w:rsidRDefault="003A5942" w:rsidP="00A20DAC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Содержащаяся в деле информация по очагу пожара должна быть </w:t>
      </w:r>
      <w:r w:rsidRPr="00A80356">
        <w:rPr>
          <w:sz w:val="28"/>
          <w:szCs w:val="28"/>
        </w:rPr>
        <w:lastRenderedPageBreak/>
        <w:t xml:space="preserve">проанализирована не выборочно, а в полном объеме. Невозможность использования тех или иных словесных описаний, </w:t>
      </w:r>
      <w:proofErr w:type="spellStart"/>
      <w:r w:rsidRPr="00A80356">
        <w:rPr>
          <w:sz w:val="28"/>
          <w:szCs w:val="28"/>
        </w:rPr>
        <w:t>фототаблиц</w:t>
      </w:r>
      <w:proofErr w:type="spellEnd"/>
      <w:r w:rsidRPr="00A80356">
        <w:rPr>
          <w:sz w:val="28"/>
          <w:szCs w:val="28"/>
        </w:rPr>
        <w:t xml:space="preserve"> и др. должна быть объяснена в тексте заключения.</w:t>
      </w:r>
    </w:p>
    <w:p w:rsidR="004A246D" w:rsidRPr="00A80356" w:rsidRDefault="003A5942" w:rsidP="00A20DAC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Анализ термических поражений предусматривает выявление, систематизацию и объяснение физической сути очаговых признаков по Б.В. </w:t>
      </w:r>
      <w:proofErr w:type="spellStart"/>
      <w:r w:rsidRPr="00A80356">
        <w:rPr>
          <w:sz w:val="28"/>
          <w:szCs w:val="28"/>
        </w:rPr>
        <w:t>Мегорскому</w:t>
      </w:r>
      <w:proofErr w:type="spellEnd"/>
      <w:r w:rsidRPr="00A80356">
        <w:rPr>
          <w:sz w:val="28"/>
          <w:szCs w:val="28"/>
        </w:rPr>
        <w:t xml:space="preserve"> </w:t>
      </w:r>
      <w:r w:rsidR="00A20DAC">
        <w:rPr>
          <w:sz w:val="28"/>
          <w:szCs w:val="28"/>
        </w:rPr>
        <w:t>–</w:t>
      </w:r>
      <w:r w:rsidRPr="00A80356">
        <w:rPr>
          <w:sz w:val="28"/>
          <w:szCs w:val="28"/>
        </w:rPr>
        <w:t xml:space="preserve"> признаков очага пожара и признаков направленности распространения горения. Анализ не должен заменяться переписыванием протокола осмотра места пожара и других имеющихся материалов.</w:t>
      </w:r>
    </w:p>
    <w:p w:rsidR="004A246D" w:rsidRPr="00A80356" w:rsidRDefault="003A5942" w:rsidP="00A20DAC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Должна быть проведена аналитическая работа по дифференциации очага пожара и возможных очагов горения. Для этого выявленную картину распределения термических поражений необходимо сопоставить с картиной распределения пожарной нагрузки по объекту пожара, учесть характерное для пожара распределение температур по вертикали, направленность конвективных потоков, характер воздухообмена в различных зонах и прочие факторы. Также должны быть учтены архитектурно-</w:t>
      </w:r>
      <w:proofErr w:type="gramStart"/>
      <w:r w:rsidRPr="00A80356">
        <w:rPr>
          <w:sz w:val="28"/>
          <w:szCs w:val="28"/>
        </w:rPr>
        <w:t>строительные решения</w:t>
      </w:r>
      <w:proofErr w:type="gramEnd"/>
      <w:r w:rsidRPr="00A80356">
        <w:rPr>
          <w:sz w:val="28"/>
          <w:szCs w:val="28"/>
        </w:rPr>
        <w:t xml:space="preserve"> здания (сооружения), пожароопасные свойства веществ и материалов и другие факторы, способные повлиять на складывающуюся картину термических поражений, в частности, особенности тушения конкретного пожара (время и направления подачи огнетушащих средств, возможное наличие закрытых зон).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Невозможность учета указанных факторов по причине отсутствия соответствующих исходных данных в материалах дела или иных обстоятельств должна быть отмечена в тексте заключения.</w:t>
      </w:r>
    </w:p>
    <w:p w:rsidR="004A246D" w:rsidRPr="00A20DAC" w:rsidRDefault="003A5942" w:rsidP="00A80356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20DAC">
        <w:rPr>
          <w:sz w:val="28"/>
          <w:szCs w:val="28"/>
        </w:rPr>
        <w:t>Для количественной оценки степени термических поражений конструкций, изделий и выявления скрытых оча</w:t>
      </w:r>
      <w:r w:rsidRPr="00A20DAC">
        <w:rPr>
          <w:rStyle w:val="2-1pt"/>
          <w:sz w:val="28"/>
          <w:szCs w:val="28"/>
        </w:rPr>
        <w:t>говых признаков непосредственно на месте пожара могут быть использованы следующие инструментальные методы:</w:t>
      </w:r>
    </w:p>
    <w:p w:rsidR="004A246D" w:rsidRPr="00A80356" w:rsidRDefault="003A5942" w:rsidP="00A80356">
      <w:pPr>
        <w:pStyle w:val="20"/>
        <w:shd w:val="clear" w:color="auto" w:fill="auto"/>
        <w:tabs>
          <w:tab w:val="left" w:pos="3418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rStyle w:val="2-1pt"/>
          <w:sz w:val="28"/>
          <w:szCs w:val="28"/>
        </w:rPr>
        <w:t>а)</w:t>
      </w:r>
      <w:r w:rsidR="00A20DAC">
        <w:rPr>
          <w:rStyle w:val="2-1pt"/>
          <w:sz w:val="28"/>
          <w:szCs w:val="28"/>
        </w:rPr>
        <w:t xml:space="preserve"> </w:t>
      </w:r>
      <w:r w:rsidRPr="00A80356">
        <w:rPr>
          <w:rStyle w:val="2-1pt"/>
          <w:sz w:val="28"/>
          <w:szCs w:val="28"/>
        </w:rPr>
        <w:t>полевые:</w:t>
      </w:r>
    </w:p>
    <w:p w:rsidR="004A246D" w:rsidRPr="00A20DAC" w:rsidRDefault="003A5942" w:rsidP="00A20DAC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20DAC">
        <w:rPr>
          <w:sz w:val="28"/>
          <w:szCs w:val="28"/>
        </w:rPr>
        <w:t xml:space="preserve">измерение глубины обугливания древесины методом </w:t>
      </w:r>
      <w:proofErr w:type="spellStart"/>
      <w:r w:rsidRPr="00A20DAC">
        <w:rPr>
          <w:sz w:val="28"/>
          <w:szCs w:val="28"/>
        </w:rPr>
        <w:t>пенетрации</w:t>
      </w:r>
      <w:proofErr w:type="spellEnd"/>
      <w:r w:rsidRPr="00A20DAC">
        <w:rPr>
          <w:sz w:val="28"/>
          <w:szCs w:val="28"/>
        </w:rPr>
        <w:t>;</w:t>
      </w:r>
    </w:p>
    <w:p w:rsidR="004A246D" w:rsidRPr="00A20DAC" w:rsidRDefault="003A5942" w:rsidP="00A20DAC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20DAC">
        <w:rPr>
          <w:sz w:val="28"/>
          <w:szCs w:val="28"/>
        </w:rPr>
        <w:t>магнитный метод исследования холоднодеформированных и каленых стальных изделий;</w:t>
      </w:r>
    </w:p>
    <w:p w:rsidR="004A246D" w:rsidRPr="00A20DAC" w:rsidRDefault="003A5942" w:rsidP="00A20DAC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proofErr w:type="spellStart"/>
      <w:r w:rsidRPr="00A20DAC">
        <w:rPr>
          <w:sz w:val="28"/>
          <w:szCs w:val="28"/>
        </w:rPr>
        <w:t>вихретоковый</w:t>
      </w:r>
      <w:proofErr w:type="spellEnd"/>
      <w:r w:rsidRPr="00A20DAC">
        <w:rPr>
          <w:sz w:val="28"/>
          <w:szCs w:val="28"/>
        </w:rPr>
        <w:t xml:space="preserve"> метод исследования металлоконструкций;</w:t>
      </w:r>
    </w:p>
    <w:p w:rsidR="004A246D" w:rsidRPr="00A20DAC" w:rsidRDefault="003A5942" w:rsidP="00A20DAC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20DAC">
        <w:rPr>
          <w:sz w:val="28"/>
          <w:szCs w:val="28"/>
        </w:rPr>
        <w:t>ультразвуковой метод исследования бетонных и железобетонных конструкций;</w:t>
      </w:r>
    </w:p>
    <w:p w:rsidR="004A246D" w:rsidRPr="00A80356" w:rsidRDefault="003A5942" w:rsidP="00A80356">
      <w:pPr>
        <w:pStyle w:val="20"/>
        <w:shd w:val="clear" w:color="auto" w:fill="auto"/>
        <w:tabs>
          <w:tab w:val="left" w:pos="3418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rStyle w:val="2-1pt"/>
          <w:sz w:val="28"/>
          <w:szCs w:val="28"/>
        </w:rPr>
        <w:t>б)</w:t>
      </w:r>
      <w:r w:rsidR="00A20DAC">
        <w:rPr>
          <w:rStyle w:val="2-1pt"/>
          <w:sz w:val="28"/>
          <w:szCs w:val="28"/>
        </w:rPr>
        <w:t xml:space="preserve"> </w:t>
      </w:r>
      <w:r w:rsidRPr="00A80356">
        <w:rPr>
          <w:rStyle w:val="2-1pt"/>
          <w:sz w:val="28"/>
          <w:szCs w:val="28"/>
        </w:rPr>
        <w:t>лабораторные:</w:t>
      </w:r>
    </w:p>
    <w:p w:rsidR="004A246D" w:rsidRPr="00A80356" w:rsidRDefault="003A5942" w:rsidP="00A20DAC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rStyle w:val="2-1pt"/>
          <w:sz w:val="28"/>
          <w:szCs w:val="28"/>
        </w:rPr>
        <w:t>инфракрасной спектроскопии;</w:t>
      </w:r>
    </w:p>
    <w:p w:rsidR="004A246D" w:rsidRPr="00A80356" w:rsidRDefault="003A5942" w:rsidP="00A20DAC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rStyle w:val="2-1pt"/>
          <w:sz w:val="28"/>
          <w:szCs w:val="28"/>
        </w:rPr>
        <w:t>термического анализа;</w:t>
      </w:r>
    </w:p>
    <w:p w:rsidR="004A246D" w:rsidRPr="00A80356" w:rsidRDefault="003A5942" w:rsidP="00A20DAC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rStyle w:val="2-1pt"/>
          <w:sz w:val="28"/>
          <w:szCs w:val="28"/>
        </w:rPr>
        <w:t>рентгенофазового анализа.</w:t>
      </w:r>
    </w:p>
    <w:p w:rsidR="004A246D" w:rsidRPr="00A80356" w:rsidRDefault="003A5942" w:rsidP="00A20DAC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rStyle w:val="2-1pt"/>
          <w:sz w:val="28"/>
          <w:szCs w:val="28"/>
        </w:rPr>
        <w:t>Для определения расчетных температурно-временных параметров теплового воздействия используются методики, основанные на применении:</w:t>
      </w:r>
    </w:p>
    <w:p w:rsidR="004A246D" w:rsidRPr="00A20DAC" w:rsidRDefault="003A5942" w:rsidP="00A20DAC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A80356">
        <w:rPr>
          <w:rStyle w:val="2-1pt"/>
          <w:sz w:val="28"/>
          <w:szCs w:val="28"/>
        </w:rPr>
        <w:t xml:space="preserve"> </w:t>
      </w:r>
      <w:proofErr w:type="spellStart"/>
      <w:r w:rsidRPr="00A80356">
        <w:rPr>
          <w:rStyle w:val="2-1pt"/>
          <w:sz w:val="28"/>
          <w:szCs w:val="28"/>
        </w:rPr>
        <w:t>электрорезистивного</w:t>
      </w:r>
      <w:proofErr w:type="spellEnd"/>
      <w:r w:rsidRPr="00A80356">
        <w:rPr>
          <w:rStyle w:val="2-1pt"/>
          <w:sz w:val="28"/>
          <w:szCs w:val="28"/>
        </w:rPr>
        <w:t xml:space="preserve"> метода исследования обугленных остатков древесины и древесностружечных плит;</w:t>
      </w:r>
    </w:p>
    <w:p w:rsidR="004A246D" w:rsidRPr="00A20DAC" w:rsidRDefault="003A5942" w:rsidP="00A20DAC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A80356">
        <w:rPr>
          <w:rStyle w:val="2-1pt"/>
          <w:sz w:val="28"/>
          <w:szCs w:val="28"/>
        </w:rPr>
        <w:t>методов анализа компонентного состава окалины.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rStyle w:val="2-1pt"/>
          <w:sz w:val="28"/>
          <w:szCs w:val="28"/>
        </w:rPr>
        <w:t>Перечень методов и методик может расширяться по мере</w:t>
      </w:r>
      <w:r w:rsidR="00A20DAC">
        <w:rPr>
          <w:rStyle w:val="2-1pt"/>
          <w:sz w:val="28"/>
          <w:szCs w:val="28"/>
        </w:rPr>
        <w:t xml:space="preserve"> </w:t>
      </w:r>
      <w:r w:rsidRPr="00A80356">
        <w:rPr>
          <w:rStyle w:val="2-1pt"/>
          <w:sz w:val="28"/>
          <w:szCs w:val="28"/>
        </w:rPr>
        <w:t>разработки новых экспертных методик.</w:t>
      </w:r>
    </w:p>
    <w:p w:rsidR="004A246D" w:rsidRPr="00A20DAC" w:rsidRDefault="003A5942" w:rsidP="00A20DAC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A80356">
        <w:rPr>
          <w:rStyle w:val="2-1pt"/>
          <w:sz w:val="28"/>
          <w:szCs w:val="28"/>
        </w:rPr>
        <w:t xml:space="preserve">Результаты, полученные указанными выше </w:t>
      </w:r>
      <w:proofErr w:type="gramStart"/>
      <w:r w:rsidRPr="00A80356">
        <w:rPr>
          <w:rStyle w:val="2-1pt"/>
          <w:sz w:val="28"/>
          <w:szCs w:val="28"/>
        </w:rPr>
        <w:t>визуальным</w:t>
      </w:r>
      <w:proofErr w:type="gramEnd"/>
      <w:r w:rsidRPr="00A80356">
        <w:rPr>
          <w:rStyle w:val="2-1pt"/>
          <w:sz w:val="28"/>
          <w:szCs w:val="28"/>
        </w:rPr>
        <w:t xml:space="preserve"> и инструментальными методами, отражают изменение физических свойств исследуемых объектов в ходе пожара; для установления очага пожара они используются в комплексе с другой имеющейся по пожару информацией.</w:t>
      </w:r>
    </w:p>
    <w:p w:rsidR="004A246D" w:rsidRPr="00A20DAC" w:rsidRDefault="003A5942" w:rsidP="00A20DAC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A80356">
        <w:rPr>
          <w:rStyle w:val="2-1pt"/>
          <w:sz w:val="28"/>
          <w:szCs w:val="28"/>
        </w:rPr>
        <w:t>К вспомогательным методам определения очага пожара относятся, в частности, фиксация распределения по месту пожара признаков аварийных режимов в электросетях, фиксация остаточных температурных зон на теплоемких строительных конструкциях.</w:t>
      </w:r>
    </w:p>
    <w:p w:rsidR="004A246D" w:rsidRPr="00A80356" w:rsidRDefault="003A5942" w:rsidP="00A20DAC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20DAC">
        <w:rPr>
          <w:rStyle w:val="2-1pt"/>
          <w:sz w:val="28"/>
          <w:szCs w:val="28"/>
        </w:rPr>
        <w:t>К косвенным признакам очага пожара могут относиться</w:t>
      </w:r>
      <w:r w:rsidRPr="00A80356">
        <w:rPr>
          <w:sz w:val="28"/>
          <w:szCs w:val="28"/>
        </w:rPr>
        <w:t xml:space="preserve"> отдельные явления, предшествующие пожару (например, локальное таяние снега и другие признаки локального </w:t>
      </w:r>
      <w:r w:rsidRPr="00A80356">
        <w:rPr>
          <w:sz w:val="28"/>
          <w:szCs w:val="28"/>
        </w:rPr>
        <w:lastRenderedPageBreak/>
        <w:t>нагрева); сбои в алгоритме работы технических устройств, действующих на момент возникновения пожара; срабатывание устройств электрозащиты; остановка часов; нарушение телефонной связи; брошенные первичные средства пожаротушения; специфическая реакция людей и животных и др.</w:t>
      </w:r>
    </w:p>
    <w:p w:rsidR="004A246D" w:rsidRPr="00A20DAC" w:rsidRDefault="003A5942" w:rsidP="00A20DAC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A20DAC">
        <w:rPr>
          <w:rStyle w:val="2-1pt"/>
          <w:sz w:val="28"/>
          <w:szCs w:val="28"/>
        </w:rPr>
        <w:t xml:space="preserve">Анализ показаний свидетелей проводится после завершения исследований перечисленных в </w:t>
      </w:r>
      <w:proofErr w:type="spellStart"/>
      <w:r w:rsidRPr="00A20DAC">
        <w:rPr>
          <w:rStyle w:val="2-1pt"/>
          <w:sz w:val="28"/>
          <w:szCs w:val="28"/>
        </w:rPr>
        <w:t>пп</w:t>
      </w:r>
      <w:proofErr w:type="spellEnd"/>
      <w:r w:rsidRPr="00A20DAC">
        <w:rPr>
          <w:rStyle w:val="2-1pt"/>
          <w:sz w:val="28"/>
          <w:szCs w:val="28"/>
        </w:rPr>
        <w:t>. 1.4-1.9 объективных признаков очага пожара и предполагает тщательную селекцию представленных сведений, извлечение из них информации, необходимой для ответа на поставленный вопрос.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Показания свидетелей должны анализироваться не выборочно (подтверждающие выдвинутое предположение об очаге), а в полном объеме. В заключении должно быть указано, какие из показаний подтверждают сделанное предположение об очаге, а какие противоречат им, и в чем конкретно заключается это противоречие. Имеющиеся расхождения должны быть объяснены, если эксперт может это сделать в пределах своей компетенции.</w:t>
      </w:r>
    </w:p>
    <w:p w:rsidR="004A246D" w:rsidRPr="00A20DAC" w:rsidRDefault="003A5942" w:rsidP="00A20DAC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A20DAC">
        <w:rPr>
          <w:rStyle w:val="2-1pt"/>
          <w:sz w:val="28"/>
          <w:szCs w:val="28"/>
        </w:rPr>
        <w:t>В зависимости от имеющейся по делу информации и результатов экспертного исследования очаг пожара может быть определен с точностью как до нескольких сантиметров, так и до нескольких километров (лесные пожары). В любом случае локализация очага в пределах конкретной территории должна быть обоснована в заключении.</w:t>
      </w:r>
    </w:p>
    <w:p w:rsidR="004A246D" w:rsidRDefault="003A5942" w:rsidP="00A20DAC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A20DAC">
        <w:rPr>
          <w:rStyle w:val="2-1pt"/>
          <w:sz w:val="28"/>
          <w:szCs w:val="28"/>
        </w:rPr>
        <w:t>Если определить очаг пожара не представляется возможным (НПВ), эксперт должен обосновать данное обстоятельство и указать, какие дополнительные данные, по его мнению, необходимы для решения данной задачи.</w:t>
      </w:r>
    </w:p>
    <w:p w:rsidR="00A20DAC" w:rsidRPr="00A20DAC" w:rsidRDefault="00A20DAC" w:rsidP="00A20DAC">
      <w:pPr>
        <w:pStyle w:val="20"/>
        <w:shd w:val="clear" w:color="auto" w:fill="auto"/>
        <w:tabs>
          <w:tab w:val="left" w:pos="1276"/>
        </w:tabs>
        <w:spacing w:line="240" w:lineRule="auto"/>
        <w:ind w:right="20"/>
        <w:rPr>
          <w:rStyle w:val="2-1pt"/>
          <w:sz w:val="28"/>
          <w:szCs w:val="28"/>
        </w:rPr>
      </w:pPr>
    </w:p>
    <w:p w:rsidR="004A246D" w:rsidRDefault="003A5942" w:rsidP="00A20DA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  <w:tab w:val="left" w:pos="4722"/>
        </w:tabs>
        <w:spacing w:before="0" w:after="0" w:line="240" w:lineRule="auto"/>
        <w:ind w:right="20" w:firstLine="0"/>
        <w:jc w:val="center"/>
        <w:rPr>
          <w:sz w:val="28"/>
          <w:szCs w:val="28"/>
        </w:rPr>
      </w:pPr>
      <w:bookmarkStart w:id="2" w:name="bookmark1"/>
      <w:r w:rsidRPr="00A20DAC">
        <w:rPr>
          <w:sz w:val="28"/>
          <w:szCs w:val="28"/>
        </w:rPr>
        <w:t>РАЗВИТИЕ ГОРЕНИЯ ВО ВРЕМЕНИ</w:t>
      </w:r>
      <w:bookmarkStart w:id="3" w:name="bookmark2"/>
      <w:bookmarkEnd w:id="2"/>
      <w:r w:rsidR="00A20DAC">
        <w:rPr>
          <w:sz w:val="28"/>
          <w:szCs w:val="28"/>
        </w:rPr>
        <w:t xml:space="preserve"> </w:t>
      </w:r>
      <w:r w:rsidRPr="00A20DAC">
        <w:rPr>
          <w:sz w:val="28"/>
          <w:szCs w:val="28"/>
        </w:rPr>
        <w:t>И ПРОСТРАНСТВЕ</w:t>
      </w:r>
      <w:bookmarkEnd w:id="3"/>
    </w:p>
    <w:p w:rsidR="00A20DAC" w:rsidRPr="00A20DAC" w:rsidRDefault="00A20DAC" w:rsidP="00A20DAC">
      <w:pPr>
        <w:pStyle w:val="10"/>
        <w:keepNext/>
        <w:keepLines/>
        <w:shd w:val="clear" w:color="auto" w:fill="auto"/>
        <w:tabs>
          <w:tab w:val="left" w:pos="284"/>
          <w:tab w:val="left" w:pos="4722"/>
        </w:tabs>
        <w:spacing w:before="0" w:after="0" w:line="240" w:lineRule="auto"/>
        <w:ind w:right="20" w:firstLine="0"/>
        <w:rPr>
          <w:sz w:val="28"/>
          <w:szCs w:val="28"/>
        </w:rPr>
      </w:pPr>
    </w:p>
    <w:p w:rsidR="004A246D" w:rsidRPr="00A80356" w:rsidRDefault="003A5942" w:rsidP="008B0595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rStyle w:val="2-1pt"/>
          <w:sz w:val="28"/>
          <w:szCs w:val="28"/>
        </w:rPr>
        <w:t>После установления очага пожара эксперт должен реконструировать (описать в заключении) развитие горения из предполагаемого очага во времени и пространстве. Реконструкция производится на основе имеющихся материалов с учетом известных физических закономерностей развития горения (движения конвективных потоков, возможных механизмов формирования вторичных очагов и др.).</w:t>
      </w:r>
    </w:p>
    <w:p w:rsidR="004A246D" w:rsidRPr="00A80356" w:rsidRDefault="003A5942" w:rsidP="008B0595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proofErr w:type="gramStart"/>
      <w:r w:rsidRPr="00A80356">
        <w:rPr>
          <w:rStyle w:val="2-1pt"/>
          <w:sz w:val="28"/>
          <w:szCs w:val="28"/>
        </w:rPr>
        <w:t>В заключении должен быть определен и разъяснен механизм развития пожара на начальной и последующих стадиях (тление или пламенное горение; развитие горения по газовой, паровой, аэрозольной или конденсированной фазе).</w:t>
      </w:r>
      <w:proofErr w:type="gramEnd"/>
      <w:r w:rsidRPr="00A80356">
        <w:rPr>
          <w:rStyle w:val="2-1pt"/>
          <w:sz w:val="28"/>
          <w:szCs w:val="28"/>
        </w:rPr>
        <w:t xml:space="preserve"> Должны быть объяснены механизмы характерных для пожара явлений («обратный удар» или «эффект сауны», «общая вспышка» и др.), если такие имели место.</w:t>
      </w:r>
    </w:p>
    <w:p w:rsidR="004A246D" w:rsidRPr="00A80356" w:rsidRDefault="003A5942" w:rsidP="008B0595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rStyle w:val="2-1pt"/>
          <w:sz w:val="28"/>
          <w:szCs w:val="28"/>
        </w:rPr>
        <w:t>В случае взрыва на начальной или последующих стадиях пожара пар</w:t>
      </w:r>
      <w:proofErr w:type="gramStart"/>
      <w:r w:rsidRPr="00A80356">
        <w:rPr>
          <w:rStyle w:val="2-1pt"/>
          <w:sz w:val="28"/>
          <w:szCs w:val="28"/>
        </w:rPr>
        <w:t>о-</w:t>
      </w:r>
      <w:proofErr w:type="gramEnd"/>
      <w:r w:rsidRPr="00A80356">
        <w:rPr>
          <w:rStyle w:val="2-1pt"/>
          <w:sz w:val="28"/>
          <w:szCs w:val="28"/>
        </w:rPr>
        <w:t>, газо- и пылевоздушной смеси должны быть определены источники формирования взрывоопасной горючей среды, если такая имела место.</w:t>
      </w:r>
    </w:p>
    <w:p w:rsidR="004A246D" w:rsidRPr="00A80356" w:rsidRDefault="003A5942" w:rsidP="008B0595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proofErr w:type="gramStart"/>
      <w:r w:rsidRPr="00A80356">
        <w:rPr>
          <w:rStyle w:val="2-1pt"/>
          <w:sz w:val="28"/>
          <w:szCs w:val="28"/>
        </w:rPr>
        <w:t>Исходя из установленного и описанного механизма развития горения должна</w:t>
      </w:r>
      <w:proofErr w:type="gramEnd"/>
      <w:r w:rsidRPr="00A80356">
        <w:rPr>
          <w:rStyle w:val="2-1pt"/>
          <w:sz w:val="28"/>
          <w:szCs w:val="28"/>
        </w:rPr>
        <w:t xml:space="preserve"> быть объяснена динамика пожара.</w:t>
      </w:r>
    </w:p>
    <w:p w:rsidR="004A246D" w:rsidRPr="00A80356" w:rsidRDefault="003A5942" w:rsidP="008B0595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rStyle w:val="2-1pt"/>
          <w:sz w:val="28"/>
          <w:szCs w:val="28"/>
        </w:rPr>
        <w:t>Соображения эксперта об особенностях, направленности и динамике исследуемого пожара приводятся в ответе на соответствующий вопрос, если он поставлен на разрешение.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rStyle w:val="2-1pt"/>
          <w:sz w:val="28"/>
          <w:szCs w:val="28"/>
        </w:rPr>
        <w:t>Если такой вопрос не поставлен, эксперт должен кратко осветить указанные аспекты в заключительной части ответа на опрос об очаге пожара, описав реконструированную им картину развития горения из предполагаемого очага. Необходимо доказать, что предполагаемое экспертом расположение</w:t>
      </w:r>
      <w:r w:rsidR="00773A21">
        <w:rPr>
          <w:rStyle w:val="2-1pt"/>
          <w:sz w:val="28"/>
          <w:szCs w:val="28"/>
        </w:rPr>
        <w:t xml:space="preserve"> </w:t>
      </w:r>
      <w:r w:rsidRPr="00A80356">
        <w:rPr>
          <w:sz w:val="28"/>
          <w:szCs w:val="28"/>
        </w:rPr>
        <w:t>очага пожара не противоречит известным данным о направленности, динамике пожара и его последствиях.</w:t>
      </w:r>
    </w:p>
    <w:p w:rsidR="004A246D" w:rsidRDefault="003A5942" w:rsidP="00773A21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773A21">
        <w:rPr>
          <w:rStyle w:val="2-1pt"/>
          <w:sz w:val="28"/>
          <w:szCs w:val="28"/>
        </w:rPr>
        <w:t>Ответ на вопрос о времени возникновения пожара (если такой поставлен на разрешение) должен содержать соответствующую аргументацию,</w:t>
      </w:r>
      <w:r w:rsidRPr="00A80356">
        <w:rPr>
          <w:sz w:val="28"/>
          <w:szCs w:val="28"/>
        </w:rPr>
        <w:t xml:space="preserve"> учитывать возможности и точность </w:t>
      </w:r>
      <w:r w:rsidRPr="00A80356">
        <w:rPr>
          <w:sz w:val="28"/>
          <w:szCs w:val="28"/>
        </w:rPr>
        <w:lastRenderedPageBreak/>
        <w:t>известных методов определения этого параметра, возможность и корректность применения их именно в судебной экспертизе.</w:t>
      </w:r>
    </w:p>
    <w:p w:rsidR="00773A21" w:rsidRPr="00A80356" w:rsidRDefault="00773A21" w:rsidP="00773A21">
      <w:pPr>
        <w:pStyle w:val="20"/>
        <w:shd w:val="clear" w:color="auto" w:fill="auto"/>
        <w:tabs>
          <w:tab w:val="left" w:pos="1276"/>
        </w:tabs>
        <w:spacing w:line="240" w:lineRule="auto"/>
        <w:ind w:right="20"/>
        <w:rPr>
          <w:sz w:val="28"/>
          <w:szCs w:val="28"/>
        </w:rPr>
      </w:pPr>
    </w:p>
    <w:p w:rsidR="004A246D" w:rsidRDefault="003A5942" w:rsidP="00773A21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  <w:tab w:val="left" w:pos="4722"/>
        </w:tabs>
        <w:spacing w:before="0" w:after="0" w:line="240" w:lineRule="auto"/>
        <w:ind w:right="20" w:firstLine="0"/>
        <w:jc w:val="center"/>
        <w:rPr>
          <w:sz w:val="28"/>
          <w:szCs w:val="28"/>
        </w:rPr>
      </w:pPr>
      <w:bookmarkStart w:id="4" w:name="bookmark3"/>
      <w:r w:rsidRPr="00A80356">
        <w:rPr>
          <w:sz w:val="28"/>
          <w:szCs w:val="28"/>
        </w:rPr>
        <w:t>УСТАНОВЛЕНИЕ ПРИЧИНЫ ПОЖАРА</w:t>
      </w:r>
      <w:bookmarkEnd w:id="4"/>
    </w:p>
    <w:p w:rsidR="00773A21" w:rsidRPr="00A80356" w:rsidRDefault="00773A21" w:rsidP="00773A21">
      <w:pPr>
        <w:pStyle w:val="10"/>
        <w:keepNext/>
        <w:keepLines/>
        <w:shd w:val="clear" w:color="auto" w:fill="auto"/>
        <w:tabs>
          <w:tab w:val="left" w:pos="3799"/>
        </w:tabs>
        <w:spacing w:before="0" w:after="0" w:line="240" w:lineRule="auto"/>
        <w:ind w:right="20" w:firstLine="0"/>
        <w:rPr>
          <w:sz w:val="28"/>
          <w:szCs w:val="28"/>
        </w:rPr>
      </w:pPr>
    </w:p>
    <w:p w:rsidR="004A246D" w:rsidRPr="00A80356" w:rsidRDefault="003A5942" w:rsidP="00773A21">
      <w:pPr>
        <w:pStyle w:val="20"/>
        <w:numPr>
          <w:ilvl w:val="1"/>
          <w:numId w:val="9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Пожарно-технический эксперт устанавливает так называемую «непосредственную (техническую) причину пожара» или «механизм возникновения горения».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Под непосредственной (или технической) причиной пожара понимается загорание вещества или материала в результате протекания какого-либо пожароопасного процесса или воздействия на него того или иного источника зажигания. Эксперт должен реконструировать «треугольник пожара» - определить источник зажигания (в случае вынужденного зажигания) или пожароопасный процесс (в случае самовозгорания), горючее вещество, окислитель и условия их взаимодействия.</w:t>
      </w:r>
    </w:p>
    <w:p w:rsidR="004A246D" w:rsidRPr="00A80356" w:rsidRDefault="003A5942" w:rsidP="00773A21">
      <w:pPr>
        <w:pStyle w:val="20"/>
        <w:numPr>
          <w:ilvl w:val="1"/>
          <w:numId w:val="9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Пожарно-технический эксперт может также установить (в пределах своей компетенции) организационно</w:t>
      </w:r>
      <w:r w:rsidR="00773A21">
        <w:rPr>
          <w:sz w:val="28"/>
          <w:szCs w:val="28"/>
        </w:rPr>
        <w:t>-</w:t>
      </w:r>
      <w:r w:rsidRPr="00A80356">
        <w:rPr>
          <w:sz w:val="28"/>
          <w:szCs w:val="28"/>
        </w:rPr>
        <w:t>техническую причину пожара, т.е. обстоятельства организационного и технического характера, способствовавшие возникновению пожара.</w:t>
      </w:r>
    </w:p>
    <w:p w:rsidR="004A246D" w:rsidRPr="00A80356" w:rsidRDefault="003A5942" w:rsidP="00773A21">
      <w:pPr>
        <w:pStyle w:val="20"/>
        <w:numPr>
          <w:ilvl w:val="1"/>
          <w:numId w:val="9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Установлению причины пожара должно предшествовать установление очага пожара. Если очаг пожара не установлен, эксперт не должен делать категорический вывод о причине пожара.</w:t>
      </w:r>
    </w:p>
    <w:p w:rsidR="004A246D" w:rsidRPr="00A80356" w:rsidRDefault="003A5942" w:rsidP="00773A21">
      <w:pPr>
        <w:pStyle w:val="20"/>
        <w:numPr>
          <w:ilvl w:val="1"/>
          <w:numId w:val="9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Установление причины пожара проводится, как правило, </w:t>
      </w:r>
      <w:proofErr w:type="spellStart"/>
      <w:r w:rsidRPr="00A80356">
        <w:rPr>
          <w:sz w:val="28"/>
          <w:szCs w:val="28"/>
        </w:rPr>
        <w:t>версионным</w:t>
      </w:r>
      <w:proofErr w:type="spellEnd"/>
      <w:r w:rsidRPr="00A80356">
        <w:rPr>
          <w:sz w:val="28"/>
          <w:szCs w:val="28"/>
        </w:rPr>
        <w:t xml:space="preserve"> методом (применение иного подхода должно быть обосновано в тексте заключения).</w:t>
      </w:r>
    </w:p>
    <w:p w:rsidR="004A246D" w:rsidRPr="00A80356" w:rsidRDefault="003A5942" w:rsidP="00773A21">
      <w:pPr>
        <w:pStyle w:val="20"/>
        <w:numPr>
          <w:ilvl w:val="1"/>
          <w:numId w:val="9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Исходя из места расположения очага пожара, обнаруженных в нем или потенциально возможных (исходя из материалов дела) источников зажигания определяется круг версий (источников зажигания и пожароопасных процессов), которые анализируются. Выбор анализируемых версий должен быть обоснован в тексте заключения эксперта.</w:t>
      </w:r>
    </w:p>
    <w:p w:rsidR="004A246D" w:rsidRPr="00A80356" w:rsidRDefault="003A5942" w:rsidP="00773A21">
      <w:pPr>
        <w:pStyle w:val="20"/>
        <w:numPr>
          <w:ilvl w:val="1"/>
          <w:numId w:val="9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Один и тот же объект, техническое или иное устройство могут инициировать возникновение пожара по разным сценариям за счет различных существующих в них или проявляющихся в аварийной ситуации источников зажигания. Различные варианты инициирования горения имеют индивидуальные признаки, которые должны быть выявлены и проанализированы как отдельные версии, если это позволяют материалы дела и вещественные доказательства, представленные на исследование.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При анализе версий, связанных с причастностью к возникновению пожара какого-либо электрооборудования, следует стремиться к исследованию всей электрической цепи, включая аппараты защиты.</w:t>
      </w:r>
    </w:p>
    <w:p w:rsidR="004A246D" w:rsidRPr="00A80356" w:rsidRDefault="003A5942" w:rsidP="00773A21">
      <w:pPr>
        <w:pStyle w:val="20"/>
        <w:numPr>
          <w:ilvl w:val="1"/>
          <w:numId w:val="9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В случае возможного нахождения в очаговой зоне или вблизи нее людей, как отдельная версия рассматривается искусственное инициирование горения (поджог). Он может быть совершен без применения </w:t>
      </w:r>
      <w:proofErr w:type="spellStart"/>
      <w:r w:rsidRPr="00A80356">
        <w:rPr>
          <w:sz w:val="28"/>
          <w:szCs w:val="28"/>
        </w:rPr>
        <w:t>интенсификаторов</w:t>
      </w:r>
      <w:proofErr w:type="spellEnd"/>
      <w:r w:rsidRPr="00A80356">
        <w:rPr>
          <w:sz w:val="28"/>
          <w:szCs w:val="28"/>
        </w:rPr>
        <w:t xml:space="preserve"> (инициаторов) горения и специальных устройств; с применением таковых; возможна имитация техногенной причины пожара.</w:t>
      </w:r>
    </w:p>
    <w:p w:rsidR="004A246D" w:rsidRPr="00A80356" w:rsidRDefault="003A5942" w:rsidP="00773A21">
      <w:pPr>
        <w:pStyle w:val="20"/>
        <w:numPr>
          <w:ilvl w:val="1"/>
          <w:numId w:val="9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Каждая версия должна быть проанализирована, исходя из известных обстоятельств пожара, характерных проявлений и динамики анализируемого пожароопасного процесса, мощности потенциального источника зажигания, характера горючих веществ и материалов в очаговой зоне и др. По результатам анализа версия отводится или принимается как единственно возможная или вероятная. Невозможность ответа должна быть аргументирована.</w:t>
      </w:r>
    </w:p>
    <w:p w:rsidR="004A246D" w:rsidRPr="00A80356" w:rsidRDefault="003A5942" w:rsidP="00773A21">
      <w:pPr>
        <w:pStyle w:val="20"/>
        <w:numPr>
          <w:ilvl w:val="1"/>
          <w:numId w:val="9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Если существуют инструментальные методики, которые рекомендованы к </w:t>
      </w:r>
      <w:r w:rsidRPr="00A80356">
        <w:rPr>
          <w:sz w:val="28"/>
          <w:szCs w:val="28"/>
        </w:rPr>
        <w:lastRenderedPageBreak/>
        <w:t>применению для исследования соответствующих объектов, они должны использоваться, либо эксперт обязан в заключении объяснить причину, по которой это не было сделано (отсутствие объектов исследования, их непригодность к исследованию по тем или иным причинам, отсутствует соответствующая приборная база или специалист и др.).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Результаты применения инструментальных методов используются в комплексе с иной информацией по причине пожара.</w:t>
      </w:r>
    </w:p>
    <w:p w:rsidR="004A246D" w:rsidRPr="00A80356" w:rsidRDefault="003A5942" w:rsidP="00773A21">
      <w:pPr>
        <w:pStyle w:val="20"/>
        <w:numPr>
          <w:ilvl w:val="1"/>
          <w:numId w:val="9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Базовыми инструментальными методами, используемыми при установлении причины пожара, являются:</w:t>
      </w:r>
    </w:p>
    <w:p w:rsidR="004A246D" w:rsidRPr="00773A21" w:rsidRDefault="003A5942" w:rsidP="00773A21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773A21">
        <w:rPr>
          <w:rStyle w:val="2-1pt"/>
          <w:sz w:val="28"/>
          <w:szCs w:val="28"/>
        </w:rPr>
        <w:t xml:space="preserve"> при обнаружении и исследовании остатков ЛВЖ и ГЖ при поджогах - газожидкостная хроматография, флуоресцентная спектроскопия (вспомогательное оборудование </w:t>
      </w:r>
      <w:r w:rsidR="00773A21" w:rsidRPr="00773A21">
        <w:rPr>
          <w:rStyle w:val="2-1pt"/>
          <w:sz w:val="28"/>
          <w:szCs w:val="28"/>
        </w:rPr>
        <w:t>–</w:t>
      </w:r>
      <w:r w:rsidRPr="00773A21">
        <w:rPr>
          <w:rStyle w:val="2-1pt"/>
          <w:sz w:val="28"/>
          <w:szCs w:val="28"/>
        </w:rPr>
        <w:t xml:space="preserve"> электронные и химические газоанализаторы);</w:t>
      </w:r>
    </w:p>
    <w:p w:rsidR="004A246D" w:rsidRPr="00773A21" w:rsidRDefault="003A5942" w:rsidP="00773A21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773A21">
        <w:rPr>
          <w:rStyle w:val="2-1pt"/>
          <w:sz w:val="28"/>
          <w:szCs w:val="28"/>
        </w:rPr>
        <w:t xml:space="preserve"> при обнаружении и исследовании остатков зажигательных составов - реактивные индикаторные средства, жидкостная хроматография, элементный анализ;</w:t>
      </w:r>
    </w:p>
    <w:p w:rsidR="004A246D" w:rsidRPr="00773A21" w:rsidRDefault="003A5942" w:rsidP="00773A21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773A21">
        <w:rPr>
          <w:rStyle w:val="2-1pt"/>
          <w:sz w:val="28"/>
          <w:szCs w:val="28"/>
        </w:rPr>
        <w:t>при исследовании электротехнических объектов - металлография, оптическая и электронная микроскопии, элементный анализ, рентгеновская интроскопия.</w:t>
      </w:r>
    </w:p>
    <w:p w:rsidR="004A246D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Перечень может быть расширен по мере разработки новых экспертных методик.</w:t>
      </w:r>
    </w:p>
    <w:p w:rsidR="00773A21" w:rsidRPr="00A80356" w:rsidRDefault="00773A21" w:rsidP="00773A21">
      <w:pPr>
        <w:pStyle w:val="20"/>
        <w:shd w:val="clear" w:color="auto" w:fill="auto"/>
        <w:spacing w:line="240" w:lineRule="auto"/>
        <w:ind w:right="20"/>
        <w:rPr>
          <w:sz w:val="28"/>
          <w:szCs w:val="28"/>
        </w:rPr>
      </w:pPr>
    </w:p>
    <w:p w:rsidR="00773A21" w:rsidRDefault="00F62056" w:rsidP="00773A21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  <w:tab w:val="left" w:pos="4722"/>
        </w:tabs>
        <w:spacing w:before="0" w:after="0" w:line="240" w:lineRule="auto"/>
        <w:ind w:right="20" w:firstLine="0"/>
        <w:jc w:val="center"/>
        <w:rPr>
          <w:sz w:val="28"/>
          <w:szCs w:val="28"/>
        </w:rPr>
      </w:pPr>
      <w:bookmarkStart w:id="5" w:name="bookmark4"/>
      <w:r>
        <w:rPr>
          <w:sz w:val="28"/>
          <w:szCs w:val="28"/>
        </w:rPr>
        <w:t>АНАЛИЗ НАРУШЕНИЙ</w:t>
      </w:r>
      <w:r w:rsidR="003A5942" w:rsidRPr="00773A21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="003A5942" w:rsidRPr="00773A21">
        <w:rPr>
          <w:sz w:val="28"/>
          <w:szCs w:val="28"/>
        </w:rPr>
        <w:t xml:space="preserve"> В ОБЛАСТИ ПОЖАРНОЙ БЕЗОПАСНОСТИ И ИХ ПРИЧИННОЙ</w:t>
      </w:r>
      <w:bookmarkStart w:id="6" w:name="bookmark5"/>
      <w:bookmarkEnd w:id="5"/>
      <w:r w:rsidR="00773A21" w:rsidRPr="00773A21">
        <w:rPr>
          <w:sz w:val="28"/>
          <w:szCs w:val="28"/>
        </w:rPr>
        <w:t xml:space="preserve"> </w:t>
      </w:r>
      <w:r w:rsidR="003A5942" w:rsidRPr="00773A21">
        <w:rPr>
          <w:sz w:val="28"/>
          <w:szCs w:val="28"/>
        </w:rPr>
        <w:t>СВЯЗИ С ВОЗНИКНОВЕНИЕМ, РАЗВИТИЕМ</w:t>
      </w:r>
      <w:r w:rsidR="00773A21" w:rsidRPr="00773A21">
        <w:rPr>
          <w:sz w:val="28"/>
          <w:szCs w:val="28"/>
        </w:rPr>
        <w:t xml:space="preserve"> </w:t>
      </w:r>
      <w:r w:rsidR="003A5942" w:rsidRPr="00773A21">
        <w:rPr>
          <w:sz w:val="28"/>
          <w:szCs w:val="28"/>
        </w:rPr>
        <w:t>И ПОСЛЕДСТВИЯМИ ПОЖАРА (СЛУЧИВШЕГОСЯ</w:t>
      </w:r>
      <w:bookmarkStart w:id="7" w:name="bookmark6"/>
      <w:bookmarkEnd w:id="6"/>
      <w:r w:rsidR="00773A21">
        <w:rPr>
          <w:sz w:val="28"/>
          <w:szCs w:val="28"/>
        </w:rPr>
        <w:t xml:space="preserve"> </w:t>
      </w:r>
      <w:r w:rsidR="003A5942" w:rsidRPr="00773A21">
        <w:rPr>
          <w:sz w:val="28"/>
          <w:szCs w:val="28"/>
        </w:rPr>
        <w:t>ИЛИ ПОТЕНЦИАЛЬНО ВОЗМОЖНОГО)</w:t>
      </w:r>
      <w:bookmarkEnd w:id="7"/>
    </w:p>
    <w:p w:rsidR="00773A21" w:rsidRPr="00773A21" w:rsidRDefault="00773A21" w:rsidP="00773A21">
      <w:pPr>
        <w:pStyle w:val="10"/>
        <w:keepNext/>
        <w:keepLines/>
        <w:shd w:val="clear" w:color="auto" w:fill="auto"/>
        <w:tabs>
          <w:tab w:val="left" w:pos="284"/>
          <w:tab w:val="left" w:pos="4722"/>
        </w:tabs>
        <w:spacing w:before="0" w:after="0" w:line="240" w:lineRule="auto"/>
        <w:ind w:right="20" w:firstLine="0"/>
        <w:rPr>
          <w:sz w:val="28"/>
          <w:szCs w:val="28"/>
        </w:rPr>
      </w:pPr>
    </w:p>
    <w:p w:rsidR="004A246D" w:rsidRPr="00A80356" w:rsidRDefault="003A5942" w:rsidP="00773A21">
      <w:pPr>
        <w:pStyle w:val="20"/>
        <w:numPr>
          <w:ilvl w:val="1"/>
          <w:numId w:val="12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Исследования по данному вопросу могут проводиться как в рамках судебной пожарно-технической экспертизы, если эксперт базовой специализации («Реконструкция процесса возникновения и развития пожара») обладает необходимыми специальными знаниями, так и в рамках отдельного вида СПТЭ </w:t>
      </w:r>
      <w:r w:rsidR="00773A21">
        <w:rPr>
          <w:sz w:val="28"/>
          <w:szCs w:val="28"/>
        </w:rPr>
        <w:t>–</w:t>
      </w:r>
      <w:r w:rsidRPr="00A80356">
        <w:rPr>
          <w:sz w:val="28"/>
          <w:szCs w:val="28"/>
        </w:rPr>
        <w:t xml:space="preserve"> судебной нормативной пожарно</w:t>
      </w:r>
      <w:r w:rsidR="00773A21">
        <w:rPr>
          <w:sz w:val="28"/>
          <w:szCs w:val="28"/>
        </w:rPr>
        <w:t>-</w:t>
      </w:r>
      <w:r w:rsidRPr="00A80356">
        <w:rPr>
          <w:sz w:val="28"/>
          <w:szCs w:val="28"/>
        </w:rPr>
        <w:t>технической экспертизы (СНПТЭ).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СНПТЭ может быть </w:t>
      </w:r>
      <w:proofErr w:type="gramStart"/>
      <w:r w:rsidRPr="00A80356">
        <w:rPr>
          <w:sz w:val="28"/>
          <w:szCs w:val="28"/>
        </w:rPr>
        <w:t>назначена</w:t>
      </w:r>
      <w:proofErr w:type="gramEnd"/>
      <w:r w:rsidRPr="00A80356">
        <w:rPr>
          <w:sz w:val="28"/>
          <w:szCs w:val="28"/>
        </w:rPr>
        <w:t xml:space="preserve"> как по произошедшему пожару, так и без такового - при осуществлении производства по делам о нарушениях требований в области пожарной безопасности.</w:t>
      </w:r>
    </w:p>
    <w:p w:rsidR="004A246D" w:rsidRPr="00A80356" w:rsidRDefault="003A5942" w:rsidP="00773A21">
      <w:pPr>
        <w:pStyle w:val="20"/>
        <w:numPr>
          <w:ilvl w:val="1"/>
          <w:numId w:val="12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Предметом СНПТЭ являются нарушения нормативных требований пожарной безопасности и их последствия, устанавливаемые на основе специальных знаний пожарно-технического эксперта.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Объектами СНПТЭ являются:</w:t>
      </w:r>
    </w:p>
    <w:p w:rsidR="004A246D" w:rsidRPr="00773A21" w:rsidRDefault="003A5942" w:rsidP="00773A21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773A21">
        <w:rPr>
          <w:rStyle w:val="2-1pt"/>
          <w:sz w:val="28"/>
          <w:szCs w:val="28"/>
        </w:rPr>
        <w:t>непосредственно объект контроля (пожара) или его части;</w:t>
      </w:r>
    </w:p>
    <w:p w:rsidR="004A246D" w:rsidRPr="00773A21" w:rsidRDefault="003A5942" w:rsidP="00773A21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773A21">
        <w:rPr>
          <w:rStyle w:val="2-1pt"/>
          <w:sz w:val="28"/>
          <w:szCs w:val="28"/>
        </w:rPr>
        <w:t>нормы, содержащие требования в области пожарной безопасности;</w:t>
      </w:r>
    </w:p>
    <w:p w:rsidR="004A246D" w:rsidRPr="00773A21" w:rsidRDefault="003A5942" w:rsidP="00773A21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773A21">
        <w:rPr>
          <w:rStyle w:val="2-1pt"/>
          <w:sz w:val="28"/>
          <w:szCs w:val="28"/>
        </w:rPr>
        <w:t>материалы дела, включающие процессуальные документы, контрольно-наблюдательные дела, техническую документацию, видео- и фотоматериалы и др.;</w:t>
      </w:r>
    </w:p>
    <w:p w:rsidR="004A246D" w:rsidRPr="00773A21" w:rsidRDefault="003A5942" w:rsidP="00773A21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773A21">
        <w:rPr>
          <w:rStyle w:val="2-1pt"/>
          <w:sz w:val="28"/>
          <w:szCs w:val="28"/>
        </w:rPr>
        <w:t>образцы и пробы веществ, материалов и изделий.</w:t>
      </w:r>
    </w:p>
    <w:p w:rsidR="004A246D" w:rsidRPr="00A80356" w:rsidRDefault="003A5942" w:rsidP="00773A21">
      <w:pPr>
        <w:pStyle w:val="20"/>
        <w:numPr>
          <w:ilvl w:val="1"/>
          <w:numId w:val="12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При проведении экспертных исследований недопустимо ограничиваться только констатацией фактов нарушений либо приведением результатов испытаний. Заключение эксперта должно содержать анализ имеющихся нарушений, их связи с возможными либо наступившими последствиями.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proofErr w:type="gramStart"/>
      <w:r w:rsidRPr="00A80356">
        <w:rPr>
          <w:sz w:val="28"/>
          <w:szCs w:val="28"/>
        </w:rPr>
        <w:t>Исходя из своих специальных знаний эксперт должен</w:t>
      </w:r>
      <w:proofErr w:type="gramEnd"/>
      <w:r w:rsidRPr="00A80356">
        <w:rPr>
          <w:sz w:val="28"/>
          <w:szCs w:val="28"/>
        </w:rPr>
        <w:t xml:space="preserve"> объяснить физическую суть пожароопасных процессов, возникающих в результате тех или иных конкретных нарушений, описать их развитие во времени и пространстве, физические причины возникновения тех или иных последствий.</w:t>
      </w:r>
    </w:p>
    <w:p w:rsidR="004A246D" w:rsidRPr="00A80356" w:rsidRDefault="003A5942" w:rsidP="00773A21">
      <w:pPr>
        <w:pStyle w:val="20"/>
        <w:numPr>
          <w:ilvl w:val="1"/>
          <w:numId w:val="12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lastRenderedPageBreak/>
        <w:t>Анализ нарушений и указанных причинн</w:t>
      </w:r>
      <w:proofErr w:type="gramStart"/>
      <w:r w:rsidRPr="00A80356">
        <w:rPr>
          <w:sz w:val="28"/>
          <w:szCs w:val="28"/>
        </w:rPr>
        <w:t>о-</w:t>
      </w:r>
      <w:proofErr w:type="gramEnd"/>
      <w:r w:rsidRPr="00A80356">
        <w:rPr>
          <w:sz w:val="28"/>
          <w:szCs w:val="28"/>
        </w:rPr>
        <w:t xml:space="preserve"> следственных связей должен базироваться на действующих нормативных документах для данного вида объектов и при необходимости подкрепляться расчетами (динамики распространения опасных факторов пожара, пожарного риска, теплофизическими, электротехническими и др.).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В тексте заключения сначала необходимо определить и обосновать, какие технические нормы будет использовать эксперт.</w:t>
      </w:r>
    </w:p>
    <w:p w:rsidR="004A246D" w:rsidRPr="00A80356" w:rsidRDefault="003A5942" w:rsidP="00773A21">
      <w:pPr>
        <w:pStyle w:val="20"/>
        <w:numPr>
          <w:ilvl w:val="1"/>
          <w:numId w:val="12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Если на разрешение поставлены вопросы, касающиеся непосредственного состояния объекта (здания или комплекса зданий, сооружения, установки и др.) на данный момент времени, необходимо его исследовать (осмотреть) с проведением фото- или видеосъемки и последующим составлением </w:t>
      </w:r>
      <w:proofErr w:type="spellStart"/>
      <w:r w:rsidRPr="00A80356">
        <w:rPr>
          <w:sz w:val="28"/>
          <w:szCs w:val="28"/>
        </w:rPr>
        <w:t>фототаблиц</w:t>
      </w:r>
      <w:proofErr w:type="spellEnd"/>
      <w:r w:rsidRPr="00A80356">
        <w:rPr>
          <w:sz w:val="28"/>
          <w:szCs w:val="28"/>
        </w:rPr>
        <w:t>. Невыполнение этого требования должно быть объяснено в тексте заключения.</w:t>
      </w:r>
    </w:p>
    <w:p w:rsidR="004A246D" w:rsidRPr="00A80356" w:rsidRDefault="003A5942" w:rsidP="00773A21">
      <w:pPr>
        <w:pStyle w:val="20"/>
        <w:numPr>
          <w:ilvl w:val="1"/>
          <w:numId w:val="12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При исследовании систем противопожарной защиты, их составных частей и иного оборудования приводятся полное описание состояния системы (включая показания контрольно-измерительных приборов, если таковые имеются), ее технические характеристики.</w:t>
      </w:r>
    </w:p>
    <w:p w:rsidR="004A246D" w:rsidRPr="00A80356" w:rsidRDefault="003A5942" w:rsidP="00773A21">
      <w:pPr>
        <w:pStyle w:val="20"/>
        <w:numPr>
          <w:ilvl w:val="1"/>
          <w:numId w:val="12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Для оценки работоспособности систем противопожарной защиты, качества огнезащиты материалов и конструкций могут применяться полевые и лабораторные методы и технические средства. В качестве лабораторных могут применяться, в частности, стандартные методы испытания веществ и материалов.</w:t>
      </w:r>
    </w:p>
    <w:p w:rsidR="004A246D" w:rsidRDefault="003A5942" w:rsidP="00773A21">
      <w:pPr>
        <w:pStyle w:val="20"/>
        <w:numPr>
          <w:ilvl w:val="1"/>
          <w:numId w:val="12"/>
        </w:numPr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При применении стандартных методов испытаний веществ, материалов и изделий на пожарную опасность фактическая методика проведения исследования приводится в тексте заключения по правилам изложения экспертных методик (п. 6.4). Допускается оформление результатов испытаний в виде протокола испытаний, который приводится в приложении к заключению со ссылкой на него по основному тексту заключения.</w:t>
      </w:r>
    </w:p>
    <w:p w:rsidR="00773A21" w:rsidRPr="00A80356" w:rsidRDefault="00773A21" w:rsidP="00773A21">
      <w:pPr>
        <w:pStyle w:val="20"/>
        <w:shd w:val="clear" w:color="auto" w:fill="auto"/>
        <w:tabs>
          <w:tab w:val="left" w:pos="1276"/>
        </w:tabs>
        <w:spacing w:line="240" w:lineRule="auto"/>
        <w:ind w:right="20"/>
        <w:rPr>
          <w:sz w:val="28"/>
          <w:szCs w:val="28"/>
        </w:rPr>
      </w:pPr>
    </w:p>
    <w:p w:rsidR="00773A21" w:rsidRDefault="003A5942" w:rsidP="00773A21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  <w:tab w:val="left" w:pos="4722"/>
        </w:tabs>
        <w:spacing w:before="0" w:after="0" w:line="240" w:lineRule="auto"/>
        <w:ind w:right="20" w:firstLine="0"/>
        <w:jc w:val="center"/>
        <w:rPr>
          <w:sz w:val="28"/>
          <w:szCs w:val="28"/>
        </w:rPr>
      </w:pPr>
      <w:bookmarkStart w:id="8" w:name="bookmark7"/>
      <w:r w:rsidRPr="00A80356">
        <w:rPr>
          <w:sz w:val="28"/>
          <w:szCs w:val="28"/>
        </w:rPr>
        <w:t>ИССЛЕДОВАНИЕ МЕСТА ПОЖАРА</w:t>
      </w:r>
      <w:bookmarkEnd w:id="8"/>
    </w:p>
    <w:p w:rsidR="00773A21" w:rsidRPr="00773A21" w:rsidRDefault="00773A21" w:rsidP="00773A21">
      <w:pPr>
        <w:pStyle w:val="10"/>
        <w:keepNext/>
        <w:keepLines/>
        <w:shd w:val="clear" w:color="auto" w:fill="auto"/>
        <w:tabs>
          <w:tab w:val="left" w:pos="284"/>
          <w:tab w:val="left" w:pos="4722"/>
        </w:tabs>
        <w:spacing w:before="0" w:after="0" w:line="240" w:lineRule="auto"/>
        <w:ind w:right="20" w:firstLine="0"/>
        <w:rPr>
          <w:sz w:val="28"/>
          <w:szCs w:val="28"/>
        </w:rPr>
      </w:pPr>
    </w:p>
    <w:p w:rsidR="004A246D" w:rsidRPr="00A80356" w:rsidRDefault="003A5942" w:rsidP="00773A21">
      <w:pPr>
        <w:pStyle w:val="20"/>
        <w:numPr>
          <w:ilvl w:val="0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Исследование (осмотр) места пожара экспертом в рамках производства СПТЭ может происходить по соответствующему решению лица, осуществляющего производство по делу.</w:t>
      </w:r>
    </w:p>
    <w:p w:rsidR="004A246D" w:rsidRPr="00A80356" w:rsidRDefault="003A5942" w:rsidP="00773A21">
      <w:pPr>
        <w:pStyle w:val="20"/>
        <w:numPr>
          <w:ilvl w:val="0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Осмотр проводится в два основных этапа:</w:t>
      </w:r>
    </w:p>
    <w:p w:rsidR="004A246D" w:rsidRPr="00773A21" w:rsidRDefault="003A5942" w:rsidP="00773A21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773A21">
        <w:rPr>
          <w:rStyle w:val="2-1pt"/>
          <w:sz w:val="28"/>
          <w:szCs w:val="28"/>
        </w:rPr>
        <w:t>статический осмотр;</w:t>
      </w:r>
    </w:p>
    <w:p w:rsidR="004A246D" w:rsidRPr="00773A21" w:rsidRDefault="003A5942" w:rsidP="00773A21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773A21">
        <w:rPr>
          <w:rStyle w:val="2-1pt"/>
          <w:sz w:val="28"/>
          <w:szCs w:val="28"/>
        </w:rPr>
        <w:t>динамический осмотр.</w:t>
      </w:r>
    </w:p>
    <w:p w:rsidR="004A246D" w:rsidRPr="00A80356" w:rsidRDefault="003A5942" w:rsidP="00773A21">
      <w:pPr>
        <w:pStyle w:val="20"/>
        <w:numPr>
          <w:ilvl w:val="0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На стадии статического осмотра исследуется состояние конструкций и отдельных предметов после пожара, выявляются очаговые признаки и признаки направленности распространения горения. Исследование проводится без нарушения обстановки, существующей на момент исследования. Возможно применение неразрушающих полевых инструментальных методов исследования.</w:t>
      </w:r>
    </w:p>
    <w:p w:rsidR="004A246D" w:rsidRPr="00A80356" w:rsidRDefault="003A5942" w:rsidP="00773A21">
      <w:pPr>
        <w:pStyle w:val="20"/>
        <w:numPr>
          <w:ilvl w:val="0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На стадии динамического осмотра осуществляется разборка обгоревших конструкций, послойный съем и исследование пожарного мусора.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Предварительно зона динамического осмотра разбивается на квадраты или участки иной конфигурации, в пределах которых проводятся исследования. Участки отмечаются на плане места пожара.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Общий необходимый размер зоны расчистки (динамического осмотра) определяется исходя из результатов статического осмотра и имеющейся информации по делу.</w:t>
      </w:r>
    </w:p>
    <w:p w:rsidR="004A246D" w:rsidRPr="00A80356" w:rsidRDefault="003A5942" w:rsidP="00773A21">
      <w:pPr>
        <w:pStyle w:val="20"/>
        <w:numPr>
          <w:ilvl w:val="0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На стадии динамического осмотра возможно изъятие обнаруженных объектов </w:t>
      </w:r>
      <w:r w:rsidR="00773A21">
        <w:rPr>
          <w:sz w:val="28"/>
          <w:szCs w:val="28"/>
        </w:rPr>
        <w:t>–</w:t>
      </w:r>
      <w:r w:rsidRPr="00A80356">
        <w:rPr>
          <w:sz w:val="28"/>
          <w:szCs w:val="28"/>
        </w:rPr>
        <w:t xml:space="preserve"> носителей </w:t>
      </w:r>
      <w:proofErr w:type="spellStart"/>
      <w:r w:rsidRPr="00A80356">
        <w:rPr>
          <w:sz w:val="28"/>
          <w:szCs w:val="28"/>
        </w:rPr>
        <w:t>криминалистически</w:t>
      </w:r>
      <w:proofErr w:type="spellEnd"/>
      <w:r w:rsidR="00773A21">
        <w:rPr>
          <w:sz w:val="28"/>
          <w:szCs w:val="28"/>
        </w:rPr>
        <w:t xml:space="preserve"> </w:t>
      </w:r>
      <w:r w:rsidRPr="00A80356">
        <w:rPr>
          <w:sz w:val="28"/>
          <w:szCs w:val="28"/>
        </w:rPr>
        <w:t xml:space="preserve">значимой информации (вещественных доказательств), отбор </w:t>
      </w:r>
      <w:r w:rsidRPr="00A80356">
        <w:rPr>
          <w:sz w:val="28"/>
          <w:szCs w:val="28"/>
        </w:rPr>
        <w:lastRenderedPageBreak/>
        <w:t xml:space="preserve">проб материалов, веществ и изделий для дальнейших лабораторных исследований. Места изъятия проб и объектов отмечаются на плане места пожара, и в комментарии к нему </w:t>
      </w:r>
      <w:proofErr w:type="gramStart"/>
      <w:r w:rsidRPr="00A80356">
        <w:rPr>
          <w:sz w:val="28"/>
          <w:szCs w:val="28"/>
        </w:rPr>
        <w:t>указывается на какой глубине в слое пожарного мусора обнаружен</w:t>
      </w:r>
      <w:proofErr w:type="gramEnd"/>
      <w:r w:rsidRPr="00A80356">
        <w:rPr>
          <w:sz w:val="28"/>
          <w:szCs w:val="28"/>
        </w:rPr>
        <w:t xml:space="preserve"> тот или иной предмет.</w:t>
      </w:r>
    </w:p>
    <w:p w:rsidR="004A246D" w:rsidRPr="00A80356" w:rsidRDefault="003A5942" w:rsidP="00773A21">
      <w:pPr>
        <w:pStyle w:val="20"/>
        <w:numPr>
          <w:ilvl w:val="0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Обе стадии осмотра сопровождаются фото- или видеосъемкой, составлением планов, линейными измерениями.</w:t>
      </w:r>
    </w:p>
    <w:p w:rsidR="004A246D" w:rsidRPr="00A80356" w:rsidRDefault="003A5942" w:rsidP="00773A21">
      <w:pPr>
        <w:pStyle w:val="20"/>
        <w:numPr>
          <w:ilvl w:val="0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На заключительной стадии динамического осмотра возможно исследование полов помещения, а также проведение реконструкции вещной обстановки на месте пожара и, в частности, в очаговой зоне (подъем упавших предметов и мебели, их расстановка по местам нахождения до пожара).</w:t>
      </w:r>
    </w:p>
    <w:p w:rsidR="004A246D" w:rsidRPr="00A80356" w:rsidRDefault="003A5942" w:rsidP="00773A21">
      <w:pPr>
        <w:pStyle w:val="20"/>
        <w:numPr>
          <w:ilvl w:val="0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Следует стремиться к максимально возможному получению количественных данных, характеризующих взаимное расположение отдельных объектов в пределах зоны горения (а при необходимости и зоны задымления), термические поражения - глубину обугливания деревянных конструкций и предметов на различных их участках, величину и направленность деформаций металлоконструкций и др.</w:t>
      </w:r>
    </w:p>
    <w:p w:rsidR="004A246D" w:rsidRPr="00A80356" w:rsidRDefault="003A5942" w:rsidP="00773A21">
      <w:pPr>
        <w:pStyle w:val="20"/>
        <w:numPr>
          <w:ilvl w:val="0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Инструментальные методы, применяемые для количественной оценки термических поражений материалов и конструкций различной природы, указаны в п. 1.6.</w:t>
      </w:r>
    </w:p>
    <w:p w:rsidR="004A246D" w:rsidRPr="00A80356" w:rsidRDefault="003A5942" w:rsidP="00773A21">
      <w:pPr>
        <w:pStyle w:val="20"/>
        <w:numPr>
          <w:ilvl w:val="0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На электрифицированных объектах отдельным этапом осмотра является исследование электросети и ее остатков, электрощитов с аппаратами защиты, </w:t>
      </w:r>
      <w:proofErr w:type="spellStart"/>
      <w:r w:rsidRPr="00A80356">
        <w:rPr>
          <w:sz w:val="28"/>
          <w:szCs w:val="28"/>
        </w:rPr>
        <w:t>электропотребителей</w:t>
      </w:r>
      <w:proofErr w:type="spellEnd"/>
      <w:r w:rsidRPr="00A80356">
        <w:rPr>
          <w:sz w:val="28"/>
          <w:szCs w:val="28"/>
        </w:rPr>
        <w:t>, включенных в сеть. При этом проводятся необходимые электрические измерения, выявляются следы протекания электрических аварийных режимов и принадлежность их к конкретным электрическим цепям, фиксируется состояние отдельных аппаратов защиты.</w:t>
      </w:r>
    </w:p>
    <w:p w:rsidR="004A246D" w:rsidRPr="00A80356" w:rsidRDefault="003A5942" w:rsidP="00773A21">
      <w:pPr>
        <w:pStyle w:val="20"/>
        <w:numPr>
          <w:ilvl w:val="0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При исследовании места пожара необходимо обращать внимание на факторы, определяющие возможность возникновения и динамику пожара - конструктивные и объемно-планировочные особенности здания, характер и распределение в пространстве пожарной нагрузки и другие факторы.</w:t>
      </w:r>
    </w:p>
    <w:p w:rsidR="004A246D" w:rsidRPr="00A80356" w:rsidRDefault="003A5942" w:rsidP="00773A21">
      <w:pPr>
        <w:pStyle w:val="20"/>
        <w:numPr>
          <w:ilvl w:val="0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В случае взрыва пар</w:t>
      </w:r>
      <w:proofErr w:type="gramStart"/>
      <w:r w:rsidRPr="00A80356">
        <w:rPr>
          <w:sz w:val="28"/>
          <w:szCs w:val="28"/>
        </w:rPr>
        <w:t>о-</w:t>
      </w:r>
      <w:proofErr w:type="gramEnd"/>
      <w:r w:rsidRPr="00A80356">
        <w:rPr>
          <w:sz w:val="28"/>
          <w:szCs w:val="28"/>
        </w:rPr>
        <w:t xml:space="preserve">, газо- и пылевоздушной смеси должен быть установлен источник </w:t>
      </w:r>
      <w:proofErr w:type="spellStart"/>
      <w:r w:rsidRPr="00A80356">
        <w:rPr>
          <w:sz w:val="28"/>
          <w:szCs w:val="28"/>
        </w:rPr>
        <w:t>парогазовыделения</w:t>
      </w:r>
      <w:proofErr w:type="spellEnd"/>
      <w:r w:rsidRPr="00A80356">
        <w:rPr>
          <w:sz w:val="28"/>
          <w:szCs w:val="28"/>
        </w:rPr>
        <w:t>, благодаря которому сформировалась горючая среда, также должна быть обоснована возможность формирования взрывоопасной концентрации.</w:t>
      </w:r>
    </w:p>
    <w:p w:rsidR="004A246D" w:rsidRPr="00A80356" w:rsidRDefault="003A5942" w:rsidP="00773A21">
      <w:pPr>
        <w:pStyle w:val="20"/>
        <w:numPr>
          <w:ilvl w:val="0"/>
          <w:numId w:val="16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При исследовании горевших автомобилей и других транспортных средств изучаются термические поражения наружных поверхностей кузова (в том числе днища), колес, моторного отсека, салона, багажника, в грузовых автомобилях - кузова и его содержимого.</w:t>
      </w:r>
    </w:p>
    <w:p w:rsidR="004A246D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После установления очага (очагов) пожара дальнейший осмотр автомобиля предполагает выявление (или констатацию отсутствия) признаков, характеризующих причастность к возникновению пожара электрических аварийных режимов, утечек топлива и других горючих жидкостей, загорание их и других твердых горючих материалов при контакте с нагретыми поверхностями. Отдельно фиксируются признаки поджога, а также признаки причастности к возникновению пожара иных источников зажигания и пожароопасных процессов (в частности, самовозгорания грузов, тепловыделения при трении колес большегрузных автомобилей и др.).</w:t>
      </w:r>
    </w:p>
    <w:p w:rsidR="00773A21" w:rsidRPr="00A80356" w:rsidRDefault="00773A21" w:rsidP="00773A21">
      <w:pPr>
        <w:pStyle w:val="20"/>
        <w:shd w:val="clear" w:color="auto" w:fill="auto"/>
        <w:spacing w:line="240" w:lineRule="auto"/>
        <w:ind w:right="20"/>
        <w:rPr>
          <w:sz w:val="28"/>
          <w:szCs w:val="28"/>
        </w:rPr>
      </w:pPr>
    </w:p>
    <w:p w:rsidR="004A246D" w:rsidRDefault="003A5942" w:rsidP="00773A21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  <w:tab w:val="left" w:pos="4722"/>
        </w:tabs>
        <w:spacing w:before="0" w:after="0" w:line="240" w:lineRule="auto"/>
        <w:ind w:right="20" w:firstLine="0"/>
        <w:jc w:val="center"/>
        <w:rPr>
          <w:sz w:val="28"/>
          <w:szCs w:val="28"/>
        </w:rPr>
      </w:pPr>
      <w:r w:rsidRPr="00A80356">
        <w:rPr>
          <w:sz w:val="28"/>
          <w:szCs w:val="28"/>
        </w:rPr>
        <w:t>ВИЗУАЛЬНОЕ И ИНСТРУМЕНТАЛЬНОЕ ИССЛЕДОВАНИЕ ОБЪЕКТОВ,</w:t>
      </w:r>
      <w:r w:rsidR="00773A21">
        <w:rPr>
          <w:sz w:val="28"/>
          <w:szCs w:val="28"/>
        </w:rPr>
        <w:t xml:space="preserve"> </w:t>
      </w:r>
      <w:r w:rsidRPr="00A80356">
        <w:rPr>
          <w:sz w:val="28"/>
          <w:szCs w:val="28"/>
        </w:rPr>
        <w:t>ИЗЪЯТЫХ С МЕСТ ПОЖАРОВ, И ОБРАЗЦОВ СРАВНЕНИЯ</w:t>
      </w:r>
    </w:p>
    <w:p w:rsidR="00773A21" w:rsidRPr="00A80356" w:rsidRDefault="00773A21" w:rsidP="00773A21">
      <w:pPr>
        <w:pStyle w:val="101"/>
        <w:shd w:val="clear" w:color="auto" w:fill="auto"/>
        <w:tabs>
          <w:tab w:val="left" w:pos="3396"/>
        </w:tabs>
        <w:spacing w:before="0" w:after="0" w:line="240" w:lineRule="auto"/>
        <w:ind w:right="20"/>
        <w:jc w:val="left"/>
        <w:rPr>
          <w:sz w:val="28"/>
          <w:szCs w:val="28"/>
        </w:rPr>
      </w:pPr>
    </w:p>
    <w:p w:rsidR="004A246D" w:rsidRPr="00A80356" w:rsidRDefault="003A5942" w:rsidP="00773A21">
      <w:pPr>
        <w:pStyle w:val="20"/>
        <w:numPr>
          <w:ilvl w:val="0"/>
          <w:numId w:val="17"/>
        </w:numPr>
        <w:shd w:val="clear" w:color="auto" w:fill="auto"/>
        <w:tabs>
          <w:tab w:val="left" w:pos="1276"/>
          <w:tab w:val="left" w:pos="4262"/>
        </w:tabs>
        <w:spacing w:line="240" w:lineRule="auto"/>
        <w:ind w:left="142" w:right="20" w:firstLine="567"/>
        <w:rPr>
          <w:sz w:val="28"/>
          <w:szCs w:val="28"/>
        </w:rPr>
      </w:pPr>
      <w:r w:rsidRPr="00A80356">
        <w:rPr>
          <w:sz w:val="28"/>
          <w:szCs w:val="28"/>
        </w:rPr>
        <w:t>Исследования проводятся для получения объективных (в том числе количественных) данных, необходимых для ответа на поставленные вопросы.</w:t>
      </w:r>
    </w:p>
    <w:p w:rsidR="004A246D" w:rsidRPr="00A80356" w:rsidRDefault="003A5942" w:rsidP="00773A21">
      <w:pPr>
        <w:pStyle w:val="20"/>
        <w:numPr>
          <w:ilvl w:val="0"/>
          <w:numId w:val="17"/>
        </w:numPr>
        <w:shd w:val="clear" w:color="auto" w:fill="auto"/>
        <w:tabs>
          <w:tab w:val="left" w:pos="1276"/>
          <w:tab w:val="left" w:pos="4262"/>
        </w:tabs>
        <w:spacing w:line="240" w:lineRule="auto"/>
        <w:ind w:left="142" w:right="20" w:firstLine="567"/>
        <w:rPr>
          <w:sz w:val="28"/>
          <w:szCs w:val="28"/>
        </w:rPr>
      </w:pPr>
      <w:r w:rsidRPr="00A80356">
        <w:rPr>
          <w:sz w:val="28"/>
          <w:szCs w:val="28"/>
        </w:rPr>
        <w:lastRenderedPageBreak/>
        <w:t xml:space="preserve">Изложение результатов визуального исследования объектов сопровождается </w:t>
      </w:r>
      <w:proofErr w:type="spellStart"/>
      <w:r w:rsidRPr="00A80356">
        <w:rPr>
          <w:sz w:val="28"/>
          <w:szCs w:val="28"/>
        </w:rPr>
        <w:t>фототаблицей</w:t>
      </w:r>
      <w:proofErr w:type="spellEnd"/>
      <w:r w:rsidRPr="00A80356">
        <w:rPr>
          <w:sz w:val="28"/>
          <w:szCs w:val="28"/>
        </w:rPr>
        <w:t xml:space="preserve"> или отдельными фотоиллюстрациями по тексту. Фотографии должны быть прокомментированы в тексте заключения.</w:t>
      </w:r>
    </w:p>
    <w:p w:rsidR="004A246D" w:rsidRPr="00A80356" w:rsidRDefault="003A5942" w:rsidP="00773A21">
      <w:pPr>
        <w:pStyle w:val="20"/>
        <w:numPr>
          <w:ilvl w:val="0"/>
          <w:numId w:val="17"/>
        </w:numPr>
        <w:shd w:val="clear" w:color="auto" w:fill="auto"/>
        <w:tabs>
          <w:tab w:val="left" w:pos="1276"/>
          <w:tab w:val="left" w:pos="4262"/>
        </w:tabs>
        <w:spacing w:line="240" w:lineRule="auto"/>
        <w:ind w:left="142" w:right="20" w:firstLine="567"/>
        <w:rPr>
          <w:sz w:val="28"/>
          <w:szCs w:val="28"/>
        </w:rPr>
      </w:pPr>
      <w:r w:rsidRPr="00A80356">
        <w:rPr>
          <w:sz w:val="28"/>
          <w:szCs w:val="28"/>
        </w:rPr>
        <w:t>Инструментальные исследования могут проводиться:</w:t>
      </w:r>
    </w:p>
    <w:p w:rsidR="004A246D" w:rsidRPr="00773A21" w:rsidRDefault="003A5942" w:rsidP="00773A21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773A21">
        <w:rPr>
          <w:rStyle w:val="2-1pt"/>
          <w:sz w:val="28"/>
          <w:szCs w:val="28"/>
        </w:rPr>
        <w:t xml:space="preserve"> общенаучными физическими и физико-химическими методами (см. </w:t>
      </w:r>
      <w:proofErr w:type="spellStart"/>
      <w:r w:rsidRPr="00773A21">
        <w:rPr>
          <w:rStyle w:val="2-1pt"/>
          <w:sz w:val="28"/>
          <w:szCs w:val="28"/>
        </w:rPr>
        <w:t>пп</w:t>
      </w:r>
      <w:proofErr w:type="spellEnd"/>
      <w:r w:rsidRPr="00773A21">
        <w:rPr>
          <w:rStyle w:val="2-1pt"/>
          <w:sz w:val="28"/>
          <w:szCs w:val="28"/>
        </w:rPr>
        <w:t>. 1.6, 1.7, 3.10);</w:t>
      </w:r>
    </w:p>
    <w:p w:rsidR="004A246D" w:rsidRPr="00773A21" w:rsidRDefault="003A5942" w:rsidP="00773A21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773A21">
        <w:rPr>
          <w:rStyle w:val="2-1pt"/>
          <w:sz w:val="28"/>
          <w:szCs w:val="28"/>
        </w:rPr>
        <w:t xml:space="preserve"> стандартными методами испытаний (определение пожароопасных характеристик материалов, веществ и изделий).</w:t>
      </w:r>
    </w:p>
    <w:p w:rsidR="004A246D" w:rsidRPr="00A80356" w:rsidRDefault="003A5942" w:rsidP="00773A21">
      <w:pPr>
        <w:pStyle w:val="20"/>
        <w:numPr>
          <w:ilvl w:val="0"/>
          <w:numId w:val="17"/>
        </w:numPr>
        <w:shd w:val="clear" w:color="auto" w:fill="auto"/>
        <w:tabs>
          <w:tab w:val="left" w:pos="1276"/>
          <w:tab w:val="left" w:pos="4262"/>
        </w:tabs>
        <w:spacing w:line="240" w:lineRule="auto"/>
        <w:ind w:left="142" w:right="20" w:firstLine="567"/>
        <w:rPr>
          <w:sz w:val="28"/>
          <w:szCs w:val="28"/>
        </w:rPr>
      </w:pPr>
      <w:r w:rsidRPr="00A80356">
        <w:rPr>
          <w:sz w:val="28"/>
          <w:szCs w:val="28"/>
        </w:rPr>
        <w:t>В заключени</w:t>
      </w:r>
      <w:r w:rsidR="00773A21">
        <w:rPr>
          <w:sz w:val="28"/>
          <w:szCs w:val="28"/>
        </w:rPr>
        <w:t>е</w:t>
      </w:r>
      <w:r w:rsidRPr="00A80356">
        <w:rPr>
          <w:sz w:val="28"/>
          <w:szCs w:val="28"/>
        </w:rPr>
        <w:t xml:space="preserve"> должна быть подробно описана методика проведения исследования (прибор, технология </w:t>
      </w:r>
      <w:proofErr w:type="spellStart"/>
      <w:r w:rsidRPr="00A80356">
        <w:rPr>
          <w:sz w:val="28"/>
          <w:szCs w:val="28"/>
        </w:rPr>
        <w:t>пробоотбора</w:t>
      </w:r>
      <w:proofErr w:type="spellEnd"/>
      <w:r w:rsidRPr="00A80356">
        <w:rPr>
          <w:sz w:val="28"/>
          <w:szCs w:val="28"/>
        </w:rPr>
        <w:t>, условия съемки, методика обработки результатов).</w:t>
      </w:r>
    </w:p>
    <w:p w:rsidR="004A246D" w:rsidRPr="00A80356" w:rsidRDefault="003A5942" w:rsidP="00773A21">
      <w:pPr>
        <w:pStyle w:val="20"/>
        <w:numPr>
          <w:ilvl w:val="0"/>
          <w:numId w:val="17"/>
        </w:numPr>
        <w:shd w:val="clear" w:color="auto" w:fill="auto"/>
        <w:tabs>
          <w:tab w:val="left" w:pos="1276"/>
          <w:tab w:val="left" w:pos="4262"/>
        </w:tabs>
        <w:spacing w:line="240" w:lineRule="auto"/>
        <w:ind w:left="142" w:right="20" w:firstLine="567"/>
        <w:rPr>
          <w:sz w:val="28"/>
          <w:szCs w:val="28"/>
        </w:rPr>
      </w:pPr>
      <w:r w:rsidRPr="00A80356">
        <w:rPr>
          <w:sz w:val="28"/>
          <w:szCs w:val="28"/>
        </w:rPr>
        <w:t>В заключении должны быть представлены и проанализированы первичные материалы (</w:t>
      </w:r>
      <w:proofErr w:type="spellStart"/>
      <w:r w:rsidRPr="00A80356">
        <w:rPr>
          <w:sz w:val="28"/>
          <w:szCs w:val="28"/>
        </w:rPr>
        <w:t>хроматограммы</w:t>
      </w:r>
      <w:proofErr w:type="spellEnd"/>
      <w:r w:rsidRPr="00A80356">
        <w:rPr>
          <w:sz w:val="28"/>
          <w:szCs w:val="28"/>
        </w:rPr>
        <w:t>, спектры, фотографии шлифов, результаты параллельных измерений и др.), и дано толкование полученных результатов.</w:t>
      </w:r>
    </w:p>
    <w:p w:rsidR="004A246D" w:rsidRDefault="003A5942" w:rsidP="00773A21">
      <w:pPr>
        <w:pStyle w:val="20"/>
        <w:numPr>
          <w:ilvl w:val="0"/>
          <w:numId w:val="17"/>
        </w:numPr>
        <w:shd w:val="clear" w:color="auto" w:fill="auto"/>
        <w:tabs>
          <w:tab w:val="left" w:pos="1276"/>
          <w:tab w:val="left" w:pos="4262"/>
        </w:tabs>
        <w:spacing w:line="240" w:lineRule="auto"/>
        <w:ind w:left="142" w:right="20" w:firstLine="567"/>
        <w:rPr>
          <w:sz w:val="28"/>
          <w:szCs w:val="28"/>
        </w:rPr>
      </w:pPr>
      <w:r w:rsidRPr="00A80356">
        <w:rPr>
          <w:sz w:val="28"/>
          <w:szCs w:val="28"/>
        </w:rPr>
        <w:t>Визуальные и инструментальные исследования объектов, изъятых с места пожара, и объектов сравнения, как правило, проводятся перед анализом материалов дела и отражаются в отдельном разделе исследовательской части заключения. Иная структура должна быть аргументирована в тексте заключения.</w:t>
      </w:r>
    </w:p>
    <w:p w:rsidR="00773A21" w:rsidRPr="00A80356" w:rsidRDefault="00773A21" w:rsidP="00773A21">
      <w:pPr>
        <w:pStyle w:val="20"/>
        <w:shd w:val="clear" w:color="auto" w:fill="auto"/>
        <w:tabs>
          <w:tab w:val="left" w:pos="1276"/>
          <w:tab w:val="left" w:pos="4262"/>
        </w:tabs>
        <w:spacing w:line="240" w:lineRule="auto"/>
        <w:ind w:left="142" w:right="20"/>
        <w:rPr>
          <w:sz w:val="28"/>
          <w:szCs w:val="28"/>
        </w:rPr>
      </w:pPr>
    </w:p>
    <w:p w:rsidR="004A246D" w:rsidRDefault="003A5942" w:rsidP="00F6205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  <w:tab w:val="left" w:pos="4722"/>
        </w:tabs>
        <w:spacing w:before="0" w:after="0" w:line="240" w:lineRule="auto"/>
        <w:ind w:right="20" w:firstLine="0"/>
        <w:jc w:val="center"/>
        <w:rPr>
          <w:sz w:val="28"/>
          <w:szCs w:val="28"/>
        </w:rPr>
      </w:pPr>
      <w:bookmarkStart w:id="9" w:name="bookmark8"/>
      <w:r w:rsidRPr="00A80356">
        <w:rPr>
          <w:sz w:val="28"/>
          <w:szCs w:val="28"/>
        </w:rPr>
        <w:t>ФОТ</w:t>
      </w:r>
      <w:proofErr w:type="gramStart"/>
      <w:r w:rsidRPr="00A80356">
        <w:rPr>
          <w:sz w:val="28"/>
          <w:szCs w:val="28"/>
        </w:rPr>
        <w:t>О-</w:t>
      </w:r>
      <w:proofErr w:type="gramEnd"/>
      <w:r w:rsidRPr="00A80356">
        <w:rPr>
          <w:sz w:val="28"/>
          <w:szCs w:val="28"/>
        </w:rPr>
        <w:t xml:space="preserve"> И ВИДЕОСЪЕМКА</w:t>
      </w:r>
      <w:bookmarkEnd w:id="9"/>
    </w:p>
    <w:p w:rsidR="00F62056" w:rsidRPr="00A80356" w:rsidRDefault="00F62056" w:rsidP="00F62056">
      <w:pPr>
        <w:pStyle w:val="10"/>
        <w:keepNext/>
        <w:keepLines/>
        <w:shd w:val="clear" w:color="auto" w:fill="auto"/>
        <w:tabs>
          <w:tab w:val="left" w:pos="284"/>
          <w:tab w:val="left" w:pos="4722"/>
        </w:tabs>
        <w:spacing w:before="0" w:after="0" w:line="240" w:lineRule="auto"/>
        <w:ind w:right="20" w:firstLine="0"/>
        <w:rPr>
          <w:sz w:val="28"/>
          <w:szCs w:val="28"/>
        </w:rPr>
      </w:pPr>
    </w:p>
    <w:p w:rsidR="004A246D" w:rsidRPr="00A80356" w:rsidRDefault="003A5942" w:rsidP="00F62056">
      <w:pPr>
        <w:pStyle w:val="20"/>
        <w:numPr>
          <w:ilvl w:val="0"/>
          <w:numId w:val="18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Фото- и видеосъемка места пожара и объектов, изъятых с мест пожаров, проводится в соответствии с правилами криминалистической съемки.</w:t>
      </w:r>
    </w:p>
    <w:p w:rsidR="004A246D" w:rsidRPr="00A80356" w:rsidRDefault="003A5942" w:rsidP="00F62056">
      <w:pPr>
        <w:pStyle w:val="20"/>
        <w:numPr>
          <w:ilvl w:val="0"/>
          <w:numId w:val="18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Желательно проведение измерительной фотосъемки с установкой при съемке соответствующих масштабов. В дальнейшем при производстве экспертизы такие фотографии могут быть использованы для определения тех или иных линейных параметров помещений и отдельных объектов.</w:t>
      </w:r>
    </w:p>
    <w:p w:rsidR="004A246D" w:rsidRPr="00A80356" w:rsidRDefault="003A5942" w:rsidP="00F62056">
      <w:pPr>
        <w:pStyle w:val="20"/>
        <w:numPr>
          <w:ilvl w:val="0"/>
          <w:numId w:val="18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proofErr w:type="gramStart"/>
      <w:r w:rsidRPr="00A80356">
        <w:rPr>
          <w:sz w:val="28"/>
          <w:szCs w:val="28"/>
        </w:rPr>
        <w:t>Фотографии, снятые на месте пожара, желательно сопровождать планами местности (зданий, помещений), на которых указаны направления (ракурс) съемки тех или иных участков, фрагментов, деталей.</w:t>
      </w:r>
      <w:proofErr w:type="gramEnd"/>
    </w:p>
    <w:p w:rsidR="004A246D" w:rsidRPr="00A80356" w:rsidRDefault="003A5942" w:rsidP="00F62056">
      <w:pPr>
        <w:pStyle w:val="20"/>
        <w:numPr>
          <w:ilvl w:val="0"/>
          <w:numId w:val="18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Фотографии места пожара и объектов, изъятых с мест пожаров, выполняются в цветной печати, как наиболее информативные.</w:t>
      </w:r>
    </w:p>
    <w:p w:rsidR="004A246D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Количество и качество фотографий должны обеспечивать полноценное отражение указанных объектов и имеющихся </w:t>
      </w:r>
      <w:proofErr w:type="spellStart"/>
      <w:r w:rsidRPr="00A80356">
        <w:rPr>
          <w:sz w:val="28"/>
          <w:szCs w:val="28"/>
        </w:rPr>
        <w:t>криминалистически</w:t>
      </w:r>
      <w:proofErr w:type="spellEnd"/>
      <w:r w:rsidRPr="00A80356">
        <w:rPr>
          <w:sz w:val="28"/>
          <w:szCs w:val="28"/>
        </w:rPr>
        <w:t xml:space="preserve"> значимых признаков.</w:t>
      </w:r>
    </w:p>
    <w:p w:rsidR="00F62056" w:rsidRPr="00A80356" w:rsidRDefault="00F62056" w:rsidP="00F62056">
      <w:pPr>
        <w:pStyle w:val="20"/>
        <w:shd w:val="clear" w:color="auto" w:fill="auto"/>
        <w:spacing w:line="240" w:lineRule="auto"/>
        <w:ind w:right="20"/>
        <w:rPr>
          <w:sz w:val="28"/>
          <w:szCs w:val="28"/>
        </w:rPr>
      </w:pPr>
    </w:p>
    <w:p w:rsidR="004A246D" w:rsidRDefault="003A5942" w:rsidP="00F6205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  <w:tab w:val="left" w:pos="4722"/>
        </w:tabs>
        <w:spacing w:before="0" w:after="0" w:line="240" w:lineRule="auto"/>
        <w:ind w:right="20" w:firstLine="0"/>
        <w:jc w:val="center"/>
        <w:rPr>
          <w:sz w:val="28"/>
          <w:szCs w:val="28"/>
        </w:rPr>
      </w:pPr>
      <w:bookmarkStart w:id="10" w:name="bookmark9"/>
      <w:r w:rsidRPr="00A80356">
        <w:rPr>
          <w:sz w:val="28"/>
          <w:szCs w:val="28"/>
        </w:rPr>
        <w:t>ПРИМЕНЕНИЕ РАСЧЕТНЫХ МЕТОДОВ</w:t>
      </w:r>
      <w:bookmarkEnd w:id="10"/>
    </w:p>
    <w:p w:rsidR="00F62056" w:rsidRPr="00A80356" w:rsidRDefault="00F62056" w:rsidP="00F62056">
      <w:pPr>
        <w:pStyle w:val="10"/>
        <w:keepNext/>
        <w:keepLines/>
        <w:shd w:val="clear" w:color="auto" w:fill="auto"/>
        <w:tabs>
          <w:tab w:val="left" w:pos="284"/>
          <w:tab w:val="left" w:pos="4722"/>
        </w:tabs>
        <w:spacing w:before="0" w:after="0" w:line="240" w:lineRule="auto"/>
        <w:ind w:right="20" w:firstLine="0"/>
        <w:rPr>
          <w:sz w:val="28"/>
          <w:szCs w:val="28"/>
        </w:rPr>
      </w:pPr>
    </w:p>
    <w:p w:rsidR="004A246D" w:rsidRPr="00A80356" w:rsidRDefault="00F62056" w:rsidP="00F62056">
      <w:pPr>
        <w:pStyle w:val="20"/>
        <w:numPr>
          <w:ilvl w:val="0"/>
          <w:numId w:val="19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="003A5942" w:rsidRPr="00A80356">
        <w:rPr>
          <w:sz w:val="28"/>
          <w:szCs w:val="28"/>
        </w:rPr>
        <w:t>ри проведении расчетов и приведении их результатов в заключени</w:t>
      </w:r>
      <w:proofErr w:type="gramStart"/>
      <w:r w:rsidR="003A5942" w:rsidRPr="00A80356">
        <w:rPr>
          <w:sz w:val="28"/>
          <w:szCs w:val="28"/>
        </w:rPr>
        <w:t>и</w:t>
      </w:r>
      <w:proofErr w:type="gramEnd"/>
      <w:r w:rsidR="003A5942" w:rsidRPr="00A80356">
        <w:rPr>
          <w:sz w:val="28"/>
          <w:szCs w:val="28"/>
        </w:rPr>
        <w:t xml:space="preserve"> эксперта следует указывать исходные данные, начальные и граничные условия, основные расчет- </w:t>
      </w:r>
      <w:proofErr w:type="spellStart"/>
      <w:r w:rsidR="003A5942" w:rsidRPr="00A80356">
        <w:rPr>
          <w:sz w:val="28"/>
          <w:szCs w:val="28"/>
        </w:rPr>
        <w:t>ные</w:t>
      </w:r>
      <w:proofErr w:type="spellEnd"/>
      <w:r w:rsidR="003A5942" w:rsidRPr="00A80356">
        <w:rPr>
          <w:sz w:val="28"/>
          <w:szCs w:val="28"/>
        </w:rPr>
        <w:t xml:space="preserve"> формулы, промежуточные и конечный результаты расчета. Указывается литературный источник, из которого взят алгоритм расчета.</w:t>
      </w:r>
    </w:p>
    <w:p w:rsidR="004A246D" w:rsidRPr="00A80356" w:rsidRDefault="003A5942" w:rsidP="00F62056">
      <w:pPr>
        <w:pStyle w:val="20"/>
        <w:numPr>
          <w:ilvl w:val="0"/>
          <w:numId w:val="19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При использовании компьютерных программ указываются их наименование, версия, разработчик, основная сфера применения и физические основы расчетных методов (алгоритм расчета указывается по возможности).</w:t>
      </w:r>
    </w:p>
    <w:p w:rsidR="004A246D" w:rsidRDefault="003A5942" w:rsidP="00F62056">
      <w:pPr>
        <w:pStyle w:val="20"/>
        <w:numPr>
          <w:ilvl w:val="0"/>
          <w:numId w:val="19"/>
        </w:numPr>
        <w:shd w:val="clear" w:color="auto" w:fill="auto"/>
        <w:tabs>
          <w:tab w:val="left" w:pos="1276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Приведенные данные должны обеспечивать возможность проверки правильности расчета.</w:t>
      </w:r>
    </w:p>
    <w:p w:rsidR="00F62056" w:rsidRPr="00A80356" w:rsidRDefault="00F62056" w:rsidP="00F62056">
      <w:pPr>
        <w:pStyle w:val="20"/>
        <w:shd w:val="clear" w:color="auto" w:fill="auto"/>
        <w:tabs>
          <w:tab w:val="left" w:pos="1276"/>
        </w:tabs>
        <w:spacing w:line="240" w:lineRule="auto"/>
        <w:ind w:right="20"/>
        <w:rPr>
          <w:sz w:val="28"/>
          <w:szCs w:val="28"/>
        </w:rPr>
      </w:pPr>
    </w:p>
    <w:p w:rsidR="004A246D" w:rsidRDefault="003A5942" w:rsidP="00F6205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  <w:tab w:val="left" w:pos="4722"/>
        </w:tabs>
        <w:spacing w:before="0" w:after="0" w:line="240" w:lineRule="auto"/>
        <w:ind w:right="20" w:firstLine="0"/>
        <w:jc w:val="center"/>
        <w:rPr>
          <w:sz w:val="28"/>
          <w:szCs w:val="28"/>
        </w:rPr>
      </w:pPr>
      <w:bookmarkStart w:id="11" w:name="bookmark10"/>
      <w:r w:rsidRPr="00A80356">
        <w:rPr>
          <w:sz w:val="28"/>
          <w:szCs w:val="28"/>
        </w:rPr>
        <w:lastRenderedPageBreak/>
        <w:t>ЭКСПЕРТНЫЕ ЭКСПЕРИМЕНТЫ</w:t>
      </w:r>
      <w:bookmarkEnd w:id="11"/>
    </w:p>
    <w:p w:rsidR="00F62056" w:rsidRPr="00A80356" w:rsidRDefault="00F62056" w:rsidP="00F62056">
      <w:pPr>
        <w:pStyle w:val="10"/>
        <w:keepNext/>
        <w:keepLines/>
        <w:shd w:val="clear" w:color="auto" w:fill="auto"/>
        <w:tabs>
          <w:tab w:val="left" w:pos="284"/>
          <w:tab w:val="left" w:pos="4722"/>
        </w:tabs>
        <w:spacing w:before="0" w:after="0" w:line="240" w:lineRule="auto"/>
        <w:ind w:right="20" w:firstLine="0"/>
        <w:rPr>
          <w:sz w:val="28"/>
          <w:szCs w:val="28"/>
        </w:rPr>
      </w:pPr>
    </w:p>
    <w:p w:rsidR="004A246D" w:rsidRPr="00A80356" w:rsidRDefault="003A5942" w:rsidP="00F62056">
      <w:pPr>
        <w:pStyle w:val="20"/>
        <w:numPr>
          <w:ilvl w:val="0"/>
          <w:numId w:val="20"/>
        </w:numPr>
        <w:shd w:val="clear" w:color="auto" w:fill="auto"/>
        <w:tabs>
          <w:tab w:val="left" w:pos="1276"/>
          <w:tab w:val="left" w:pos="4099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Экспертные эксперименты проводятся в основном для определения возможности загорания от конкретного источника зажигания и подтверждения экспертной версии о механизме возникновения горения.</w:t>
      </w:r>
    </w:p>
    <w:p w:rsidR="004A246D" w:rsidRPr="00A80356" w:rsidRDefault="003A5942" w:rsidP="00F62056">
      <w:pPr>
        <w:pStyle w:val="20"/>
        <w:numPr>
          <w:ilvl w:val="0"/>
          <w:numId w:val="20"/>
        </w:numPr>
        <w:shd w:val="clear" w:color="auto" w:fill="auto"/>
        <w:tabs>
          <w:tab w:val="left" w:pos="1276"/>
          <w:tab w:val="left" w:pos="4099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При моделировании стадии возникновения пожара должны быть с максимально возможной точностью воспроизведены известные обстоятельства возникновения пожара, теплофизические условия в зоне инициирования горения, мощность и иные характеристики источника зажигания, взаимное расположение источника зажигания и горючего материала, условия вентиляции и др.</w:t>
      </w:r>
    </w:p>
    <w:p w:rsidR="004A246D" w:rsidRPr="00A80356" w:rsidRDefault="003A5942" w:rsidP="00F62056">
      <w:pPr>
        <w:pStyle w:val="20"/>
        <w:numPr>
          <w:ilvl w:val="0"/>
          <w:numId w:val="20"/>
        </w:numPr>
        <w:shd w:val="clear" w:color="auto" w:fill="auto"/>
        <w:tabs>
          <w:tab w:val="left" w:pos="1276"/>
          <w:tab w:val="left" w:pos="4099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Эксперименты фиксируются с помощью фото- или видеосъемки, составляется соответствующая </w:t>
      </w:r>
      <w:proofErr w:type="spellStart"/>
      <w:r w:rsidRPr="00A80356">
        <w:rPr>
          <w:sz w:val="28"/>
          <w:szCs w:val="28"/>
        </w:rPr>
        <w:t>фототаблица</w:t>
      </w:r>
      <w:proofErr w:type="spellEnd"/>
      <w:r w:rsidRPr="00A80356">
        <w:rPr>
          <w:sz w:val="28"/>
          <w:szCs w:val="28"/>
        </w:rPr>
        <w:t>, прилагаемая к заключению.</w:t>
      </w:r>
    </w:p>
    <w:p w:rsidR="004A246D" w:rsidRPr="00A80356" w:rsidRDefault="003A5942" w:rsidP="00F62056">
      <w:pPr>
        <w:pStyle w:val="20"/>
        <w:numPr>
          <w:ilvl w:val="0"/>
          <w:numId w:val="20"/>
        </w:numPr>
        <w:shd w:val="clear" w:color="auto" w:fill="auto"/>
        <w:tabs>
          <w:tab w:val="left" w:pos="1276"/>
          <w:tab w:val="left" w:pos="4099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Количество параллельных экспериментов определяется экспертом.</w:t>
      </w:r>
    </w:p>
    <w:p w:rsidR="004A246D" w:rsidRPr="00A80356" w:rsidRDefault="003A5942" w:rsidP="00F62056">
      <w:pPr>
        <w:pStyle w:val="20"/>
        <w:numPr>
          <w:ilvl w:val="0"/>
          <w:numId w:val="20"/>
        </w:numPr>
        <w:shd w:val="clear" w:color="auto" w:fill="auto"/>
        <w:tabs>
          <w:tab w:val="left" w:pos="1276"/>
          <w:tab w:val="left" w:pos="4099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Положительный результат эксперимента (загорание) подтверждает возможность загорания в моделируемых условиях.</w:t>
      </w: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Отрицательный результат не исключает возможность возникновения пожара и соответствующую версию.</w:t>
      </w:r>
    </w:p>
    <w:p w:rsidR="004A246D" w:rsidRDefault="003A5942" w:rsidP="00F62056">
      <w:pPr>
        <w:pStyle w:val="20"/>
        <w:numPr>
          <w:ilvl w:val="0"/>
          <w:numId w:val="20"/>
        </w:numPr>
        <w:shd w:val="clear" w:color="auto" w:fill="auto"/>
        <w:tabs>
          <w:tab w:val="left" w:pos="1276"/>
          <w:tab w:val="left" w:pos="4099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Моделирование может проводиться с помощью электронно-вычислительной техники и специальных компьютерных программ.</w:t>
      </w:r>
    </w:p>
    <w:p w:rsidR="00F62056" w:rsidRPr="00A80356" w:rsidRDefault="00F62056" w:rsidP="00F62056">
      <w:pPr>
        <w:pStyle w:val="20"/>
        <w:shd w:val="clear" w:color="auto" w:fill="auto"/>
        <w:tabs>
          <w:tab w:val="left" w:pos="1276"/>
          <w:tab w:val="left" w:pos="4099"/>
        </w:tabs>
        <w:spacing w:line="240" w:lineRule="auto"/>
        <w:ind w:right="20"/>
        <w:rPr>
          <w:sz w:val="28"/>
          <w:szCs w:val="28"/>
        </w:rPr>
      </w:pPr>
    </w:p>
    <w:p w:rsidR="004A246D" w:rsidRDefault="003A5942" w:rsidP="00F6205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right="20" w:firstLine="0"/>
        <w:jc w:val="center"/>
        <w:rPr>
          <w:sz w:val="28"/>
          <w:szCs w:val="28"/>
        </w:rPr>
      </w:pPr>
      <w:bookmarkStart w:id="12" w:name="bookmark11"/>
      <w:r w:rsidRPr="00A80356">
        <w:rPr>
          <w:sz w:val="28"/>
          <w:szCs w:val="28"/>
        </w:rPr>
        <w:t>ВЫВОДЫ ПО РЕЗУЛЬТАТАМ ИССЛЕДОВАНИЙ</w:t>
      </w:r>
      <w:bookmarkEnd w:id="12"/>
    </w:p>
    <w:p w:rsidR="00F62056" w:rsidRPr="00A80356" w:rsidRDefault="00F62056" w:rsidP="00F62056">
      <w:pPr>
        <w:pStyle w:val="10"/>
        <w:keepNext/>
        <w:keepLines/>
        <w:shd w:val="clear" w:color="auto" w:fill="auto"/>
        <w:tabs>
          <w:tab w:val="left" w:pos="426"/>
        </w:tabs>
        <w:spacing w:before="0" w:after="0" w:line="240" w:lineRule="auto"/>
        <w:ind w:right="20" w:firstLine="0"/>
        <w:rPr>
          <w:sz w:val="28"/>
          <w:szCs w:val="28"/>
        </w:rPr>
      </w:pPr>
    </w:p>
    <w:p w:rsidR="004A246D" w:rsidRPr="00A80356" w:rsidRDefault="003A5942" w:rsidP="00F62056">
      <w:pPr>
        <w:pStyle w:val="20"/>
        <w:numPr>
          <w:ilvl w:val="0"/>
          <w:numId w:val="21"/>
        </w:numPr>
        <w:shd w:val="clear" w:color="auto" w:fill="auto"/>
        <w:tabs>
          <w:tab w:val="left" w:pos="1418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Выводы по любому из поставленных вопросов могут быть сформулированы как категорические, вероятностные, условные, о невозможности решения вопроса. Формулировка выводов должна соответствовать одной из вышеуказанных форм.</w:t>
      </w:r>
    </w:p>
    <w:p w:rsidR="004A246D" w:rsidRDefault="003A5942" w:rsidP="00F62056">
      <w:pPr>
        <w:pStyle w:val="20"/>
        <w:numPr>
          <w:ilvl w:val="0"/>
          <w:numId w:val="21"/>
        </w:numPr>
        <w:shd w:val="clear" w:color="auto" w:fill="auto"/>
        <w:tabs>
          <w:tab w:val="left" w:pos="1418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Выводы должны с максимально возможной конкретикой отвечать на </w:t>
      </w:r>
      <w:proofErr w:type="gramStart"/>
      <w:r w:rsidRPr="00A80356">
        <w:rPr>
          <w:sz w:val="28"/>
          <w:szCs w:val="28"/>
        </w:rPr>
        <w:t>поставленные</w:t>
      </w:r>
      <w:proofErr w:type="gramEnd"/>
      <w:r w:rsidRPr="00A80356">
        <w:rPr>
          <w:sz w:val="28"/>
          <w:szCs w:val="28"/>
        </w:rPr>
        <w:t xml:space="preserve"> на разрешение эксперта вопросы и быть подробно обоснованы в исследовательской части заключения эксперта.</w:t>
      </w:r>
    </w:p>
    <w:p w:rsidR="00F62056" w:rsidRPr="00A80356" w:rsidRDefault="00F62056" w:rsidP="00F62056">
      <w:pPr>
        <w:pStyle w:val="20"/>
        <w:shd w:val="clear" w:color="auto" w:fill="auto"/>
        <w:tabs>
          <w:tab w:val="left" w:pos="1418"/>
        </w:tabs>
        <w:spacing w:line="240" w:lineRule="auto"/>
        <w:ind w:right="20"/>
        <w:rPr>
          <w:sz w:val="28"/>
          <w:szCs w:val="28"/>
        </w:rPr>
      </w:pPr>
    </w:p>
    <w:p w:rsidR="004A246D" w:rsidRDefault="003A5942" w:rsidP="00F6205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right="20" w:firstLine="0"/>
        <w:jc w:val="center"/>
        <w:rPr>
          <w:sz w:val="28"/>
          <w:szCs w:val="28"/>
        </w:rPr>
      </w:pPr>
      <w:bookmarkStart w:id="13" w:name="bookmark12"/>
      <w:r w:rsidRPr="00A80356">
        <w:rPr>
          <w:sz w:val="28"/>
          <w:szCs w:val="28"/>
        </w:rPr>
        <w:t>ВНЕСЕНИЕ ИЗМЕНЕНИЙ В УСТАНОВЛЕННЫЙ ПОРЯДОК ДЕЙСТВИЙ</w:t>
      </w:r>
      <w:bookmarkEnd w:id="13"/>
    </w:p>
    <w:p w:rsidR="00E37CD1" w:rsidRPr="00A80356" w:rsidRDefault="00E37CD1" w:rsidP="00E37CD1">
      <w:pPr>
        <w:pStyle w:val="10"/>
        <w:keepNext/>
        <w:keepLines/>
        <w:shd w:val="clear" w:color="auto" w:fill="auto"/>
        <w:tabs>
          <w:tab w:val="left" w:pos="426"/>
        </w:tabs>
        <w:spacing w:before="0" w:after="0" w:line="240" w:lineRule="auto"/>
        <w:ind w:right="20" w:firstLine="0"/>
        <w:rPr>
          <w:sz w:val="28"/>
          <w:szCs w:val="28"/>
        </w:rPr>
      </w:pPr>
    </w:p>
    <w:p w:rsidR="004A246D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Указанные перечень и последовательность действий (операций) при проведении исследований и изложении их результатов в заключени</w:t>
      </w:r>
      <w:proofErr w:type="gramStart"/>
      <w:r w:rsidRPr="00A80356">
        <w:rPr>
          <w:sz w:val="28"/>
          <w:szCs w:val="28"/>
        </w:rPr>
        <w:t>и</w:t>
      </w:r>
      <w:proofErr w:type="gramEnd"/>
      <w:r w:rsidRPr="00A80356">
        <w:rPr>
          <w:sz w:val="28"/>
          <w:szCs w:val="28"/>
        </w:rPr>
        <w:t xml:space="preserve"> эксперта могут быть нарушены при наличии у эксперта веских оснований, которые он должен привести в тексте экспертного заключения.</w:t>
      </w:r>
    </w:p>
    <w:p w:rsidR="00E37CD1" w:rsidRPr="00A80356" w:rsidRDefault="00E37CD1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4A246D" w:rsidRDefault="003A5942" w:rsidP="00E37CD1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right="20" w:firstLine="0"/>
        <w:jc w:val="center"/>
        <w:rPr>
          <w:sz w:val="28"/>
          <w:szCs w:val="28"/>
        </w:rPr>
      </w:pPr>
      <w:bookmarkStart w:id="14" w:name="bookmark13"/>
      <w:r w:rsidRPr="00A80356">
        <w:rPr>
          <w:sz w:val="28"/>
          <w:szCs w:val="28"/>
        </w:rPr>
        <w:t>МАТЕРИАЛЫ, ИСПОЛЬЗУЕМЫЕ В РАБОТЕ</w:t>
      </w:r>
      <w:bookmarkEnd w:id="14"/>
    </w:p>
    <w:p w:rsidR="00E37CD1" w:rsidRPr="00A80356" w:rsidRDefault="00E37CD1" w:rsidP="00E37CD1">
      <w:pPr>
        <w:pStyle w:val="10"/>
        <w:keepNext/>
        <w:keepLines/>
        <w:shd w:val="clear" w:color="auto" w:fill="auto"/>
        <w:tabs>
          <w:tab w:val="left" w:pos="426"/>
        </w:tabs>
        <w:spacing w:before="0" w:after="0" w:line="240" w:lineRule="auto"/>
        <w:ind w:right="20" w:firstLine="0"/>
        <w:rPr>
          <w:sz w:val="28"/>
          <w:szCs w:val="28"/>
        </w:rPr>
      </w:pPr>
    </w:p>
    <w:p w:rsidR="004A246D" w:rsidRPr="00A80356" w:rsidRDefault="003A5942" w:rsidP="00E37CD1">
      <w:pPr>
        <w:pStyle w:val="20"/>
        <w:numPr>
          <w:ilvl w:val="0"/>
          <w:numId w:val="22"/>
        </w:numPr>
        <w:shd w:val="clear" w:color="auto" w:fill="auto"/>
        <w:tabs>
          <w:tab w:val="left" w:pos="1418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При выполнении экспертиз эксперт может использовать (и обязан отражать это в соответствующих ссылках):</w:t>
      </w:r>
    </w:p>
    <w:p w:rsidR="004A246D" w:rsidRPr="00E37CD1" w:rsidRDefault="003A5942" w:rsidP="00E37CD1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E37CD1">
        <w:rPr>
          <w:rStyle w:val="2-1pt"/>
          <w:sz w:val="28"/>
          <w:szCs w:val="28"/>
        </w:rPr>
        <w:t>научно-техническую литературу по базовым направлениям (физика, теплофизика, химия, электротехника, пожарная безопасность и др.);</w:t>
      </w:r>
    </w:p>
    <w:p w:rsidR="004A246D" w:rsidRPr="00E37CD1" w:rsidRDefault="003A5942" w:rsidP="00E37CD1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E37CD1">
        <w:rPr>
          <w:rStyle w:val="2-1pt"/>
          <w:sz w:val="28"/>
          <w:szCs w:val="28"/>
        </w:rPr>
        <w:t>специальную научно-методическую литературу по судебной пожарно-технической экспертизе;</w:t>
      </w:r>
    </w:p>
    <w:p w:rsidR="004A246D" w:rsidRPr="00E37CD1" w:rsidRDefault="003A5942" w:rsidP="00E37CD1">
      <w:pPr>
        <w:pStyle w:val="20"/>
        <w:numPr>
          <w:ilvl w:val="0"/>
          <w:numId w:val="15"/>
        </w:numPr>
        <w:shd w:val="clear" w:color="auto" w:fill="auto"/>
        <w:tabs>
          <w:tab w:val="left" w:pos="993"/>
        </w:tabs>
        <w:spacing w:line="240" w:lineRule="auto"/>
        <w:ind w:right="20" w:firstLine="709"/>
        <w:rPr>
          <w:rStyle w:val="2-1pt"/>
          <w:sz w:val="28"/>
          <w:szCs w:val="28"/>
        </w:rPr>
      </w:pPr>
      <w:r w:rsidRPr="00E37CD1">
        <w:rPr>
          <w:rStyle w:val="2-1pt"/>
          <w:sz w:val="28"/>
          <w:szCs w:val="28"/>
        </w:rPr>
        <w:t>специальные компьютерные программы и базы данных.</w:t>
      </w:r>
    </w:p>
    <w:p w:rsidR="004A246D" w:rsidRDefault="003A5942" w:rsidP="00E37CD1">
      <w:pPr>
        <w:pStyle w:val="20"/>
        <w:numPr>
          <w:ilvl w:val="0"/>
          <w:numId w:val="22"/>
        </w:numPr>
        <w:shd w:val="clear" w:color="auto" w:fill="auto"/>
        <w:tabs>
          <w:tab w:val="left" w:pos="1418"/>
        </w:tabs>
        <w:spacing w:line="240" w:lineRule="auto"/>
        <w:ind w:left="0"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В заключении должны быть указаны объекты</w:t>
      </w:r>
      <w:r w:rsidR="00E37CD1">
        <w:rPr>
          <w:sz w:val="28"/>
          <w:szCs w:val="28"/>
        </w:rPr>
        <w:t xml:space="preserve"> </w:t>
      </w:r>
      <w:r w:rsidRPr="00E37CD1">
        <w:rPr>
          <w:sz w:val="28"/>
          <w:szCs w:val="28"/>
        </w:rPr>
        <w:t xml:space="preserve">СПТЭ (материалы, представленные на исследование). По тексту должны иметься ссылки на используемые </w:t>
      </w:r>
      <w:r w:rsidRPr="00E37CD1">
        <w:rPr>
          <w:sz w:val="28"/>
          <w:szCs w:val="28"/>
        </w:rPr>
        <w:lastRenderedPageBreak/>
        <w:t>документы.</w:t>
      </w:r>
    </w:p>
    <w:p w:rsidR="00E37CD1" w:rsidRPr="00E37CD1" w:rsidRDefault="00E37CD1" w:rsidP="00E37CD1">
      <w:pPr>
        <w:pStyle w:val="20"/>
        <w:shd w:val="clear" w:color="auto" w:fill="auto"/>
        <w:tabs>
          <w:tab w:val="left" w:pos="1418"/>
        </w:tabs>
        <w:spacing w:line="240" w:lineRule="auto"/>
        <w:ind w:right="20"/>
        <w:rPr>
          <w:sz w:val="28"/>
          <w:szCs w:val="28"/>
        </w:rPr>
      </w:pPr>
    </w:p>
    <w:p w:rsidR="004A246D" w:rsidRDefault="003A5942" w:rsidP="00E37CD1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right="20" w:firstLine="0"/>
        <w:jc w:val="center"/>
        <w:rPr>
          <w:sz w:val="28"/>
          <w:szCs w:val="28"/>
        </w:rPr>
      </w:pPr>
      <w:bookmarkStart w:id="15" w:name="bookmark14"/>
      <w:r w:rsidRPr="00E37CD1">
        <w:rPr>
          <w:sz w:val="28"/>
          <w:szCs w:val="28"/>
        </w:rPr>
        <w:t>ИЛЛЮСТРАЦИЯ ХОДА И РЕЗУЛЬТАТОВ</w:t>
      </w:r>
      <w:bookmarkStart w:id="16" w:name="bookmark15"/>
      <w:bookmarkEnd w:id="15"/>
      <w:r w:rsidR="00E37CD1">
        <w:rPr>
          <w:sz w:val="28"/>
          <w:szCs w:val="28"/>
        </w:rPr>
        <w:t xml:space="preserve"> </w:t>
      </w:r>
      <w:r w:rsidRPr="00E37CD1">
        <w:rPr>
          <w:sz w:val="28"/>
          <w:szCs w:val="28"/>
        </w:rPr>
        <w:t>ИССЛЕДОВАНИЯ</w:t>
      </w:r>
      <w:bookmarkEnd w:id="16"/>
    </w:p>
    <w:p w:rsidR="00E37CD1" w:rsidRPr="00E37CD1" w:rsidRDefault="00E37CD1" w:rsidP="00E37CD1">
      <w:pPr>
        <w:pStyle w:val="10"/>
        <w:keepNext/>
        <w:keepLines/>
        <w:shd w:val="clear" w:color="auto" w:fill="auto"/>
        <w:tabs>
          <w:tab w:val="left" w:pos="426"/>
        </w:tabs>
        <w:spacing w:before="0" w:after="0" w:line="240" w:lineRule="auto"/>
        <w:ind w:right="20" w:firstLine="0"/>
        <w:rPr>
          <w:sz w:val="28"/>
          <w:szCs w:val="28"/>
        </w:rPr>
      </w:pPr>
    </w:p>
    <w:p w:rsidR="004A246D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Ход и результаты исследований могут иллюстрироваться </w:t>
      </w:r>
      <w:proofErr w:type="spellStart"/>
      <w:r w:rsidRPr="00A80356">
        <w:rPr>
          <w:sz w:val="28"/>
          <w:szCs w:val="28"/>
        </w:rPr>
        <w:t>фототаблицами</w:t>
      </w:r>
      <w:proofErr w:type="spellEnd"/>
      <w:r w:rsidRPr="00A80356">
        <w:rPr>
          <w:sz w:val="28"/>
          <w:szCs w:val="28"/>
        </w:rPr>
        <w:t>, схемами, графиками и другими материалами, обеспечивающими максимальную доходчивость и аргументированность заключений эксперта.</w:t>
      </w:r>
    </w:p>
    <w:p w:rsidR="00E37CD1" w:rsidRPr="00A80356" w:rsidRDefault="00E37CD1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</w:pPr>
    </w:p>
    <w:p w:rsidR="004A246D" w:rsidRDefault="003A5942" w:rsidP="00E37CD1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right="20" w:firstLine="0"/>
        <w:jc w:val="center"/>
        <w:rPr>
          <w:sz w:val="28"/>
          <w:szCs w:val="28"/>
        </w:rPr>
      </w:pPr>
      <w:bookmarkStart w:id="17" w:name="bookmark16"/>
      <w:r w:rsidRPr="00E37CD1">
        <w:rPr>
          <w:sz w:val="28"/>
          <w:szCs w:val="28"/>
        </w:rPr>
        <w:t>ДОПОЛНИТЕЛЬНЫЕ СФЕРЫ ПРИМЕНЕНИЯ</w:t>
      </w:r>
      <w:bookmarkStart w:id="18" w:name="bookmark17"/>
      <w:bookmarkEnd w:id="17"/>
      <w:r w:rsidR="00E37CD1">
        <w:rPr>
          <w:sz w:val="28"/>
          <w:szCs w:val="28"/>
        </w:rPr>
        <w:t xml:space="preserve"> </w:t>
      </w:r>
      <w:r w:rsidRPr="00E37CD1">
        <w:rPr>
          <w:sz w:val="28"/>
          <w:szCs w:val="28"/>
        </w:rPr>
        <w:t>МЕТОДОЛОГИИ</w:t>
      </w:r>
      <w:bookmarkEnd w:id="18"/>
    </w:p>
    <w:p w:rsidR="00E37CD1" w:rsidRPr="00E37CD1" w:rsidRDefault="00E37CD1" w:rsidP="00E37CD1">
      <w:pPr>
        <w:pStyle w:val="10"/>
        <w:keepNext/>
        <w:keepLines/>
        <w:shd w:val="clear" w:color="auto" w:fill="auto"/>
        <w:tabs>
          <w:tab w:val="left" w:pos="426"/>
        </w:tabs>
        <w:spacing w:before="0" w:after="0" w:line="240" w:lineRule="auto"/>
        <w:ind w:right="20" w:firstLine="0"/>
        <w:rPr>
          <w:sz w:val="28"/>
          <w:szCs w:val="28"/>
        </w:rPr>
      </w:pPr>
    </w:p>
    <w:p w:rsidR="004A246D" w:rsidRPr="00A80356" w:rsidRDefault="003A5942" w:rsidP="00A80356">
      <w:pPr>
        <w:pStyle w:val="20"/>
        <w:shd w:val="clear" w:color="auto" w:fill="auto"/>
        <w:spacing w:line="240" w:lineRule="auto"/>
        <w:ind w:right="20" w:firstLine="709"/>
        <w:rPr>
          <w:sz w:val="28"/>
          <w:szCs w:val="28"/>
        </w:rPr>
        <w:sectPr w:rsidR="004A246D" w:rsidRPr="00A80356" w:rsidSect="00A80356">
          <w:type w:val="continuous"/>
          <w:pgSz w:w="11907" w:h="16839" w:code="9"/>
          <w:pgMar w:top="720" w:right="720" w:bottom="720" w:left="720" w:header="0" w:footer="3" w:gutter="0"/>
          <w:cols w:space="720"/>
          <w:noEndnote/>
          <w:docGrid w:linePitch="360"/>
        </w:sectPr>
      </w:pPr>
      <w:r w:rsidRPr="00A80356">
        <w:rPr>
          <w:sz w:val="28"/>
          <w:szCs w:val="28"/>
        </w:rPr>
        <w:t xml:space="preserve">Помимо судебной пожарно-технической </w:t>
      </w:r>
      <w:proofErr w:type="gramStart"/>
      <w:r w:rsidRPr="00A80356">
        <w:rPr>
          <w:sz w:val="28"/>
          <w:szCs w:val="28"/>
        </w:rPr>
        <w:t>экспертизы</w:t>
      </w:r>
      <w:proofErr w:type="gramEnd"/>
      <w:r w:rsidRPr="00A80356">
        <w:rPr>
          <w:sz w:val="28"/>
          <w:szCs w:val="28"/>
        </w:rPr>
        <w:t xml:space="preserve"> перечисленные выше методологические принципы должны применяться при других, в том числе </w:t>
      </w:r>
      <w:proofErr w:type="spellStart"/>
      <w:r w:rsidRPr="00A80356">
        <w:rPr>
          <w:sz w:val="28"/>
          <w:szCs w:val="28"/>
        </w:rPr>
        <w:t>непроцессуальных</w:t>
      </w:r>
      <w:proofErr w:type="spellEnd"/>
      <w:r w:rsidRPr="00A80356">
        <w:rPr>
          <w:sz w:val="28"/>
          <w:szCs w:val="28"/>
        </w:rPr>
        <w:t>, действиях, связанных с проведением исследований пожаров и нарушений требований в области пожарной безопасности.</w:t>
      </w: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P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i w:val="0"/>
          <w:sz w:val="28"/>
          <w:szCs w:val="28"/>
        </w:rPr>
      </w:pPr>
    </w:p>
    <w:p w:rsidR="00E37CD1" w:rsidRDefault="00E37CD1" w:rsidP="00A80356">
      <w:pPr>
        <w:pStyle w:val="110"/>
        <w:shd w:val="clear" w:color="auto" w:fill="auto"/>
        <w:spacing w:after="0" w:line="240" w:lineRule="auto"/>
        <w:ind w:right="20" w:firstLine="709"/>
        <w:rPr>
          <w:sz w:val="28"/>
          <w:szCs w:val="28"/>
        </w:rPr>
      </w:pPr>
    </w:p>
    <w:p w:rsidR="004A246D" w:rsidRPr="00A80356" w:rsidRDefault="003A5942" w:rsidP="00A80356">
      <w:pPr>
        <w:pStyle w:val="110"/>
        <w:shd w:val="clear" w:color="auto" w:fill="auto"/>
        <w:spacing w:after="0"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Редактор </w:t>
      </w:r>
      <w:r w:rsidRPr="00A80356">
        <w:rPr>
          <w:rStyle w:val="111"/>
          <w:i/>
          <w:iCs/>
          <w:sz w:val="28"/>
          <w:szCs w:val="28"/>
        </w:rPr>
        <w:t>Е.Е. Архипова</w:t>
      </w:r>
    </w:p>
    <w:p w:rsidR="004A246D" w:rsidRPr="00A80356" w:rsidRDefault="003A5942" w:rsidP="00A80356">
      <w:pPr>
        <w:pStyle w:val="110"/>
        <w:shd w:val="clear" w:color="auto" w:fill="auto"/>
        <w:spacing w:after="0"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 xml:space="preserve">Технический редактор </w:t>
      </w:r>
      <w:r w:rsidRPr="00A80356">
        <w:rPr>
          <w:rStyle w:val="111"/>
          <w:i/>
          <w:iCs/>
          <w:sz w:val="28"/>
          <w:szCs w:val="28"/>
        </w:rPr>
        <w:t>Л.А. Буланова</w:t>
      </w:r>
    </w:p>
    <w:p w:rsidR="004A246D" w:rsidRDefault="003A5942" w:rsidP="00A80356">
      <w:pPr>
        <w:pStyle w:val="110"/>
        <w:pBdr>
          <w:bottom w:val="single" w:sz="12" w:space="1" w:color="auto"/>
        </w:pBdr>
        <w:shd w:val="clear" w:color="auto" w:fill="auto"/>
        <w:spacing w:after="0" w:line="240" w:lineRule="auto"/>
        <w:ind w:right="20" w:firstLine="709"/>
        <w:rPr>
          <w:rStyle w:val="111"/>
          <w:i/>
          <w:iCs/>
          <w:sz w:val="28"/>
          <w:szCs w:val="28"/>
        </w:rPr>
      </w:pPr>
      <w:r w:rsidRPr="00A80356">
        <w:rPr>
          <w:sz w:val="28"/>
          <w:szCs w:val="28"/>
        </w:rPr>
        <w:t xml:space="preserve">Ответственный за выпуск </w:t>
      </w:r>
      <w:r w:rsidRPr="00A80356">
        <w:rPr>
          <w:rStyle w:val="111"/>
          <w:i/>
          <w:iCs/>
          <w:sz w:val="28"/>
          <w:szCs w:val="28"/>
        </w:rPr>
        <w:t>А.О. Антонов</w:t>
      </w:r>
    </w:p>
    <w:p w:rsidR="004A246D" w:rsidRPr="00A80356" w:rsidRDefault="003A5942" w:rsidP="00A80356">
      <w:pPr>
        <w:pStyle w:val="80"/>
        <w:shd w:val="clear" w:color="auto" w:fill="auto"/>
        <w:spacing w:before="0" w:line="240" w:lineRule="auto"/>
        <w:ind w:right="20" w:firstLine="709"/>
        <w:jc w:val="center"/>
        <w:rPr>
          <w:sz w:val="28"/>
          <w:szCs w:val="28"/>
        </w:rPr>
      </w:pPr>
      <w:r w:rsidRPr="00A80356">
        <w:rPr>
          <w:sz w:val="28"/>
          <w:szCs w:val="28"/>
        </w:rPr>
        <w:t>Подписано в печать 05.11.2013 г. Формат 60x84/16. Печать офсетная.</w:t>
      </w:r>
    </w:p>
    <w:p w:rsidR="004A246D" w:rsidRDefault="003A5942" w:rsidP="00A80356">
      <w:pPr>
        <w:pStyle w:val="80"/>
        <w:pBdr>
          <w:bottom w:val="single" w:sz="12" w:space="1" w:color="auto"/>
        </w:pBdr>
        <w:shd w:val="clear" w:color="auto" w:fill="auto"/>
        <w:spacing w:before="0" w:line="240" w:lineRule="auto"/>
        <w:ind w:right="20" w:firstLine="709"/>
        <w:jc w:val="center"/>
        <w:rPr>
          <w:sz w:val="28"/>
          <w:szCs w:val="28"/>
        </w:rPr>
      </w:pPr>
      <w:proofErr w:type="spellStart"/>
      <w:r w:rsidRPr="00A80356">
        <w:rPr>
          <w:sz w:val="28"/>
          <w:szCs w:val="28"/>
        </w:rPr>
        <w:t>Усл</w:t>
      </w:r>
      <w:proofErr w:type="spellEnd"/>
      <w:r w:rsidRPr="00A80356">
        <w:rPr>
          <w:sz w:val="28"/>
          <w:szCs w:val="28"/>
        </w:rPr>
        <w:t xml:space="preserve">. </w:t>
      </w:r>
      <w:proofErr w:type="spellStart"/>
      <w:r w:rsidRPr="00A80356">
        <w:rPr>
          <w:sz w:val="28"/>
          <w:szCs w:val="28"/>
        </w:rPr>
        <w:t>печ</w:t>
      </w:r>
      <w:proofErr w:type="spellEnd"/>
      <w:r w:rsidRPr="00A80356">
        <w:rPr>
          <w:sz w:val="28"/>
          <w:szCs w:val="28"/>
        </w:rPr>
        <w:t>. л. 1,39. Т. - 150 экз. Заказ № 34.</w:t>
      </w:r>
    </w:p>
    <w:p w:rsidR="004A246D" w:rsidRPr="00A80356" w:rsidRDefault="003A5942" w:rsidP="00A80356">
      <w:pPr>
        <w:pStyle w:val="80"/>
        <w:shd w:val="clear" w:color="auto" w:fill="auto"/>
        <w:spacing w:before="0" w:line="240" w:lineRule="auto"/>
        <w:ind w:right="20" w:firstLine="709"/>
        <w:jc w:val="center"/>
        <w:rPr>
          <w:sz w:val="28"/>
          <w:szCs w:val="28"/>
        </w:rPr>
      </w:pPr>
      <w:r w:rsidRPr="00A80356">
        <w:rPr>
          <w:sz w:val="28"/>
          <w:szCs w:val="28"/>
        </w:rPr>
        <w:t>Типография ФГБУ ВНИИПО МЧС России</w:t>
      </w:r>
    </w:p>
    <w:p w:rsidR="004A246D" w:rsidRPr="00A80356" w:rsidRDefault="003A5942" w:rsidP="00A80356">
      <w:pPr>
        <w:pStyle w:val="80"/>
        <w:shd w:val="clear" w:color="auto" w:fill="auto"/>
        <w:spacing w:before="0" w:line="240" w:lineRule="auto"/>
        <w:ind w:right="20" w:firstLine="709"/>
        <w:jc w:val="center"/>
        <w:rPr>
          <w:sz w:val="28"/>
          <w:szCs w:val="28"/>
        </w:rPr>
      </w:pPr>
      <w:proofErr w:type="spellStart"/>
      <w:r w:rsidRPr="00A80356">
        <w:rPr>
          <w:rStyle w:val="836pt0pt"/>
          <w:sz w:val="28"/>
          <w:szCs w:val="28"/>
        </w:rPr>
        <w:t>мкр</w:t>
      </w:r>
      <w:proofErr w:type="spellEnd"/>
      <w:r w:rsidRPr="00A80356">
        <w:rPr>
          <w:rStyle w:val="836pt0pt"/>
          <w:sz w:val="28"/>
          <w:szCs w:val="28"/>
        </w:rPr>
        <w:t>. ВНИИПО,</w:t>
      </w:r>
      <w:r w:rsidRPr="00A80356">
        <w:rPr>
          <w:sz w:val="28"/>
          <w:szCs w:val="28"/>
        </w:rPr>
        <w:t xml:space="preserve"> </w:t>
      </w:r>
      <w:r w:rsidRPr="00A80356">
        <w:rPr>
          <w:rStyle w:val="836pt0pt"/>
          <w:sz w:val="28"/>
          <w:szCs w:val="28"/>
        </w:rPr>
        <w:t>д. 12,</w:t>
      </w:r>
      <w:r w:rsidRPr="00A80356">
        <w:rPr>
          <w:sz w:val="28"/>
          <w:szCs w:val="28"/>
        </w:rPr>
        <w:t xml:space="preserve"> </w:t>
      </w:r>
      <w:r w:rsidRPr="00A80356">
        <w:rPr>
          <w:rStyle w:val="81"/>
          <w:sz w:val="28"/>
          <w:szCs w:val="28"/>
        </w:rPr>
        <w:t>г</w:t>
      </w:r>
      <w:r w:rsidRPr="00A80356">
        <w:rPr>
          <w:sz w:val="28"/>
          <w:szCs w:val="28"/>
        </w:rPr>
        <w:t xml:space="preserve">. </w:t>
      </w:r>
      <w:r w:rsidRPr="00A80356">
        <w:rPr>
          <w:rStyle w:val="836pt0pt"/>
          <w:sz w:val="28"/>
          <w:szCs w:val="28"/>
        </w:rPr>
        <w:t>Балашиха,</w:t>
      </w:r>
    </w:p>
    <w:p w:rsidR="004A246D" w:rsidRPr="00A80356" w:rsidRDefault="003A5942" w:rsidP="00A80356">
      <w:pPr>
        <w:pStyle w:val="110"/>
        <w:shd w:val="clear" w:color="auto" w:fill="auto"/>
        <w:spacing w:after="0" w:line="240" w:lineRule="auto"/>
        <w:ind w:right="20" w:firstLine="709"/>
        <w:rPr>
          <w:sz w:val="28"/>
          <w:szCs w:val="28"/>
        </w:rPr>
      </w:pPr>
      <w:r w:rsidRPr="00A80356">
        <w:rPr>
          <w:sz w:val="28"/>
          <w:szCs w:val="28"/>
        </w:rPr>
        <w:t>Московская обл., 143903</w:t>
      </w:r>
    </w:p>
    <w:sectPr w:rsidR="004A246D" w:rsidRPr="00A80356" w:rsidSect="00A80356">
      <w:pgSz w:w="11907" w:h="16839" w:code="9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5E9" w:rsidRDefault="006B35E9">
      <w:r>
        <w:separator/>
      </w:r>
    </w:p>
  </w:endnote>
  <w:endnote w:type="continuationSeparator" w:id="0">
    <w:p w:rsidR="006B35E9" w:rsidRDefault="006B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5E9" w:rsidRDefault="006B35E9"/>
  </w:footnote>
  <w:footnote w:type="continuationSeparator" w:id="0">
    <w:p w:rsidR="006B35E9" w:rsidRDefault="006B35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615"/>
    <w:multiLevelType w:val="multilevel"/>
    <w:tmpl w:val="159694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F96A03"/>
    <w:multiLevelType w:val="multilevel"/>
    <w:tmpl w:val="C7EC5D1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C55E34"/>
    <w:multiLevelType w:val="multilevel"/>
    <w:tmpl w:val="79AC1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F4691C"/>
    <w:multiLevelType w:val="multilevel"/>
    <w:tmpl w:val="98A0AC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6D303B"/>
    <w:multiLevelType w:val="hybridMultilevel"/>
    <w:tmpl w:val="8C8077A0"/>
    <w:lvl w:ilvl="0" w:tplc="58A63C60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E4B10"/>
    <w:multiLevelType w:val="hybridMultilevel"/>
    <w:tmpl w:val="AB9C1A2C"/>
    <w:lvl w:ilvl="0" w:tplc="0A523E0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36BF9"/>
    <w:multiLevelType w:val="hybridMultilevel"/>
    <w:tmpl w:val="168C5204"/>
    <w:lvl w:ilvl="0" w:tplc="3FA2901C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1876C71"/>
    <w:multiLevelType w:val="multilevel"/>
    <w:tmpl w:val="806C12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1E666A"/>
    <w:multiLevelType w:val="multilevel"/>
    <w:tmpl w:val="7D42D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9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EC0F3E"/>
    <w:multiLevelType w:val="multilevel"/>
    <w:tmpl w:val="C1A8D970"/>
    <w:lvl w:ilvl="0">
      <w:start w:val="2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2A124F"/>
    <w:multiLevelType w:val="multilevel"/>
    <w:tmpl w:val="1CE84298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281D68"/>
    <w:multiLevelType w:val="multilevel"/>
    <w:tmpl w:val="5DF04E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2121CC"/>
    <w:multiLevelType w:val="hybridMultilevel"/>
    <w:tmpl w:val="84761792"/>
    <w:lvl w:ilvl="0" w:tplc="366ADCA6">
      <w:start w:val="1"/>
      <w:numFmt w:val="decimal"/>
      <w:lvlText w:val="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AA360A"/>
    <w:multiLevelType w:val="multilevel"/>
    <w:tmpl w:val="DC4CFA0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F66F50"/>
    <w:multiLevelType w:val="hybridMultilevel"/>
    <w:tmpl w:val="DF3C7CF6"/>
    <w:lvl w:ilvl="0" w:tplc="42E47E4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F5F50"/>
    <w:multiLevelType w:val="hybridMultilevel"/>
    <w:tmpl w:val="BAE69E90"/>
    <w:lvl w:ilvl="0" w:tplc="EF148D16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63F10F3"/>
    <w:multiLevelType w:val="multilevel"/>
    <w:tmpl w:val="707E09A0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8041E6"/>
    <w:multiLevelType w:val="multilevel"/>
    <w:tmpl w:val="C19AEA2C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BF1F51"/>
    <w:multiLevelType w:val="multilevel"/>
    <w:tmpl w:val="29F04A3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97636C"/>
    <w:multiLevelType w:val="hybridMultilevel"/>
    <w:tmpl w:val="2AC2C99A"/>
    <w:lvl w:ilvl="0" w:tplc="E2E2BA3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E06255"/>
    <w:multiLevelType w:val="multilevel"/>
    <w:tmpl w:val="328481AC"/>
    <w:lvl w:ilvl="0">
      <w:start w:val="10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FE08A7"/>
    <w:multiLevelType w:val="multilevel"/>
    <w:tmpl w:val="3934E94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16"/>
  </w:num>
  <w:num w:numId="6">
    <w:abstractNumId w:val="20"/>
  </w:num>
  <w:num w:numId="7">
    <w:abstractNumId w:val="0"/>
  </w:num>
  <w:num w:numId="8">
    <w:abstractNumId w:val="17"/>
  </w:num>
  <w:num w:numId="9">
    <w:abstractNumId w:val="1"/>
  </w:num>
  <w:num w:numId="10">
    <w:abstractNumId w:val="10"/>
  </w:num>
  <w:num w:numId="11">
    <w:abstractNumId w:val="11"/>
  </w:num>
  <w:num w:numId="12">
    <w:abstractNumId w:val="18"/>
  </w:num>
  <w:num w:numId="13">
    <w:abstractNumId w:val="9"/>
  </w:num>
  <w:num w:numId="14">
    <w:abstractNumId w:val="13"/>
  </w:num>
  <w:num w:numId="15">
    <w:abstractNumId w:val="21"/>
  </w:num>
  <w:num w:numId="16">
    <w:abstractNumId w:val="15"/>
  </w:num>
  <w:num w:numId="17">
    <w:abstractNumId w:val="5"/>
  </w:num>
  <w:num w:numId="18">
    <w:abstractNumId w:val="6"/>
  </w:num>
  <w:num w:numId="19">
    <w:abstractNumId w:val="12"/>
  </w:num>
  <w:num w:numId="20">
    <w:abstractNumId w:val="19"/>
  </w:num>
  <w:num w:numId="21">
    <w:abstractNumId w:val="4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A246D"/>
    <w:rsid w:val="00171A45"/>
    <w:rsid w:val="003351F5"/>
    <w:rsid w:val="003A5942"/>
    <w:rsid w:val="004A246D"/>
    <w:rsid w:val="005C405B"/>
    <w:rsid w:val="006B35E9"/>
    <w:rsid w:val="00757874"/>
    <w:rsid w:val="00773A21"/>
    <w:rsid w:val="007C2059"/>
    <w:rsid w:val="0084487C"/>
    <w:rsid w:val="00890B09"/>
    <w:rsid w:val="008B0595"/>
    <w:rsid w:val="00A20DAC"/>
    <w:rsid w:val="00A80356"/>
    <w:rsid w:val="00B964E3"/>
    <w:rsid w:val="00E37CD1"/>
    <w:rsid w:val="00E46788"/>
    <w:rsid w:val="00E5239B"/>
    <w:rsid w:val="00F62056"/>
    <w:rsid w:val="00FF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72"/>
      <w:szCs w:val="7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6"/>
      <w:szCs w:val="106"/>
      <w:u w:val="none"/>
    </w:rPr>
  </w:style>
  <w:style w:type="character" w:customStyle="1" w:styleId="5">
    <w:name w:val="Основной текст (5)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94"/>
      <w:szCs w:val="94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6"/>
      <w:szCs w:val="96"/>
      <w:u w:val="none"/>
    </w:rPr>
  </w:style>
  <w:style w:type="character" w:customStyle="1" w:styleId="340pt0pt">
    <w:name w:val="Основной текст (3) + 40 pt;Курсив;Интервал 0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0"/>
      <w:szCs w:val="80"/>
      <w:u w:val="none"/>
      <w:lang w:val="ru-RU" w:eastAsia="ru-RU" w:bidi="ru-RU"/>
    </w:rPr>
  </w:style>
  <w:style w:type="character" w:customStyle="1" w:styleId="339pt0pt">
    <w:name w:val="Основной текст (3) + 39 pt;Курсив;Интервал 0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80"/>
      <w:szCs w:val="8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8"/>
      <w:szCs w:val="6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94"/>
      <w:szCs w:val="94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94"/>
      <w:szCs w:val="9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96"/>
      <w:szCs w:val="96"/>
      <w:u w:val="none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94"/>
      <w:szCs w:val="94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96"/>
      <w:szCs w:val="96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72"/>
      <w:szCs w:val="72"/>
      <w:u w:val="none"/>
    </w:rPr>
  </w:style>
  <w:style w:type="character" w:customStyle="1" w:styleId="111">
    <w:name w:val="Основной текст (11) + Полужирный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836pt0pt">
    <w:name w:val="Основной текст (8) + 36 pt;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81">
    <w:name w:val="Основной текст (8) +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68"/>
      <w:szCs w:val="6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955" w:lineRule="exact"/>
      <w:jc w:val="center"/>
    </w:pPr>
    <w:rPr>
      <w:rFonts w:ascii="Times New Roman" w:eastAsia="Times New Roman" w:hAnsi="Times New Roman" w:cs="Times New Roman"/>
      <w:b/>
      <w:bCs/>
      <w:spacing w:val="-10"/>
      <w:sz w:val="72"/>
      <w:szCs w:val="7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8340" w:line="1474" w:lineRule="exact"/>
      <w:jc w:val="center"/>
    </w:pPr>
    <w:rPr>
      <w:rFonts w:ascii="Times New Roman" w:eastAsia="Times New Roman" w:hAnsi="Times New Roman" w:cs="Times New Roman"/>
      <w:b/>
      <w:bCs/>
      <w:sz w:val="106"/>
      <w:szCs w:val="10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900" w:line="0" w:lineRule="atLeast"/>
      <w:jc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960" w:after="300" w:line="0" w:lineRule="atLeast"/>
    </w:pPr>
    <w:rPr>
      <w:rFonts w:ascii="Times New Roman" w:eastAsia="Times New Roman" w:hAnsi="Times New Roman" w:cs="Times New Roman"/>
      <w:b/>
      <w:bCs/>
      <w:spacing w:val="-10"/>
      <w:sz w:val="80"/>
      <w:szCs w:val="8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320" w:line="826" w:lineRule="exact"/>
      <w:jc w:val="both"/>
    </w:pPr>
    <w:rPr>
      <w:rFonts w:ascii="Times New Roman" w:eastAsia="Times New Roman" w:hAnsi="Times New Roman" w:cs="Times New Roman"/>
      <w:sz w:val="68"/>
      <w:szCs w:val="6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109" w:lineRule="exact"/>
      <w:jc w:val="both"/>
    </w:pPr>
    <w:rPr>
      <w:rFonts w:ascii="Times New Roman" w:eastAsia="Times New Roman" w:hAnsi="Times New Roman" w:cs="Times New Roman"/>
      <w:spacing w:val="-10"/>
      <w:sz w:val="94"/>
      <w:szCs w:val="9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00" w:after="900" w:line="0" w:lineRule="atLeast"/>
      <w:ind w:hanging="200"/>
      <w:jc w:val="both"/>
      <w:outlineLvl w:val="0"/>
    </w:pPr>
    <w:rPr>
      <w:rFonts w:ascii="Times New Roman" w:eastAsia="Times New Roman" w:hAnsi="Times New Roman" w:cs="Times New Roman"/>
      <w:b/>
      <w:bCs/>
      <w:spacing w:val="-20"/>
      <w:sz w:val="96"/>
      <w:szCs w:val="9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900" w:after="900" w:line="0" w:lineRule="atLeast"/>
      <w:jc w:val="both"/>
    </w:pPr>
    <w:rPr>
      <w:rFonts w:ascii="Times New Roman" w:eastAsia="Times New Roman" w:hAnsi="Times New Roman" w:cs="Times New Roman"/>
      <w:b/>
      <w:bCs/>
      <w:spacing w:val="-20"/>
      <w:sz w:val="96"/>
      <w:szCs w:val="96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180" w:line="830" w:lineRule="exact"/>
      <w:jc w:val="center"/>
    </w:pPr>
    <w:rPr>
      <w:rFonts w:ascii="Times New Roman" w:eastAsia="Times New Roman" w:hAnsi="Times New Roman" w:cs="Times New Roman"/>
      <w:i/>
      <w:iCs/>
      <w:spacing w:val="-10"/>
      <w:sz w:val="72"/>
      <w:szCs w:val="7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4289</Words>
  <Characters>24451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ПожДепо</Company>
  <LinksUpToDate>false</LinksUpToDate>
  <CharactersWithSpaces>28683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</cp:lastModifiedBy>
  <cp:revision>5</cp:revision>
  <dcterms:created xsi:type="dcterms:W3CDTF">2016-08-04T12:51:00Z</dcterms:created>
  <dcterms:modified xsi:type="dcterms:W3CDTF">2016-08-04T16:33:00Z</dcterms:modified>
</cp:coreProperties>
</file>