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7B09B3">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09B3">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7B09B3">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66A7A68" wp14:editId="0DE69A70">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pPr>
              <w:pStyle w:val="120"/>
              <w:keepNext/>
              <w:keepLines/>
              <w:shd w:val="clear" w:color="auto" w:fill="auto"/>
              <w:spacing w:before="0" w:after="0" w:line="240" w:lineRule="auto"/>
              <w:rPr>
                <w:sz w:val="16"/>
                <w:szCs w:val="28"/>
              </w:rPr>
            </w:pPr>
            <w:bookmarkStart w:id="0" w:name="bookmark0"/>
          </w:p>
        </w:tc>
      </w:tr>
    </w:tbl>
    <w:p w:rsidR="007B09B3" w:rsidRDefault="007B09B3" w:rsidP="007B09B3">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7B09B3">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7B09B3" w:rsidP="00654C3C">
            <w:pPr>
              <w:pStyle w:val="30"/>
              <w:shd w:val="clear" w:color="auto" w:fill="auto"/>
              <w:spacing w:line="240" w:lineRule="auto"/>
              <w:jc w:val="left"/>
              <w:rPr>
                <w:b w:val="0"/>
                <w:sz w:val="28"/>
                <w:szCs w:val="28"/>
                <w:u w:val="single"/>
              </w:rPr>
            </w:pPr>
            <w:r>
              <w:rPr>
                <w:b w:val="0"/>
                <w:sz w:val="28"/>
                <w:szCs w:val="28"/>
                <w:u w:val="single"/>
              </w:rPr>
              <w:t>1</w:t>
            </w:r>
            <w:r w:rsidR="00654C3C">
              <w:rPr>
                <w:b w:val="0"/>
                <w:sz w:val="28"/>
                <w:szCs w:val="28"/>
                <w:u w:val="single"/>
              </w:rPr>
              <w:t>1</w:t>
            </w:r>
            <w:r>
              <w:rPr>
                <w:b w:val="0"/>
                <w:sz w:val="28"/>
                <w:szCs w:val="28"/>
                <w:u w:val="single"/>
              </w:rPr>
              <w:t>.0</w:t>
            </w:r>
            <w:r w:rsidR="00654C3C">
              <w:rPr>
                <w:b w:val="0"/>
                <w:sz w:val="28"/>
                <w:szCs w:val="28"/>
                <w:u w:val="single"/>
              </w:rPr>
              <w:t>7</w:t>
            </w:r>
            <w:r>
              <w:rPr>
                <w:b w:val="0"/>
                <w:sz w:val="28"/>
                <w:szCs w:val="28"/>
                <w:u w:val="single"/>
              </w:rPr>
              <w:t>.201</w:t>
            </w:r>
            <w:r w:rsidR="00654C3C">
              <w:rPr>
                <w:b w:val="0"/>
                <w:sz w:val="28"/>
                <w:szCs w:val="28"/>
                <w:u w:val="single"/>
              </w:rPr>
              <w:t>6</w:t>
            </w:r>
          </w:p>
        </w:tc>
        <w:tc>
          <w:tcPr>
            <w:tcW w:w="3419" w:type="dxa"/>
            <w:hideMark/>
          </w:tcPr>
          <w:p w:rsidR="007B09B3" w:rsidRDefault="007B09B3" w:rsidP="007B09B3">
            <w:pPr>
              <w:pStyle w:val="30"/>
              <w:shd w:val="clear" w:color="auto" w:fill="auto"/>
              <w:spacing w:line="240" w:lineRule="auto"/>
              <w:rPr>
                <w:b w:val="0"/>
                <w:sz w:val="28"/>
                <w:szCs w:val="28"/>
              </w:rPr>
            </w:pPr>
            <w:r w:rsidRPr="00CF7990">
              <w:rPr>
                <w:b w:val="0"/>
                <w:sz w:val="28"/>
                <w:szCs w:val="28"/>
              </w:rPr>
              <w:t>г. Москва</w:t>
            </w:r>
          </w:p>
        </w:tc>
        <w:tc>
          <w:tcPr>
            <w:tcW w:w="3420" w:type="dxa"/>
            <w:hideMark/>
          </w:tcPr>
          <w:p w:rsidR="007B09B3" w:rsidRDefault="007B09B3" w:rsidP="00654C3C">
            <w:pPr>
              <w:pStyle w:val="30"/>
              <w:shd w:val="clear" w:color="auto" w:fill="auto"/>
              <w:spacing w:line="240" w:lineRule="auto"/>
              <w:jc w:val="right"/>
              <w:rPr>
                <w:b w:val="0"/>
                <w:sz w:val="28"/>
                <w:szCs w:val="28"/>
                <w:u w:val="single"/>
              </w:rPr>
            </w:pPr>
            <w:r>
              <w:rPr>
                <w:b w:val="0"/>
                <w:sz w:val="28"/>
                <w:szCs w:val="28"/>
              </w:rPr>
              <w:t xml:space="preserve">№ </w:t>
            </w:r>
            <w:r w:rsidR="00654C3C">
              <w:rPr>
                <w:b w:val="0"/>
                <w:sz w:val="28"/>
                <w:szCs w:val="28"/>
                <w:u w:val="single"/>
              </w:rPr>
              <w:t>366</w:t>
            </w:r>
          </w:p>
        </w:tc>
      </w:tr>
    </w:tbl>
    <w:p w:rsidR="007B09B3" w:rsidRDefault="007B09B3" w:rsidP="007B09B3">
      <w:pPr>
        <w:pStyle w:val="30"/>
        <w:shd w:val="clear" w:color="auto" w:fill="auto"/>
        <w:spacing w:line="240" w:lineRule="auto"/>
        <w:rPr>
          <w:sz w:val="24"/>
          <w:szCs w:val="28"/>
          <w:lang w:bidi="ru-RU"/>
        </w:rPr>
      </w:pPr>
    </w:p>
    <w:p w:rsidR="007B09B3" w:rsidRDefault="007B09B3" w:rsidP="00DB3A6A">
      <w:pPr>
        <w:spacing w:after="0" w:line="240" w:lineRule="auto"/>
        <w:jc w:val="center"/>
        <w:rPr>
          <w:rFonts w:ascii="Times New Roman" w:eastAsia="Times New Roman" w:hAnsi="Times New Roman" w:cs="Times New Roman"/>
          <w:b/>
          <w:bCs/>
          <w:sz w:val="28"/>
          <w:szCs w:val="28"/>
        </w:rPr>
      </w:pPr>
    </w:p>
    <w:p w:rsidR="00052AA4" w:rsidRDefault="00052AA4" w:rsidP="00DB3A6A">
      <w:pPr>
        <w:spacing w:after="0" w:line="240" w:lineRule="auto"/>
        <w:jc w:val="center"/>
        <w:rPr>
          <w:rFonts w:ascii="Times New Roman" w:eastAsia="Times New Roman" w:hAnsi="Times New Roman" w:cs="Times New Roman"/>
          <w:b/>
          <w:bCs/>
          <w:sz w:val="28"/>
          <w:szCs w:val="28"/>
        </w:rPr>
      </w:pPr>
      <w:r w:rsidRPr="00052AA4">
        <w:rPr>
          <w:rFonts w:ascii="Times New Roman" w:eastAsia="Times New Roman" w:hAnsi="Times New Roman" w:cs="Times New Roman"/>
          <w:b/>
          <w:bCs/>
          <w:sz w:val="28"/>
          <w:szCs w:val="28"/>
        </w:rPr>
        <w:t xml:space="preserve">Об </w:t>
      </w:r>
      <w:r w:rsidR="00654C3C">
        <w:rPr>
          <w:rFonts w:ascii="Times New Roman" w:eastAsia="Times New Roman" w:hAnsi="Times New Roman" w:cs="Times New Roman"/>
          <w:b/>
          <w:bCs/>
          <w:sz w:val="28"/>
          <w:szCs w:val="28"/>
        </w:rPr>
        <w:t xml:space="preserve">утверждении Руководства об </w:t>
      </w:r>
      <w:r w:rsidR="00654C3C" w:rsidRPr="00654C3C">
        <w:rPr>
          <w:rFonts w:ascii="Times New Roman" w:eastAsia="Times New Roman" w:hAnsi="Times New Roman" w:cs="Times New Roman"/>
          <w:b/>
          <w:bCs/>
          <w:sz w:val="28"/>
          <w:szCs w:val="28"/>
        </w:rPr>
        <w:t>особенностях отнесения технических средств, применяемых в МЧС России, к средствам измерений военного и специального назначения, испытаний средств измерений военного и специального назначения в целях утверждения типа и порядка утверждения их типа</w:t>
      </w:r>
    </w:p>
    <w:p w:rsidR="00DB3A6A" w:rsidRDefault="00DB3A6A" w:rsidP="00DB3A6A">
      <w:pPr>
        <w:spacing w:after="0" w:line="240" w:lineRule="auto"/>
        <w:ind w:left="929"/>
        <w:rPr>
          <w:rFonts w:ascii="Times New Roman" w:eastAsia="Times New Roman" w:hAnsi="Times New Roman" w:cs="Times New Roman"/>
          <w:sz w:val="28"/>
          <w:szCs w:val="28"/>
        </w:rPr>
      </w:pPr>
    </w:p>
    <w:p w:rsidR="007B09B3" w:rsidRPr="00052AA4" w:rsidRDefault="007B09B3" w:rsidP="00DB3A6A">
      <w:pPr>
        <w:spacing w:after="0" w:line="240" w:lineRule="auto"/>
        <w:ind w:left="929"/>
        <w:rPr>
          <w:rFonts w:ascii="Times New Roman" w:eastAsia="Times New Roman" w:hAnsi="Times New Roman" w:cs="Times New Roman"/>
          <w:sz w:val="28"/>
          <w:szCs w:val="28"/>
        </w:rPr>
      </w:pPr>
    </w:p>
    <w:p w:rsidR="00DB3A6A" w:rsidRDefault="00654C3C" w:rsidP="00654C3C">
      <w:pPr>
        <w:tabs>
          <w:tab w:val="left" w:pos="1134"/>
          <w:tab w:val="left" w:pos="1210"/>
        </w:tabs>
        <w:spacing w:after="0" w:line="240" w:lineRule="auto"/>
        <w:ind w:firstLine="749"/>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В соответствии с пунктом 9 постановления Правительства Российской Федерации от 2 октября 2009 г. № 780 «Об особенностях обеспечения единства измерений при осуществлении деятельности в области обороны и безопасности Российской Федерации»</w:t>
      </w:r>
      <w:r>
        <w:rPr>
          <w:rStyle w:val="a6"/>
          <w:rFonts w:ascii="Times New Roman" w:eastAsia="Times New Roman" w:hAnsi="Times New Roman" w:cs="Times New Roman"/>
          <w:sz w:val="28"/>
          <w:szCs w:val="28"/>
        </w:rPr>
        <w:footnoteReference w:id="1"/>
      </w:r>
      <w:r w:rsidRPr="00654C3C">
        <w:rPr>
          <w:rFonts w:ascii="Times New Roman" w:eastAsia="Times New Roman" w:hAnsi="Times New Roman" w:cs="Times New Roman"/>
          <w:sz w:val="28"/>
          <w:szCs w:val="28"/>
        </w:rPr>
        <w:t xml:space="preserve"> </w:t>
      </w:r>
      <w:r w:rsidRPr="00654C3C">
        <w:rPr>
          <w:rFonts w:ascii="Times New Roman" w:eastAsia="Times New Roman" w:hAnsi="Times New Roman" w:cs="Times New Roman"/>
          <w:spacing w:val="40"/>
          <w:sz w:val="28"/>
          <w:szCs w:val="28"/>
        </w:rPr>
        <w:t>приказываю</w:t>
      </w:r>
      <w:r w:rsidRPr="00654C3C">
        <w:rPr>
          <w:rFonts w:ascii="Times New Roman" w:eastAsia="Times New Roman" w:hAnsi="Times New Roman" w:cs="Times New Roman"/>
          <w:sz w:val="28"/>
          <w:szCs w:val="28"/>
        </w:rPr>
        <w:t>:</w:t>
      </w:r>
    </w:p>
    <w:p w:rsidR="00052AA4" w:rsidRPr="00DB3A6A" w:rsidRDefault="00654C3C" w:rsidP="00654C3C">
      <w:pPr>
        <w:spacing w:after="0" w:line="240" w:lineRule="auto"/>
        <w:ind w:firstLine="709"/>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Утвердить прилагаемое Руководство об особенностях отнесения технических средств, применяемых в МЧС России, к средствам измерений военного и специального назначения, испытаний средств измерений военного и специального назначения в целях утверждения типа и порядка утверждения их типа.</w:t>
      </w:r>
    </w:p>
    <w:p w:rsidR="007B09B3" w:rsidRDefault="007B09B3" w:rsidP="007B09B3">
      <w:pPr>
        <w:pStyle w:val="20"/>
        <w:shd w:val="clear" w:color="auto" w:fill="auto"/>
        <w:tabs>
          <w:tab w:val="left" w:pos="1177"/>
        </w:tabs>
        <w:spacing w:before="0" w:line="240" w:lineRule="auto"/>
      </w:pPr>
    </w:p>
    <w:p w:rsidR="007B09B3" w:rsidRDefault="007B09B3" w:rsidP="007B09B3">
      <w:pPr>
        <w:pStyle w:val="20"/>
        <w:shd w:val="clear" w:color="auto" w:fill="auto"/>
        <w:tabs>
          <w:tab w:val="left" w:pos="1177"/>
        </w:tabs>
        <w:spacing w:before="0" w:line="240" w:lineRule="auto"/>
      </w:pPr>
      <w:r>
        <w:rPr>
          <w:noProof/>
        </w:rPr>
        <w:drawing>
          <wp:anchor distT="0" distB="0" distL="114300" distR="114300" simplePos="0" relativeHeight="251658240" behindDoc="0" locked="0" layoutInCell="1" allowOverlap="1" wp14:anchorId="56EA09E9" wp14:editId="6B8B2282">
            <wp:simplePos x="0" y="0"/>
            <wp:positionH relativeFrom="column">
              <wp:posOffset>2234565</wp:posOffset>
            </wp:positionH>
            <wp:positionV relativeFrom="paragraph">
              <wp:posOffset>19685</wp:posOffset>
            </wp:positionV>
            <wp:extent cx="1781810" cy="101854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781810" cy="1018540"/>
                    </a:xfrm>
                    <a:prstGeom prst="rect">
                      <a:avLst/>
                    </a:prstGeom>
                    <a:noFill/>
                  </pic:spPr>
                </pic:pic>
              </a:graphicData>
            </a:graphic>
            <wp14:sizeRelH relativeFrom="margin">
              <wp14:pctWidth>0</wp14:pctWidth>
            </wp14:sizeRelH>
            <wp14:sizeRelV relativeFrom="margin">
              <wp14:pctHeight>0</wp14:pctHeight>
            </wp14:sizeRelV>
          </wp:anchor>
        </w:drawing>
      </w:r>
    </w:p>
    <w:p w:rsidR="007B09B3" w:rsidRDefault="007B09B3" w:rsidP="007B09B3">
      <w:pPr>
        <w:pStyle w:val="20"/>
        <w:shd w:val="clear" w:color="auto" w:fill="auto"/>
        <w:tabs>
          <w:tab w:val="left" w:pos="1177"/>
        </w:tabs>
        <w:spacing w:before="0" w:line="240" w:lineRule="auto"/>
      </w:pPr>
    </w:p>
    <w:p w:rsidR="00052AA4" w:rsidRPr="007B09B3" w:rsidRDefault="00556E35" w:rsidP="007B09B3">
      <w:pPr>
        <w:spacing w:after="0" w:line="240" w:lineRule="auto"/>
        <w:ind w:right="-7"/>
        <w:rPr>
          <w:rFonts w:ascii="Times New Roman" w:eastAsia="Times New Roman" w:hAnsi="Times New Roman" w:cs="Times New Roman"/>
          <w:sz w:val="36"/>
          <w:szCs w:val="28"/>
        </w:rPr>
      </w:pPr>
      <w:r>
        <w:rPr>
          <w:noProof/>
        </w:rPr>
        <w:pict>
          <v:shape id="_x0000_s1027" style="position:absolute;margin-left:417.65pt;margin-top:264.45pt;width:94.5pt;height:33pt;z-index:251659264;mso-position-horizontal-relative:text;mso-position-vertical-relative:text" coordsize="21600,21600" o:spt="100" adj="0,,0" path="" stroked="f">
            <v:stroke joinstyle="miter"/>
            <v:imagedata r:id="rId11" o:title="0"/>
            <v:formulas/>
            <v:path o:connecttype="segments"/>
          </v:shape>
        </w:pict>
      </w:r>
      <w:r w:rsidR="007B09B3" w:rsidRPr="007B09B3">
        <w:rPr>
          <w:rFonts w:ascii="Times New Roman" w:hAnsi="Times New Roman" w:cs="Times New Roman"/>
          <w:sz w:val="28"/>
        </w:rPr>
        <w:t>Минис</w:t>
      </w:r>
      <w:r w:rsidR="007B09B3">
        <w:rPr>
          <w:rFonts w:ascii="Times New Roman" w:hAnsi="Times New Roman" w:cs="Times New Roman"/>
          <w:sz w:val="28"/>
        </w:rPr>
        <w:t>тр</w:t>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Pr>
          <w:rFonts w:ascii="Times New Roman" w:hAnsi="Times New Roman" w:cs="Times New Roman"/>
          <w:sz w:val="28"/>
        </w:rPr>
        <w:tab/>
      </w:r>
      <w:r w:rsidR="007B09B3" w:rsidRPr="007B09B3">
        <w:rPr>
          <w:rFonts w:ascii="Times New Roman" w:hAnsi="Times New Roman" w:cs="Times New Roman"/>
          <w:sz w:val="28"/>
        </w:rPr>
        <w:t>В.А. Пучков</w:t>
      </w:r>
    </w:p>
    <w:p w:rsidR="00052AA4" w:rsidRDefault="00052AA4" w:rsidP="00052AA4">
      <w:pPr>
        <w:spacing w:after="0" w:line="240" w:lineRule="auto"/>
        <w:rPr>
          <w:rFonts w:ascii="Times New Roman" w:eastAsia="Times New Roman" w:hAnsi="Times New Roman" w:cs="Times New Roman"/>
          <w:sz w:val="28"/>
          <w:szCs w:val="28"/>
        </w:rPr>
      </w:pPr>
    </w:p>
    <w:p w:rsidR="00654C3C" w:rsidRDefault="009A1750" w:rsidP="00052AA4">
      <w:pPr>
        <w:spacing w:after="0" w:line="240" w:lineRule="auto"/>
        <w:rPr>
          <w:rFonts w:ascii="Times New Roman" w:eastAsia="Times New Roman" w:hAnsi="Times New Roman" w:cs="Times New Roman"/>
          <w:sz w:val="28"/>
          <w:szCs w:val="28"/>
        </w:rPr>
      </w:pPr>
      <w:bookmarkStart w:id="1" w:name="_GoBack"/>
      <w:r>
        <w:rPr>
          <w:noProof/>
          <w:sz w:val="28"/>
          <w:szCs w:val="28"/>
        </w:rPr>
        <w:drawing>
          <wp:anchor distT="0" distB="0" distL="114300" distR="114300" simplePos="0" relativeHeight="251660288" behindDoc="0" locked="0" layoutInCell="1" allowOverlap="1" wp14:anchorId="7F81A2D9" wp14:editId="2B514DBA">
            <wp:simplePos x="0" y="0"/>
            <wp:positionH relativeFrom="column">
              <wp:posOffset>3562350</wp:posOffset>
            </wp:positionH>
            <wp:positionV relativeFrom="paragraph">
              <wp:posOffset>161290</wp:posOffset>
            </wp:positionV>
            <wp:extent cx="1619885" cy="1544320"/>
            <wp:effectExtent l="0" t="0" r="0" b="0"/>
            <wp:wrapNone/>
            <wp:docPr id="2" name="Рисунок 2" descr="C:\Users\Алексей\Desktop\mchs_366_1107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mchs_366_110716-1.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619885" cy="15443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p w:rsidR="00654C3C" w:rsidRDefault="00654C3C" w:rsidP="00052AA4">
      <w:pPr>
        <w:spacing w:after="0" w:line="240" w:lineRule="auto"/>
        <w:rPr>
          <w:rFonts w:ascii="Times New Roman" w:eastAsia="Times New Roman" w:hAnsi="Times New Roman" w:cs="Times New Roman"/>
          <w:sz w:val="28"/>
          <w:szCs w:val="28"/>
        </w:rPr>
      </w:pPr>
    </w:p>
    <w:p w:rsidR="00654C3C" w:rsidRDefault="00654C3C" w:rsidP="00052AA4">
      <w:pPr>
        <w:spacing w:after="0" w:line="240" w:lineRule="auto"/>
        <w:rPr>
          <w:rFonts w:ascii="Times New Roman" w:eastAsia="Times New Roman" w:hAnsi="Times New Roman" w:cs="Times New Roman"/>
          <w:sz w:val="28"/>
          <w:szCs w:val="28"/>
        </w:rPr>
      </w:pPr>
    </w:p>
    <w:p w:rsidR="00654C3C" w:rsidRDefault="00654C3C" w:rsidP="00052A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Верно</w:t>
      </w:r>
    </w:p>
    <w:p w:rsidR="00654C3C" w:rsidRDefault="00654C3C" w:rsidP="00052A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начальника</w:t>
      </w:r>
      <w:proofErr w:type="gramStart"/>
      <w:r>
        <w:rPr>
          <w:rFonts w:ascii="Times New Roman" w:eastAsia="Times New Roman" w:hAnsi="Times New Roman" w:cs="Times New Roman"/>
          <w:sz w:val="28"/>
          <w:szCs w:val="28"/>
        </w:rPr>
        <w:t xml:space="preserve"> А</w:t>
      </w:r>
      <w:proofErr w:type="gramEnd"/>
      <w:r>
        <w:rPr>
          <w:rFonts w:ascii="Times New Roman" w:eastAsia="Times New Roman" w:hAnsi="Times New Roman" w:cs="Times New Roman"/>
          <w:sz w:val="28"/>
          <w:szCs w:val="28"/>
        </w:rPr>
        <w:t>дминистративно-</w:t>
      </w:r>
    </w:p>
    <w:p w:rsidR="00654C3C" w:rsidRPr="00654C3C" w:rsidRDefault="00654C3C" w:rsidP="00052A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правового управления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С.В. Лысов</w:t>
      </w:r>
    </w:p>
    <w:p w:rsidR="00654C3C" w:rsidRPr="007B09B3" w:rsidRDefault="00654C3C" w:rsidP="00052AA4">
      <w:pPr>
        <w:spacing w:after="0" w:line="240" w:lineRule="auto"/>
        <w:rPr>
          <w:rFonts w:ascii="Times New Roman" w:eastAsia="Times New Roman" w:hAnsi="Times New Roman" w:cs="Times New Roman"/>
          <w:sz w:val="36"/>
          <w:szCs w:val="28"/>
        </w:rPr>
        <w:sectPr w:rsidR="00654C3C" w:rsidRPr="007B09B3" w:rsidSect="00052AA4">
          <w:type w:val="continuous"/>
          <w:pgSz w:w="11906" w:h="16838"/>
          <w:pgMar w:top="993" w:right="641" w:bottom="851" w:left="1276" w:header="708" w:footer="708" w:gutter="0"/>
          <w:cols w:space="708"/>
          <w:docGrid w:linePitch="360"/>
        </w:sectPr>
      </w:pPr>
    </w:p>
    <w:p w:rsidR="007B09B3" w:rsidRPr="007B09B3" w:rsidRDefault="007B09B3" w:rsidP="007B09B3">
      <w:pPr>
        <w:spacing w:after="0" w:line="240" w:lineRule="auto"/>
        <w:ind w:left="7088" w:right="-23"/>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br/>
        <w:t>к приказу МЧС России</w:t>
      </w:r>
      <w:r>
        <w:rPr>
          <w:rFonts w:ascii="Times New Roman" w:eastAsia="Times New Roman" w:hAnsi="Times New Roman" w:cs="Times New Roman"/>
          <w:sz w:val="28"/>
          <w:szCs w:val="28"/>
        </w:rPr>
        <w:br/>
        <w:t xml:space="preserve">от </w:t>
      </w:r>
      <w:r>
        <w:rPr>
          <w:rFonts w:ascii="Times New Roman" w:eastAsia="Times New Roman" w:hAnsi="Times New Roman" w:cs="Times New Roman"/>
          <w:sz w:val="28"/>
          <w:szCs w:val="28"/>
          <w:u w:val="single"/>
        </w:rPr>
        <w:t>1</w:t>
      </w:r>
      <w:r w:rsidR="00654C3C">
        <w:rPr>
          <w:rFonts w:ascii="Times New Roman" w:eastAsia="Times New Roman" w:hAnsi="Times New Roman" w:cs="Times New Roman"/>
          <w:sz w:val="28"/>
          <w:szCs w:val="28"/>
          <w:u w:val="single"/>
        </w:rPr>
        <w:t>1</w:t>
      </w:r>
      <w:r>
        <w:rPr>
          <w:rFonts w:ascii="Times New Roman" w:eastAsia="Times New Roman" w:hAnsi="Times New Roman" w:cs="Times New Roman"/>
          <w:sz w:val="28"/>
          <w:szCs w:val="28"/>
          <w:u w:val="single"/>
        </w:rPr>
        <w:t>.0</w:t>
      </w:r>
      <w:r w:rsidR="00654C3C">
        <w:rPr>
          <w:rFonts w:ascii="Times New Roman" w:eastAsia="Times New Roman" w:hAnsi="Times New Roman" w:cs="Times New Roman"/>
          <w:sz w:val="28"/>
          <w:szCs w:val="28"/>
          <w:u w:val="single"/>
        </w:rPr>
        <w:t>7</w:t>
      </w:r>
      <w:r>
        <w:rPr>
          <w:rFonts w:ascii="Times New Roman" w:eastAsia="Times New Roman" w:hAnsi="Times New Roman" w:cs="Times New Roman"/>
          <w:sz w:val="28"/>
          <w:szCs w:val="28"/>
          <w:u w:val="single"/>
        </w:rPr>
        <w:t>.201</w:t>
      </w:r>
      <w:r w:rsidR="00654C3C">
        <w:rPr>
          <w:rFonts w:ascii="Times New Roman" w:eastAsia="Times New Roman" w:hAnsi="Times New Roman" w:cs="Times New Roman"/>
          <w:sz w:val="28"/>
          <w:szCs w:val="28"/>
          <w:u w:val="single"/>
        </w:rPr>
        <w:t>6</w:t>
      </w:r>
      <w:r w:rsidRPr="007B09B3">
        <w:rPr>
          <w:rFonts w:ascii="Times New Roman" w:eastAsia="Times New Roman" w:hAnsi="Times New Roman" w:cs="Times New Roman"/>
          <w:sz w:val="28"/>
          <w:szCs w:val="28"/>
        </w:rPr>
        <w:t xml:space="preserve"> № </w:t>
      </w:r>
      <w:r w:rsidR="00654C3C">
        <w:rPr>
          <w:rFonts w:ascii="Times New Roman" w:eastAsia="Times New Roman" w:hAnsi="Times New Roman" w:cs="Times New Roman"/>
          <w:sz w:val="28"/>
          <w:szCs w:val="28"/>
          <w:u w:val="single"/>
        </w:rPr>
        <w:t>366</w:t>
      </w:r>
    </w:p>
    <w:p w:rsidR="007B09B3" w:rsidRDefault="007B09B3" w:rsidP="00052AA4">
      <w:pPr>
        <w:spacing w:after="0" w:line="240" w:lineRule="auto"/>
        <w:ind w:right="-23"/>
        <w:jc w:val="center"/>
        <w:rPr>
          <w:rFonts w:ascii="Times New Roman" w:eastAsia="Times New Roman" w:hAnsi="Times New Roman" w:cs="Times New Roman"/>
          <w:sz w:val="28"/>
          <w:szCs w:val="28"/>
        </w:rPr>
      </w:pPr>
    </w:p>
    <w:p w:rsidR="00654C3C" w:rsidRPr="00654C3C" w:rsidRDefault="00654C3C" w:rsidP="00654C3C">
      <w:pPr>
        <w:spacing w:after="0" w:line="240" w:lineRule="auto"/>
        <w:ind w:right="-23"/>
        <w:jc w:val="center"/>
        <w:rPr>
          <w:rFonts w:ascii="Times New Roman" w:eastAsia="Times New Roman" w:hAnsi="Times New Roman" w:cs="Times New Roman"/>
          <w:b/>
          <w:sz w:val="28"/>
          <w:szCs w:val="28"/>
        </w:rPr>
      </w:pPr>
      <w:r w:rsidRPr="00654C3C">
        <w:rPr>
          <w:rFonts w:ascii="Times New Roman" w:eastAsia="Times New Roman" w:hAnsi="Times New Roman" w:cs="Times New Roman"/>
          <w:b/>
          <w:sz w:val="28"/>
          <w:szCs w:val="28"/>
        </w:rPr>
        <w:t>РУКОВОДСТВО</w:t>
      </w:r>
    </w:p>
    <w:p w:rsidR="00654C3C" w:rsidRPr="00654C3C" w:rsidRDefault="00654C3C" w:rsidP="00654C3C">
      <w:pPr>
        <w:spacing w:after="0" w:line="240" w:lineRule="auto"/>
        <w:ind w:right="-23"/>
        <w:jc w:val="center"/>
        <w:rPr>
          <w:rFonts w:ascii="Times New Roman" w:eastAsia="Times New Roman" w:hAnsi="Times New Roman" w:cs="Times New Roman"/>
          <w:sz w:val="28"/>
          <w:szCs w:val="28"/>
        </w:rPr>
      </w:pPr>
      <w:r w:rsidRPr="00654C3C">
        <w:rPr>
          <w:rFonts w:ascii="Times New Roman" w:eastAsia="Times New Roman" w:hAnsi="Times New Roman" w:cs="Times New Roman"/>
          <w:b/>
          <w:sz w:val="28"/>
          <w:szCs w:val="28"/>
        </w:rPr>
        <w:t>об особенностях отнесения технических средств, применяемых в МЧС России, к средствам измерений военного и специального назначения, испытаний средств измерений военного и специального назначения в целях утверждения типа и порядка утверждения их типа</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AA7A87" w:rsidRDefault="00AA7A87" w:rsidP="00AA7A87">
      <w:pPr>
        <w:pStyle w:val="a3"/>
        <w:numPr>
          <w:ilvl w:val="0"/>
          <w:numId w:val="21"/>
        </w:numPr>
        <w:spacing w:after="0" w:line="240" w:lineRule="auto"/>
        <w:ind w:left="0" w:right="-23" w:hanging="1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654C3C" w:rsidRPr="00AA7A87">
        <w:rPr>
          <w:rFonts w:ascii="Times New Roman" w:eastAsia="Times New Roman" w:hAnsi="Times New Roman" w:cs="Times New Roman"/>
          <w:b/>
          <w:sz w:val="28"/>
          <w:szCs w:val="28"/>
        </w:rPr>
        <w:t>ОБЩИЕ ПОЛОЖЕНИЯ</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AA7A87"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proofErr w:type="gramStart"/>
      <w:r w:rsidRPr="00AA7A87">
        <w:rPr>
          <w:rFonts w:ascii="Times New Roman" w:eastAsia="Times New Roman" w:hAnsi="Times New Roman" w:cs="Times New Roman"/>
          <w:sz w:val="28"/>
          <w:szCs w:val="28"/>
        </w:rPr>
        <w:t>Настоящее Руководство об особенностях отнесения технических средств, применяемых в МЧС России, к средствам измерений военного и специального назначения, испытаний средств измерений военного и специального назначения в целях утверждения типа и порядка утверждения их типа (далее - Руководство) разработано в соответствии с постановлением Правительства Российской Федерации от 2 октября 2009 г. № 780 «Об особенностях обеспечения единства измерений при осуществлении деятельности в области</w:t>
      </w:r>
      <w:proofErr w:type="gramEnd"/>
      <w:r w:rsidRPr="00AA7A87">
        <w:rPr>
          <w:rFonts w:ascii="Times New Roman" w:eastAsia="Times New Roman" w:hAnsi="Times New Roman" w:cs="Times New Roman"/>
          <w:sz w:val="28"/>
          <w:szCs w:val="28"/>
        </w:rPr>
        <w:t xml:space="preserve"> обороны и безопасности Российской Федерации»</w:t>
      </w:r>
      <w:r w:rsidR="00AA7A87">
        <w:rPr>
          <w:rStyle w:val="a6"/>
          <w:rFonts w:ascii="Times New Roman" w:eastAsia="Times New Roman" w:hAnsi="Times New Roman" w:cs="Times New Roman"/>
          <w:sz w:val="28"/>
          <w:szCs w:val="28"/>
        </w:rPr>
        <w:footnoteReference w:id="2"/>
      </w:r>
      <w:r w:rsidRPr="00AA7A87">
        <w:rPr>
          <w:rFonts w:ascii="Times New Roman" w:eastAsia="Times New Roman" w:hAnsi="Times New Roman" w:cs="Times New Roman"/>
          <w:sz w:val="28"/>
          <w:szCs w:val="28"/>
        </w:rPr>
        <w:t>.</w:t>
      </w: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Руководство определяет:</w:t>
      </w:r>
    </w:p>
    <w:p w:rsidR="00654C3C" w:rsidRPr="00AA7A87" w:rsidRDefault="00654C3C" w:rsidP="00AA7A87">
      <w:pPr>
        <w:pStyle w:val="a3"/>
        <w:numPr>
          <w:ilvl w:val="0"/>
          <w:numId w:val="23"/>
        </w:numPr>
        <w:tabs>
          <w:tab w:val="left" w:pos="1276"/>
        </w:tabs>
        <w:spacing w:after="0" w:line="240" w:lineRule="auto"/>
        <w:ind w:left="0" w:right="-23" w:firstLine="851"/>
        <w:jc w:val="both"/>
        <w:rPr>
          <w:rFonts w:ascii="Times New Roman" w:eastAsia="Times New Roman" w:hAnsi="Times New Roman" w:cs="Times New Roman"/>
          <w:sz w:val="28"/>
          <w:szCs w:val="28"/>
        </w:rPr>
      </w:pPr>
      <w:r w:rsidRPr="00AA7A87">
        <w:rPr>
          <w:rFonts w:ascii="Times New Roman" w:eastAsia="Times New Roman" w:hAnsi="Times New Roman" w:cs="Times New Roman"/>
          <w:sz w:val="28"/>
          <w:szCs w:val="28"/>
        </w:rPr>
        <w:t>особенности отнесения технических средств, применяемых в МЧС России, к средствам измерений военного и специального назначения;</w:t>
      </w:r>
    </w:p>
    <w:p w:rsidR="00654C3C" w:rsidRPr="00AA7A87" w:rsidRDefault="00654C3C" w:rsidP="00AA7A87">
      <w:pPr>
        <w:pStyle w:val="a3"/>
        <w:numPr>
          <w:ilvl w:val="0"/>
          <w:numId w:val="23"/>
        </w:numPr>
        <w:tabs>
          <w:tab w:val="left" w:pos="1276"/>
        </w:tabs>
        <w:spacing w:after="0" w:line="240" w:lineRule="auto"/>
        <w:ind w:left="0" w:right="-23" w:firstLine="851"/>
        <w:jc w:val="both"/>
        <w:rPr>
          <w:rFonts w:ascii="Times New Roman" w:eastAsia="Times New Roman" w:hAnsi="Times New Roman" w:cs="Times New Roman"/>
          <w:sz w:val="28"/>
          <w:szCs w:val="28"/>
        </w:rPr>
      </w:pPr>
      <w:r w:rsidRPr="00AA7A87">
        <w:rPr>
          <w:rFonts w:ascii="Times New Roman" w:eastAsia="Times New Roman" w:hAnsi="Times New Roman" w:cs="Times New Roman"/>
          <w:sz w:val="28"/>
          <w:szCs w:val="28"/>
        </w:rPr>
        <w:t>особенности и порядок проведения испытаний средств измерений военного и специального назначения в целях утверждения типа;</w:t>
      </w:r>
    </w:p>
    <w:p w:rsidR="00654C3C" w:rsidRPr="00AA7A87" w:rsidRDefault="00654C3C" w:rsidP="00AA7A87">
      <w:pPr>
        <w:pStyle w:val="a3"/>
        <w:numPr>
          <w:ilvl w:val="0"/>
          <w:numId w:val="23"/>
        </w:numPr>
        <w:tabs>
          <w:tab w:val="left" w:pos="1276"/>
        </w:tabs>
        <w:spacing w:after="0" w:line="240" w:lineRule="auto"/>
        <w:ind w:left="0" w:right="-23" w:firstLine="851"/>
        <w:jc w:val="both"/>
        <w:rPr>
          <w:rFonts w:ascii="Times New Roman" w:eastAsia="Times New Roman" w:hAnsi="Times New Roman" w:cs="Times New Roman"/>
          <w:sz w:val="28"/>
          <w:szCs w:val="28"/>
        </w:rPr>
      </w:pPr>
      <w:r w:rsidRPr="00AA7A87">
        <w:rPr>
          <w:rFonts w:ascii="Times New Roman" w:eastAsia="Times New Roman" w:hAnsi="Times New Roman" w:cs="Times New Roman"/>
          <w:sz w:val="28"/>
          <w:szCs w:val="28"/>
        </w:rPr>
        <w:t>порядок утверждения типа средств измерений военного и специального назначения.</w:t>
      </w: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Настоящее Руководство распространяется на разрабатываемые для нужд МЧС России, а также ввозимые из-за рубежа средства измерений, не прошедшие процедуру утверждения типа в порядке, установленном законодательством Российской Федерации.</w:t>
      </w:r>
    </w:p>
    <w:p w:rsidR="00AA7A87" w:rsidRDefault="00AA7A87" w:rsidP="00654C3C">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proofErr w:type="gramStart"/>
      <w:r w:rsidRPr="00AA7A87">
        <w:rPr>
          <w:rFonts w:ascii="Times New Roman" w:eastAsia="Times New Roman" w:hAnsi="Times New Roman" w:cs="Times New Roman"/>
          <w:sz w:val="28"/>
          <w:szCs w:val="28"/>
        </w:rPr>
        <w:t>Р</w:t>
      </w:r>
      <w:r w:rsidR="00654C3C" w:rsidRPr="00AA7A87">
        <w:rPr>
          <w:rFonts w:ascii="Times New Roman" w:eastAsia="Times New Roman" w:hAnsi="Times New Roman" w:cs="Times New Roman"/>
          <w:sz w:val="28"/>
          <w:szCs w:val="28"/>
        </w:rPr>
        <w:t>уководство предназначено для региональных центров по делам гражданской обороны, чрезвычайным ситуациям и ликвидации последствий стихийных бедствий, главных управлений МЧС России по субъектам Российской Федерации, федеральной противопожарной службы Государственной противопожарной службы, спасательных воинских формирований МЧС России, Государственной инспекции по маломерным судам МЧС России, аварийно-спасательных и поисково-спасательных формирований, военизированных горноспасательных частей, образовательных, научных, медицинских, санаторно-курортных и иных учреждений и организаций, находящихся в</w:t>
      </w:r>
      <w:proofErr w:type="gramEnd"/>
      <w:r w:rsidR="00654C3C" w:rsidRPr="00AA7A87">
        <w:rPr>
          <w:rFonts w:ascii="Times New Roman" w:eastAsia="Times New Roman" w:hAnsi="Times New Roman" w:cs="Times New Roman"/>
          <w:sz w:val="28"/>
          <w:szCs w:val="28"/>
        </w:rPr>
        <w:t xml:space="preserve"> </w:t>
      </w:r>
      <w:proofErr w:type="gramStart"/>
      <w:r w:rsidR="00654C3C" w:rsidRPr="00AA7A87">
        <w:rPr>
          <w:rFonts w:ascii="Times New Roman" w:eastAsia="Times New Roman" w:hAnsi="Times New Roman" w:cs="Times New Roman"/>
          <w:sz w:val="28"/>
          <w:szCs w:val="28"/>
        </w:rPr>
        <w:t>ведении</w:t>
      </w:r>
      <w:proofErr w:type="gramEnd"/>
      <w:r w:rsidR="00654C3C" w:rsidRPr="00AA7A87">
        <w:rPr>
          <w:rFonts w:ascii="Times New Roman" w:eastAsia="Times New Roman" w:hAnsi="Times New Roman" w:cs="Times New Roman"/>
          <w:sz w:val="28"/>
          <w:szCs w:val="28"/>
        </w:rPr>
        <w:t xml:space="preserve"> МЧС России.</w:t>
      </w:r>
    </w:p>
    <w:p w:rsidR="00654C3C" w:rsidRPr="00AA7A87" w:rsidRDefault="00AA7A87" w:rsidP="00654C3C">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w:t>
      </w:r>
      <w:r w:rsidR="00654C3C" w:rsidRPr="00AA7A87">
        <w:rPr>
          <w:rFonts w:ascii="Times New Roman" w:eastAsia="Times New Roman" w:hAnsi="Times New Roman" w:cs="Times New Roman"/>
          <w:sz w:val="28"/>
          <w:szCs w:val="28"/>
        </w:rPr>
        <w:t xml:space="preserve">тнесение технических средств к средствам измерений военного и специального назначения в целях утверждения типа, испытание средств измерений военного и специального назначения в целях утверждения типа, </w:t>
      </w:r>
      <w:r w:rsidR="00654C3C" w:rsidRPr="00AA7A87">
        <w:rPr>
          <w:rFonts w:ascii="Times New Roman" w:eastAsia="Times New Roman" w:hAnsi="Times New Roman" w:cs="Times New Roman"/>
          <w:sz w:val="28"/>
          <w:szCs w:val="28"/>
        </w:rPr>
        <w:lastRenderedPageBreak/>
        <w:t>утверждение типа средств измерений военного и специального назначения, продление срока действия и переоформление свидетельства об утверждении типа средств измерений военного и специального назначения и внесение изменений в описание типа средств измерений военного и специального назначения</w:t>
      </w:r>
      <w:proofErr w:type="gramEnd"/>
      <w:r w:rsidR="00654C3C" w:rsidRPr="00AA7A87">
        <w:rPr>
          <w:rFonts w:ascii="Times New Roman" w:eastAsia="Times New Roman" w:hAnsi="Times New Roman" w:cs="Times New Roman"/>
          <w:sz w:val="28"/>
          <w:szCs w:val="28"/>
        </w:rPr>
        <w:t xml:space="preserve"> организуются и осуществляются с соблюдением требований о защите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w:t>
      </w: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В тексте настоящего Руководства используются понятия, установленные законодательством Российской Федерацией</w:t>
      </w:r>
      <w:r w:rsidR="00AA7A87">
        <w:rPr>
          <w:rStyle w:val="a6"/>
          <w:rFonts w:ascii="Times New Roman" w:eastAsia="Times New Roman" w:hAnsi="Times New Roman" w:cs="Times New Roman"/>
          <w:sz w:val="28"/>
          <w:szCs w:val="28"/>
        </w:rPr>
        <w:footnoteReference w:id="3"/>
      </w:r>
      <w:r w:rsidRPr="00654C3C">
        <w:rPr>
          <w:rFonts w:ascii="Times New Roman" w:eastAsia="Times New Roman" w:hAnsi="Times New Roman" w:cs="Times New Roman"/>
          <w:sz w:val="28"/>
          <w:szCs w:val="28"/>
        </w:rPr>
        <w:t>.</w:t>
      </w:r>
    </w:p>
    <w:p w:rsidR="00654C3C" w:rsidRPr="00654C3C" w:rsidRDefault="00AA7A87"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654C3C" w:rsidRPr="00654C3C">
        <w:rPr>
          <w:rFonts w:ascii="Times New Roman" w:eastAsia="Times New Roman" w:hAnsi="Times New Roman" w:cs="Times New Roman"/>
          <w:sz w:val="28"/>
          <w:szCs w:val="28"/>
        </w:rPr>
        <w:t>тексте настоящего Руководства применяются следующие сокращения:</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 xml:space="preserve">ЦБИТ </w:t>
      </w:r>
      <w:r w:rsidR="00AA7A87">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Федеральное казенное учреждение «Центральная база</w:t>
      </w:r>
      <w:r w:rsidR="00AA7A87">
        <w:rPr>
          <w:rFonts w:ascii="Times New Roman" w:eastAsia="Times New Roman" w:hAnsi="Times New Roman" w:cs="Times New Roman"/>
          <w:sz w:val="28"/>
          <w:szCs w:val="28"/>
        </w:rPr>
        <w:t xml:space="preserve"> </w:t>
      </w:r>
      <w:r w:rsidRPr="00654C3C">
        <w:rPr>
          <w:rFonts w:ascii="Times New Roman" w:eastAsia="Times New Roman" w:hAnsi="Times New Roman" w:cs="Times New Roman"/>
          <w:sz w:val="28"/>
          <w:szCs w:val="28"/>
        </w:rPr>
        <w:t>измерительной техники МЧС России»;</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 xml:space="preserve">СИ </w:t>
      </w:r>
      <w:r w:rsidR="00AA7A87">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средство измерений;</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 xml:space="preserve">СИ ВСН </w:t>
      </w:r>
      <w:r w:rsidR="00AA7A87">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средство измерений военного и специального назначения;</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 xml:space="preserve">НИОКР </w:t>
      </w:r>
      <w:r w:rsidR="00AA7A87">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научно-исследовательские и опытно-конструкторские работы.</w:t>
      </w:r>
    </w:p>
    <w:p w:rsidR="00AA7A87" w:rsidRDefault="00AA7A87" w:rsidP="00AA7A87">
      <w:pPr>
        <w:spacing w:after="0" w:line="240" w:lineRule="auto"/>
        <w:ind w:right="-23"/>
        <w:jc w:val="both"/>
        <w:rPr>
          <w:rFonts w:ascii="Times New Roman" w:eastAsia="Times New Roman" w:hAnsi="Times New Roman" w:cs="Times New Roman"/>
          <w:sz w:val="28"/>
          <w:szCs w:val="28"/>
        </w:rPr>
      </w:pPr>
    </w:p>
    <w:p w:rsidR="00654C3C" w:rsidRPr="00AA7A87" w:rsidRDefault="00AA7A87" w:rsidP="00AA7A87">
      <w:pPr>
        <w:pStyle w:val="a3"/>
        <w:numPr>
          <w:ilvl w:val="0"/>
          <w:numId w:val="21"/>
        </w:numPr>
        <w:spacing w:after="0" w:line="240" w:lineRule="auto"/>
        <w:ind w:left="0" w:right="-23" w:hanging="1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654C3C" w:rsidRPr="00AA7A87">
        <w:rPr>
          <w:rFonts w:ascii="Times New Roman" w:eastAsia="Times New Roman" w:hAnsi="Times New Roman" w:cs="Times New Roman"/>
          <w:b/>
          <w:sz w:val="28"/>
          <w:szCs w:val="28"/>
        </w:rPr>
        <w:t>ОСОБЕННОСТИ ОТНЕСЕНИЯ ТЕХНИЧЕСКИХ СРЕДСТВ К</w:t>
      </w:r>
      <w:r>
        <w:rPr>
          <w:rFonts w:ascii="Times New Roman" w:eastAsia="Times New Roman" w:hAnsi="Times New Roman" w:cs="Times New Roman"/>
          <w:b/>
          <w:sz w:val="28"/>
          <w:szCs w:val="28"/>
        </w:rPr>
        <w:t xml:space="preserve"> </w:t>
      </w:r>
      <w:r w:rsidR="00654C3C" w:rsidRPr="00AA7A87">
        <w:rPr>
          <w:rFonts w:ascii="Times New Roman" w:eastAsia="Times New Roman" w:hAnsi="Times New Roman" w:cs="Times New Roman"/>
          <w:b/>
          <w:sz w:val="28"/>
          <w:szCs w:val="28"/>
        </w:rPr>
        <w:t>СРЕДСТВАМ ИЗМЕРЕНИЙ ВОЕННОГО И СПЕЦИАЛЬНОГО</w:t>
      </w:r>
      <w:r>
        <w:rPr>
          <w:rFonts w:ascii="Times New Roman" w:eastAsia="Times New Roman" w:hAnsi="Times New Roman" w:cs="Times New Roman"/>
          <w:b/>
          <w:sz w:val="28"/>
          <w:szCs w:val="28"/>
        </w:rPr>
        <w:t xml:space="preserve"> </w:t>
      </w:r>
      <w:r w:rsidR="00654C3C" w:rsidRPr="00AA7A87">
        <w:rPr>
          <w:rFonts w:ascii="Times New Roman" w:eastAsia="Times New Roman" w:hAnsi="Times New Roman" w:cs="Times New Roman"/>
          <w:b/>
          <w:sz w:val="28"/>
          <w:szCs w:val="28"/>
        </w:rPr>
        <w:t>НАЗНАЧЕНИЯ</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Основанием для отнесения технических сре</w:t>
      </w:r>
      <w:proofErr w:type="gramStart"/>
      <w:r w:rsidRPr="00654C3C">
        <w:rPr>
          <w:rFonts w:ascii="Times New Roman" w:eastAsia="Times New Roman" w:hAnsi="Times New Roman" w:cs="Times New Roman"/>
          <w:sz w:val="28"/>
          <w:szCs w:val="28"/>
        </w:rPr>
        <w:t>дств к С</w:t>
      </w:r>
      <w:proofErr w:type="gramEnd"/>
      <w:r w:rsidRPr="00654C3C">
        <w:rPr>
          <w:rFonts w:ascii="Times New Roman" w:eastAsia="Times New Roman" w:hAnsi="Times New Roman" w:cs="Times New Roman"/>
          <w:sz w:val="28"/>
          <w:szCs w:val="28"/>
        </w:rPr>
        <w:t>И ВСН является соответствие технического средства следующим условиям:</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 xml:space="preserve">техническое средство отнесено к средствам измерения приказом Федерального агентства по техническому регулированию и метрологии (Росстандарт) (далее </w:t>
      </w:r>
      <w:r w:rsidR="00AA7A87">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Госстандарт)</w:t>
      </w:r>
      <w:r w:rsidR="00AA7A87">
        <w:rPr>
          <w:rStyle w:val="a6"/>
          <w:rFonts w:ascii="Times New Roman" w:eastAsia="Times New Roman" w:hAnsi="Times New Roman" w:cs="Times New Roman"/>
          <w:sz w:val="28"/>
          <w:szCs w:val="28"/>
        </w:rPr>
        <w:footnoteReference w:id="4"/>
      </w:r>
      <w:r w:rsidRPr="00654C3C">
        <w:rPr>
          <w:rFonts w:ascii="Times New Roman" w:eastAsia="Times New Roman" w:hAnsi="Times New Roman" w:cs="Times New Roman"/>
          <w:sz w:val="28"/>
          <w:szCs w:val="28"/>
        </w:rPr>
        <w:t>;</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техническое средство должно быть предназначено для применения (применяться) в МЧС России.</w:t>
      </w: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Для отнесения технических сре</w:t>
      </w:r>
      <w:proofErr w:type="gramStart"/>
      <w:r w:rsidRPr="00654C3C">
        <w:rPr>
          <w:rFonts w:ascii="Times New Roman" w:eastAsia="Times New Roman" w:hAnsi="Times New Roman" w:cs="Times New Roman"/>
          <w:sz w:val="28"/>
          <w:szCs w:val="28"/>
        </w:rPr>
        <w:t>дств к С</w:t>
      </w:r>
      <w:proofErr w:type="gramEnd"/>
      <w:r w:rsidRPr="00654C3C">
        <w:rPr>
          <w:rFonts w:ascii="Times New Roman" w:eastAsia="Times New Roman" w:hAnsi="Times New Roman" w:cs="Times New Roman"/>
          <w:sz w:val="28"/>
          <w:szCs w:val="28"/>
        </w:rPr>
        <w:t>И ВСН в ЦБИТ заявителем представляются:</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копия приказа Госстандарта об отнесении технического средства к средствам измерений;</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эксплуатационная документация к техническому средству.</w:t>
      </w: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proofErr w:type="gramStart"/>
      <w:r w:rsidRPr="00654C3C">
        <w:rPr>
          <w:rFonts w:ascii="Times New Roman" w:eastAsia="Times New Roman" w:hAnsi="Times New Roman" w:cs="Times New Roman"/>
          <w:sz w:val="28"/>
          <w:szCs w:val="28"/>
        </w:rPr>
        <w:t xml:space="preserve">При соответствии технического средства условиям отнесения технических средств к СИ ВСН, указанным в пункте 8 настоящего Руководства, ЦБИТ в пятидневный срок с момента получения копия приказа Госстандарта об отнесении технического средства к средствам измерений и эксплуатационной документации к техническому средству регистрирует его в ведомственном </w:t>
      </w:r>
      <w:r w:rsidRPr="00654C3C">
        <w:rPr>
          <w:rFonts w:ascii="Times New Roman" w:eastAsia="Times New Roman" w:hAnsi="Times New Roman" w:cs="Times New Roman"/>
          <w:sz w:val="28"/>
          <w:szCs w:val="28"/>
        </w:rPr>
        <w:lastRenderedPageBreak/>
        <w:t>разделе Федерального информационного фонда по обеспечению единства измерений в области обороны и безопасности государства.</w:t>
      </w:r>
      <w:proofErr w:type="gramEnd"/>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AA7A87" w:rsidRDefault="00654C3C" w:rsidP="00AA7A87">
      <w:pPr>
        <w:pStyle w:val="a3"/>
        <w:numPr>
          <w:ilvl w:val="0"/>
          <w:numId w:val="21"/>
        </w:numPr>
        <w:spacing w:after="0" w:line="240" w:lineRule="auto"/>
        <w:ind w:left="0" w:right="-23" w:hanging="11"/>
        <w:jc w:val="center"/>
        <w:rPr>
          <w:rFonts w:ascii="Times New Roman" w:eastAsia="Times New Roman" w:hAnsi="Times New Roman" w:cs="Times New Roman"/>
          <w:b/>
          <w:sz w:val="28"/>
          <w:szCs w:val="28"/>
        </w:rPr>
      </w:pPr>
      <w:r w:rsidRPr="00AA7A87">
        <w:rPr>
          <w:rFonts w:ascii="Times New Roman" w:eastAsia="Times New Roman" w:hAnsi="Times New Roman" w:cs="Times New Roman"/>
          <w:b/>
          <w:sz w:val="28"/>
          <w:szCs w:val="28"/>
        </w:rPr>
        <w:t>ОСОБЕННОСТИ ИСПЫТАНИЙ СРЕДСТВ ИЗМЕРЕНИЙ ВОЕННОГО И</w:t>
      </w:r>
      <w:r w:rsidR="00AA7A87">
        <w:rPr>
          <w:rFonts w:ascii="Times New Roman" w:eastAsia="Times New Roman" w:hAnsi="Times New Roman" w:cs="Times New Roman"/>
          <w:b/>
          <w:sz w:val="28"/>
          <w:szCs w:val="28"/>
        </w:rPr>
        <w:t xml:space="preserve"> </w:t>
      </w:r>
      <w:r w:rsidRPr="00AA7A87">
        <w:rPr>
          <w:rFonts w:ascii="Times New Roman" w:eastAsia="Times New Roman" w:hAnsi="Times New Roman" w:cs="Times New Roman"/>
          <w:b/>
          <w:sz w:val="28"/>
          <w:szCs w:val="28"/>
        </w:rPr>
        <w:t>СПЕЦИАЛЬНОГО НАЗНАЧЕНИЯ В ЦЕЛЯХ УТВЕРЖДЕНИЯ ТИПА</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proofErr w:type="gramStart"/>
      <w:r w:rsidRPr="00654C3C">
        <w:rPr>
          <w:rFonts w:ascii="Times New Roman" w:eastAsia="Times New Roman" w:hAnsi="Times New Roman" w:cs="Times New Roman"/>
          <w:sz w:val="28"/>
          <w:szCs w:val="28"/>
        </w:rPr>
        <w:t xml:space="preserve">Испытания СИ ВСН в целях утверждения типа проводятся в соответствии с приказом </w:t>
      </w:r>
      <w:proofErr w:type="spellStart"/>
      <w:r w:rsidRPr="00654C3C">
        <w:rPr>
          <w:rFonts w:ascii="Times New Roman" w:eastAsia="Times New Roman" w:hAnsi="Times New Roman" w:cs="Times New Roman"/>
          <w:sz w:val="28"/>
          <w:szCs w:val="28"/>
        </w:rPr>
        <w:t>Минпромторга</w:t>
      </w:r>
      <w:proofErr w:type="spellEnd"/>
      <w:r w:rsidRPr="00654C3C">
        <w:rPr>
          <w:rFonts w:ascii="Times New Roman" w:eastAsia="Times New Roman" w:hAnsi="Times New Roman" w:cs="Times New Roman"/>
          <w:sz w:val="28"/>
          <w:szCs w:val="28"/>
        </w:rPr>
        <w:t xml:space="preserve"> России от 30 ноября 2009 г. № 1081 «Об утверждении порядка проведения испытаний стандартных образцов или средств измерений в целях утверждения типа, Порядка утверждения типа стандартных образцов или типа средств измерений, Порядка выдачи свидетельств об утверждении типа стандартных образцов или типа средств измерений, установления и изменения указанных свидетельств</w:t>
      </w:r>
      <w:proofErr w:type="gramEnd"/>
      <w:r w:rsidRPr="00654C3C">
        <w:rPr>
          <w:rFonts w:ascii="Times New Roman" w:eastAsia="Times New Roman" w:hAnsi="Times New Roman" w:cs="Times New Roman"/>
          <w:sz w:val="28"/>
          <w:szCs w:val="28"/>
        </w:rPr>
        <w:t xml:space="preserve"> и интервала между поверками средств измерений, требований к знакам утверждения типа стандартных образцов или типа средств измерений и порядка их нанесения»</w:t>
      </w:r>
      <w:r w:rsidR="00AA7A87">
        <w:rPr>
          <w:rStyle w:val="a6"/>
          <w:rFonts w:ascii="Times New Roman" w:eastAsia="Times New Roman" w:hAnsi="Times New Roman" w:cs="Times New Roman"/>
          <w:sz w:val="28"/>
          <w:szCs w:val="28"/>
        </w:rPr>
        <w:footnoteReference w:id="5"/>
      </w:r>
      <w:r w:rsidRPr="00654C3C">
        <w:rPr>
          <w:rFonts w:ascii="Times New Roman" w:eastAsia="Times New Roman" w:hAnsi="Times New Roman" w:cs="Times New Roman"/>
          <w:sz w:val="28"/>
          <w:szCs w:val="28"/>
        </w:rPr>
        <w:t xml:space="preserve"> (далее </w:t>
      </w:r>
      <w:r w:rsidR="00AA7A87">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приказ </w:t>
      </w:r>
      <w:proofErr w:type="spellStart"/>
      <w:r w:rsidRPr="00654C3C">
        <w:rPr>
          <w:rFonts w:ascii="Times New Roman" w:eastAsia="Times New Roman" w:hAnsi="Times New Roman" w:cs="Times New Roman"/>
          <w:sz w:val="28"/>
          <w:szCs w:val="28"/>
        </w:rPr>
        <w:t>Минпромторга</w:t>
      </w:r>
      <w:proofErr w:type="spellEnd"/>
      <w:r w:rsidRPr="00654C3C">
        <w:rPr>
          <w:rFonts w:ascii="Times New Roman" w:eastAsia="Times New Roman" w:hAnsi="Times New Roman" w:cs="Times New Roman"/>
          <w:sz w:val="28"/>
          <w:szCs w:val="28"/>
        </w:rPr>
        <w:t xml:space="preserve"> России от 30 ноября 2009 г. № 1081) с учетом особенностей, установленных настоящим Руководством.</w:t>
      </w: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При проведении организациями МЧС России НИОКР по разработке (модернизации) СИВСН, в том числе с привлечением сторонних организаций, метрологические и технические требования к СИВСН, а также требования к организации их испытаний в целях утверждения типа и утверждение типа, этапы НИОКР, на которых указанные мероприятия проводятся, устанавливаются в тактико-техническом (техническом) задании.</w:t>
      </w:r>
    </w:p>
    <w:p w:rsidR="00654C3C" w:rsidRPr="00654C3C" w:rsidRDefault="00654C3C" w:rsidP="00AA7A87">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До утверждения программы испытаний заявитель испытаний СИВСН в целях утверждения типа согласовывает ее с главным метрологом Управления стратегического планирования и организационной работы МЧС России.</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CF7990" w:rsidRDefault="00CF7990" w:rsidP="00CF7990">
      <w:pPr>
        <w:pStyle w:val="a3"/>
        <w:numPr>
          <w:ilvl w:val="0"/>
          <w:numId w:val="21"/>
        </w:numPr>
        <w:spacing w:after="0" w:line="240" w:lineRule="auto"/>
        <w:ind w:left="0" w:right="-23" w:hanging="1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654C3C" w:rsidRPr="00CF7990">
        <w:rPr>
          <w:rFonts w:ascii="Times New Roman" w:eastAsia="Times New Roman" w:hAnsi="Times New Roman" w:cs="Times New Roman"/>
          <w:b/>
          <w:sz w:val="28"/>
          <w:szCs w:val="28"/>
        </w:rPr>
        <w:t>ПОРЯДОК УТВЕРЖДЕНИЯ ТИПА СРЕДСТВ ИЗМЕРЕНИЙ ВОЕННОГО И СПЕЦИАЛЬНОГО НАЗНАЧЕНИЯ</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654C3C" w:rsidRDefault="00654C3C" w:rsidP="00CF7990">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 xml:space="preserve">Для утверждения типа, продления срока действия свидетельства об утверждении типа, переоформления свидетельства об утверждении типа, внесения </w:t>
      </w:r>
      <w:proofErr w:type="gramStart"/>
      <w:r w:rsidRPr="00654C3C">
        <w:rPr>
          <w:rFonts w:ascii="Times New Roman" w:eastAsia="Times New Roman" w:hAnsi="Times New Roman" w:cs="Times New Roman"/>
          <w:sz w:val="28"/>
          <w:szCs w:val="28"/>
        </w:rPr>
        <w:t>изменений</w:t>
      </w:r>
      <w:proofErr w:type="gramEnd"/>
      <w:r w:rsidRPr="00654C3C">
        <w:rPr>
          <w:rFonts w:ascii="Times New Roman" w:eastAsia="Times New Roman" w:hAnsi="Times New Roman" w:cs="Times New Roman"/>
          <w:sz w:val="28"/>
          <w:szCs w:val="28"/>
        </w:rPr>
        <w:t xml:space="preserve"> в описание типа влияющие (не влияющие) на метрологические характеристики СИ ВСН заявитель направляет в Управление стратегического планирования и организационной работы МЧС России заявку на проведение экспертизы согласно приложению к настоящему Руководству с комплектом документов в соответствии с требованиями приказа </w:t>
      </w:r>
      <w:proofErr w:type="spellStart"/>
      <w:r w:rsidRPr="00654C3C">
        <w:rPr>
          <w:rFonts w:ascii="Times New Roman" w:eastAsia="Times New Roman" w:hAnsi="Times New Roman" w:cs="Times New Roman"/>
          <w:sz w:val="28"/>
          <w:szCs w:val="28"/>
        </w:rPr>
        <w:t>Минпромторга</w:t>
      </w:r>
      <w:proofErr w:type="spellEnd"/>
      <w:r w:rsidRPr="00654C3C">
        <w:rPr>
          <w:rFonts w:ascii="Times New Roman" w:eastAsia="Times New Roman" w:hAnsi="Times New Roman" w:cs="Times New Roman"/>
          <w:sz w:val="28"/>
          <w:szCs w:val="28"/>
        </w:rPr>
        <w:t xml:space="preserve"> России от 30 ноября 2009 г. № 1081 и пояснительной запиской с изложением причин возникновения необходимости рассмотрения вопросов, указанные в настоящем пункте.</w:t>
      </w:r>
    </w:p>
    <w:p w:rsidR="00CF7990" w:rsidRDefault="00654C3C" w:rsidP="00654C3C">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CF7990">
        <w:rPr>
          <w:rFonts w:ascii="Times New Roman" w:eastAsia="Times New Roman" w:hAnsi="Times New Roman" w:cs="Times New Roman"/>
          <w:sz w:val="28"/>
          <w:szCs w:val="28"/>
        </w:rPr>
        <w:t>В течение 3 рабочих дней заявка отправляется в ЦБИТ для проведения обязательной метрологической экспертизы.</w:t>
      </w:r>
    </w:p>
    <w:p w:rsidR="00654C3C" w:rsidRPr="00CF7990" w:rsidRDefault="00654C3C" w:rsidP="00654C3C">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proofErr w:type="gramStart"/>
      <w:r w:rsidRPr="00CF7990">
        <w:rPr>
          <w:rFonts w:ascii="Times New Roman" w:eastAsia="Times New Roman" w:hAnsi="Times New Roman" w:cs="Times New Roman"/>
          <w:sz w:val="28"/>
          <w:szCs w:val="28"/>
        </w:rPr>
        <w:t xml:space="preserve">ЦБИТ в течение 30 рабочих дней проводит экспертизу полученных документов на соответствие требованиям законодательства Российской Федерации по обеспечению единства измерений, обязательным метрологическим </w:t>
      </w:r>
      <w:r w:rsidRPr="00CF7990">
        <w:rPr>
          <w:rFonts w:ascii="Times New Roman" w:eastAsia="Times New Roman" w:hAnsi="Times New Roman" w:cs="Times New Roman"/>
          <w:sz w:val="28"/>
          <w:szCs w:val="28"/>
        </w:rPr>
        <w:lastRenderedPageBreak/>
        <w:t>и техническим требованиям к СИ ВСН, в том числе в соответствии с метрологическими требованиями к измерениям, эталонам единиц величин, стандартным образцам, средствам измерений, их составным частям, программному обеспечению, методикам (методам) измерений и обязательным требованиям МЧС России.</w:t>
      </w:r>
      <w:proofErr w:type="gramEnd"/>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При положительных результатах экспертизы ЦБИТ направляет в</w:t>
      </w:r>
      <w:r w:rsidR="00CF7990">
        <w:rPr>
          <w:rFonts w:ascii="Times New Roman" w:eastAsia="Times New Roman" w:hAnsi="Times New Roman" w:cs="Times New Roman"/>
          <w:sz w:val="28"/>
          <w:szCs w:val="28"/>
        </w:rPr>
        <w:t xml:space="preserve"> </w:t>
      </w:r>
      <w:r w:rsidRPr="00654C3C">
        <w:rPr>
          <w:rFonts w:ascii="Times New Roman" w:eastAsia="Times New Roman" w:hAnsi="Times New Roman" w:cs="Times New Roman"/>
          <w:sz w:val="28"/>
          <w:szCs w:val="28"/>
        </w:rPr>
        <w:t>Росстандарт заявку с приложением экспертного заключения, утвержденного главным метрологом Управления стратегического планирования и организационной работы МЧС России, и комплекта документов, предусмотренного пунктом 14 настоящего Руководства.</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При отрицательных результатах экспертизы ЦБИТ направляет заявителю мотивированный отказ в утверждении типа СИ ВСН.</w:t>
      </w:r>
    </w:p>
    <w:p w:rsidR="00654C3C" w:rsidRPr="00654C3C" w:rsidRDefault="00654C3C" w:rsidP="00CF7990">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Решение об утверждении типа СИ ВСН, о продлении срока действия свидетельства об утверждении типа СИ ВСН, переоформлении свидетельства об утверждении типа СИ ВСН, внесении изменений в описание типа СИ ВСН принимает Госстандарт.</w:t>
      </w:r>
    </w:p>
    <w:p w:rsidR="00654C3C" w:rsidRPr="00654C3C" w:rsidRDefault="00654C3C" w:rsidP="00CF7990">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proofErr w:type="gramStart"/>
      <w:r w:rsidRPr="00654C3C">
        <w:rPr>
          <w:rFonts w:ascii="Times New Roman" w:eastAsia="Times New Roman" w:hAnsi="Times New Roman" w:cs="Times New Roman"/>
          <w:sz w:val="28"/>
          <w:szCs w:val="28"/>
        </w:rPr>
        <w:t xml:space="preserve">Оригинал свидетельства об утверждении типа СИ ВСН и (или) описания типа СИ ВСН Госстандарт выдает (направляет) заявителю, копию </w:t>
      </w:r>
      <w:r w:rsidR="00CF7990">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в</w:t>
      </w:r>
      <w:r w:rsidR="00CF7990">
        <w:rPr>
          <w:rFonts w:ascii="Times New Roman" w:eastAsia="Times New Roman" w:hAnsi="Times New Roman" w:cs="Times New Roman"/>
          <w:sz w:val="28"/>
          <w:szCs w:val="28"/>
        </w:rPr>
        <w:t xml:space="preserve"> </w:t>
      </w:r>
      <w:r w:rsidRPr="00654C3C">
        <w:rPr>
          <w:rFonts w:ascii="Times New Roman" w:eastAsia="Times New Roman" w:hAnsi="Times New Roman" w:cs="Times New Roman"/>
          <w:sz w:val="28"/>
          <w:szCs w:val="28"/>
        </w:rPr>
        <w:t xml:space="preserve">Управление стратегического планирования и организационной работы МЧС </w:t>
      </w:r>
      <w:r w:rsidR="00CF7990">
        <w:rPr>
          <w:rFonts w:ascii="Times New Roman" w:eastAsia="Times New Roman" w:hAnsi="Times New Roman" w:cs="Times New Roman"/>
          <w:sz w:val="28"/>
          <w:szCs w:val="28"/>
        </w:rPr>
        <w:t>Р</w:t>
      </w:r>
      <w:r w:rsidRPr="00654C3C">
        <w:rPr>
          <w:rFonts w:ascii="Times New Roman" w:eastAsia="Times New Roman" w:hAnsi="Times New Roman" w:cs="Times New Roman"/>
          <w:sz w:val="28"/>
          <w:szCs w:val="28"/>
        </w:rPr>
        <w:t>оссии, для организации регистрации типа СИ ВСН (внесения изменений в существующий тип СИ ВСН) в ведомственном разделе Федерального информационного фонда по обеспечению единства измерений в области обороны и безопасности государства.</w:t>
      </w:r>
      <w:proofErr w:type="gramEnd"/>
    </w:p>
    <w:p w:rsidR="00654C3C" w:rsidRPr="00654C3C" w:rsidRDefault="00654C3C" w:rsidP="00CF7990">
      <w:pPr>
        <w:pStyle w:val="a3"/>
        <w:numPr>
          <w:ilvl w:val="0"/>
          <w:numId w:val="22"/>
        </w:numPr>
        <w:tabs>
          <w:tab w:val="left" w:pos="1276"/>
        </w:tabs>
        <w:spacing w:after="0" w:line="240" w:lineRule="auto"/>
        <w:ind w:left="0"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ЦБИТ в пятидневный срок с момента получения копии свидетельства об утверждении типа СИ ВСН и (или) копии описания типа СИ ВСН регистрирует тип СИ ВСН (вносит изменения в описание типа СИ ВСН) в ведомственном разделе Федерального информационного фонда по обеспечению единства измерений в области обороны и безопасности государства.</w:t>
      </w:r>
    </w:p>
    <w:p w:rsidR="00CF7990" w:rsidRDefault="00CF799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54C3C" w:rsidRPr="00CF7990" w:rsidRDefault="00654C3C" w:rsidP="00CF7990">
      <w:pPr>
        <w:spacing w:after="0" w:line="240" w:lineRule="auto"/>
        <w:ind w:left="6096" w:right="-23"/>
        <w:jc w:val="center"/>
        <w:rPr>
          <w:rFonts w:ascii="Times New Roman" w:eastAsia="Times New Roman" w:hAnsi="Times New Roman" w:cs="Times New Roman"/>
          <w:sz w:val="24"/>
          <w:szCs w:val="28"/>
        </w:rPr>
      </w:pPr>
      <w:r w:rsidRPr="00CF7990">
        <w:rPr>
          <w:rFonts w:ascii="Times New Roman" w:eastAsia="Times New Roman" w:hAnsi="Times New Roman" w:cs="Times New Roman"/>
          <w:sz w:val="24"/>
          <w:szCs w:val="28"/>
        </w:rPr>
        <w:lastRenderedPageBreak/>
        <w:t>Приложение</w:t>
      </w:r>
    </w:p>
    <w:p w:rsidR="00654C3C" w:rsidRPr="00CF7990" w:rsidRDefault="00654C3C" w:rsidP="00CF7990">
      <w:pPr>
        <w:spacing w:after="0" w:line="240" w:lineRule="auto"/>
        <w:ind w:left="6096" w:right="-23"/>
        <w:jc w:val="center"/>
        <w:rPr>
          <w:rFonts w:ascii="Times New Roman" w:eastAsia="Times New Roman" w:hAnsi="Times New Roman" w:cs="Times New Roman"/>
          <w:sz w:val="24"/>
          <w:szCs w:val="28"/>
        </w:rPr>
      </w:pPr>
      <w:r w:rsidRPr="00CF7990">
        <w:rPr>
          <w:rFonts w:ascii="Times New Roman" w:eastAsia="Times New Roman" w:hAnsi="Times New Roman" w:cs="Times New Roman"/>
          <w:sz w:val="24"/>
          <w:szCs w:val="28"/>
        </w:rPr>
        <w:t>к Руководству об особенностях отнесения технических средств, применяемых в МЧС России, к средствам измерений военного и специального назначения, испытаний средств измерений военного и специального назначения в целях утверждения типа и порядка утверждения их типа, утвержденному приказом МЧС России от 11.07.2016 №</w:t>
      </w:r>
      <w:r w:rsidR="00CF7990" w:rsidRPr="00CF7990">
        <w:rPr>
          <w:rFonts w:ascii="Times New Roman" w:eastAsia="Times New Roman" w:hAnsi="Times New Roman" w:cs="Times New Roman"/>
          <w:sz w:val="24"/>
          <w:szCs w:val="28"/>
        </w:rPr>
        <w:t xml:space="preserve"> </w:t>
      </w:r>
      <w:r w:rsidRPr="00CF7990">
        <w:rPr>
          <w:rFonts w:ascii="Times New Roman" w:eastAsia="Times New Roman" w:hAnsi="Times New Roman" w:cs="Times New Roman"/>
          <w:sz w:val="24"/>
          <w:szCs w:val="28"/>
        </w:rPr>
        <w:t>366</w:t>
      </w:r>
    </w:p>
    <w:p w:rsidR="00654C3C" w:rsidRPr="00CF7990" w:rsidRDefault="00654C3C" w:rsidP="00CF7990">
      <w:pPr>
        <w:spacing w:after="0" w:line="240" w:lineRule="auto"/>
        <w:ind w:left="6096" w:right="-23"/>
        <w:jc w:val="center"/>
        <w:rPr>
          <w:rFonts w:ascii="Times New Roman" w:eastAsia="Times New Roman" w:hAnsi="Times New Roman" w:cs="Times New Roman"/>
          <w:sz w:val="24"/>
          <w:szCs w:val="28"/>
        </w:rPr>
      </w:pPr>
    </w:p>
    <w:p w:rsidR="00654C3C" w:rsidRPr="00CF7990" w:rsidRDefault="00654C3C" w:rsidP="00CF7990">
      <w:pPr>
        <w:spacing w:after="0" w:line="240" w:lineRule="auto"/>
        <w:ind w:left="6096" w:right="-23"/>
        <w:jc w:val="center"/>
        <w:rPr>
          <w:rFonts w:ascii="Times New Roman" w:eastAsia="Times New Roman" w:hAnsi="Times New Roman" w:cs="Times New Roman"/>
          <w:sz w:val="24"/>
          <w:szCs w:val="28"/>
        </w:rPr>
      </w:pPr>
      <w:r w:rsidRPr="00CF7990">
        <w:rPr>
          <w:rFonts w:ascii="Times New Roman" w:eastAsia="Times New Roman" w:hAnsi="Times New Roman" w:cs="Times New Roman"/>
          <w:sz w:val="24"/>
          <w:szCs w:val="28"/>
        </w:rPr>
        <w:t>Рекомендуемый образец</w:t>
      </w:r>
    </w:p>
    <w:p w:rsidR="00654C3C" w:rsidRPr="00CF7990" w:rsidRDefault="00654C3C" w:rsidP="00CF7990">
      <w:pPr>
        <w:spacing w:after="0" w:line="240" w:lineRule="auto"/>
        <w:ind w:left="6096" w:right="-23"/>
        <w:jc w:val="center"/>
        <w:rPr>
          <w:rFonts w:ascii="Times New Roman" w:eastAsia="Times New Roman" w:hAnsi="Times New Roman" w:cs="Times New Roman"/>
          <w:sz w:val="24"/>
          <w:szCs w:val="28"/>
        </w:rPr>
      </w:pPr>
    </w:p>
    <w:p w:rsidR="00654C3C" w:rsidRPr="00CF7990" w:rsidRDefault="00654C3C" w:rsidP="00CF7990">
      <w:pPr>
        <w:spacing w:after="0" w:line="240" w:lineRule="auto"/>
        <w:ind w:left="6096" w:right="-23"/>
        <w:jc w:val="center"/>
        <w:rPr>
          <w:rFonts w:ascii="Times New Roman" w:eastAsia="Times New Roman" w:hAnsi="Times New Roman" w:cs="Times New Roman"/>
          <w:sz w:val="24"/>
          <w:szCs w:val="28"/>
        </w:rPr>
      </w:pPr>
      <w:r w:rsidRPr="00CF7990">
        <w:rPr>
          <w:rFonts w:ascii="Times New Roman" w:eastAsia="Times New Roman" w:hAnsi="Times New Roman" w:cs="Times New Roman"/>
          <w:sz w:val="24"/>
          <w:szCs w:val="28"/>
        </w:rPr>
        <w:t>Министерство Российской Федерации по делам гражданской обороны, чрезвычайным ситуациям и ликвидации последствий стихийных бедствий</w:t>
      </w:r>
    </w:p>
    <w:p w:rsidR="00654C3C" w:rsidRPr="00CF7990" w:rsidRDefault="00654C3C" w:rsidP="00CF7990">
      <w:pPr>
        <w:spacing w:after="0" w:line="240" w:lineRule="auto"/>
        <w:ind w:left="6096" w:right="-23"/>
        <w:jc w:val="center"/>
        <w:rPr>
          <w:rFonts w:ascii="Times New Roman" w:eastAsia="Times New Roman" w:hAnsi="Times New Roman" w:cs="Times New Roman"/>
          <w:sz w:val="24"/>
          <w:szCs w:val="28"/>
        </w:rPr>
      </w:pPr>
    </w:p>
    <w:p w:rsidR="00654C3C" w:rsidRPr="00CF7990" w:rsidRDefault="00654C3C" w:rsidP="00CF7990">
      <w:pPr>
        <w:spacing w:after="0" w:line="240" w:lineRule="auto"/>
        <w:ind w:left="6096" w:right="-23"/>
        <w:jc w:val="center"/>
        <w:rPr>
          <w:rFonts w:ascii="Times New Roman" w:eastAsia="Times New Roman" w:hAnsi="Times New Roman" w:cs="Times New Roman"/>
          <w:sz w:val="24"/>
          <w:szCs w:val="28"/>
        </w:rPr>
      </w:pPr>
      <w:r w:rsidRPr="00CF7990">
        <w:rPr>
          <w:rFonts w:ascii="Times New Roman" w:eastAsia="Times New Roman" w:hAnsi="Times New Roman" w:cs="Times New Roman"/>
          <w:sz w:val="24"/>
          <w:szCs w:val="28"/>
        </w:rPr>
        <w:t>Управление стратегического планирования и организационной работы</w:t>
      </w:r>
    </w:p>
    <w:p w:rsidR="00CF7990" w:rsidRDefault="00CF7990" w:rsidP="00CF7990">
      <w:pPr>
        <w:spacing w:after="0" w:line="240" w:lineRule="auto"/>
        <w:ind w:right="-23"/>
        <w:jc w:val="both"/>
        <w:rPr>
          <w:rFonts w:ascii="Times New Roman" w:eastAsia="Times New Roman" w:hAnsi="Times New Roman" w:cs="Times New Roman"/>
          <w:sz w:val="28"/>
          <w:szCs w:val="28"/>
        </w:rPr>
      </w:pPr>
    </w:p>
    <w:p w:rsidR="00654C3C" w:rsidRPr="00654C3C" w:rsidRDefault="00654C3C" w:rsidP="00CF7990">
      <w:pPr>
        <w:spacing w:after="0" w:line="240" w:lineRule="auto"/>
        <w:ind w:right="-23"/>
        <w:jc w:val="center"/>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Заявление</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CF7990" w:rsidRDefault="00654C3C" w:rsidP="00CF7990">
      <w:pPr>
        <w:spacing w:after="0" w:line="240" w:lineRule="auto"/>
        <w:ind w:right="-23" w:firstLine="851"/>
        <w:jc w:val="both"/>
        <w:rPr>
          <w:rFonts w:ascii="Times New Roman" w:eastAsia="Times New Roman" w:hAnsi="Times New Roman" w:cs="Times New Roman"/>
          <w:sz w:val="20"/>
          <w:szCs w:val="28"/>
        </w:rPr>
      </w:pPr>
      <w:r w:rsidRPr="00654C3C">
        <w:rPr>
          <w:rFonts w:ascii="Times New Roman" w:eastAsia="Times New Roman" w:hAnsi="Times New Roman" w:cs="Times New Roman"/>
          <w:sz w:val="28"/>
          <w:szCs w:val="28"/>
        </w:rPr>
        <w:t xml:space="preserve">Прошу рассмотреть вопрос об утверждении типа, продления срока действия свидетельства об утверждения типа, переоформление свидетельства об утверждения типа, внесения </w:t>
      </w:r>
      <w:proofErr w:type="gramStart"/>
      <w:r w:rsidRPr="00654C3C">
        <w:rPr>
          <w:rFonts w:ascii="Times New Roman" w:eastAsia="Times New Roman" w:hAnsi="Times New Roman" w:cs="Times New Roman"/>
          <w:sz w:val="28"/>
          <w:szCs w:val="28"/>
        </w:rPr>
        <w:t>изменений</w:t>
      </w:r>
      <w:proofErr w:type="gramEnd"/>
      <w:r w:rsidRPr="00654C3C">
        <w:rPr>
          <w:rFonts w:ascii="Times New Roman" w:eastAsia="Times New Roman" w:hAnsi="Times New Roman" w:cs="Times New Roman"/>
          <w:sz w:val="28"/>
          <w:szCs w:val="28"/>
        </w:rPr>
        <w:t xml:space="preserve"> в описание типа влияющие</w:t>
      </w:r>
      <w:r w:rsidR="00CF7990">
        <w:rPr>
          <w:rFonts w:ascii="Times New Roman" w:eastAsia="Times New Roman" w:hAnsi="Times New Roman" w:cs="Times New Roman"/>
          <w:sz w:val="28"/>
          <w:szCs w:val="28"/>
        </w:rPr>
        <w:br/>
      </w:r>
      <w:r w:rsidRPr="00CF7990">
        <w:rPr>
          <w:rFonts w:ascii="Times New Roman" w:eastAsia="Times New Roman" w:hAnsi="Times New Roman" w:cs="Times New Roman"/>
          <w:sz w:val="28"/>
          <w:szCs w:val="28"/>
          <w:u w:val="single"/>
        </w:rPr>
        <w:t>(не влияющие) на метрологические характеристики СИ ВСН</w:t>
      </w:r>
      <w:r w:rsidR="00CF7990">
        <w:rPr>
          <w:rFonts w:ascii="Times New Roman" w:eastAsia="Times New Roman" w:hAnsi="Times New Roman" w:cs="Times New Roman"/>
          <w:sz w:val="28"/>
          <w:szCs w:val="28"/>
        </w:rPr>
        <w:br/>
      </w:r>
      <w:r w:rsidR="00CF7990">
        <w:rPr>
          <w:rFonts w:ascii="Times New Roman" w:eastAsia="Times New Roman" w:hAnsi="Times New Roman" w:cs="Times New Roman"/>
          <w:sz w:val="20"/>
          <w:szCs w:val="28"/>
        </w:rPr>
        <w:t xml:space="preserve">                                                                                 </w:t>
      </w:r>
      <w:r w:rsidRPr="00CF7990">
        <w:rPr>
          <w:rFonts w:ascii="Times New Roman" w:eastAsia="Times New Roman" w:hAnsi="Times New Roman" w:cs="Times New Roman"/>
          <w:sz w:val="20"/>
          <w:szCs w:val="28"/>
        </w:rPr>
        <w:t>(нужное подчеркнуть)</w:t>
      </w:r>
    </w:p>
    <w:p w:rsidR="00CF7990" w:rsidRDefault="00CF7990" w:rsidP="00CF7990">
      <w:pPr>
        <w:spacing w:after="0" w:line="240" w:lineRule="auto"/>
        <w:ind w:right="-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w:t>
      </w:r>
    </w:p>
    <w:p w:rsidR="00654C3C" w:rsidRPr="00654C3C" w:rsidRDefault="00654C3C" w:rsidP="00CF7990">
      <w:pPr>
        <w:spacing w:after="0" w:line="240" w:lineRule="auto"/>
        <w:ind w:right="-23"/>
        <w:jc w:val="center"/>
        <w:rPr>
          <w:rFonts w:ascii="Times New Roman" w:eastAsia="Times New Roman" w:hAnsi="Times New Roman" w:cs="Times New Roman"/>
          <w:sz w:val="28"/>
          <w:szCs w:val="28"/>
        </w:rPr>
      </w:pPr>
      <w:r w:rsidRPr="00CF7990">
        <w:rPr>
          <w:rFonts w:ascii="Times New Roman" w:eastAsia="Times New Roman" w:hAnsi="Times New Roman" w:cs="Times New Roman"/>
          <w:sz w:val="20"/>
          <w:szCs w:val="28"/>
        </w:rPr>
        <w:t>(полное наименование и обозначение средства измерения военного и специального назначения)</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r w:rsidRPr="00654C3C">
        <w:rPr>
          <w:rFonts w:ascii="Times New Roman" w:eastAsia="Times New Roman" w:hAnsi="Times New Roman" w:cs="Times New Roman"/>
          <w:sz w:val="28"/>
          <w:szCs w:val="28"/>
        </w:rPr>
        <w:t>Приложения:</w:t>
      </w:r>
      <w:r w:rsidR="00CF7990">
        <w:rPr>
          <w:rFonts w:ascii="Times New Roman" w:eastAsia="Times New Roman" w:hAnsi="Times New Roman" w:cs="Times New Roman"/>
          <w:sz w:val="28"/>
          <w:szCs w:val="28"/>
        </w:rPr>
        <w:t xml:space="preserve"> _____________________________________________________</w:t>
      </w:r>
    </w:p>
    <w:p w:rsidR="00654C3C" w:rsidRPr="00CF7990" w:rsidRDefault="00654C3C" w:rsidP="00CF7990">
      <w:pPr>
        <w:spacing w:after="0" w:line="240" w:lineRule="auto"/>
        <w:ind w:right="-23" w:firstLine="851"/>
        <w:jc w:val="center"/>
        <w:rPr>
          <w:rFonts w:ascii="Times New Roman" w:eastAsia="Times New Roman" w:hAnsi="Times New Roman" w:cs="Times New Roman"/>
          <w:sz w:val="20"/>
          <w:szCs w:val="28"/>
        </w:rPr>
      </w:pPr>
      <w:r w:rsidRPr="00CF7990">
        <w:rPr>
          <w:rFonts w:ascii="Times New Roman" w:eastAsia="Times New Roman" w:hAnsi="Times New Roman" w:cs="Times New Roman"/>
          <w:sz w:val="20"/>
          <w:szCs w:val="28"/>
        </w:rPr>
        <w:t>(согласно пункту 14 к настоящему Руководству)</w:t>
      </w: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
    <w:p w:rsidR="00654C3C" w:rsidRPr="00654C3C" w:rsidRDefault="00654C3C" w:rsidP="00654C3C">
      <w:pPr>
        <w:spacing w:after="0" w:line="240" w:lineRule="auto"/>
        <w:ind w:right="-23" w:firstLine="851"/>
        <w:jc w:val="both"/>
        <w:rPr>
          <w:rFonts w:ascii="Times New Roman" w:eastAsia="Times New Roman" w:hAnsi="Times New Roman" w:cs="Times New Roman"/>
          <w:sz w:val="28"/>
          <w:szCs w:val="28"/>
        </w:rPr>
      </w:pPr>
      <w:proofErr w:type="gramStart"/>
      <w:r w:rsidRPr="00654C3C">
        <w:rPr>
          <w:rFonts w:ascii="Times New Roman" w:eastAsia="Times New Roman" w:hAnsi="Times New Roman" w:cs="Times New Roman"/>
          <w:sz w:val="28"/>
          <w:szCs w:val="28"/>
        </w:rPr>
        <w:t xml:space="preserve">Заявитель (для юридического лица </w:t>
      </w:r>
      <w:r w:rsidR="00CF7990">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полное и сокращенное наименование, место нахождения,</w:t>
      </w:r>
      <w:r w:rsidR="00CF7990">
        <w:rPr>
          <w:rFonts w:ascii="Times New Roman" w:eastAsia="Times New Roman" w:hAnsi="Times New Roman" w:cs="Times New Roman"/>
          <w:sz w:val="28"/>
          <w:szCs w:val="28"/>
        </w:rPr>
        <w:t xml:space="preserve"> </w:t>
      </w:r>
      <w:r w:rsidRPr="00654C3C">
        <w:rPr>
          <w:rFonts w:ascii="Times New Roman" w:eastAsia="Times New Roman" w:hAnsi="Times New Roman" w:cs="Times New Roman"/>
          <w:sz w:val="28"/>
          <w:szCs w:val="28"/>
        </w:rPr>
        <w:t>идентификационный</w:t>
      </w:r>
      <w:r w:rsidR="00CF7990">
        <w:rPr>
          <w:rFonts w:ascii="Times New Roman" w:eastAsia="Times New Roman" w:hAnsi="Times New Roman" w:cs="Times New Roman"/>
          <w:sz w:val="28"/>
          <w:szCs w:val="28"/>
        </w:rPr>
        <w:t xml:space="preserve"> </w:t>
      </w:r>
      <w:r w:rsidRPr="00654C3C">
        <w:rPr>
          <w:rFonts w:ascii="Times New Roman" w:eastAsia="Times New Roman" w:hAnsi="Times New Roman" w:cs="Times New Roman"/>
          <w:sz w:val="28"/>
          <w:szCs w:val="28"/>
        </w:rPr>
        <w:t>номер</w:t>
      </w:r>
      <w:r w:rsidR="00CF7990">
        <w:rPr>
          <w:rFonts w:ascii="Times New Roman" w:eastAsia="Times New Roman" w:hAnsi="Times New Roman" w:cs="Times New Roman"/>
          <w:sz w:val="28"/>
          <w:szCs w:val="28"/>
        </w:rPr>
        <w:t xml:space="preserve"> </w:t>
      </w:r>
      <w:r w:rsidRPr="00654C3C">
        <w:rPr>
          <w:rFonts w:ascii="Times New Roman" w:eastAsia="Times New Roman" w:hAnsi="Times New Roman" w:cs="Times New Roman"/>
          <w:sz w:val="28"/>
          <w:szCs w:val="28"/>
        </w:rPr>
        <w:t>налогоплательщика;</w:t>
      </w:r>
      <w:r w:rsidR="00CF7990">
        <w:rPr>
          <w:rFonts w:ascii="Times New Roman" w:eastAsia="Times New Roman" w:hAnsi="Times New Roman" w:cs="Times New Roman"/>
          <w:sz w:val="28"/>
          <w:szCs w:val="28"/>
        </w:rPr>
        <w:t xml:space="preserve"> </w:t>
      </w:r>
      <w:r w:rsidRPr="00654C3C">
        <w:rPr>
          <w:rFonts w:ascii="Times New Roman" w:eastAsia="Times New Roman" w:hAnsi="Times New Roman" w:cs="Times New Roman"/>
          <w:sz w:val="28"/>
          <w:szCs w:val="28"/>
        </w:rPr>
        <w:t xml:space="preserve">для индивидуального предпринимателя </w:t>
      </w:r>
      <w:r w:rsidR="00CF7990">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фамилия, имя, отчество (при наличии), адрес регистрации по месту жительства (в случае отсутствия </w:t>
      </w:r>
      <w:r w:rsidR="00CF7990">
        <w:rPr>
          <w:rFonts w:ascii="Times New Roman" w:eastAsia="Times New Roman" w:hAnsi="Times New Roman" w:cs="Times New Roman"/>
          <w:sz w:val="28"/>
          <w:szCs w:val="28"/>
        </w:rPr>
        <w:t>–</w:t>
      </w:r>
      <w:r w:rsidRPr="00654C3C">
        <w:rPr>
          <w:rFonts w:ascii="Times New Roman" w:eastAsia="Times New Roman" w:hAnsi="Times New Roman" w:cs="Times New Roman"/>
          <w:sz w:val="28"/>
          <w:szCs w:val="28"/>
        </w:rPr>
        <w:t xml:space="preserve"> место пребывания), идентификационный номер налогоплательщика).</w:t>
      </w:r>
      <w:proofErr w:type="gramEnd"/>
    </w:p>
    <w:p w:rsidR="00654C3C" w:rsidRDefault="00654C3C" w:rsidP="00CF7990">
      <w:pPr>
        <w:spacing w:after="0" w:line="240" w:lineRule="auto"/>
        <w:ind w:right="-23"/>
        <w:jc w:val="both"/>
        <w:rPr>
          <w:rFonts w:ascii="Times New Roman" w:eastAsia="Times New Roman" w:hAnsi="Times New Roman" w:cs="Times New Roman"/>
          <w:sz w:val="28"/>
          <w:szCs w:val="28"/>
        </w:rPr>
      </w:pPr>
    </w:p>
    <w:p w:rsidR="00CF7990" w:rsidRDefault="00CF7990" w:rsidP="00CF7990">
      <w:pPr>
        <w:spacing w:after="0" w:line="240" w:lineRule="auto"/>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w:t>
      </w:r>
    </w:p>
    <w:p w:rsidR="00CF7990" w:rsidRDefault="00CF7990" w:rsidP="00CF7990">
      <w:pPr>
        <w:spacing w:after="0" w:line="240" w:lineRule="auto"/>
        <w:ind w:left="708" w:right="-23" w:firstLine="708"/>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Pr="00CF7990">
        <w:rPr>
          <w:rFonts w:ascii="Times New Roman" w:eastAsia="Times New Roman" w:hAnsi="Times New Roman" w:cs="Times New Roman"/>
          <w:sz w:val="20"/>
          <w:szCs w:val="28"/>
        </w:rPr>
        <w:t>(должность)</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CF7990">
        <w:rPr>
          <w:rFonts w:ascii="Times New Roman" w:eastAsia="Times New Roman" w:hAnsi="Times New Roman" w:cs="Times New Roman"/>
          <w:sz w:val="20"/>
          <w:szCs w:val="28"/>
        </w:rPr>
        <w:t>(подпись, фамилия, инициалы)</w:t>
      </w:r>
    </w:p>
    <w:p w:rsidR="00CF7990" w:rsidRDefault="00CF7990" w:rsidP="00CF7990">
      <w:pPr>
        <w:spacing w:after="0" w:line="240" w:lineRule="auto"/>
        <w:ind w:right="-23"/>
        <w:rPr>
          <w:rFonts w:ascii="Times New Roman" w:eastAsia="Times New Roman" w:hAnsi="Times New Roman" w:cs="Times New Roman"/>
          <w:sz w:val="20"/>
          <w:szCs w:val="28"/>
        </w:rPr>
      </w:pPr>
    </w:p>
    <w:p w:rsidR="00CF7990" w:rsidRPr="00CF7990" w:rsidRDefault="00CF7990" w:rsidP="00CF7990">
      <w:pPr>
        <w:spacing w:after="0" w:line="240" w:lineRule="auto"/>
        <w:ind w:right="-23"/>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_______________ 20 ___ г.</w:t>
      </w:r>
    </w:p>
    <w:sectPr w:rsidR="00CF7990" w:rsidRPr="00CF7990" w:rsidSect="00052AA4">
      <w:type w:val="continuous"/>
      <w:pgSz w:w="11981" w:h="16834"/>
      <w:pgMar w:top="993" w:right="64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E35" w:rsidRDefault="00556E35">
      <w:pPr>
        <w:spacing w:after="0" w:line="240" w:lineRule="auto"/>
      </w:pPr>
      <w:r>
        <w:separator/>
      </w:r>
    </w:p>
  </w:endnote>
  <w:endnote w:type="continuationSeparator" w:id="0">
    <w:p w:rsidR="00556E35" w:rsidRDefault="0055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E35" w:rsidRDefault="00556E35">
      <w:pPr>
        <w:spacing w:after="0" w:line="240" w:lineRule="auto"/>
      </w:pPr>
      <w:r>
        <w:separator/>
      </w:r>
    </w:p>
  </w:footnote>
  <w:footnote w:type="continuationSeparator" w:id="0">
    <w:p w:rsidR="00556E35" w:rsidRDefault="00556E35">
      <w:pPr>
        <w:spacing w:after="0" w:line="240" w:lineRule="auto"/>
      </w:pPr>
      <w:r>
        <w:continuationSeparator/>
      </w:r>
    </w:p>
  </w:footnote>
  <w:footnote w:id="1">
    <w:p w:rsidR="00654C3C" w:rsidRPr="00AA7A87" w:rsidRDefault="00654C3C" w:rsidP="00AA7A87">
      <w:pPr>
        <w:pStyle w:val="a4"/>
        <w:jc w:val="both"/>
        <w:rPr>
          <w:rFonts w:ascii="Times New Roman" w:hAnsi="Times New Roman" w:cs="Times New Roman"/>
        </w:rPr>
      </w:pPr>
      <w:r w:rsidRPr="00AA7A87">
        <w:rPr>
          <w:rStyle w:val="a6"/>
          <w:rFonts w:ascii="Times New Roman" w:hAnsi="Times New Roman" w:cs="Times New Roman"/>
        </w:rPr>
        <w:footnoteRef/>
      </w:r>
      <w:r w:rsidRPr="00AA7A87">
        <w:rPr>
          <w:rFonts w:ascii="Times New Roman" w:hAnsi="Times New Roman" w:cs="Times New Roman"/>
        </w:rPr>
        <w:t xml:space="preserve"> Собрание законодательства Российской Федерации, 2009, № 41, ст. 4766.</w:t>
      </w:r>
    </w:p>
  </w:footnote>
  <w:footnote w:id="2">
    <w:p w:rsidR="00AA7A87" w:rsidRPr="00AA7A87" w:rsidRDefault="00AA7A87" w:rsidP="00AA7A87">
      <w:pPr>
        <w:pStyle w:val="a4"/>
        <w:jc w:val="both"/>
        <w:rPr>
          <w:rFonts w:ascii="Times New Roman" w:hAnsi="Times New Roman" w:cs="Times New Roman"/>
        </w:rPr>
      </w:pPr>
      <w:r w:rsidRPr="00AA7A87">
        <w:rPr>
          <w:rStyle w:val="a6"/>
          <w:rFonts w:ascii="Times New Roman" w:hAnsi="Times New Roman" w:cs="Times New Roman"/>
        </w:rPr>
        <w:footnoteRef/>
      </w:r>
      <w:r w:rsidRPr="00AA7A87">
        <w:rPr>
          <w:rFonts w:ascii="Times New Roman" w:hAnsi="Times New Roman" w:cs="Times New Roman"/>
        </w:rPr>
        <w:t xml:space="preserve"> Собрание законодательства Российской Федерации, 2009, № 41, ст. 4766.</w:t>
      </w:r>
    </w:p>
  </w:footnote>
  <w:footnote w:id="3">
    <w:p w:rsidR="00AA7A87" w:rsidRPr="00AA7A87" w:rsidRDefault="00AA7A87" w:rsidP="00AA7A87">
      <w:pPr>
        <w:pStyle w:val="a4"/>
        <w:jc w:val="both"/>
        <w:rPr>
          <w:rFonts w:ascii="Times New Roman" w:hAnsi="Times New Roman" w:cs="Times New Roman"/>
        </w:rPr>
      </w:pPr>
      <w:r w:rsidRPr="00AA7A87">
        <w:rPr>
          <w:rStyle w:val="a6"/>
          <w:rFonts w:ascii="Times New Roman" w:hAnsi="Times New Roman" w:cs="Times New Roman"/>
        </w:rPr>
        <w:footnoteRef/>
      </w:r>
      <w:r w:rsidRPr="00AA7A87">
        <w:rPr>
          <w:rFonts w:ascii="Times New Roman" w:hAnsi="Times New Roman" w:cs="Times New Roman"/>
        </w:rPr>
        <w:t xml:space="preserve"> </w:t>
      </w:r>
      <w:proofErr w:type="gramStart"/>
      <w:r w:rsidRPr="00AA7A87">
        <w:rPr>
          <w:rFonts w:ascii="Times New Roman" w:hAnsi="Times New Roman" w:cs="Times New Roman"/>
        </w:rPr>
        <w:t>Федеральный закон от 26 июня 2008 № 102-ФЗ «Об обеспечении единства измерений» (Собрание законодательства Российской Федерации, 2011, № 30 (ч. 1), ст. 4590; 2011, № 49 (ч. 1), ст. 7025; 2012, № 31, ст.</w:t>
      </w:r>
      <w:r>
        <w:rPr>
          <w:rFonts w:ascii="Times New Roman" w:hAnsi="Times New Roman" w:cs="Times New Roman"/>
        </w:rPr>
        <w:t> </w:t>
      </w:r>
      <w:r w:rsidRPr="00AA7A87">
        <w:rPr>
          <w:rFonts w:ascii="Times New Roman" w:hAnsi="Times New Roman" w:cs="Times New Roman"/>
        </w:rPr>
        <w:t>4322; 2013, № 49 (часть I), ст. 6339; 2014, № 26 (часть I), ст. 3366; 2014, № 30 (Часть I), ст. 4255; 2015, № 29 (часть</w:t>
      </w:r>
      <w:r>
        <w:rPr>
          <w:rFonts w:ascii="Times New Roman" w:hAnsi="Times New Roman" w:cs="Times New Roman"/>
        </w:rPr>
        <w:t> </w:t>
      </w:r>
      <w:r w:rsidRPr="00AA7A87">
        <w:rPr>
          <w:rFonts w:ascii="Times New Roman" w:hAnsi="Times New Roman" w:cs="Times New Roman"/>
        </w:rPr>
        <w:t>I), ст. 4359).</w:t>
      </w:r>
      <w:proofErr w:type="gramEnd"/>
    </w:p>
  </w:footnote>
  <w:footnote w:id="4">
    <w:p w:rsidR="00AA7A87" w:rsidRPr="00AA7A87" w:rsidRDefault="00AA7A87" w:rsidP="00AA7A87">
      <w:pPr>
        <w:pStyle w:val="a4"/>
        <w:jc w:val="both"/>
        <w:rPr>
          <w:rFonts w:ascii="Times New Roman" w:hAnsi="Times New Roman" w:cs="Times New Roman"/>
        </w:rPr>
      </w:pPr>
      <w:r w:rsidRPr="00AA7A87">
        <w:rPr>
          <w:rStyle w:val="a6"/>
          <w:rFonts w:ascii="Times New Roman" w:hAnsi="Times New Roman" w:cs="Times New Roman"/>
        </w:rPr>
        <w:footnoteRef/>
      </w:r>
      <w:r w:rsidRPr="00AA7A87">
        <w:rPr>
          <w:rFonts w:ascii="Times New Roman" w:hAnsi="Times New Roman" w:cs="Times New Roman"/>
        </w:rPr>
        <w:t xml:space="preserve"> Пункт 10 Административного регламента по предоставлению Федеральным агентством по техническому регулированию и метрологии государственной услуги по отнесению технических сре</w:t>
      </w:r>
      <w:proofErr w:type="gramStart"/>
      <w:r w:rsidRPr="00AA7A87">
        <w:rPr>
          <w:rFonts w:ascii="Times New Roman" w:hAnsi="Times New Roman" w:cs="Times New Roman"/>
        </w:rPr>
        <w:t>дств к ср</w:t>
      </w:r>
      <w:proofErr w:type="gramEnd"/>
      <w:r w:rsidRPr="00AA7A87">
        <w:rPr>
          <w:rFonts w:ascii="Times New Roman" w:hAnsi="Times New Roman" w:cs="Times New Roman"/>
        </w:rPr>
        <w:t xml:space="preserve">едствам измерений, утвержденного приказом </w:t>
      </w:r>
      <w:proofErr w:type="spellStart"/>
      <w:r w:rsidRPr="00AA7A87">
        <w:rPr>
          <w:rFonts w:ascii="Times New Roman" w:hAnsi="Times New Roman" w:cs="Times New Roman"/>
        </w:rPr>
        <w:t>Минпромторга</w:t>
      </w:r>
      <w:proofErr w:type="spellEnd"/>
      <w:r w:rsidRPr="00AA7A87">
        <w:rPr>
          <w:rFonts w:ascii="Times New Roman" w:hAnsi="Times New Roman" w:cs="Times New Roman"/>
        </w:rPr>
        <w:t xml:space="preserve"> России от 25 июня 2013 г. № 971 (зарегистрирован в Министерстве юстиции Российской Федерации 6 августа 2013 г., регистрационный № 29274).</w:t>
      </w:r>
    </w:p>
  </w:footnote>
  <w:footnote w:id="5">
    <w:p w:rsidR="00AA7A87" w:rsidRPr="00CF7990" w:rsidRDefault="00AA7A87">
      <w:pPr>
        <w:pStyle w:val="a4"/>
        <w:rPr>
          <w:rFonts w:ascii="Times New Roman" w:hAnsi="Times New Roman" w:cs="Times New Roman"/>
        </w:rPr>
      </w:pPr>
      <w:r w:rsidRPr="00CF7990">
        <w:rPr>
          <w:rStyle w:val="a6"/>
          <w:rFonts w:ascii="Times New Roman" w:hAnsi="Times New Roman" w:cs="Times New Roman"/>
        </w:rPr>
        <w:footnoteRef/>
      </w:r>
      <w:r w:rsidRPr="00CF7990">
        <w:rPr>
          <w:rFonts w:ascii="Times New Roman" w:hAnsi="Times New Roman" w:cs="Times New Roman"/>
        </w:rPr>
        <w:t xml:space="preserve"> </w:t>
      </w:r>
      <w:proofErr w:type="gramStart"/>
      <w:r w:rsidR="00CF7990" w:rsidRPr="00CF7990">
        <w:rPr>
          <w:rFonts w:ascii="Times New Roman" w:hAnsi="Times New Roman" w:cs="Times New Roman"/>
        </w:rPr>
        <w:t>Зарегистрирован</w:t>
      </w:r>
      <w:proofErr w:type="gramEnd"/>
      <w:r w:rsidR="00CF7990" w:rsidRPr="00CF7990">
        <w:rPr>
          <w:rFonts w:ascii="Times New Roman" w:hAnsi="Times New Roman" w:cs="Times New Roman"/>
        </w:rPr>
        <w:t xml:space="preserve"> в Министерстве юстиции Российской Федерации 25 декабря 2009 г., регистрационный № 15866.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3BC5"/>
    <w:multiLevelType w:val="hybridMultilevel"/>
    <w:tmpl w:val="61EC1400"/>
    <w:lvl w:ilvl="0" w:tplc="32AAED8A">
      <w:start w:val="1"/>
      <w:numFmt w:val="decimal"/>
      <w:lvlText w:val="4.%1."/>
      <w:lvlJc w:val="left"/>
      <w:pPr>
        <w:ind w:left="1429" w:hanging="360"/>
      </w:pPr>
      <w:rPr>
        <w:rFonts w:hint="default"/>
      </w:rPr>
    </w:lvl>
    <w:lvl w:ilvl="1" w:tplc="32AAED8A">
      <w:start w:val="1"/>
      <w:numFmt w:val="decimal"/>
      <w:lvlText w:val="4.%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855C9F"/>
    <w:multiLevelType w:val="singleLevel"/>
    <w:tmpl w:val="253CB3DE"/>
    <w:lvl w:ilvl="0">
      <w:start w:val="1"/>
      <w:numFmt w:val="decimal"/>
      <w:lvlText w:val="2.%1."/>
      <w:lvlJc w:val="left"/>
    </w:lvl>
  </w:abstractNum>
  <w:abstractNum w:abstractNumId="2">
    <w:nsid w:val="0BDB0B1C"/>
    <w:multiLevelType w:val="hybridMultilevel"/>
    <w:tmpl w:val="D47E9F1E"/>
    <w:lvl w:ilvl="0" w:tplc="7534AD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F1E1334"/>
    <w:multiLevelType w:val="multilevel"/>
    <w:tmpl w:val="AAC60E3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i/>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199929A1"/>
    <w:multiLevelType w:val="hybridMultilevel"/>
    <w:tmpl w:val="4B9037A0"/>
    <w:lvl w:ilvl="0" w:tplc="6ED6A5DE">
      <w:start w:val="1"/>
      <w:numFmt w:val="decimal"/>
      <w:lvlText w:val="9.%1."/>
      <w:lvlJc w:val="left"/>
      <w:pPr>
        <w:ind w:left="1429" w:hanging="360"/>
      </w:pPr>
      <w:rPr>
        <w:rFonts w:hint="default"/>
        <w:b w:val="0"/>
      </w:rPr>
    </w:lvl>
    <w:lvl w:ilvl="1" w:tplc="6ED6A5DE">
      <w:start w:val="1"/>
      <w:numFmt w:val="decimal"/>
      <w:lvlText w:val="9.%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CA4043"/>
    <w:multiLevelType w:val="hybridMultilevel"/>
    <w:tmpl w:val="1A9E9704"/>
    <w:lvl w:ilvl="0" w:tplc="F318A396">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D1B3F7F"/>
    <w:multiLevelType w:val="hybridMultilevel"/>
    <w:tmpl w:val="C6BCBBDC"/>
    <w:lvl w:ilvl="0" w:tplc="04190013">
      <w:start w:val="1"/>
      <w:numFmt w:val="upperRoman"/>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3A6738"/>
    <w:multiLevelType w:val="singleLevel"/>
    <w:tmpl w:val="F3D86798"/>
    <w:lvl w:ilvl="0">
      <w:start w:val="1"/>
      <w:numFmt w:val="decimal"/>
      <w:lvlText w:val="1.%1."/>
      <w:lvlJc w:val="left"/>
      <w:rPr>
        <w:color w:val="auto"/>
      </w:rPr>
    </w:lvl>
  </w:abstractNum>
  <w:abstractNum w:abstractNumId="8">
    <w:nsid w:val="2B5753FB"/>
    <w:multiLevelType w:val="hybridMultilevel"/>
    <w:tmpl w:val="DECE31A0"/>
    <w:lvl w:ilvl="0" w:tplc="80582510">
      <w:start w:val="1"/>
      <w:numFmt w:val="decimal"/>
      <w:lvlText w:val="10.%1."/>
      <w:lvlJc w:val="left"/>
      <w:pPr>
        <w:ind w:left="1429" w:hanging="360"/>
      </w:pPr>
      <w:rPr>
        <w:rFonts w:ascii="Times New Roman" w:hAnsi="Times New Roman" w:cs="Times New Roman" w:hint="default"/>
        <w:spacing w:val="6"/>
      </w:rPr>
    </w:lvl>
    <w:lvl w:ilvl="1" w:tplc="80582510">
      <w:start w:val="1"/>
      <w:numFmt w:val="decimal"/>
      <w:lvlText w:val="10.%2."/>
      <w:lvlJc w:val="left"/>
      <w:pPr>
        <w:ind w:left="2149" w:hanging="360"/>
      </w:pPr>
      <w:rPr>
        <w:rFonts w:ascii="Times New Roman" w:hAnsi="Times New Roman" w:cs="Times New Roman" w:hint="default"/>
        <w:spacing w:val="6"/>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CCA76FB"/>
    <w:multiLevelType w:val="singleLevel"/>
    <w:tmpl w:val="A69E9B0C"/>
    <w:lvl w:ilvl="0">
      <w:start w:val="1"/>
      <w:numFmt w:val="decimal"/>
      <w:lvlText w:val="1.%1."/>
      <w:lvlJc w:val="left"/>
    </w:lvl>
  </w:abstractNum>
  <w:abstractNum w:abstractNumId="10">
    <w:nsid w:val="2E290F48"/>
    <w:multiLevelType w:val="singleLevel"/>
    <w:tmpl w:val="D3920286"/>
    <w:lvl w:ilvl="0">
      <w:start w:val="1"/>
      <w:numFmt w:val="decimal"/>
      <w:lvlText w:val="4.%1."/>
      <w:lvlJc w:val="left"/>
    </w:lvl>
  </w:abstractNum>
  <w:abstractNum w:abstractNumId="11">
    <w:nsid w:val="31461406"/>
    <w:multiLevelType w:val="hybridMultilevel"/>
    <w:tmpl w:val="7BB8B3D4"/>
    <w:lvl w:ilvl="0" w:tplc="67E06FAE">
      <w:start w:val="1"/>
      <w:numFmt w:val="decimal"/>
      <w:lvlText w:val="8.%1."/>
      <w:lvlJc w:val="left"/>
      <w:pPr>
        <w:ind w:left="720" w:hanging="360"/>
      </w:pPr>
      <w:rPr>
        <w:rFonts w:hint="default"/>
        <w:b w:val="0"/>
      </w:rPr>
    </w:lvl>
    <w:lvl w:ilvl="1" w:tplc="67E06FAE">
      <w:start w:val="1"/>
      <w:numFmt w:val="decimal"/>
      <w:lvlText w:val="8.%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22744E"/>
    <w:multiLevelType w:val="hybridMultilevel"/>
    <w:tmpl w:val="A262FCEC"/>
    <w:lvl w:ilvl="0" w:tplc="5680D8EE">
      <w:start w:val="1"/>
      <w:numFmt w:val="decimal"/>
      <w:lvlText w:val="5.%1."/>
      <w:lvlJc w:val="left"/>
      <w:pPr>
        <w:ind w:left="1429" w:hanging="360"/>
      </w:pPr>
      <w:rPr>
        <w:rFonts w:hint="default"/>
      </w:rPr>
    </w:lvl>
    <w:lvl w:ilvl="1" w:tplc="92A2F0E6">
      <w:start w:val="1"/>
      <w:numFmt w:val="decimal"/>
      <w:lvlText w:val="5.%2."/>
      <w:lvlJc w:val="left"/>
      <w:pPr>
        <w:ind w:left="2149" w:hanging="360"/>
      </w:pPr>
      <w:rPr>
        <w:rFonts w:hint="default"/>
        <w: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39D5DE7"/>
    <w:multiLevelType w:val="multilevel"/>
    <w:tmpl w:val="1102FA38"/>
    <w:lvl w:ilvl="0">
      <w:start w:val="1"/>
      <w:numFmt w:val="decimal"/>
      <w:lvlText w:val="%1."/>
      <w:lvlJc w:val="left"/>
      <w:pPr>
        <w:ind w:left="1729" w:hanging="102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4529042F"/>
    <w:multiLevelType w:val="hybridMultilevel"/>
    <w:tmpl w:val="D190FCF8"/>
    <w:lvl w:ilvl="0" w:tplc="16B6A802">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5BA3633"/>
    <w:multiLevelType w:val="singleLevel"/>
    <w:tmpl w:val="F5F45CA8"/>
    <w:lvl w:ilvl="0">
      <w:start w:val="1"/>
      <w:numFmt w:val="decimal"/>
      <w:lvlText w:val="3.%1."/>
      <w:lvlJc w:val="left"/>
    </w:lvl>
  </w:abstractNum>
  <w:abstractNum w:abstractNumId="16">
    <w:nsid w:val="4C6E5AA3"/>
    <w:multiLevelType w:val="hybridMultilevel"/>
    <w:tmpl w:val="7EDE8B66"/>
    <w:lvl w:ilvl="0" w:tplc="798A44DA">
      <w:start w:val="1"/>
      <w:numFmt w:val="upperRoman"/>
      <w:lvlText w:val="%1."/>
      <w:lvlJc w:val="left"/>
      <w:pPr>
        <w:ind w:left="1429" w:hanging="720"/>
      </w:pPr>
      <w:rPr>
        <w:rFonts w:hint="default"/>
      </w:rPr>
    </w:lvl>
    <w:lvl w:ilvl="1" w:tplc="5A2A6F6A">
      <w:start w:val="1"/>
      <w:numFmt w:val="decimal"/>
      <w:lvlText w:val="%2."/>
      <w:lvlJc w:val="left"/>
      <w:pPr>
        <w:ind w:left="2599" w:hanging="117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A2C25D6"/>
    <w:multiLevelType w:val="hybridMultilevel"/>
    <w:tmpl w:val="0A606C1C"/>
    <w:lvl w:ilvl="0" w:tplc="282A2580">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5BBB5D98"/>
    <w:multiLevelType w:val="multilevel"/>
    <w:tmpl w:val="51B2A38C"/>
    <w:lvl w:ilvl="0">
      <w:start w:val="1"/>
      <w:numFmt w:val="decimal"/>
      <w:lvlText w:val="%1."/>
      <w:lvlJc w:val="left"/>
    </w:lvl>
    <w:lvl w:ilvl="1">
      <w:start w:val="1"/>
      <w:numFmt w:val="decimal"/>
      <w:isLgl/>
      <w:lvlText w:val="%1.%2."/>
      <w:lvlJc w:val="left"/>
      <w:pPr>
        <w:ind w:left="1909" w:hanging="1200"/>
      </w:pPr>
      <w:rPr>
        <w:rFonts w:hint="default"/>
      </w:rPr>
    </w:lvl>
    <w:lvl w:ilvl="2">
      <w:start w:val="1"/>
      <w:numFmt w:val="decimal"/>
      <w:isLgl/>
      <w:lvlText w:val="%1.%2.%3."/>
      <w:lvlJc w:val="left"/>
      <w:pPr>
        <w:ind w:left="2618" w:hanging="1200"/>
      </w:pPr>
      <w:rPr>
        <w:rFonts w:hint="default"/>
      </w:rPr>
    </w:lvl>
    <w:lvl w:ilvl="3">
      <w:start w:val="1"/>
      <w:numFmt w:val="decimal"/>
      <w:isLgl/>
      <w:lvlText w:val="%1.%2.%3.%4."/>
      <w:lvlJc w:val="left"/>
      <w:pPr>
        <w:ind w:left="3327" w:hanging="1200"/>
      </w:pPr>
      <w:rPr>
        <w:rFonts w:hint="default"/>
      </w:rPr>
    </w:lvl>
    <w:lvl w:ilvl="4">
      <w:start w:val="1"/>
      <w:numFmt w:val="decimal"/>
      <w:isLgl/>
      <w:lvlText w:val="%1.%2.%3.%4.%5."/>
      <w:lvlJc w:val="left"/>
      <w:pPr>
        <w:ind w:left="4036" w:hanging="120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9">
    <w:nsid w:val="706474FA"/>
    <w:multiLevelType w:val="hybridMultilevel"/>
    <w:tmpl w:val="7E4496E8"/>
    <w:lvl w:ilvl="0" w:tplc="6C40675A">
      <w:start w:val="1"/>
      <w:numFmt w:val="decimal"/>
      <w:lvlText w:val="2.%1."/>
      <w:lvlJc w:val="left"/>
      <w:pPr>
        <w:ind w:left="1429" w:hanging="360"/>
      </w:pPr>
      <w:rPr>
        <w:rFonts w:hint="default"/>
      </w:rPr>
    </w:lvl>
    <w:lvl w:ilvl="1" w:tplc="6C40675A">
      <w:start w:val="1"/>
      <w:numFmt w:val="decimal"/>
      <w:lvlText w:val="2.%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281100E"/>
    <w:multiLevelType w:val="hybridMultilevel"/>
    <w:tmpl w:val="7BDAEDE4"/>
    <w:lvl w:ilvl="0" w:tplc="C5A86A06">
      <w:start w:val="1"/>
      <w:numFmt w:val="decimal"/>
      <w:lvlText w:val="6.%1."/>
      <w:lvlJc w:val="left"/>
      <w:pPr>
        <w:ind w:left="1429" w:hanging="360"/>
      </w:pPr>
      <w:rPr>
        <w:rFonts w:hint="default"/>
        <w:b w:val="0"/>
      </w:rPr>
    </w:lvl>
    <w:lvl w:ilvl="1" w:tplc="F0C0968E">
      <w:start w:val="1"/>
      <w:numFmt w:val="decimal"/>
      <w:lvlText w:val="6.%2."/>
      <w:lvlJc w:val="left"/>
      <w:pPr>
        <w:ind w:left="2149" w:hanging="360"/>
      </w:pPr>
      <w:rPr>
        <w:rFonts w:hint="default"/>
        <w:b w:val="0"/>
        <w: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3097B72"/>
    <w:multiLevelType w:val="hybridMultilevel"/>
    <w:tmpl w:val="F1BC6A70"/>
    <w:lvl w:ilvl="0" w:tplc="779E475C">
      <w:start w:val="1"/>
      <w:numFmt w:val="decimal"/>
      <w:lvlText w:val="7.%1."/>
      <w:lvlJc w:val="left"/>
      <w:pPr>
        <w:ind w:left="1429" w:hanging="360"/>
      </w:pPr>
      <w:rPr>
        <w:rFonts w:hint="default"/>
        <w:b w:val="0"/>
      </w:rPr>
    </w:lvl>
    <w:lvl w:ilvl="1" w:tplc="779E475C">
      <w:start w:val="1"/>
      <w:numFmt w:val="decimal"/>
      <w:lvlText w:val="7.%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71A7497"/>
    <w:multiLevelType w:val="singleLevel"/>
    <w:tmpl w:val="0EC4E032"/>
    <w:lvl w:ilvl="0">
      <w:start w:val="1"/>
      <w:numFmt w:val="decimal"/>
      <w:lvlText w:val="4.%1."/>
      <w:lvlJc w:val="left"/>
    </w:lvl>
  </w:abstractNum>
  <w:num w:numId="1">
    <w:abstractNumId w:val="18"/>
  </w:num>
  <w:num w:numId="2">
    <w:abstractNumId w:val="7"/>
  </w:num>
  <w:num w:numId="3">
    <w:abstractNumId w:val="15"/>
  </w:num>
  <w:num w:numId="4">
    <w:abstractNumId w:val="22"/>
  </w:num>
  <w:num w:numId="5">
    <w:abstractNumId w:val="9"/>
  </w:num>
  <w:num w:numId="6">
    <w:abstractNumId w:val="1"/>
  </w:num>
  <w:num w:numId="7">
    <w:abstractNumId w:val="10"/>
  </w:num>
  <w:num w:numId="8">
    <w:abstractNumId w:val="16"/>
  </w:num>
  <w:num w:numId="9">
    <w:abstractNumId w:val="3"/>
  </w:num>
  <w:num w:numId="10">
    <w:abstractNumId w:val="5"/>
  </w:num>
  <w:num w:numId="11">
    <w:abstractNumId w:val="0"/>
  </w:num>
  <w:num w:numId="12">
    <w:abstractNumId w:val="12"/>
  </w:num>
  <w:num w:numId="13">
    <w:abstractNumId w:val="20"/>
  </w:num>
  <w:num w:numId="14">
    <w:abstractNumId w:val="21"/>
  </w:num>
  <w:num w:numId="15">
    <w:abstractNumId w:val="11"/>
  </w:num>
  <w:num w:numId="16">
    <w:abstractNumId w:val="4"/>
  </w:num>
  <w:num w:numId="17">
    <w:abstractNumId w:val="8"/>
  </w:num>
  <w:num w:numId="18">
    <w:abstractNumId w:val="14"/>
  </w:num>
  <w:num w:numId="19">
    <w:abstractNumId w:val="13"/>
  </w:num>
  <w:num w:numId="20">
    <w:abstractNumId w:val="19"/>
  </w:num>
  <w:num w:numId="21">
    <w:abstractNumId w:val="6"/>
  </w:num>
  <w:num w:numId="22">
    <w:abstractNumId w:val="17"/>
  </w:num>
  <w:num w:numId="2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52AA4"/>
    <w:rsid w:val="002B73CA"/>
    <w:rsid w:val="003329ED"/>
    <w:rsid w:val="00366354"/>
    <w:rsid w:val="003F0043"/>
    <w:rsid w:val="004250BA"/>
    <w:rsid w:val="004C42B6"/>
    <w:rsid w:val="004D492F"/>
    <w:rsid w:val="004E3DEB"/>
    <w:rsid w:val="00537AE2"/>
    <w:rsid w:val="00556E35"/>
    <w:rsid w:val="00596354"/>
    <w:rsid w:val="00654C3C"/>
    <w:rsid w:val="006E0FA8"/>
    <w:rsid w:val="007342E4"/>
    <w:rsid w:val="00742848"/>
    <w:rsid w:val="007B09B3"/>
    <w:rsid w:val="008B46E8"/>
    <w:rsid w:val="008D2342"/>
    <w:rsid w:val="008D4A33"/>
    <w:rsid w:val="00973DA9"/>
    <w:rsid w:val="009A1750"/>
    <w:rsid w:val="009E5BF1"/>
    <w:rsid w:val="009E65C8"/>
    <w:rsid w:val="00A65DF0"/>
    <w:rsid w:val="00AA7A87"/>
    <w:rsid w:val="00AC3C9D"/>
    <w:rsid w:val="00AE3247"/>
    <w:rsid w:val="00B51112"/>
    <w:rsid w:val="00B61EFB"/>
    <w:rsid w:val="00BC2623"/>
    <w:rsid w:val="00BF7190"/>
    <w:rsid w:val="00C654BF"/>
    <w:rsid w:val="00C6683C"/>
    <w:rsid w:val="00C679E0"/>
    <w:rsid w:val="00CF7990"/>
    <w:rsid w:val="00D64CAA"/>
    <w:rsid w:val="00DB3A6A"/>
    <w:rsid w:val="00DB3C46"/>
    <w:rsid w:val="00DD0DD5"/>
    <w:rsid w:val="00DE31EE"/>
    <w:rsid w:val="00ED0779"/>
    <w:rsid w:val="00EF2280"/>
    <w:rsid w:val="00F91D3B"/>
    <w:rsid w:val="00FA2F62"/>
    <w:rsid w:val="00FB0E7E"/>
    <w:rsid w:val="00FF1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B04A1-DACE-4CE1-8964-E324E3B3B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1694</Words>
  <Characters>9658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2016-11-15T15:13:00Z</dcterms:modified>
</cp:coreProperties>
</file>