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B3" w:rsidRDefault="007B09B3" w:rsidP="00F90FD2">
      <w:pPr>
        <w:pStyle w:val="30"/>
        <w:framePr w:h="292" w:wrap="notBeside" w:vAnchor="text" w:hAnchor="page" w:x="1066" w:y="1655"/>
        <w:shd w:val="clear" w:color="auto" w:fill="auto"/>
        <w:spacing w:line="240" w:lineRule="auto"/>
        <w:rPr>
          <w:sz w:val="28"/>
          <w:szCs w:val="28"/>
        </w:rPr>
      </w:pPr>
      <w:r w:rsidRPr="007D3B21">
        <w:rPr>
          <w:sz w:val="28"/>
          <w:szCs w:val="28"/>
        </w:rPr>
        <w:t>МИНИСТЕРСТВО РОССИЙСКОЙ ФЕДЕРАЦИИ</w:t>
      </w:r>
      <w:r w:rsidRPr="007D3B21">
        <w:rPr>
          <w:sz w:val="28"/>
          <w:szCs w:val="28"/>
        </w:rPr>
        <w:br/>
        <w:t>ПО ДЕЛАМ ГРАЖДАНСКОЙ ОБОРОНЫ,</w:t>
      </w:r>
      <w:r w:rsidR="008D1FB1">
        <w:rPr>
          <w:sz w:val="28"/>
          <w:szCs w:val="28"/>
        </w:rPr>
        <w:t xml:space="preserve"> </w:t>
      </w:r>
      <w:r w:rsidRPr="007D3B21">
        <w:rPr>
          <w:sz w:val="28"/>
          <w:szCs w:val="28"/>
        </w:rPr>
        <w:t>ЧРЕЗВЫЧАЙНЫМ СИТУАЦИЯМ И ЛИКВИДАЦИИ ПОСЛЕДСТВИЙ</w:t>
      </w:r>
      <w:r w:rsidR="008D1FB1">
        <w:rPr>
          <w:sz w:val="28"/>
          <w:szCs w:val="28"/>
        </w:rPr>
        <w:t xml:space="preserve"> </w:t>
      </w:r>
      <w:r w:rsidRPr="007D3B21">
        <w:rPr>
          <w:sz w:val="28"/>
          <w:szCs w:val="28"/>
        </w:rPr>
        <w:t>СТИХИЙНЫХ БЕДСТВИЙ</w:t>
      </w:r>
    </w:p>
    <w:p w:rsidR="008D1FB1" w:rsidRPr="008D1FB1" w:rsidRDefault="008D1FB1" w:rsidP="00F90FD2">
      <w:pPr>
        <w:pStyle w:val="30"/>
        <w:framePr w:h="292" w:wrap="notBeside" w:vAnchor="text" w:hAnchor="page" w:x="1066" w:y="1655"/>
        <w:shd w:val="clear" w:color="auto" w:fill="auto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МЧС РОССИИ</w:t>
      </w:r>
      <w:r>
        <w:rPr>
          <w:sz w:val="28"/>
          <w:szCs w:val="28"/>
          <w:lang w:val="en-US"/>
        </w:rPr>
        <w:t>)</w:t>
      </w:r>
    </w:p>
    <w:p w:rsidR="007B09B3" w:rsidRPr="007D3B21" w:rsidRDefault="007B09B3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B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AD0A3" wp14:editId="17B2E871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302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7B09B3" w:rsidRPr="007D3B21" w:rsidTr="007B09B3">
        <w:trPr>
          <w:trHeight w:val="233"/>
        </w:trPr>
        <w:tc>
          <w:tcPr>
            <w:tcW w:w="10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Pr="007D3B21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Pr="007D3B21" w:rsidRDefault="007B09B3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bidi="ru-RU"/>
        </w:rPr>
      </w:pPr>
      <w:r w:rsidRPr="00F90FD2">
        <w:rPr>
          <w:sz w:val="40"/>
          <w:szCs w:val="28"/>
        </w:rPr>
        <w:t>ПРИКАЗ</w:t>
      </w:r>
      <w:bookmarkEnd w:id="0"/>
    </w:p>
    <w:p w:rsidR="007B09B3" w:rsidRPr="007D3B21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9"/>
        <w:gridCol w:w="3420"/>
      </w:tblGrid>
      <w:tr w:rsidR="007B09B3" w:rsidRPr="007D3B21" w:rsidTr="007B09B3">
        <w:trPr>
          <w:trHeight w:val="346"/>
        </w:trPr>
        <w:tc>
          <w:tcPr>
            <w:tcW w:w="3419" w:type="dxa"/>
            <w:hideMark/>
          </w:tcPr>
          <w:p w:rsidR="007B09B3" w:rsidRPr="007211BD" w:rsidRDefault="00752D62" w:rsidP="007211BD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  <w:lang w:val="en-US"/>
              </w:rPr>
            </w:pPr>
            <w:r>
              <w:rPr>
                <w:b w:val="0"/>
                <w:sz w:val="28"/>
                <w:szCs w:val="28"/>
                <w:u w:val="single"/>
              </w:rPr>
              <w:t>2</w:t>
            </w:r>
            <w:r w:rsidR="007211BD">
              <w:rPr>
                <w:b w:val="0"/>
                <w:sz w:val="28"/>
                <w:szCs w:val="28"/>
                <w:u w:val="single"/>
                <w:lang w:val="en-US"/>
              </w:rPr>
              <w:t>1</w:t>
            </w:r>
            <w:r w:rsidR="007577A2" w:rsidRPr="007D3B21">
              <w:rPr>
                <w:b w:val="0"/>
                <w:sz w:val="28"/>
                <w:szCs w:val="28"/>
                <w:u w:val="single"/>
              </w:rPr>
              <w:t>.</w:t>
            </w:r>
            <w:r w:rsidR="006A7892">
              <w:rPr>
                <w:b w:val="0"/>
                <w:sz w:val="28"/>
                <w:szCs w:val="28"/>
                <w:u w:val="single"/>
              </w:rPr>
              <w:t>1</w:t>
            </w:r>
            <w:r w:rsidR="007211BD">
              <w:rPr>
                <w:b w:val="0"/>
                <w:sz w:val="28"/>
                <w:szCs w:val="28"/>
                <w:u w:val="single"/>
                <w:lang w:val="en-US"/>
              </w:rPr>
              <w:t>1</w:t>
            </w:r>
            <w:r w:rsidR="007B09B3" w:rsidRPr="007D3B21">
              <w:rPr>
                <w:b w:val="0"/>
                <w:sz w:val="28"/>
                <w:szCs w:val="28"/>
                <w:u w:val="single"/>
              </w:rPr>
              <w:t>.20</w:t>
            </w:r>
            <w:r w:rsidR="009C7354">
              <w:rPr>
                <w:b w:val="0"/>
                <w:sz w:val="28"/>
                <w:szCs w:val="28"/>
                <w:u w:val="single"/>
              </w:rPr>
              <w:t>0</w:t>
            </w:r>
            <w:r w:rsidR="007211BD">
              <w:rPr>
                <w:b w:val="0"/>
                <w:sz w:val="28"/>
                <w:szCs w:val="28"/>
                <w:u w:val="single"/>
                <w:lang w:val="en-US"/>
              </w:rPr>
              <w:t>8</w:t>
            </w:r>
          </w:p>
        </w:tc>
        <w:tc>
          <w:tcPr>
            <w:tcW w:w="3419" w:type="dxa"/>
            <w:hideMark/>
          </w:tcPr>
          <w:p w:rsidR="007B09B3" w:rsidRPr="007D3B21" w:rsidRDefault="007B09B3" w:rsidP="005063B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90FD2">
              <w:rPr>
                <w:szCs w:val="28"/>
              </w:rPr>
              <w:t>Москва</w:t>
            </w:r>
          </w:p>
        </w:tc>
        <w:tc>
          <w:tcPr>
            <w:tcW w:w="3420" w:type="dxa"/>
            <w:hideMark/>
          </w:tcPr>
          <w:p w:rsidR="007B09B3" w:rsidRPr="007211BD" w:rsidRDefault="007B09B3" w:rsidP="007211BD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  <w:lang w:val="en-US"/>
              </w:rPr>
            </w:pPr>
            <w:r w:rsidRPr="007D3B21">
              <w:rPr>
                <w:b w:val="0"/>
                <w:sz w:val="28"/>
                <w:szCs w:val="28"/>
              </w:rPr>
              <w:t xml:space="preserve">№ </w:t>
            </w:r>
            <w:r w:rsidR="007211BD">
              <w:rPr>
                <w:b w:val="0"/>
                <w:sz w:val="28"/>
                <w:szCs w:val="28"/>
                <w:u w:val="single"/>
                <w:lang w:val="en-US"/>
              </w:rPr>
              <w:t>714</w:t>
            </w:r>
          </w:p>
        </w:tc>
      </w:tr>
    </w:tbl>
    <w:p w:rsidR="00C35857" w:rsidRDefault="00C35857" w:rsidP="009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8DC" w:rsidRPr="007D3B21" w:rsidRDefault="007211BD" w:rsidP="008B26C2">
      <w:pPr>
        <w:spacing w:after="0" w:line="240" w:lineRule="auto"/>
        <w:jc w:val="center"/>
        <w:rPr>
          <w:color w:val="000000"/>
          <w:lang w:bidi="ru-RU"/>
        </w:rPr>
      </w:pPr>
      <w:r w:rsidRPr="007211B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учета пожаров и их последствий</w:t>
      </w:r>
    </w:p>
    <w:p w:rsidR="00DD79C2" w:rsidRDefault="00DD79C2" w:rsidP="00DD7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211BD" w:rsidRPr="007211BD" w:rsidRDefault="007211BD" w:rsidP="007211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</w:pPr>
      <w:r w:rsidRPr="007211BD"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>Список изменяющих документов</w:t>
      </w:r>
    </w:p>
    <w:p w:rsidR="007211BD" w:rsidRPr="007211BD" w:rsidRDefault="007211BD" w:rsidP="007211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</w:pPr>
      <w:r w:rsidRPr="007211BD"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>(в ред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>акции</w:t>
      </w:r>
      <w:r w:rsidRPr="007211BD"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 xml:space="preserve"> приказов МЧС 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>оссии</w:t>
      </w:r>
      <w:r w:rsidRPr="007211BD"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 xml:space="preserve"> от 22.06.2010 № 289, от 17.01.2012 № 9, от 08.10.2018 № 431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>, от 17.11.2020 № 848</w:t>
      </w:r>
      <w:r w:rsidRPr="007211BD">
        <w:rPr>
          <w:rFonts w:ascii="Times New Roman" w:eastAsia="Times New Roman" w:hAnsi="Times New Roman" w:cs="Times New Roman"/>
          <w:i/>
          <w:color w:val="000000"/>
          <w:sz w:val="24"/>
          <w:szCs w:val="28"/>
          <w:lang w:bidi="ru-RU"/>
        </w:rPr>
        <w:t>)</w:t>
      </w:r>
    </w:p>
    <w:p w:rsidR="007211BD" w:rsidRDefault="007211BD" w:rsidP="00DD7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31093" w:rsidRDefault="007211BD" w:rsidP="0022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211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21 декабря 1994 г. № 69-ФЗ «О пожарной безопасности»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1"/>
      </w:r>
      <w:r w:rsidRPr="007211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 целях совершенствования единой государственной системы статистического учета пожаров и их последствий в Российской Федерации</w:t>
      </w:r>
      <w:r w:rsidR="00070084" w:rsidRPr="007D3B2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31093" w:rsidRPr="007D3B2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bidi="ru-RU"/>
        </w:rPr>
        <w:t>приказываю</w:t>
      </w:r>
      <w:r w:rsidR="00931093" w:rsidRPr="007D3B2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A7892" w:rsidRPr="008B4AAE" w:rsidRDefault="007211BD" w:rsidP="006A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Утвердить и ввести в действие с 1 января 2009 года прилагаемый Порядок учета пожаров и их последствий.</w:t>
      </w:r>
    </w:p>
    <w:p w:rsidR="00752D62" w:rsidRDefault="00752D62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92" w:rsidRDefault="006A7892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1BD" w:rsidRDefault="007211BD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92" w:rsidRDefault="00215BBF" w:rsidP="008B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A7892" w:rsidSect="006A7892">
          <w:headerReference w:type="default" r:id="rId9"/>
          <w:footerReference w:type="even" r:id="rId10"/>
          <w:footerReference w:type="first" r:id="rId11"/>
          <w:footnotePr>
            <w:numRestart w:val="eachSect"/>
          </w:footnotePr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7D3B21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7211BD">
        <w:rPr>
          <w:rFonts w:ascii="Times New Roman" w:eastAsia="Times New Roman" w:hAnsi="Times New Roman" w:cs="Times New Roman"/>
          <w:sz w:val="28"/>
          <w:szCs w:val="28"/>
        </w:rPr>
        <w:tab/>
      </w:r>
      <w:r w:rsidR="007211BD"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С.К. Шойгу</w:t>
      </w:r>
    </w:p>
    <w:p w:rsidR="008B4AAE" w:rsidRDefault="007211BD" w:rsidP="00B32D53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A7892" w:rsidRDefault="007211BD" w:rsidP="00B32D53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A7892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7892">
        <w:rPr>
          <w:rFonts w:ascii="Times New Roman" w:eastAsia="Times New Roman" w:hAnsi="Times New Roman" w:cs="Times New Roman"/>
          <w:sz w:val="28"/>
          <w:szCs w:val="28"/>
        </w:rPr>
        <w:t xml:space="preserve"> МЧС Росси</w:t>
      </w:r>
      <w:r w:rsidR="00B32D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7892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78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7892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6A789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Start w:id="1" w:name="_GoBack"/>
      <w:bookmarkEnd w:id="1"/>
      <w:r w:rsidR="006A7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</w:p>
    <w:p w:rsidR="006A7892" w:rsidRDefault="006A7892" w:rsidP="008B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2E02" w:rsidRDefault="005A2E02" w:rsidP="0072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2E02" w:rsidRDefault="005A2E02" w:rsidP="0072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1BD" w:rsidRPr="007211BD" w:rsidRDefault="007211BD" w:rsidP="00721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A7892" w:rsidRDefault="007211BD" w:rsidP="0072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b/>
          <w:sz w:val="28"/>
          <w:szCs w:val="28"/>
        </w:rPr>
        <w:t>учета пожаров и их последствий</w:t>
      </w:r>
    </w:p>
    <w:p w:rsidR="005A2E02" w:rsidRDefault="005A2E02" w:rsidP="005A2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1BD" w:rsidRPr="007211BD" w:rsidRDefault="007211BD" w:rsidP="007211BD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211BD" w:rsidRPr="007211BD" w:rsidRDefault="007211BD" w:rsidP="007211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Порядок учета пожаров и их последствий (далее – Порядок учета пожаров) разработан в соответствии с Федеральным законом от 21 декабря 1994 г. № 69-ФЗ «О пожарной безопасности» , Федеральным законом от 29 ноября 2007 г. № 282-ФЗ «Об официальном статистическом учете и системе государственной статистики в Российской Федерации» , Указом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 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 xml:space="preserve">Порядок учета пожаров регулирует вопросы официального статистического учета пожаров и их последствий, осуществляемого с целью формирования официальной статистической информации </w:t>
      </w:r>
      <w:r w:rsidRPr="008132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hyperlink r:id="rId12" w:history="1">
        <w:r w:rsidRPr="0081324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пожарам</w:t>
        </w:r>
      </w:hyperlink>
      <w:r w:rsidRPr="008132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их последствиям.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Официальный статистический учет пожаров и их последствий представляет собой деятельность, направленную на проведение федерального статистического наблюдения по пожарам и их последствиям и обработке данных, полученных в результате этих наблюдений.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Федеральное статистическое наблюдение по пожарам и их последствиям включает в себя сбор первичных статистических данных по пожарам и их последствиям и административных данных по пожарам и их последствиям.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Первичные статистические данные по пожарам и их последствиям содержат документированную информацию по формам федерального статистического наблюдения по пожарам, получаемую от респондентов.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Административные данные по пожарам и их последствиям содержат документированную информацию по формам учета пожаров и их последствий и (или) электронных баз данных учета пожаров и их последствий, устанавливаемым респондентами, обеспечивающим возможность формирования официальной статистической информации.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Федеральное статистическое наблюдение по пожарам и их последствиям является сплошным и проводится в отношении респондентов, к которым относятся созданные на территории Российской Федерации юридические лица, федеральные органы исполнительной власти, граждане Российской Федерации, находящиеся на территории Российской Федерации иностранные граждане и лица без гражданства, граждане, осуществляющие предпринимательскую деятельность без образования юридического лица на территории Российской Федерации.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Федеральное статистическое наблюдение по пожарам и их последствиям осуществляется по формам-образцам статистических документов, предназначенным для получения от респондентов в установленном порядке первичных статистических данных по пожарам и их последствиям, в соответствии с указаниями по их заполнению, утверждаемыми уполномоченным Правительством Российской Федерации федеральным органом исполнительной власти по представлению субъекта официального статистического учета пожаров и их последствий 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Официальная статистическая информация по пожарам и их последствиям формируется субъектом официального статистического учета пожаров и является сводной документированной информацией о количественной стороне происшедших пожаров.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Субъектом официального статистического учета пожаров и их последствий является федеральный орган исполнительной власти, осуществляющий формирование официальной статистической информации по пожарам и их последствиям в соответствии с законодательством Российской Федерации.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Установленный порядок учета пожаров и их последствий обязателен для исполнения органами государственной власти, органами местного самоуправления, организациями и гражданами, осуществляющими предпринимательскую деятельность без образования юридического лица.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Официальная статистическая информация по пожарам и их последствиям является общедоступной, за исключением информации, доступ к которой ограничен федеральными законами. Обеспечение доступа заинтересованных пользователей к общедоступной официальной статистической информации по пожарам и их последствиям осуществляется путем ее распространения или предоставления субъектом официального статистического учета пожаров и их последствий в соответствии с законодательством Российской Федерации.</w:t>
      </w:r>
    </w:p>
    <w:p w:rsidR="007211BD" w:rsidRPr="007211BD" w:rsidRDefault="007211BD" w:rsidP="007211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1BD" w:rsidRPr="007211BD" w:rsidRDefault="007211BD" w:rsidP="007211BD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Учет пожаров и их последствий</w:t>
      </w:r>
    </w:p>
    <w:p w:rsidR="007211BD" w:rsidRPr="007211BD" w:rsidRDefault="007211BD" w:rsidP="007211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1BD" w:rsidRPr="007211BD" w:rsidRDefault="000B553B" w:rsidP="000B553B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статистическому учету подлежат все пожары, для ликвидации которых привлекались юридические лица и индивидуальные предприниматели, имеющие лицензию МЧС России на право осуществления деятельности по тушению пожаров в населенных пунктах, на производственных объектах и объектах инфраструктуры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 xml:space="preserve"> лицензиаты), подразделения пожарной охраны, не являющиеся лицензиатами, а также пожары, в ликвидации которых подразделения пожарной охраны и лицензиаты не участвовали, но информация о которых поступила от физических и юридических лиц.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Не подлежат официальному статистическому учету: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горения, предусмотренные технологическим регламентом или иной технической документацией, а также условиями работы промышленных установок и агрегатов;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горения, возникающие в результате обработки предметов огнем, теплом или иным термическим (тепловым) воздействием с целью их переработки, изменения других качественных характеристик (сушка, варка, глажение, копчение, жаренье, плавление и др.);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задымления при неисправности бытовых электроприборов и приготовлении пищи без последующего горения;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взрывов, вспышек и разрядов статического электричества без последующего горения;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коротких замыканий электросетей, в электрооборудовании, бытовых и промышленных электроприборах без последующего горения;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пожары, происшедшие на объектах, пользующихся правом экстерриториальности;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горения автотранспортных средств, причиной которых явилось дорожно-транспортное происшествие;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пожары, причиной которых явились авиационные и железнодорожные катастрофы, форс-мажорные обстоятельства (террористические акты, военные действия, спецоперации правоохранительных органов, землетрясения, извержение вулканов и др.);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гибели в результате самоубийства путем самосожжения или травмирования в результате покушения на самоубийство;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BD">
        <w:rPr>
          <w:rFonts w:ascii="Times New Roman" w:eastAsia="Times New Roman" w:hAnsi="Times New Roman" w:cs="Times New Roman"/>
          <w:sz w:val="28"/>
          <w:szCs w:val="28"/>
        </w:rPr>
        <w:t>случаи горения на землях обороны и безопасности, обеспечивающих деятельность Вооруженных Сил Российской Федерации, других войск, воинских формирований, органов и организаций, осуществляющих функции в области обороны страны и безопасности государства, не причинившие материальный ущерб, вред жизни и здоровью граждан, интересам общества и государства.</w:t>
      </w:r>
    </w:p>
    <w:p w:rsidR="007211BD" w:rsidRPr="000B553B" w:rsidRDefault="000B553B" w:rsidP="000B553B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Официальный статистический учет пожаров и их последствий в Российской Федерации осуществляется федеральной противопожарной службой непосредственно и через соответствующие структурные подразделения территориальных органов МЧС России, в сферу ведения которых входят вопросы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надзора.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Сбор и обработку первичных статистических данных по пожарам и их последствиям и административных данных по пожарам и их последствиям по Российской Федерации осуществляет структурное подразделение центрального аппарата МЧС России, в сферу ведения которого входит учет пожаров и их последствий.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Сбор первичных статистических данных по пожарам и административных данных по пожарам и их последствиям по субъектам Российской Федерации осуществляют:</w:t>
      </w:r>
    </w:p>
    <w:p w:rsidR="000B553B" w:rsidRPr="000B553B" w:rsidRDefault="000B553B" w:rsidP="000B5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территориальных органов МЧС России,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сферу ведения которых входят вопросы организации и осуществления федерального государственного пожарного надзора;</w:t>
      </w:r>
    </w:p>
    <w:p w:rsidR="007211BD" w:rsidRDefault="000B553B" w:rsidP="000B5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специальных и воинских подразделений федеральной противопожарной службы, в сферу ведения которых входят вопросы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надзора.</w:t>
      </w:r>
    </w:p>
    <w:p w:rsidR="000B553B" w:rsidRPr="000B553B" w:rsidRDefault="000B553B" w:rsidP="000B5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B553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 xml:space="preserve">. Лицензиаты в течение 10 рабочих дней со дня ликвидации пожара представляют в соответствующие 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надзора, необходимую информацию о пожарах и их последствиях, ликвидация которых осуществлялась их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собственными силами и средствами (за исключением информации о пожарах и их последствиях, произошедших на подведомственных объектах и территориях федеральных органов исполнительной власти, осуществляющих самостоятельный учет пожаров и их последствий).</w:t>
      </w:r>
    </w:p>
    <w:p w:rsidR="000B553B" w:rsidRPr="007211BD" w:rsidRDefault="000B553B" w:rsidP="000B5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Информация о пожарах и их последствиях, произошедших на подведомственных объектах и территориях федеральных органов исполнительной власти, осуществляющих самостоятельный учет пожаров и их последствий, представляется в соответствующий федеральный орган исполнительной власти.</w:t>
      </w:r>
    </w:p>
    <w:p w:rsidR="007211BD" w:rsidRPr="007211BD" w:rsidRDefault="000B553B" w:rsidP="000B553B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Сбор первичных статистических данных по пожарам и их последствиям осуществляют также федеральные органы исполнительной власти, осуществляющие самостоятельный учет пожаров и их последствий.</w:t>
      </w:r>
    </w:p>
    <w:p w:rsidR="007211BD" w:rsidRPr="007211BD" w:rsidRDefault="000B553B" w:rsidP="000B553B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центрального аппарата МЧС России, в сферу ведения которого входят вопросы организации и осуществления федерального государственного пожарного надзора, получает в установленном порядке: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от федеральных органов исполнительной власти и обрабатывает первичные статистические данные по пожарам и их последствиям;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от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и обрабатывает первичные статистические данные по пожарам и их последствиям;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из федерального государственного бюджетного учреждения «Всероссийский ордена «Знак Почета» научно-исследовательский институт противопожарной обороны МЧС России» (далее – ФГБУ ВНИИПО МЧС России) обработанные административные данные по пожарам и их последствиям в Российской Федерации;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формирует и предоставляет официальную статистическую информацию по пожарам и их последствиям в уполномоченный Правительством Российской Федерации федеральный орган исполнительной власти в сроки, установленные федеральным планом статистических работ.</w:t>
      </w:r>
    </w:p>
    <w:p w:rsidR="007211BD" w:rsidRPr="007211BD" w:rsidRDefault="000B553B" w:rsidP="000B553B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надзора: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получают в установленном порядке от респондентов первичные статистические данные по пожарам и их последствиям;</w:t>
      </w:r>
    </w:p>
    <w:p w:rsidR="007211BD" w:rsidRPr="007211BD" w:rsidRDefault="000B553B" w:rsidP="000B5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обрабатывают и предоставляют в структурное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центрального аппарата МЧС России, в сферу ведения которого входят вопросы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надзора, первичные статистические данные по пожарам и их последствиям;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получают и обрабатывают административные данные по пожарам и их последствиям;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представляют административные данные по пожарам и их последствиям в ФГБУ ВНИИПО МЧС России.</w:t>
      </w:r>
    </w:p>
    <w:p w:rsidR="007211BD" w:rsidRPr="000B553B" w:rsidRDefault="000B553B" w:rsidP="000B553B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специальных и воинских подразделений федеральной противопожарной службы, в сферу ведения которых входят вопросы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>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t xml:space="preserve">надзора, представляют административные данные по пожарам и их последствиям в </w:t>
      </w:r>
      <w:r w:rsidRPr="000B553B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структурное подразделение центрального аппарата МЧС России, осуществляющее непосредственное руководство деятельностью специальных и воинских подразделений федеральной противопожарной службы МЧС России.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центрального аппарата МЧС России, осуществляющее непосредственное руководство деятельностью специальных подразделений федеральной противопожарной службы МЧС России, получает, обрабатывает и представляет в установленном порядке обобщенные административные данные по пожарам и их последствиям в закрытых административно-территориальных образованиях, а также на объектах, охраняемых специальными или воинскими подразделениями федеральной противопожарной службы, в ФГБУ ВНИИПО МЧС России.</w:t>
      </w:r>
    </w:p>
    <w:p w:rsidR="007211BD" w:rsidRPr="007211BD" w:rsidRDefault="000B553B" w:rsidP="000B553B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3B">
        <w:rPr>
          <w:rFonts w:ascii="Times New Roman" w:eastAsia="Times New Roman" w:hAnsi="Times New Roman" w:cs="Times New Roman"/>
          <w:sz w:val="28"/>
          <w:szCs w:val="28"/>
        </w:rPr>
        <w:t>Федеральные органы исполнительной власти, осуществляющие самостоятельный учет пожаров и их последствий, обрабатывают и представляют первичные статистические данные о пожарах и их последствиях, происшедших на подведомственных объектах и территориях, в соответствии с указаниями по заполнению форм федерального статистического наблюдения за пожарами и последствиями от них.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Берутся на учет погибшие при пожаре люди, смерть которых наступила на месте пожара или умершие от его последствий в течение 30 последующих суток, за исключением случаев смерти, указанных в пункте 27.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Берутся на учет травмированные при пожаре люди, получившие телесное повреждение (травму) на месте пожара в результате воздействия опасных факторов пожара и (или) сопутствующих проявлений опасных факторов пожара, и (или) падения с высоты, и (или) возникновения паники, обусловивших их госпитализацию либо необходимость амбулаторного лечения.</w:t>
      </w:r>
    </w:p>
    <w:p w:rsidR="007211BD" w:rsidRPr="007211BD" w:rsidRDefault="007211BD" w:rsidP="0072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Человек, первоначально взятый на учет как травмированный при пожаре, смерть которого наступила в течение 30 последующих суток и признанный погибшим при пожаре, исключается из числа травмированных при пожаре.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Утратил силу. Приказ МЧС России от 08.10.2018 № 431.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При установлении учреждениями судмедэкспертизы факта гибели людей до момента возникновения пожара, ранее взятых на учет как погибших при пожаре, указанные лица исключаются из электронных баз данных учета пожаров и их последствий.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Утратил силу. Приказ МЧС России от 08.10.2018 № 431.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Учету подлежит ущерб от пожара независимо от степени его возмещения страховыми организациями, страховыми фондами (резервами), юридическими и физическими лицами.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В целях актуализации статистических данных о пожарах и их последствиях (установление факта смерти человека в течение 30 последующих суток со дня пожара, степени тяжести вреда, причиненного здоровью человека в результате пожара, размера причиненного материального ущерба) должностные лица федеральных органов исполнительной власти, осуществляющих учет пожаров и их последствий, уточняют необходимую информацию в уполномоченных органах и организациях.</w:t>
      </w:r>
    </w:p>
    <w:p w:rsidR="007211BD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t>Утратил силу. Приказ МЧС России от 08.10.2018 № 431.</w:t>
      </w:r>
    </w:p>
    <w:p w:rsidR="00B87ADE" w:rsidRPr="007211BD" w:rsidRDefault="007211BD" w:rsidP="007211B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B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установления искажений данных по пожарам и их последствиям, а также фактов пожаров, в ликвидации которых подразделения пожарной охраны не участвовали, но информация о которых поступила от граждан и юридических лиц, в электронные базы данных учета пожаров и их последствий вносятся соответствующие изменения.</w:t>
      </w:r>
    </w:p>
    <w:sectPr w:rsidR="00B87ADE" w:rsidRPr="007211BD" w:rsidSect="00B87ADE">
      <w:footnotePr>
        <w:numRestart w:val="eachSect"/>
      </w:footnotePr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5B" w:rsidRDefault="001A725B">
      <w:pPr>
        <w:spacing w:after="0" w:line="240" w:lineRule="auto"/>
      </w:pPr>
      <w:r>
        <w:separator/>
      </w:r>
    </w:p>
  </w:endnote>
  <w:endnote w:type="continuationSeparator" w:id="0">
    <w:p w:rsidR="001A725B" w:rsidRDefault="001A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D8" w:rsidRDefault="00B777D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1C8AC2B" wp14:editId="1A81DAA5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3175" t="254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7D8" w:rsidRDefault="00B777D8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8AC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B777D8" w:rsidRDefault="00B777D8">
                    <w:pPr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D8" w:rsidRDefault="00B777D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2ADAA70" wp14:editId="5B702A88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3810" t="0" r="635" b="190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7D8" w:rsidRDefault="00B777D8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DAA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B777D8" w:rsidRDefault="00B777D8">
                    <w:pPr>
                      <w:tabs>
                        <w:tab w:val="right" w:pos="3878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5B" w:rsidRDefault="001A725B">
      <w:pPr>
        <w:spacing w:after="0" w:line="240" w:lineRule="auto"/>
      </w:pPr>
      <w:r>
        <w:separator/>
      </w:r>
    </w:p>
  </w:footnote>
  <w:footnote w:type="continuationSeparator" w:id="0">
    <w:p w:rsidR="001A725B" w:rsidRDefault="001A725B">
      <w:pPr>
        <w:spacing w:after="0" w:line="240" w:lineRule="auto"/>
      </w:pPr>
      <w:r>
        <w:continuationSeparator/>
      </w:r>
    </w:p>
  </w:footnote>
  <w:footnote w:id="1">
    <w:p w:rsidR="007211BD" w:rsidRPr="007211BD" w:rsidRDefault="007211BD" w:rsidP="007211BD">
      <w:pPr>
        <w:pStyle w:val="a4"/>
        <w:jc w:val="both"/>
        <w:rPr>
          <w:rFonts w:ascii="Times New Roman" w:hAnsi="Times New Roman" w:cs="Times New Roman"/>
        </w:rPr>
      </w:pPr>
      <w:r w:rsidRPr="007211BD">
        <w:rPr>
          <w:rStyle w:val="a6"/>
          <w:rFonts w:ascii="Times New Roman" w:hAnsi="Times New Roman" w:cs="Times New Roman"/>
        </w:rPr>
        <w:footnoteRef/>
      </w:r>
      <w:r w:rsidRPr="007211BD">
        <w:rPr>
          <w:rFonts w:ascii="Times New Roman" w:hAnsi="Times New Roman" w:cs="Times New Roman"/>
        </w:rPr>
        <w:t xml:space="preserve"> Собрание законодательства Российской Федерации, 1994, № 35, ст. 3649; 1995, № 35, ст. 3503; 1996, № 17, ст. 1911; 1998, № 4, ст. 430; 2000, № 46, ст. 4537; 2001, № 33 (часть I), ст. 3413; 2002, № 1 (часть I), ст. 2; № 30, ст. 3033; 2003, № 2, ст. 167; 2004, № 19 (часть I), ст. 1839; № 27, ст. 2711; № 35, ст. 3607; 2005, № 14, ст. 1212; № 19, ст. 1752; 2006, № 6, ст. 636; № 44, ст. 4537; № 50, ст. 5279; № 52 (часть I), ст. 5498; 2007, № 18, ст. 2117; № 43, ст. 5084; 2008, № 30 (часть I), ст. 3593.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D8" w:rsidRDefault="00B777D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8910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1F64AE"/>
    <w:multiLevelType w:val="hybridMultilevel"/>
    <w:tmpl w:val="79949F48"/>
    <w:lvl w:ilvl="0" w:tplc="806C3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3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D3852"/>
    <w:multiLevelType w:val="hybridMultilevel"/>
    <w:tmpl w:val="E79CC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035BF0"/>
    <w:multiLevelType w:val="hybridMultilevel"/>
    <w:tmpl w:val="2FEE1FDA"/>
    <w:lvl w:ilvl="0" w:tplc="E0047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63D22B0"/>
    <w:multiLevelType w:val="multilevel"/>
    <w:tmpl w:val="E2964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C52A19"/>
    <w:multiLevelType w:val="hybridMultilevel"/>
    <w:tmpl w:val="1C5070C6"/>
    <w:lvl w:ilvl="0" w:tplc="B442F03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24C3C80"/>
    <w:multiLevelType w:val="hybridMultilevel"/>
    <w:tmpl w:val="48DA1F7A"/>
    <w:lvl w:ilvl="0" w:tplc="FB2EB0C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A16B6F"/>
    <w:multiLevelType w:val="hybridMultilevel"/>
    <w:tmpl w:val="7F1CF406"/>
    <w:lvl w:ilvl="0" w:tplc="EEDCE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 w15:restartNumberingAfterBreak="0">
    <w:nsid w:val="4B926E94"/>
    <w:multiLevelType w:val="hybridMultilevel"/>
    <w:tmpl w:val="3BD832DE"/>
    <w:lvl w:ilvl="0" w:tplc="CC348E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F36EEA"/>
    <w:multiLevelType w:val="hybridMultilevel"/>
    <w:tmpl w:val="AE00B678"/>
    <w:lvl w:ilvl="0" w:tplc="F6B66E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CD6251"/>
    <w:multiLevelType w:val="hybridMultilevel"/>
    <w:tmpl w:val="4664F828"/>
    <w:lvl w:ilvl="0" w:tplc="EEDCE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123B32"/>
    <w:multiLevelType w:val="multilevel"/>
    <w:tmpl w:val="C3007C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 w15:restartNumberingAfterBreak="0">
    <w:nsid w:val="538F50A2"/>
    <w:multiLevelType w:val="hybridMultilevel"/>
    <w:tmpl w:val="46B4BB14"/>
    <w:lvl w:ilvl="0" w:tplc="660C738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651535CF"/>
    <w:multiLevelType w:val="hybridMultilevel"/>
    <w:tmpl w:val="7F1CF406"/>
    <w:lvl w:ilvl="0" w:tplc="EEDCE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26CBD"/>
    <w:multiLevelType w:val="hybridMultilevel"/>
    <w:tmpl w:val="772C6BAA"/>
    <w:lvl w:ilvl="0" w:tplc="0D107A7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6E0D94"/>
    <w:multiLevelType w:val="hybridMultilevel"/>
    <w:tmpl w:val="B07ABD9E"/>
    <w:lvl w:ilvl="0" w:tplc="B1663CE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BA6699"/>
    <w:multiLevelType w:val="hybridMultilevel"/>
    <w:tmpl w:val="5038D44C"/>
    <w:lvl w:ilvl="0" w:tplc="C45446C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9343BB"/>
    <w:multiLevelType w:val="hybridMultilevel"/>
    <w:tmpl w:val="DDA0E7EA"/>
    <w:lvl w:ilvl="0" w:tplc="F4866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18236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0253E"/>
    <w:multiLevelType w:val="multilevel"/>
    <w:tmpl w:val="20AA6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D4B78E6"/>
    <w:multiLevelType w:val="hybridMultilevel"/>
    <w:tmpl w:val="C2E8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3"/>
  </w:num>
  <w:num w:numId="4">
    <w:abstractNumId w:val="20"/>
  </w:num>
  <w:num w:numId="5">
    <w:abstractNumId w:val="8"/>
  </w:num>
  <w:num w:numId="6">
    <w:abstractNumId w:val="23"/>
  </w:num>
  <w:num w:numId="7">
    <w:abstractNumId w:val="18"/>
  </w:num>
  <w:num w:numId="8">
    <w:abstractNumId w:val="21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9"/>
  </w:num>
  <w:num w:numId="15">
    <w:abstractNumId w:val="16"/>
  </w:num>
  <w:num w:numId="16">
    <w:abstractNumId w:val="9"/>
  </w:num>
  <w:num w:numId="17">
    <w:abstractNumId w:val="31"/>
  </w:num>
  <w:num w:numId="18">
    <w:abstractNumId w:val="32"/>
  </w:num>
  <w:num w:numId="19">
    <w:abstractNumId w:val="28"/>
  </w:num>
  <w:num w:numId="20">
    <w:abstractNumId w:val="36"/>
  </w:num>
  <w:num w:numId="21">
    <w:abstractNumId w:val="37"/>
  </w:num>
  <w:num w:numId="22">
    <w:abstractNumId w:val="25"/>
  </w:num>
  <w:num w:numId="23">
    <w:abstractNumId w:val="17"/>
  </w:num>
  <w:num w:numId="24">
    <w:abstractNumId w:val="15"/>
  </w:num>
  <w:num w:numId="25">
    <w:abstractNumId w:val="4"/>
  </w:num>
  <w:num w:numId="26">
    <w:abstractNumId w:val="35"/>
  </w:num>
  <w:num w:numId="27">
    <w:abstractNumId w:val="11"/>
  </w:num>
  <w:num w:numId="28">
    <w:abstractNumId w:val="14"/>
  </w:num>
  <w:num w:numId="29">
    <w:abstractNumId w:val="12"/>
  </w:num>
  <w:num w:numId="30">
    <w:abstractNumId w:val="33"/>
  </w:num>
  <w:num w:numId="31">
    <w:abstractNumId w:val="10"/>
  </w:num>
  <w:num w:numId="32">
    <w:abstractNumId w:val="34"/>
  </w:num>
  <w:num w:numId="33">
    <w:abstractNumId w:val="26"/>
  </w:num>
  <w:num w:numId="34">
    <w:abstractNumId w:val="22"/>
  </w:num>
  <w:num w:numId="35">
    <w:abstractNumId w:val="30"/>
  </w:num>
  <w:num w:numId="36">
    <w:abstractNumId w:val="24"/>
  </w:num>
  <w:num w:numId="37">
    <w:abstractNumId w:val="29"/>
  </w:num>
  <w:num w:numId="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103FE"/>
    <w:rsid w:val="0001117B"/>
    <w:rsid w:val="000114D7"/>
    <w:rsid w:val="0001509F"/>
    <w:rsid w:val="00015CFB"/>
    <w:rsid w:val="000225B4"/>
    <w:rsid w:val="00023B1B"/>
    <w:rsid w:val="0002441C"/>
    <w:rsid w:val="00031B9D"/>
    <w:rsid w:val="0003771C"/>
    <w:rsid w:val="00037FDF"/>
    <w:rsid w:val="000502B8"/>
    <w:rsid w:val="00052AA4"/>
    <w:rsid w:val="000629A0"/>
    <w:rsid w:val="00070084"/>
    <w:rsid w:val="000718B8"/>
    <w:rsid w:val="00072FCD"/>
    <w:rsid w:val="0007445C"/>
    <w:rsid w:val="000854EA"/>
    <w:rsid w:val="000A3A70"/>
    <w:rsid w:val="000A6ABE"/>
    <w:rsid w:val="000B043B"/>
    <w:rsid w:val="000B0995"/>
    <w:rsid w:val="000B1BEE"/>
    <w:rsid w:val="000B52A0"/>
    <w:rsid w:val="000B553B"/>
    <w:rsid w:val="000B6BD0"/>
    <w:rsid w:val="000C2BF4"/>
    <w:rsid w:val="000C3D07"/>
    <w:rsid w:val="000C4AB5"/>
    <w:rsid w:val="000D2EA9"/>
    <w:rsid w:val="000D5E36"/>
    <w:rsid w:val="000E24A4"/>
    <w:rsid w:val="000E2E6E"/>
    <w:rsid w:val="000E3B82"/>
    <w:rsid w:val="000E6627"/>
    <w:rsid w:val="00103845"/>
    <w:rsid w:val="00107200"/>
    <w:rsid w:val="00112C02"/>
    <w:rsid w:val="001172C7"/>
    <w:rsid w:val="00117567"/>
    <w:rsid w:val="0012295C"/>
    <w:rsid w:val="00122BF3"/>
    <w:rsid w:val="00124860"/>
    <w:rsid w:val="00141B3F"/>
    <w:rsid w:val="00141C22"/>
    <w:rsid w:val="00143566"/>
    <w:rsid w:val="00144C4D"/>
    <w:rsid w:val="0014774E"/>
    <w:rsid w:val="0015334E"/>
    <w:rsid w:val="00162471"/>
    <w:rsid w:val="00174F01"/>
    <w:rsid w:val="0017710B"/>
    <w:rsid w:val="00183148"/>
    <w:rsid w:val="00185325"/>
    <w:rsid w:val="00190D67"/>
    <w:rsid w:val="001922CA"/>
    <w:rsid w:val="00192F98"/>
    <w:rsid w:val="00194FC2"/>
    <w:rsid w:val="00196649"/>
    <w:rsid w:val="00196A70"/>
    <w:rsid w:val="001979D2"/>
    <w:rsid w:val="001A351D"/>
    <w:rsid w:val="001A459C"/>
    <w:rsid w:val="001A5446"/>
    <w:rsid w:val="001A5CB0"/>
    <w:rsid w:val="001A725B"/>
    <w:rsid w:val="001C0DC2"/>
    <w:rsid w:val="001C4B8F"/>
    <w:rsid w:val="001C68E9"/>
    <w:rsid w:val="001D267B"/>
    <w:rsid w:val="001D5407"/>
    <w:rsid w:val="001F4CB7"/>
    <w:rsid w:val="002065CF"/>
    <w:rsid w:val="00213D64"/>
    <w:rsid w:val="00215BBF"/>
    <w:rsid w:val="0021768B"/>
    <w:rsid w:val="002204BA"/>
    <w:rsid w:val="00222F99"/>
    <w:rsid w:val="0022559A"/>
    <w:rsid w:val="0022644B"/>
    <w:rsid w:val="0023501F"/>
    <w:rsid w:val="00235D2B"/>
    <w:rsid w:val="00244936"/>
    <w:rsid w:val="0025042D"/>
    <w:rsid w:val="00251CD4"/>
    <w:rsid w:val="002548EB"/>
    <w:rsid w:val="002574E2"/>
    <w:rsid w:val="00263C8E"/>
    <w:rsid w:val="00265C50"/>
    <w:rsid w:val="002727BA"/>
    <w:rsid w:val="00282984"/>
    <w:rsid w:val="0029559A"/>
    <w:rsid w:val="002A228E"/>
    <w:rsid w:val="002B0320"/>
    <w:rsid w:val="002B73CA"/>
    <w:rsid w:val="002E756E"/>
    <w:rsid w:val="002F31B8"/>
    <w:rsid w:val="002F33FD"/>
    <w:rsid w:val="002F44C2"/>
    <w:rsid w:val="003002A2"/>
    <w:rsid w:val="00303003"/>
    <w:rsid w:val="0030394B"/>
    <w:rsid w:val="0030624F"/>
    <w:rsid w:val="00321383"/>
    <w:rsid w:val="00330DE0"/>
    <w:rsid w:val="00331287"/>
    <w:rsid w:val="003329ED"/>
    <w:rsid w:val="00340136"/>
    <w:rsid w:val="003441D1"/>
    <w:rsid w:val="0034784A"/>
    <w:rsid w:val="00354B5E"/>
    <w:rsid w:val="00356F61"/>
    <w:rsid w:val="003630AF"/>
    <w:rsid w:val="00364AA3"/>
    <w:rsid w:val="00366354"/>
    <w:rsid w:val="0037283B"/>
    <w:rsid w:val="00376E4D"/>
    <w:rsid w:val="0038005C"/>
    <w:rsid w:val="0038607C"/>
    <w:rsid w:val="00392749"/>
    <w:rsid w:val="00395E28"/>
    <w:rsid w:val="003A44B1"/>
    <w:rsid w:val="003B0EDD"/>
    <w:rsid w:val="003C292C"/>
    <w:rsid w:val="003C77A3"/>
    <w:rsid w:val="003D2795"/>
    <w:rsid w:val="003E0666"/>
    <w:rsid w:val="003E0F65"/>
    <w:rsid w:val="003E4316"/>
    <w:rsid w:val="003E43FF"/>
    <w:rsid w:val="003F0043"/>
    <w:rsid w:val="003F32AF"/>
    <w:rsid w:val="003F60C8"/>
    <w:rsid w:val="00403D02"/>
    <w:rsid w:val="0040654E"/>
    <w:rsid w:val="00412011"/>
    <w:rsid w:val="00421547"/>
    <w:rsid w:val="004230BE"/>
    <w:rsid w:val="004250BA"/>
    <w:rsid w:val="00433DF3"/>
    <w:rsid w:val="00442CDB"/>
    <w:rsid w:val="004440D1"/>
    <w:rsid w:val="004514FC"/>
    <w:rsid w:val="004570A3"/>
    <w:rsid w:val="004600C6"/>
    <w:rsid w:val="004608B9"/>
    <w:rsid w:val="004608DD"/>
    <w:rsid w:val="00481E18"/>
    <w:rsid w:val="00490381"/>
    <w:rsid w:val="00495F7F"/>
    <w:rsid w:val="004A082B"/>
    <w:rsid w:val="004A0D54"/>
    <w:rsid w:val="004A2D3E"/>
    <w:rsid w:val="004A7E58"/>
    <w:rsid w:val="004B774A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5032"/>
    <w:rsid w:val="005063B7"/>
    <w:rsid w:val="00507DB4"/>
    <w:rsid w:val="0051082E"/>
    <w:rsid w:val="00510F82"/>
    <w:rsid w:val="00511FEE"/>
    <w:rsid w:val="00512444"/>
    <w:rsid w:val="0052150D"/>
    <w:rsid w:val="00527CA6"/>
    <w:rsid w:val="005320DA"/>
    <w:rsid w:val="00534C38"/>
    <w:rsid w:val="00537AE2"/>
    <w:rsid w:val="005411A1"/>
    <w:rsid w:val="00543708"/>
    <w:rsid w:val="005477A0"/>
    <w:rsid w:val="00555F40"/>
    <w:rsid w:val="00556E35"/>
    <w:rsid w:val="00565CB6"/>
    <w:rsid w:val="005828BD"/>
    <w:rsid w:val="005828FD"/>
    <w:rsid w:val="00596354"/>
    <w:rsid w:val="005A2E02"/>
    <w:rsid w:val="005A606F"/>
    <w:rsid w:val="005B6F15"/>
    <w:rsid w:val="005C3448"/>
    <w:rsid w:val="005D5F86"/>
    <w:rsid w:val="005D7F8F"/>
    <w:rsid w:val="005E5A63"/>
    <w:rsid w:val="005E7AB9"/>
    <w:rsid w:val="005F0B0C"/>
    <w:rsid w:val="005F1660"/>
    <w:rsid w:val="005F45D1"/>
    <w:rsid w:val="005F6D44"/>
    <w:rsid w:val="006008DA"/>
    <w:rsid w:val="0060141E"/>
    <w:rsid w:val="0060559E"/>
    <w:rsid w:val="00605E40"/>
    <w:rsid w:val="00617D21"/>
    <w:rsid w:val="00626DC8"/>
    <w:rsid w:val="00626E12"/>
    <w:rsid w:val="00630A25"/>
    <w:rsid w:val="00630AED"/>
    <w:rsid w:val="00631081"/>
    <w:rsid w:val="0063328B"/>
    <w:rsid w:val="00633C43"/>
    <w:rsid w:val="00634AAD"/>
    <w:rsid w:val="00635AA1"/>
    <w:rsid w:val="006438BE"/>
    <w:rsid w:val="00650D1B"/>
    <w:rsid w:val="00651911"/>
    <w:rsid w:val="00654C3C"/>
    <w:rsid w:val="00661DE0"/>
    <w:rsid w:val="006664B9"/>
    <w:rsid w:val="00670857"/>
    <w:rsid w:val="00671D26"/>
    <w:rsid w:val="00682ECB"/>
    <w:rsid w:val="00683EDD"/>
    <w:rsid w:val="0068584A"/>
    <w:rsid w:val="00687FC6"/>
    <w:rsid w:val="00692F14"/>
    <w:rsid w:val="006931B1"/>
    <w:rsid w:val="006A2656"/>
    <w:rsid w:val="006A5BFE"/>
    <w:rsid w:val="006A74DF"/>
    <w:rsid w:val="006A7892"/>
    <w:rsid w:val="006B1C84"/>
    <w:rsid w:val="006C1D96"/>
    <w:rsid w:val="006C2E65"/>
    <w:rsid w:val="006C6325"/>
    <w:rsid w:val="006C67A0"/>
    <w:rsid w:val="006D02CA"/>
    <w:rsid w:val="006D573E"/>
    <w:rsid w:val="006E0FA8"/>
    <w:rsid w:val="006E1A6E"/>
    <w:rsid w:val="006E7FF5"/>
    <w:rsid w:val="006F3AE9"/>
    <w:rsid w:val="006F3F62"/>
    <w:rsid w:val="007211BD"/>
    <w:rsid w:val="00721FB2"/>
    <w:rsid w:val="00724AD3"/>
    <w:rsid w:val="00726374"/>
    <w:rsid w:val="007342E4"/>
    <w:rsid w:val="007356B0"/>
    <w:rsid w:val="00735DE3"/>
    <w:rsid w:val="00742848"/>
    <w:rsid w:val="00744959"/>
    <w:rsid w:val="00744EEA"/>
    <w:rsid w:val="00752D62"/>
    <w:rsid w:val="00754597"/>
    <w:rsid w:val="00754D75"/>
    <w:rsid w:val="007577A2"/>
    <w:rsid w:val="007675AA"/>
    <w:rsid w:val="00771827"/>
    <w:rsid w:val="0079382B"/>
    <w:rsid w:val="0079479E"/>
    <w:rsid w:val="007952A0"/>
    <w:rsid w:val="00795628"/>
    <w:rsid w:val="007A0885"/>
    <w:rsid w:val="007B09B3"/>
    <w:rsid w:val="007B2B7E"/>
    <w:rsid w:val="007B4C63"/>
    <w:rsid w:val="007B747B"/>
    <w:rsid w:val="007D34CC"/>
    <w:rsid w:val="007D3B21"/>
    <w:rsid w:val="007E66AA"/>
    <w:rsid w:val="007F2ECD"/>
    <w:rsid w:val="007F61D4"/>
    <w:rsid w:val="007F648E"/>
    <w:rsid w:val="00812784"/>
    <w:rsid w:val="0081324D"/>
    <w:rsid w:val="00814FD8"/>
    <w:rsid w:val="00817848"/>
    <w:rsid w:val="00825D69"/>
    <w:rsid w:val="0083157F"/>
    <w:rsid w:val="00832070"/>
    <w:rsid w:val="008336B7"/>
    <w:rsid w:val="008360F4"/>
    <w:rsid w:val="008415A7"/>
    <w:rsid w:val="0084483E"/>
    <w:rsid w:val="00856E7C"/>
    <w:rsid w:val="008634E9"/>
    <w:rsid w:val="00872569"/>
    <w:rsid w:val="00872E55"/>
    <w:rsid w:val="00885ECE"/>
    <w:rsid w:val="00887E88"/>
    <w:rsid w:val="0089581B"/>
    <w:rsid w:val="008968DC"/>
    <w:rsid w:val="008B1E1D"/>
    <w:rsid w:val="008B2349"/>
    <w:rsid w:val="008B26C2"/>
    <w:rsid w:val="008B46E8"/>
    <w:rsid w:val="008B4AAE"/>
    <w:rsid w:val="008C199B"/>
    <w:rsid w:val="008C1BD2"/>
    <w:rsid w:val="008C46DB"/>
    <w:rsid w:val="008C51F8"/>
    <w:rsid w:val="008D116C"/>
    <w:rsid w:val="008D1FB1"/>
    <w:rsid w:val="008D2342"/>
    <w:rsid w:val="008D4A33"/>
    <w:rsid w:val="008D5B7E"/>
    <w:rsid w:val="008E21BE"/>
    <w:rsid w:val="008E7B38"/>
    <w:rsid w:val="008F338C"/>
    <w:rsid w:val="008F471D"/>
    <w:rsid w:val="008F68E8"/>
    <w:rsid w:val="008F69B9"/>
    <w:rsid w:val="008F7593"/>
    <w:rsid w:val="00900594"/>
    <w:rsid w:val="0090671B"/>
    <w:rsid w:val="00906A5E"/>
    <w:rsid w:val="0090775C"/>
    <w:rsid w:val="009103FD"/>
    <w:rsid w:val="00916875"/>
    <w:rsid w:val="00925D79"/>
    <w:rsid w:val="00931093"/>
    <w:rsid w:val="009313C8"/>
    <w:rsid w:val="00935E92"/>
    <w:rsid w:val="009368B4"/>
    <w:rsid w:val="00945590"/>
    <w:rsid w:val="00952E68"/>
    <w:rsid w:val="009541EB"/>
    <w:rsid w:val="0097175E"/>
    <w:rsid w:val="00973DA9"/>
    <w:rsid w:val="00975B2D"/>
    <w:rsid w:val="009826FF"/>
    <w:rsid w:val="0098474E"/>
    <w:rsid w:val="00990EAD"/>
    <w:rsid w:val="009920AB"/>
    <w:rsid w:val="0099556F"/>
    <w:rsid w:val="00997004"/>
    <w:rsid w:val="009978C8"/>
    <w:rsid w:val="009A1750"/>
    <w:rsid w:val="009B3554"/>
    <w:rsid w:val="009C325F"/>
    <w:rsid w:val="009C576D"/>
    <w:rsid w:val="009C7354"/>
    <w:rsid w:val="009D71A3"/>
    <w:rsid w:val="009E1CD2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6942"/>
    <w:rsid w:val="00A2320A"/>
    <w:rsid w:val="00A30F09"/>
    <w:rsid w:val="00A357DF"/>
    <w:rsid w:val="00A50365"/>
    <w:rsid w:val="00A541A6"/>
    <w:rsid w:val="00A643E3"/>
    <w:rsid w:val="00A65DF0"/>
    <w:rsid w:val="00A74ECB"/>
    <w:rsid w:val="00A75518"/>
    <w:rsid w:val="00A76CDB"/>
    <w:rsid w:val="00A84164"/>
    <w:rsid w:val="00AA1897"/>
    <w:rsid w:val="00AA6D0C"/>
    <w:rsid w:val="00AA7A87"/>
    <w:rsid w:val="00AB1585"/>
    <w:rsid w:val="00AB3972"/>
    <w:rsid w:val="00AC14D1"/>
    <w:rsid w:val="00AC3C9D"/>
    <w:rsid w:val="00AC7975"/>
    <w:rsid w:val="00AD1F3A"/>
    <w:rsid w:val="00AE1F90"/>
    <w:rsid w:val="00AE3247"/>
    <w:rsid w:val="00AE7F30"/>
    <w:rsid w:val="00AF1CB4"/>
    <w:rsid w:val="00B00238"/>
    <w:rsid w:val="00B06167"/>
    <w:rsid w:val="00B07B1E"/>
    <w:rsid w:val="00B17F89"/>
    <w:rsid w:val="00B21A0E"/>
    <w:rsid w:val="00B233A4"/>
    <w:rsid w:val="00B32258"/>
    <w:rsid w:val="00B32D53"/>
    <w:rsid w:val="00B35220"/>
    <w:rsid w:val="00B41997"/>
    <w:rsid w:val="00B41B09"/>
    <w:rsid w:val="00B51112"/>
    <w:rsid w:val="00B57159"/>
    <w:rsid w:val="00B603AF"/>
    <w:rsid w:val="00B60CEA"/>
    <w:rsid w:val="00B61EFB"/>
    <w:rsid w:val="00B6591C"/>
    <w:rsid w:val="00B777D8"/>
    <w:rsid w:val="00B8425A"/>
    <w:rsid w:val="00B87ADE"/>
    <w:rsid w:val="00B91988"/>
    <w:rsid w:val="00B93AF2"/>
    <w:rsid w:val="00B93B91"/>
    <w:rsid w:val="00B9724B"/>
    <w:rsid w:val="00BA0986"/>
    <w:rsid w:val="00BC2623"/>
    <w:rsid w:val="00BC50E1"/>
    <w:rsid w:val="00BC57A7"/>
    <w:rsid w:val="00BC6AB2"/>
    <w:rsid w:val="00BD6B18"/>
    <w:rsid w:val="00BE2E9B"/>
    <w:rsid w:val="00BF7190"/>
    <w:rsid w:val="00C04FDC"/>
    <w:rsid w:val="00C10FF3"/>
    <w:rsid w:val="00C164B9"/>
    <w:rsid w:val="00C20D88"/>
    <w:rsid w:val="00C249F5"/>
    <w:rsid w:val="00C32F54"/>
    <w:rsid w:val="00C35857"/>
    <w:rsid w:val="00C40F94"/>
    <w:rsid w:val="00C42543"/>
    <w:rsid w:val="00C654BF"/>
    <w:rsid w:val="00C6683C"/>
    <w:rsid w:val="00C679E0"/>
    <w:rsid w:val="00C718A4"/>
    <w:rsid w:val="00C74A7F"/>
    <w:rsid w:val="00C75532"/>
    <w:rsid w:val="00C9472C"/>
    <w:rsid w:val="00CA4891"/>
    <w:rsid w:val="00CA558B"/>
    <w:rsid w:val="00CB330E"/>
    <w:rsid w:val="00CD07DF"/>
    <w:rsid w:val="00CD14B2"/>
    <w:rsid w:val="00CE18A2"/>
    <w:rsid w:val="00CE4F4A"/>
    <w:rsid w:val="00CE5043"/>
    <w:rsid w:val="00CE5066"/>
    <w:rsid w:val="00CE63DF"/>
    <w:rsid w:val="00CE67D0"/>
    <w:rsid w:val="00CF2484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2206B"/>
    <w:rsid w:val="00D34D36"/>
    <w:rsid w:val="00D35475"/>
    <w:rsid w:val="00D4100C"/>
    <w:rsid w:val="00D4305E"/>
    <w:rsid w:val="00D44F24"/>
    <w:rsid w:val="00D463D2"/>
    <w:rsid w:val="00D46F77"/>
    <w:rsid w:val="00D51BE9"/>
    <w:rsid w:val="00D53458"/>
    <w:rsid w:val="00D61F94"/>
    <w:rsid w:val="00D63EDB"/>
    <w:rsid w:val="00D64CAA"/>
    <w:rsid w:val="00D6548F"/>
    <w:rsid w:val="00D7655F"/>
    <w:rsid w:val="00D7711D"/>
    <w:rsid w:val="00D779D4"/>
    <w:rsid w:val="00D806D9"/>
    <w:rsid w:val="00D84FA2"/>
    <w:rsid w:val="00D87D84"/>
    <w:rsid w:val="00D9055E"/>
    <w:rsid w:val="00D95D06"/>
    <w:rsid w:val="00DA1032"/>
    <w:rsid w:val="00DA33FF"/>
    <w:rsid w:val="00DA6426"/>
    <w:rsid w:val="00DA72F7"/>
    <w:rsid w:val="00DB2059"/>
    <w:rsid w:val="00DB3A6A"/>
    <w:rsid w:val="00DB3C46"/>
    <w:rsid w:val="00DB60DE"/>
    <w:rsid w:val="00DC0BCB"/>
    <w:rsid w:val="00DC4E97"/>
    <w:rsid w:val="00DC5CB0"/>
    <w:rsid w:val="00DC68DA"/>
    <w:rsid w:val="00DC73A4"/>
    <w:rsid w:val="00DD0DD5"/>
    <w:rsid w:val="00DD0F54"/>
    <w:rsid w:val="00DD3C61"/>
    <w:rsid w:val="00DD79C2"/>
    <w:rsid w:val="00DE31EE"/>
    <w:rsid w:val="00DF58D6"/>
    <w:rsid w:val="00E10508"/>
    <w:rsid w:val="00E11EB0"/>
    <w:rsid w:val="00E13C4A"/>
    <w:rsid w:val="00E169B5"/>
    <w:rsid w:val="00E23AFB"/>
    <w:rsid w:val="00E240E0"/>
    <w:rsid w:val="00E31F12"/>
    <w:rsid w:val="00E37525"/>
    <w:rsid w:val="00E37C7E"/>
    <w:rsid w:val="00E43D57"/>
    <w:rsid w:val="00E46EED"/>
    <w:rsid w:val="00E50C18"/>
    <w:rsid w:val="00E66268"/>
    <w:rsid w:val="00E70E94"/>
    <w:rsid w:val="00E731A9"/>
    <w:rsid w:val="00E806B4"/>
    <w:rsid w:val="00E858B3"/>
    <w:rsid w:val="00E93541"/>
    <w:rsid w:val="00E97C74"/>
    <w:rsid w:val="00EA059A"/>
    <w:rsid w:val="00EA586E"/>
    <w:rsid w:val="00EB0EDB"/>
    <w:rsid w:val="00EB4142"/>
    <w:rsid w:val="00EB4396"/>
    <w:rsid w:val="00EC133E"/>
    <w:rsid w:val="00ED0779"/>
    <w:rsid w:val="00ED0A18"/>
    <w:rsid w:val="00EE0FB4"/>
    <w:rsid w:val="00EE2AE5"/>
    <w:rsid w:val="00EE4430"/>
    <w:rsid w:val="00EE5192"/>
    <w:rsid w:val="00EF2280"/>
    <w:rsid w:val="00EF4123"/>
    <w:rsid w:val="00F01584"/>
    <w:rsid w:val="00F03C0B"/>
    <w:rsid w:val="00F10895"/>
    <w:rsid w:val="00F24FE9"/>
    <w:rsid w:val="00F319CA"/>
    <w:rsid w:val="00F36E9F"/>
    <w:rsid w:val="00F42D7A"/>
    <w:rsid w:val="00F42ED3"/>
    <w:rsid w:val="00F45F76"/>
    <w:rsid w:val="00F476D1"/>
    <w:rsid w:val="00F52EF6"/>
    <w:rsid w:val="00F659D6"/>
    <w:rsid w:val="00F700BC"/>
    <w:rsid w:val="00F718C5"/>
    <w:rsid w:val="00F75861"/>
    <w:rsid w:val="00F84041"/>
    <w:rsid w:val="00F90FD2"/>
    <w:rsid w:val="00F91627"/>
    <w:rsid w:val="00F91D3B"/>
    <w:rsid w:val="00FA2F62"/>
    <w:rsid w:val="00FB0E7E"/>
    <w:rsid w:val="00FB47A2"/>
    <w:rsid w:val="00FB4B20"/>
    <w:rsid w:val="00FB4B49"/>
    <w:rsid w:val="00FB5698"/>
    <w:rsid w:val="00FC37A2"/>
    <w:rsid w:val="00FC37DE"/>
    <w:rsid w:val="00FC3FCE"/>
    <w:rsid w:val="00FC4F86"/>
    <w:rsid w:val="00FD0653"/>
    <w:rsid w:val="00FD1D45"/>
    <w:rsid w:val="00FD322B"/>
    <w:rsid w:val="00FD5527"/>
    <w:rsid w:val="00FE0DFC"/>
    <w:rsid w:val="00FE6439"/>
    <w:rsid w:val="00FE73BC"/>
    <w:rsid w:val="00FF0BD4"/>
    <w:rsid w:val="00FF1556"/>
    <w:rsid w:val="00FF3E7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50705"/>
  <w15:docId w15:val="{7AF51088-B404-4AAC-8D1F-F48F7B5B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reman.club/inseklodepia/pozh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0927-E348-4FAD-83B9-D42F4E10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2188</Words>
  <Characters>12474</Characters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2018-02-26T16:02:00Z</dcterms:created>
  <dcterms:modified xsi:type="dcterms:W3CDTF">2021-01-25T17:28:00Z</dcterms:modified>
</cp:coreProperties>
</file>