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93E" w:rsidRDefault="00F3793E" w:rsidP="00F3793E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F3793E" w:rsidRDefault="00F3793E" w:rsidP="00F3793E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F3793E" w:rsidRDefault="00F3793E" w:rsidP="00F3793E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Default="00F3793E" w:rsidP="00F3793E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В.В. Степанов</w:t>
      </w:r>
    </w:p>
    <w:p w:rsidR="00F3793E" w:rsidRDefault="00F3793E" w:rsidP="00F3793E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Default="00F3793E" w:rsidP="00F3793E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</w:t>
      </w:r>
      <w:r w:rsidR="006569C4"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_»</w:t>
      </w:r>
      <w:r w:rsidR="006569C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6569C4" w:rsidRPr="006569C4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="006569C4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____ 2014 г.</w:t>
      </w:r>
    </w:p>
    <w:p w:rsidR="006569C4" w:rsidRDefault="006569C4" w:rsidP="006569C4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69C4" w:rsidRPr="00F3793E" w:rsidRDefault="006569C4" w:rsidP="006569C4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2-4-87-40-14</w:t>
      </w:r>
    </w:p>
    <w:p w:rsidR="00F3793E" w:rsidRPr="00F3793E" w:rsidRDefault="00F3793E" w:rsidP="00F3793E">
      <w:pPr>
        <w:spacing w:after="0" w:line="240" w:lineRule="auto"/>
        <w:ind w:left="9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left="9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Default="00F3793E" w:rsidP="00F3793E">
      <w:pPr>
        <w:spacing w:after="0" w:line="240" w:lineRule="auto"/>
        <w:ind w:left="9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69C4" w:rsidRDefault="006569C4" w:rsidP="00F3793E">
      <w:pPr>
        <w:spacing w:after="0" w:line="240" w:lineRule="auto"/>
        <w:ind w:left="9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left="9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left="9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Default="00F3793E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органов исполнительной власти субъектов Российской Федерации по организации подготовки 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паводкоопасному</w:t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периоду</w:t>
      </w: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3"/>
      </w:tblGrid>
      <w:tr w:rsidR="00F3793E" w:rsidTr="00AA65F5">
        <w:tc>
          <w:tcPr>
            <w:tcW w:w="4960" w:type="dxa"/>
          </w:tcPr>
          <w:p w:rsidR="00F3793E" w:rsidRDefault="00F3793E" w:rsidP="00F379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93E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F3793E" w:rsidRDefault="00F3793E" w:rsidP="00F379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93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Федерального агентства по гидрометеорологии и монитор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ингу</w:t>
            </w:r>
            <w:r w:rsidRPr="00F37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окружающей среды</w:t>
            </w:r>
          </w:p>
          <w:p w:rsidR="00F3793E" w:rsidRDefault="00F3793E" w:rsidP="00F379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793E" w:rsidRDefault="00F3793E" w:rsidP="00F3793E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И.А. Шумаков</w:t>
            </w:r>
          </w:p>
          <w:p w:rsidR="006569C4" w:rsidRDefault="006569C4" w:rsidP="006569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69C4" w:rsidRDefault="006569C4" w:rsidP="006569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____________ 2014 г.</w:t>
            </w:r>
          </w:p>
        </w:tc>
        <w:tc>
          <w:tcPr>
            <w:tcW w:w="4963" w:type="dxa"/>
          </w:tcPr>
          <w:p w:rsidR="00F3793E" w:rsidRDefault="00F3793E" w:rsidP="00F379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93E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F3793E" w:rsidRDefault="00F3793E" w:rsidP="00F379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93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 Федерального агентст</w:t>
            </w:r>
            <w:bookmarkStart w:id="0" w:name="_GoBack"/>
            <w:bookmarkEnd w:id="0"/>
            <w:r w:rsidRPr="00F3793E">
              <w:rPr>
                <w:rFonts w:ascii="Times New Roman" w:eastAsia="Times New Roman" w:hAnsi="Times New Roman" w:cs="Times New Roman"/>
                <w:sz w:val="28"/>
                <w:szCs w:val="28"/>
              </w:rPr>
              <w:t>ва водных ресурсов</w:t>
            </w:r>
          </w:p>
          <w:p w:rsidR="006569C4" w:rsidRDefault="006569C4" w:rsidP="00F379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69C4" w:rsidRDefault="006569C4" w:rsidP="00F379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69C4" w:rsidRDefault="006569C4" w:rsidP="006569C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В.А. Никаноров</w:t>
            </w:r>
          </w:p>
          <w:p w:rsidR="006569C4" w:rsidRDefault="006569C4" w:rsidP="006569C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69C4" w:rsidRDefault="006569C4" w:rsidP="006569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____________ 2014 г.</w:t>
            </w:r>
          </w:p>
        </w:tc>
      </w:tr>
    </w:tbl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3793E" w:rsidRDefault="00F3793E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69C4" w:rsidRDefault="006569C4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69C4" w:rsidRDefault="006569C4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69C4" w:rsidRDefault="006569C4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69C4" w:rsidRPr="00F3793E" w:rsidRDefault="006569C4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 – 2014 г.</w:t>
      </w:r>
    </w:p>
    <w:p w:rsidR="00F3793E" w:rsidRP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F3793E" w:rsidRPr="00F3793E" w:rsidSect="00F3793E">
          <w:type w:val="nextColumn"/>
          <w:pgSz w:w="11905" w:h="16837"/>
          <w:pgMar w:top="851" w:right="567" w:bottom="851" w:left="1418" w:header="720" w:footer="720" w:gutter="0"/>
          <w:cols w:space="2299"/>
        </w:sectPr>
      </w:pPr>
    </w:p>
    <w:p w:rsidR="00F3793E" w:rsidRPr="00F3793E" w:rsidRDefault="00F3793E" w:rsidP="00F3793E">
      <w:pPr>
        <w:spacing w:after="0" w:line="240" w:lineRule="auto"/>
        <w:ind w:left="2846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 принятых сокращений</w:t>
      </w:r>
    </w:p>
    <w:p w:rsidR="00F3793E" w:rsidRP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АО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автономный округ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АСДНР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аварийно-спасательные и другие неотложные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ГОК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горно-обогатительный комбинат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ГТС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гидротехническое сооружение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ДМРЛ-С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доплеровский метеорологический радиолокатор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ЕДДС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единая дежурно-диспетчерская служба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КУ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комплексные учения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КШУ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командно-штабное учение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КЧС и ОПБ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комиссия по чрезвычайным ситуациям и обеспечению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пожарной безопасности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ТСУ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тактико-специальное учение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ТБО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твердые бытовые отходы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НЦУКС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Национальный центр управления в кризисных ситуациях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ОАО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открытое акционерное общество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ОДС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оперативная дежурная смена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ОГМЯ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опасное гидрометеорологическое явление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ПВР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пункт временного 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РСЧС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единая государственная система предупреждения и ликвидации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ФО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округ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ФГБУ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государственное бюджетное учреждение</w:t>
      </w:r>
    </w:p>
    <w:p w:rsidR="00F3793E" w:rsidRDefault="00F3793E" w:rsidP="00F3793E">
      <w:pPr>
        <w:spacing w:after="0" w:line="240" w:lineRule="auto"/>
        <w:ind w:left="386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3793E" w:rsidRDefault="00F3793E" w:rsidP="00F3793E">
      <w:pPr>
        <w:spacing w:after="0" w:line="240" w:lineRule="auto"/>
        <w:ind w:left="386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:rsidR="00F3793E" w:rsidRPr="00F3793E" w:rsidRDefault="00F3793E" w:rsidP="00F3793E">
      <w:pPr>
        <w:spacing w:after="0" w:line="240" w:lineRule="auto"/>
        <w:ind w:left="386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и прогнозирование паводковой обстановки на территории субъекта РФ.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Превентивные мероприятия по предупреждению наводнений и смягчению возможных последствий в период весеннего половодья.</w:t>
      </w:r>
    </w:p>
    <w:p w:rsidR="00F3793E" w:rsidRPr="00F3793E" w:rsidRDefault="00F3793E" w:rsidP="00F3793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Особенности подготовки и организации проведения предупредительных мероприятий при угрозе катастрофического затопления.</w:t>
      </w:r>
    </w:p>
    <w:p w:rsidR="00F3793E" w:rsidRPr="00F3793E" w:rsidRDefault="00F3793E" w:rsidP="00F3793E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подготовки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взрывных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по предупреждению и ликвидации заторов льда.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органов управления при угрозе возникновения чрезвычайных</w:t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ситуаций, связанных с наводнением.</w:t>
      </w:r>
    </w:p>
    <w:p w:rsidR="00F3793E" w:rsidRPr="00F3793E" w:rsidRDefault="00F3793E" w:rsidP="00F3793E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Последовательность действий КЧС и ОПБ.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планирования и применения группировки сил и средств РСЧС</w:t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при ликвидации наводнения в период весеннего половодья.</w:t>
      </w:r>
    </w:p>
    <w:p w:rsidR="00F3793E" w:rsidRPr="00F3793E" w:rsidRDefault="00F3793E" w:rsidP="00F3793E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Силы и средства, привлекаемые к проведению противопаводковых мероприятий, АСДНР и ЖОН.</w:t>
      </w:r>
    </w:p>
    <w:p w:rsidR="00F3793E" w:rsidRPr="00F3793E" w:rsidRDefault="00F3793E" w:rsidP="00F3793E">
      <w:pPr>
        <w:numPr>
          <w:ilvl w:val="0"/>
          <w:numId w:val="5"/>
        </w:numPr>
        <w:tabs>
          <w:tab w:val="left" w:pos="993"/>
          <w:tab w:val="left" w:pos="131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Силы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средства,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привлекаемые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обеспечения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противопаводковых мероприятий.</w:t>
      </w:r>
    </w:p>
    <w:p w:rsidR="00F3793E" w:rsidRPr="00F3793E" w:rsidRDefault="00F3793E" w:rsidP="00F3793E">
      <w:pPr>
        <w:numPr>
          <w:ilvl w:val="0"/>
          <w:numId w:val="5"/>
        </w:numPr>
        <w:tabs>
          <w:tab w:val="left" w:pos="993"/>
          <w:tab w:val="left" w:pos="131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Силы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средства,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привлекаемые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управления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 координации противопаводковых мероприятий.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управления и взаимодействия.</w:t>
      </w:r>
    </w:p>
    <w:p w:rsidR="00F3793E" w:rsidRPr="00F3793E" w:rsidRDefault="00F3793E" w:rsidP="00F3793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Порядок организации управления.</w:t>
      </w:r>
    </w:p>
    <w:p w:rsidR="00F3793E" w:rsidRPr="00F3793E" w:rsidRDefault="00F3793E" w:rsidP="00F3793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Порядок организации взаимодействия.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оповещения и информирования населения.</w:t>
      </w:r>
    </w:p>
    <w:p w:rsidR="00F3793E" w:rsidRPr="00F3793E" w:rsidRDefault="00F3793E" w:rsidP="00F3793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оповещения населения.</w:t>
      </w:r>
    </w:p>
    <w:p w:rsidR="00F3793E" w:rsidRPr="00F3793E" w:rsidRDefault="00F3793E" w:rsidP="00F3793E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информирование населения.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 проведение эвакуации населения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материально-технического обеспечения.</w:t>
      </w:r>
    </w:p>
    <w:p w:rsidR="00F3793E" w:rsidRPr="00F3793E" w:rsidRDefault="00F3793E" w:rsidP="00F3793E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Финансирование мероприятий по предупреждению и ликвидации чрезвычайных ситуаций, связанных с паводковыми явлениями.</w:t>
      </w:r>
    </w:p>
    <w:p w:rsidR="00F3793E" w:rsidRDefault="00F3793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3793E" w:rsidRPr="00F3793E" w:rsidRDefault="00F3793E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1. Общие положения</w:t>
      </w:r>
      <w:r w:rsidR="00A95DD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рекомендации разработаны для органов исполнительной власти субъектов Российской Федерации по организации подготовки к паводкоопасному периоду, выработки единых подходов и повышения эффективности.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Положения Методических рекомендаций предлагается применять исходя из ситуации, складывающейся при возникновении конкретной предпаводковой (паводковой) обстановки, с учетом территориальных и климатических особенностей субъектов Российской Федерации.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разработаны с учетом требований, указов и распоряжений Президента Российской Федерации, федеральных законов, постановлений и распоряжений Правительства Российской Федерации, руководящих документов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МЧС России), а также других документов, регламентирующих деятельность органов управления и сил РСЧС в различных режимах функционирования.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Также учтен положительный опыт работы МЧС России и других министерств и ведом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и ликвидации ЧС, возникающих в период весеннего половодья на территории Российской Федерации.</w:t>
      </w:r>
    </w:p>
    <w:p w:rsidR="00F3793E" w:rsidRPr="00F3793E" w:rsidRDefault="00F3793E" w:rsidP="00F3793E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Основные термины и определения: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Опасное гидрологическое явление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событие гидрологического происхождения или результат гидрологических процессов, возникающих под действием различных природных или гидродинамических факторов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К опасным (стихийным) гидрологическим явлениям относятся явления (при половодьях, паводках, заторах, зажорах, нагонах и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), сопровождающиеся высоким уровнем воды в водоемах (озерах, водохранилищах, прудах) и водотоках (реках, каналах, ручьях), превышающим величины особо опасных (критических) уровней воды для конкретных населенных пунктов и хозяйственных объектов.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Наводнение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затопление территории водой, являющееся стихийным бедствием.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Наводнение может происходить в результате подъёма уровня воды во время половодья или паводка, при заторе, зажоре, вследствие нагона в устье реки, а также при прорыве гидротехнических сооружений.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Половодье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фаза водного режима реки, ежегодно повторяющаяся в данных климатических условиях в один и тот же сезон, характеризующаяся наибольшей водностью, высоким и длительным подъемом уровня воды и вызываемая снеготаянием или совместным таянием снега и ледников.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Паводок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фаза водного режима реки, которая может многократно повторяться в различные сезоны года, характеризующаяся интенсивным, обычно кратковременным увеличением расходов и уровней воды и вызываемая дождями или снеготаянием во время оттепелей.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Катастрофический (</w:t>
      </w:r>
      <w:proofErr w:type="spellStart"/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ое</w:t>
      </w:r>
      <w:proofErr w:type="spellEnd"/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паводок (половодье)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выдающийся по величине и редкий по повторяемости паводок (половодье), способный вызвать жертвы и разрушения.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Затор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скопление льдин в русле реки во время ледохода, вызывающее стеснение водного сечения и связанный с этим подъем уровня воды.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Зажор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скопление шуги с включением мелкобитого льда в русле реки, вызывающее стеснение водного сечения и связанный с этим подъем уровня воды.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Ветровой нагон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подъем уровня воды в морских устьях крупных рек, а также у подветренных побережий морей, крупных озер и водохранилищ, вызванный воздействием ветра на водную поверхность.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Затопление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свободной поверхности воды на территории в результате паводков, нагонов волн и повышения уровней водоемов и водотоков.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Катастрофическое затопление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гидрологическое явление, возникающее вследствие повреждения или прорыва крупного гидротехнического сооружения, сопровождаемое образованием волны прорыва, значительным затоплением местности, повреждением и разрушением материальных ценностей, нанесением ущерба окружающей среде, а также возникновением реальной угрозы массовой гибели людей и сельскохозяйственных животных.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Зона затопления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территория, покрытая водой в результате превышения притока воды по сравнению с пропускной способностью русла реки (водотока).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Зона вероятного затопления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территория, в пределах которой возможно или прогнозируется образование зоны затопления.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Зона катастрофического затопления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 зона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затопления, на которой произошла гибель людей, сельскохозяйственных животных и растений, повреждены или уничтожены здания, сооружения и другие материальные ценности, а также нанесен ущерб окружающей природной среде.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Подтопление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грунтовых вод, нарушающее нормальное использование территории, строительство и эксплуатацию расположенных на ней объектов.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Подтопление территории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комплексный процесс, проявляющийся под действием техногенных и, частично, естественных факторов, при котором в результате нарушения водного режима и баланса территории за расчетный период времени происходит повышение уровня подземных вод, достигающее критических значений, требующих применения защитных мероприятий.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Критический уровень воды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уровень воды в створе ближайшего гидрологического поста, с превышением которого начинается затопление данного населенного пункта или хозяйственного объекта. Особо опасные уровни воды устанавливаются Управлением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гидрометеослужбы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Мониторинг гидрологических явлений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постоянное наблюдение за состоянием водных объектов (морей, рек, водоемов), осуществляемое визуально и посредством измерения необходимых параметров (уровней и расхода воды, толщины льда и величины снежного покрова, количества осадков, температуры воздуха и т.д.).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Прогнозирование чрезвычайных ситуаций, вызванных наводнениями (затоплениями)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заблаговременное предсказание сроков начала наводнения (затопления), его масштабов и последствий.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Предупреждение чрезвычайных ситуаций, вызванных наводнениями (затоплениями)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комплекс мероприятий, проводимых заблаговременно и направленных на уменьшение риска возникновения чрезвычайной ситуации, а также на сохранение здоровья людей, снижение размеров ущерба окружающей природной среде и материальных потерь.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Превентивные противопаводковые мероприятия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мероприятия, осуществляемые заблаговременно и направленные на предотвращение или уменьшение негативных последствий наводнений (затоплений).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Плавучие спасательные средства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самоходные плавающие машины, паромы, лодки, катера, используемые для ведения разведки зоны затопления, доставки спасателей к местам нахождения пострадавших в зоне затопления при ведении спасательных работ и эвакуации пострадавших из зоны затопления.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Оповещение населения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экстренное доведение до населения сигналов оповещения и оперативной информации о выполнении мероприятий по защите, которые проводятся с целью подготовки их к действиям в условиях ЧС, недопущения возникновения при этом паники и беспорядков, обеспечения эвакуационных мероприятий.</w:t>
      </w:r>
    </w:p>
    <w:p w:rsid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Информирование населения </w:t>
      </w:r>
      <w:r w:rsidR="00A95D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доведение до населения в процессе повседневной жизнедеятельности информации о мероприятиях по обеспечению безопасности при угрозе возникновения или возникновении чрезвычайных ситуаций мирного и военного времени, приемах и способах защиты от воздействия вредных факторов чрезвычайных ситуаций и порядке действий, с использованием средств массовой информации.</w:t>
      </w:r>
    </w:p>
    <w:p w:rsidR="00AA65F5" w:rsidRDefault="00AA65F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3793E" w:rsidRPr="00F3793E" w:rsidRDefault="00F3793E" w:rsidP="00F3793E">
      <w:pPr>
        <w:spacing w:after="0" w:line="240" w:lineRule="auto"/>
        <w:ind w:left="96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Глава 2. Мониторинг и прогнозирование паводковой обстановки </w:t>
      </w:r>
      <w:proofErr w:type="gramStart"/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</w:p>
    <w:p w:rsidR="00F3793E" w:rsidRPr="00F3793E" w:rsidRDefault="00F3793E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территории субъекта РФ</w:t>
      </w:r>
      <w:r w:rsidR="00485B4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65F5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Основными задачами системы мониторинга и прогнозирования паводковой обстановки на территории субъектов РФ являются:</w:t>
      </w:r>
    </w:p>
    <w:p w:rsidR="00AA65F5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оперативный сбор, обработка и представление в органы исполнительной власти субъектов РФ информации о потенциальных источниках гидрологических явлений;</w:t>
      </w:r>
    </w:p>
    <w:p w:rsidR="00AA65F5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создание и поддержание банка статистических данных по чрезвычайным ситуациям;</w:t>
      </w:r>
    </w:p>
    <w:p w:rsidR="00AA65F5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прогнозирование возникновения, характера развития чрезвычайных ситуаций и их последствий;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заблаговременная разработка состава и содержания мер по предупреждению чрезвычайных ситуаций и смягчению их социально-экономических последствий.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К организациям, осуществляющим мониторинг ОГМЯ и прогнозирование затоплений, подтоплений на территории субъектов РФ, относятся следующие организации и оперативно-производственные учреждения Министерства природных ресурсов и экологии Российской Федерации, в первую очередь Росгидромет и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Росводоресурсы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в части их полномочий: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территориальные гидрометеорологические центры (ГМЦ) управлений гидрометеорологической службы (УГМС) Росгидромета;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территориальные управления по гидрометеорологии и мониторингу окружающей среды;</w:t>
      </w:r>
    </w:p>
    <w:p w:rsidR="00F3793E" w:rsidRPr="00F3793E" w:rsidRDefault="00F3793E" w:rsidP="00F3793E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гидрометеорологические обсерватории (ГМО);</w:t>
      </w:r>
    </w:p>
    <w:p w:rsidR="00F3793E" w:rsidRPr="00F3793E" w:rsidRDefault="00F3793E" w:rsidP="00F3793E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гидрометеорологические бюро (ГМБ);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авиаметеорологические центры и станции (АМЦ и АМСГ);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гидрометеорологические станции (ГМС);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гидрометеорологические пункты наблюдения и гидрологические посты;</w:t>
      </w:r>
    </w:p>
    <w:p w:rsidR="00F3793E" w:rsidRPr="00F3793E" w:rsidRDefault="00F3793E" w:rsidP="00F3793E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региональные (бассейновые) и территориальные органы МПР России.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Границы зон затопления определяются в соответствии с постановлением Правительства Российской Федерации от 18.04.2014 № 360 «Об определении границ зон затопления, подтопления».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Прогнозирование чрезвычайных ситуаций в зонах возможных подтоплений на территории субъектов Российской Федерации осуществляется территориальными центрами мониторинга и прогнозирования чрезвычайных ситуаций ЦУКС ГУ МЧС России по субъектам РФ, территориальными органами мониторинга и прогнозирования чрезвычайных ситуаций при исполнительных органах государственной власти субъектов РФ на основании прогностической информации территориальных органов Росгидромета.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Органами исполнительной власти субъектов РФ организуется обследование зон возможного затопления, проверка готовности к пропуску паводка гидротехнических сооружений с привлечением представителей органов Минприроды России, Ростехнадзора, Росводоресурсов, территориальных органов МЧС России и собственников и водохозяйственных объектов (прудов и водохранилищ).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Прогнозы наводнений природного происхождения по заблаговременности их составления подразделяются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793E" w:rsidRPr="00F3793E" w:rsidRDefault="00F3793E" w:rsidP="00F3793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краткосрочные гидрологические прогнозы, которые охватывают период до двух суток;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среднесрочные гидрологические прогнозы, которые охватывают период от двух до десяти суток;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долгосрочные гидрологические прогнозы, которые относятся к периоду заблаговременности более 10 суток.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Прогноз развития паводковой ситуации на территории субъекта РФ проводится на основании статистических данных по населенным пунктам, подвергшимся затоплению (подтоплению), а так же основных параметрах гидрометеорологической обстановки.</w:t>
      </w:r>
    </w:p>
    <w:p w:rsidR="00F3793E" w:rsidRPr="00F3793E" w:rsidRDefault="00F3793E" w:rsidP="00F3793E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 прогнозе указываются следующие гидрометеорологические параметры:</w:t>
      </w:r>
    </w:p>
    <w:p w:rsidR="00F3793E" w:rsidRPr="00AA65F5" w:rsidRDefault="00F3793E" w:rsidP="00AA65F5">
      <w:pPr>
        <w:pStyle w:val="a4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65F5">
        <w:rPr>
          <w:rFonts w:ascii="Times New Roman" w:eastAsia="Times New Roman" w:hAnsi="Times New Roman" w:cs="Times New Roman"/>
          <w:sz w:val="28"/>
          <w:szCs w:val="28"/>
        </w:rPr>
        <w:t>Снегозапасы</w:t>
      </w:r>
      <w:proofErr w:type="spellEnd"/>
      <w:r w:rsidRPr="00AA65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AA65F5">
        <w:rPr>
          <w:rFonts w:ascii="Times New Roman" w:eastAsia="Times New Roman" w:hAnsi="Times New Roman" w:cs="Times New Roman"/>
          <w:sz w:val="28"/>
          <w:szCs w:val="28"/>
        </w:rPr>
        <w:t>превышающие</w:t>
      </w:r>
      <w:proofErr w:type="gramEnd"/>
      <w:r w:rsidRPr="00AA65F5">
        <w:rPr>
          <w:rFonts w:ascii="Times New Roman" w:eastAsia="Times New Roman" w:hAnsi="Times New Roman" w:cs="Times New Roman"/>
          <w:sz w:val="28"/>
          <w:szCs w:val="28"/>
        </w:rPr>
        <w:t xml:space="preserve"> норму в водосборных бассейнах паводкоопасных рек (определяется в %).</w:t>
      </w:r>
    </w:p>
    <w:p w:rsidR="00F3793E" w:rsidRPr="00F3793E" w:rsidRDefault="00F3793E" w:rsidP="00AA65F5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Глубина промерзания почвы. Норма глубины промерзания почвы определяется наличием или отсутствием превышения от среднемноголетних значений.</w:t>
      </w:r>
    </w:p>
    <w:p w:rsidR="00F3793E" w:rsidRPr="00F3793E" w:rsidRDefault="00F3793E" w:rsidP="00AA65F5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Толщина льда, превышающая норму среднемноголетних значений (определяется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%).</w:t>
      </w:r>
    </w:p>
    <w:p w:rsidR="00F3793E" w:rsidRPr="00F3793E" w:rsidRDefault="00F3793E" w:rsidP="00AA65F5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Уровни воды на реках в период ледостава. Определяются в период установления ледостава в процентном отношении от среднемноголетних значений.</w:t>
      </w:r>
    </w:p>
    <w:p w:rsidR="00F3793E" w:rsidRPr="00F3793E" w:rsidRDefault="00F3793E" w:rsidP="00AA65F5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Температура воздуха в период весеннего снеготаяния. Определяется на основе долгосрочного прогноза территориальных подразделений Росгидромета.</w:t>
      </w:r>
    </w:p>
    <w:p w:rsidR="00F3793E" w:rsidRPr="00F3793E" w:rsidRDefault="00F3793E" w:rsidP="00AA65F5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Количество и вид осадков в период весеннего снеготаяния. Определяются на основе долгосрочного прогноза территориальных подразделений Росгидромета. В соответствии с прогнозом делаются выводы. В выводах указываются сведения:</w:t>
      </w:r>
    </w:p>
    <w:p w:rsidR="00F3793E" w:rsidRPr="00F3793E" w:rsidRDefault="00F3793E" w:rsidP="00F37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сроки, границы и размеры (площади) зон возможного затопления;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численность населения и объектов инфраструктуры, попадающих в зону возможного затопления, подтопления;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количество социально-значимых объектов, в том числе с круглосуточным пребыванием людей;</w:t>
      </w:r>
    </w:p>
    <w:p w:rsidR="00AA65F5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протяженность участков автомобильных дорог;</w:t>
      </w:r>
    </w:p>
    <w:p w:rsidR="00AA65F5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количество автомобильных мостов;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количество железнодорожных мостов;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источники потенциального загрязнения водных объектов или их частей, расположенные в зонах возможного затопления кладбища, скотомогильники,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хвостохранилище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, фермы, летние лагеря крупного рогатого скота, склады минеральных удобрений, накопительных промышленных отходов, навозохранилища, нефтебазы, склады горюче-смазочных масел (ГСМ) и автозаправщики (АЗС), автомойки, очистительные сооружения и другие источники потенциального загрязнения водных объектов или их частей;</w:t>
      </w:r>
      <w:proofErr w:type="gramEnd"/>
    </w:p>
    <w:p w:rsidR="004624F1" w:rsidRDefault="00F3793E" w:rsidP="0046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количество объектов экономики, в том числе потенциально опасных.</w:t>
      </w:r>
    </w:p>
    <w:p w:rsidR="004624F1" w:rsidRDefault="004624F1" w:rsidP="0046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24F1" w:rsidRDefault="004624F1" w:rsidP="0046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24F1" w:rsidRDefault="004624F1" w:rsidP="0046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46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3. Превентивные мероприятия по предупреждению паводка и смягчению возможных последствий в период прохождения весеннего</w:t>
      </w:r>
    </w:p>
    <w:p w:rsidR="00F3793E" w:rsidRPr="00F3793E" w:rsidRDefault="00485B47" w:rsidP="00F3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F3793E"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оловодья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Своевременное выполнение противопаводковых мероприятий позволяет существенно снизить размеры вредного воздействия паводковых вод.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Предупредительные меры, направленные на эти цели, могут быть разделены на три группы:</w:t>
      </w:r>
    </w:p>
    <w:p w:rsidR="00F3793E" w:rsidRPr="00F3793E" w:rsidRDefault="004624F1" w:rsidP="004624F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 w:rsidR="00F3793E"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группа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 xml:space="preserve"> меры прогнозно-аналитического характера;</w:t>
      </w:r>
    </w:p>
    <w:p w:rsidR="00F3793E" w:rsidRPr="00F3793E" w:rsidRDefault="004624F1" w:rsidP="004624F1">
      <w:pPr>
        <w:tabs>
          <w:tab w:val="left" w:pos="92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="00F3793E"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группа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 xml:space="preserve"> меры организационно-оперативного характера;</w:t>
      </w:r>
    </w:p>
    <w:p w:rsidR="00F3793E" w:rsidRPr="00F3793E" w:rsidRDefault="004624F1" w:rsidP="004624F1">
      <w:pPr>
        <w:tabs>
          <w:tab w:val="left" w:pos="11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3 </w:t>
      </w:r>
      <w:r w:rsidR="00F3793E"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>инженерно-технические и другие профилактические мероприятия.</w:t>
      </w:r>
    </w:p>
    <w:p w:rsidR="004624F1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К мероприятиям </w:t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группы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гидрологическое прогнозирование видов (типов) и масштабов затопления, анализ обстановки, выявление источников и возможных сроков затопления, оповещение органов управления и населения об угрозе затопления;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плановых и внеплановых мероприятий по надзору ГТС и водохозяйственных объектов, находящихся на территории субъектов РФ, с участием представителей органов Минприроды России, Ростехнадзора, Росводоресурсов, территориальных органов МЧС России и собственников объектов, с составлением актов оценки готовности ГТС к безаварийному прохождению паводков; осуществление контроля режимов их работы в предпаводковый период и в период прохождения паводков;</w:t>
      </w:r>
      <w:proofErr w:type="gramEnd"/>
    </w:p>
    <w:p w:rsidR="004624F1" w:rsidRDefault="00F3793E" w:rsidP="004624F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обследования зон возможного затопления в паводковых районах, подготовка паспортов гидрологической безопасности по каждому населенному пункту;</w:t>
      </w:r>
    </w:p>
    <w:p w:rsidR="00F3793E" w:rsidRPr="00F3793E" w:rsidRDefault="00F3793E" w:rsidP="004624F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процедур, установленных законодательством о градостроительной деятельности для подготовки и утверждения документов территориального планирования, правил землепользования и застройки, документации по планировке территории, градостроительных планов земельных участков с учетом зон затопления, подтопления;</w:t>
      </w:r>
    </w:p>
    <w:p w:rsidR="00F3793E" w:rsidRPr="00F3793E" w:rsidRDefault="00F3793E" w:rsidP="00F3793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обеспечение страховой защиты инженерных сооружений, объектов дорожного и жилищного хозяйства, подвергаемых повышенному риску затопления, подтопления на паводкоопасных территориях в соответствии с Федеральным законом от 21.12.1994 № 68 «О защите населения и территорий от чрезвычайных ситуаций природного и техногенного характера»;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доведение до органов местного самоуправления информации о существующих ограничениях использования территории на землях, подверженных затоплению;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формирования банка данных участков водных объектов с опасными эрозионными процессами и зонами периодического затопления;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обмен информацией с территориальными органами МЧС России,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Ростехнадзора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, Росгидромета,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Росводресурсов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планирование мероприятий по предотвращению негативного воздействия вод, осуществление ремонтных работ на ГТС;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планирование и организация строительства систем и сооружений инженерной защиты паводкоопасных районов;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определение прав собственности муниципальных и сельских образований на бесхозяйные ГТС, что позволит привести в порядок документацию по эксплуатации ГТС, а также организация служб эксплуатации ГТС и/или ликвидация сооружений, утративших хозяйственную значимость;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создание резервов финансовых и материальных ресурсов для ликвидации чрезвычайных ситуаций;</w:t>
      </w:r>
    </w:p>
    <w:p w:rsidR="00F3793E" w:rsidRPr="00F3793E" w:rsidRDefault="00F3793E" w:rsidP="00F37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назначение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ответственных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за каждый пруд до наступления паводка:</w:t>
      </w:r>
    </w:p>
    <w:p w:rsidR="00F3793E" w:rsidRPr="00F3793E" w:rsidRDefault="00F3793E" w:rsidP="00F3793E">
      <w:pPr>
        <w:spacing w:after="0" w:line="240" w:lineRule="auto"/>
        <w:ind w:left="73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формирование дежурных бригад;</w:t>
      </w:r>
    </w:p>
    <w:p w:rsidR="00F3793E" w:rsidRPr="00F3793E" w:rsidRDefault="00F3793E" w:rsidP="00F3793E">
      <w:pPr>
        <w:spacing w:after="0" w:line="240" w:lineRule="auto"/>
        <w:ind w:left="701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составление графиков их работы;</w:t>
      </w:r>
    </w:p>
    <w:p w:rsidR="00F3793E" w:rsidRPr="00F3793E" w:rsidRDefault="00F3793E" w:rsidP="00F3793E">
      <w:pPr>
        <w:spacing w:after="0" w:line="240" w:lineRule="auto"/>
        <w:ind w:left="701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по технике безопасности;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проверка наличия зафиксированных отметок нормального, форсированного и предельно-допустимого горизонтов воды у сооружений;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ведение журнала пропуска паводка для каждого из прудов, в котором должны быть отражены схематический план пруда, сооружений и их описание с указанием местоположения в каскаде прудов на водотоке; результаты обследования; рекомендации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противопаводковой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комиссии; составы и графики работы дежурных бригад, их должностные обязанности; обеспечение инструментами, приспособлениями и механизмами; сведения о выполнении ремонтно-эксплуатационных работ, времени начала пика и спада уровней воды и их количественные показатели; сведения об экстренных мероприятиях, выполняемых бригадами в случаях возникновения аварийных ситуаций при согласовании с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противопаводковыми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комиссиями.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К мероприятиям </w:t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группы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заблаговременная подготовка проектов распорядительных документов для принятия должностными лицами органов исполнительной власти субъектов, органов местного самоуправления, организаций и объектов решений на проведение предупредительных мероприятий и ликвидацию последствий наводнения (о порядке эвакуации, охране имущества граждан, привлечении населения к работам, порядке движения транспорта, санитарно-эпидемических мероприятиях и т.д.);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планирование конкретных предупредительных инженерно-технических мероприятий, мер защиты и других профилактических работ, организация их выполнения;</w:t>
      </w:r>
    </w:p>
    <w:p w:rsidR="00F3793E" w:rsidRPr="00F3793E" w:rsidRDefault="00F3793E" w:rsidP="00F3793E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уточнение планов в части действий органов управления и сил при наводнении (планы мероприятий по смягчению и реагированию на чрезвычайные ситуации в паводкоопасном периоде на территории субъекта Российской Федерации и муниципальных образований на год);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корректировка существующих генеральных планов, правил землепользования и застройки поселений и документации по планировке территорий с учетом зон затопления, подтопления с соответствующим нанесением границ зон затопления, подтопления территории 1</w:t>
      </w:r>
      <w:r w:rsidR="00E375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% и 10</w:t>
      </w:r>
      <w:r w:rsidR="00E375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% обеспеченности в соответствии с постановлением Правительства Российской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 от 18.04.2014 № 360 «Об определении границ зон затопления, подтопления» с учетом инвентаризации объектов недвижимости в этих зонах;</w:t>
      </w:r>
      <w:proofErr w:type="gramEnd"/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разработка, ежегодная корректировка совместно с территориальными органами Ростехнадзора, Росводоресурсов и Росгидромета, органами местного самоуправления и утверждение решением КЧС и ОПБ субъекта реестра рисков затопления населенных пунктов, попадающих в зону затопления, подтопления, вызванных различными гидрологическими и гидродинамическими явлениями и процессами;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постановка задач органам управления, службам и силам ТП РСЧС, приведение их, в случае необходимости, в готовность;</w:t>
      </w:r>
    </w:p>
    <w:p w:rsidR="00F3793E" w:rsidRPr="00F3793E" w:rsidRDefault="00F3793E" w:rsidP="00F3793E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уточнение конкретного порядка взаимодействия органов управления ТП РСЧС с органами военного командования, предприятиями, учреждениями, общественными организациями и средствами массовой информации;</w:t>
      </w:r>
    </w:p>
    <w:p w:rsidR="00F3793E" w:rsidRPr="00F3793E" w:rsidRDefault="00F3793E" w:rsidP="00F3793E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проведение проверок готовности сил и средств ТП РСЧС;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проведение необходимых инструктажей и тренировок органов управления и аварийно-спасательных формирований ТП РСЧС;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подготовка системы связи и оповещения, организация взаимодействия со средствами массовой информации по оповещению населения по радио и телевидению, разработка текстов сообщений на случай наводнения;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постоянное уточнение количества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плавсредств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, других материально-технических ресурсов, пригодных для использования при осуществлении предупредительных мер и проведении аварийно-спасательных и других неотложных работ;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частичное ограничение или прекращение функционирования предприятий, учебных заведений, других организаций, расположенных в зонах возможного затопления при возникновении угрозы затопления;</w:t>
      </w:r>
    </w:p>
    <w:p w:rsidR="00F3793E" w:rsidRPr="00F3793E" w:rsidRDefault="00F3793E" w:rsidP="00F3793E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предупредительных мероприятий;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организационная подготовка к использованию материальных резервов на случай чрезвычайных ситуаций;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информирование граждан о прогнозе наводнения и проведение разъяснительной работы по действиям населения в предвидении и ходе половодья (паводка).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Мероприятия </w:t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группы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базируются в основном на типовых способах снижения последствий наводнений, к которым следует отнести: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уменьшение максимального расхода воды в реке путем перераспределения стока во времени;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своевременное закрытие и ослабление (разрушение) ледовых переправ силами и средствами эксплуатирующих организаций, органов местного самоуправления, в зависимости от форм собственности, в особенности при наличии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затороопасных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участков ниже по течению водного объекта;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подготовка ливневой канализации, оборудование водоотводных канав, расчистка существующих дорожных водоотводных сооружений и увеличение их пропускной способности;</w:t>
      </w:r>
    </w:p>
    <w:p w:rsidR="00F3793E" w:rsidRPr="00F3793E" w:rsidRDefault="00F3793E" w:rsidP="00F3793E">
      <w:pPr>
        <w:spacing w:after="0" w:line="240" w:lineRule="auto"/>
        <w:ind w:left="73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устройство дамб, обвалований;</w:t>
      </w:r>
    </w:p>
    <w:p w:rsidR="00F3793E" w:rsidRPr="00F3793E" w:rsidRDefault="00F3793E" w:rsidP="00F3793E">
      <w:pPr>
        <w:spacing w:after="0" w:line="240" w:lineRule="auto"/>
        <w:ind w:left="734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искусственное повышение поверхности территории;</w:t>
      </w:r>
    </w:p>
    <w:p w:rsidR="00F3793E" w:rsidRPr="00F3793E" w:rsidRDefault="00F3793E" w:rsidP="00F3793E">
      <w:pPr>
        <w:spacing w:after="0" w:line="240" w:lineRule="auto"/>
        <w:ind w:left="73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спрямление и углубление русел, их расчистка, заключение в коллектор;</w:t>
      </w:r>
    </w:p>
    <w:p w:rsidR="00F3793E" w:rsidRPr="00F3793E" w:rsidRDefault="00F3793E" w:rsidP="00F3793E">
      <w:pPr>
        <w:spacing w:after="0" w:line="240" w:lineRule="auto"/>
        <w:ind w:left="73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подсыпка территорий;</w:t>
      </w:r>
    </w:p>
    <w:p w:rsidR="00F3793E" w:rsidRPr="00F3793E" w:rsidRDefault="00F3793E" w:rsidP="00F3793E">
      <w:pPr>
        <w:spacing w:after="0" w:line="240" w:lineRule="auto"/>
        <w:ind w:left="739" w:right="1498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проведение берегоукрепительных и дноуглубительных работ; регулирование русел и стока малых рек;</w:t>
      </w:r>
    </w:p>
    <w:p w:rsidR="00F3793E" w:rsidRP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регулирование стока и отвод поверхностных и подземных вод; регулирование спуска льда на участок водотока, к которому примыкают затапливаемые территории;</w:t>
      </w:r>
    </w:p>
    <w:p w:rsidR="00F3793E" w:rsidRPr="00F3793E" w:rsidRDefault="00F3793E" w:rsidP="00F3793E">
      <w:pPr>
        <w:spacing w:after="0" w:line="240" w:lineRule="auto"/>
        <w:ind w:left="696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дренажные системы и отдельные дренажи;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устройство дренажных прорезей для обеспечения связи «верховодки» и техногенного горизонта, имеющего хорошие условия разгрузки;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применение комбинированного способа профилактических мероприятий (устройств постоянных и временных водостоков и дорог с водотоками и т.д.).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Часть практических мероприятий, реализующих перечисленные способы, может проводиться только на долговременной основе, часть в оперативном порядке в предвидении конкретного наводнения, часть и оперативно и долговременно. Кроме мероприятий, соответствующих типовым способам, существует ряд других мер, направленных на снижение потерь и ущерба от наводнений.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 общему составу предупредительных мероприятий могут быть отнесены следующие активные и пассивные меры:</w:t>
      </w:r>
    </w:p>
    <w:p w:rsidR="00E375E3" w:rsidRDefault="00F3793E" w:rsidP="00E375E3">
      <w:pPr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посадка лесозащитных полос в бассейнах рек; </w:t>
      </w:r>
      <w:r w:rsidR="00E375E3">
        <w:rPr>
          <w:rFonts w:ascii="Times New Roman" w:eastAsia="Times New Roman" w:hAnsi="Times New Roman" w:cs="Times New Roman"/>
          <w:sz w:val="28"/>
          <w:szCs w:val="28"/>
        </w:rPr>
        <w:t>распашка земли поперек склонов;</w:t>
      </w:r>
    </w:p>
    <w:p w:rsidR="00E375E3" w:rsidRDefault="00F3793E" w:rsidP="00E375E3">
      <w:pPr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древесной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кустарниковой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растительности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пределах прибрежных защитных полос и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водоохранных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зон;</w:t>
      </w:r>
    </w:p>
    <w:p w:rsidR="00F3793E" w:rsidRPr="00F3793E" w:rsidRDefault="00F3793E" w:rsidP="00E375E3">
      <w:pPr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террасирование склонов;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строительство прудов и других искусственных водоемов в логах, балках и оврагах для перехвата талых и дождевых вод;</w:t>
      </w:r>
    </w:p>
    <w:p w:rsidR="00F3793E" w:rsidRPr="00F3793E" w:rsidRDefault="00F3793E" w:rsidP="00F3793E">
      <w:pPr>
        <w:spacing w:after="0" w:line="240" w:lineRule="auto"/>
        <w:ind w:left="73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перевод систематически затопляемых пашен в луга и пастбища;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создание запасных летних лагерей для скота и мобильных доильных установок;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сооружение или ремонт ограждающих дамб, сплошного и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поучасткового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обвалования;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закладка в проекты гидроузлов резервных объемов создаваемых водохранилищ;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срезки максимума половодья (паводка) за счет частичного сброса воды через напорный гидроузел в нижний бьеф и одновременного затопления резервной емкости водохранилища;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проведение, в случае необходимости, заблаговременной эвакуации населения, сельскохозяйственных животных, материальных и культурных ценностей из потенциально затапливаемых зон;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оперативное возведение простейших защитных сооружений (дамб) и принятие других мер для предохранения от затопления незащищенных объектов жизнеобеспечения, потенциально опасных объектов (объектов здравоохранения, энергетики, водоснабжения, теплоснабжения, канализации, очистных, пищевой промышленности, содержащих АХОВ и др.), а также объектов, имеющих высокую материальную и культурную ценность;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заблаговременная эвакуация населения, сельскохозяйственных животных, материальных и культурных ценностей из потенциально затапливаемых районов;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частичное ограничение или прекращение функционирования предприятий, организаций и учреждений, расположенных в зонах возможного затопления;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санитарная очистка предполагаемых районов затопления;</w:t>
      </w:r>
    </w:p>
    <w:p w:rsidR="00F3793E" w:rsidRPr="00F3793E" w:rsidRDefault="00F3793E" w:rsidP="00F3793E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техническая подготовка выявленных заранее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плавсредств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для использования при аварийно-спасательных и других неотложных работах во время наводнения;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оборудование объездных маршрутов для автотранспорта;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очистка дренажных дорожных труб, водостоков;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расширенная продажа населению водозащитной одежды и обуви и др.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Накопленный опыт проведения мероприятий по уменьшению последствий наводнений свидетельствует, что наименьшие материальные затраты и более надежная защита пойменных территорий от затопления достигается лишь при использовании комплексного сочетания активных мер защиты (регулирование водостока и др.) с пассивными мерами (обвалование,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руслоуглубление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 т.п.), когда они проводятся оперативно и своевременно.</w:t>
      </w:r>
    </w:p>
    <w:p w:rsidR="00E375E3" w:rsidRDefault="00F3793E" w:rsidP="00E375E3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Рассмотренные выше меры представляют собой содержание работы органов управления, служб и сил территориальных подсистем РСЧС и в своей совокупности являются типовым комплексом мероприятий по предупреждению и ликвидации последствий чрезвычайных ситуаций, связанных с наводнениями.</w:t>
      </w:r>
    </w:p>
    <w:p w:rsidR="00E375E3" w:rsidRDefault="00E375E3" w:rsidP="00E375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E37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3.1. Особенности подготовки и организации проведения предупредительных мероприятий при угрозе катастрофического затопления</w:t>
      </w:r>
      <w:r w:rsidR="00485B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катастрофическом затоплении угрозу жизни и здоровью людей, помимо непосредственного воздействия волны прорыва, представляют аспирация воды, пребывание в холодной воде, нервно-психологическое перенапряжение, а также затопление (разрушение) систем, обеспечивающих жизнедеятельность населения.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Последствия катастрофического затопления могут усугубляться авариями на потенциально-опасных и других объектах экономики, попадающих в зону затопления.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 случае угрозы катастрофического наводнения необходимо провести следующие мероприятия: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привести органы управления, силы и средства ТП РСЧС субъекта РФ в готовность к применению по предназначению в условиях ЧС;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незамедлительно оповестить население об угрозе катастрофического затопления и принять необходимые меры защиты;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принять меры по самостоятельному выходу населения из зоны возможного катастрофического затопления до прихода волны прорыва;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организовать эвакуацию населения в безопасные районы за пределы зоны возможного катастрофического затопления до прихода волны прорыва;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уточнить наличие пунктов временного проживания и питания, организовать размещение и обеспечение пострадавших граждан;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организовать мероприятия по проведению первоочередных работ в целях обеспечения жизнедеятельности пострадавшего населения;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проверка планирующей документации, уточнение состава сил и средств ТП РСЧС, проверка запасов материальных и технических средств;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При возможном воздействии вторичных поражающих факторов, возникающих при разрушении потенциально опасных объектов, попадающих в зону затопления, перечень основных мероприятий увеличивается за счет мероприятий, определяемых спецификой этих факторов.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Жители зон регулярно повторяющихся наводнений должны быть заранее проинформированы об этой опасности, обучены и подготовлены к действиям при угрозе и во время наводнения.</w:t>
      </w:r>
    </w:p>
    <w:p w:rsidR="00F3793E" w:rsidRPr="00F3793E" w:rsidRDefault="00F3793E" w:rsidP="00F3793E">
      <w:pPr>
        <w:spacing w:after="0" w:line="240" w:lineRule="auto"/>
        <w:ind w:left="946" w:right="9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left="946" w:right="9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3.2. Особенности подготовки и организации взрывных работ по предупреждению и ликвидации заторов льда</w:t>
      </w:r>
      <w:r w:rsidR="00485B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 особенностям подготовки и организации взрывных работ по предупреждению и ликвидации заторов льда следует отнести следующее:</w:t>
      </w:r>
    </w:p>
    <w:p w:rsidR="00F3793E" w:rsidRPr="00F3793E" w:rsidRDefault="00F3793E" w:rsidP="00F3793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дополнительная подготовка технических ка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рт взр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ывных работ </w:t>
      </w:r>
      <w:r w:rsidRPr="00F3793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(BP)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и другой проектной документации о проведении взрывных работ на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затороопасных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участках рек;</w:t>
      </w:r>
    </w:p>
    <w:p w:rsidR="00F3793E" w:rsidRPr="00F3793E" w:rsidRDefault="00F3793E" w:rsidP="00F3793E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подготовка проектной документации о проведении взрывных работ, обрабатываемая в ходе ликвидации ледовых заторов, простота ее использования (паспорта взрывных работ, схемы взрывных работ), проведение расчетов опытными специалистами;</w:t>
      </w:r>
    </w:p>
    <w:p w:rsidR="00F3793E" w:rsidRPr="00F3793E" w:rsidRDefault="00F3793E" w:rsidP="00F3793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разработка проектов (паспорта, схемы) взрывных работ, согласование с администрацией региона и утверждение руководителем производства взрывных работ;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доведение информации установленным порядком о месте, времени и характере взрывных работ до территориальных органов Ростехнадзора.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Основная опасность затора льда заключается в значительном подъеме уровня воды в реке, при котором вода выходит из берегов и затопляет прилегающую местность. При отсутствии возможности ликвидации заторов необходимо их ослабить или переместить в другое место. Организация постоянного регулирования стока ледового материала.</w:t>
      </w:r>
    </w:p>
    <w:p w:rsidR="00F3793E" w:rsidRPr="00F3793E" w:rsidRDefault="00F3793E" w:rsidP="00F3793E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Также необходимо применять на практике (особенно для защиты мостов) предварительного ослабление ледового покрова.</w:t>
      </w:r>
    </w:p>
    <w:p w:rsidR="00F3793E" w:rsidRPr="00F3793E" w:rsidRDefault="00F3793E" w:rsidP="00F3793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предварительного ослабления ледового покрова путем взрывов за 10-15 дней до вскрытия реки применяется довольно часто. Наибольший эффект достигается при закладке зарядов на некоторую глубину под ледяным покровом </w:t>
      </w:r>
      <w:r w:rsidR="00E375E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тем большую, чем толще ледяной покров. При толщине льда 0,5; 1,0; 1,5 м значение глубины закладки зарядов находится соответственно в диапазонах 1,0-1,5; 2,0-2,5; 3,0-3,5 м.</w:t>
      </w:r>
    </w:p>
    <w:p w:rsidR="00F3793E" w:rsidRPr="00F3793E" w:rsidRDefault="00F3793E" w:rsidP="00F3793E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Затор на широких реках разрушают, дробя его постепенно снизу вверх по течению. Разрушение затора следует начинать с подрыва ледяных полей ниже затора. Подрыв льда начинают вдоль берегов. Ледяные поля раскалывают взрывами подводных зарядов, проводя взрывы сериями против течения.</w:t>
      </w:r>
    </w:p>
    <w:p w:rsidR="00F3793E" w:rsidRPr="00F3793E" w:rsidRDefault="00F3793E" w:rsidP="00F3793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На узких и средних реках лед подрывают сверху вниз по течению или одновременно по длине затора.</w:t>
      </w:r>
    </w:p>
    <w:p w:rsidR="00F3793E" w:rsidRPr="00F3793E" w:rsidRDefault="00F3793E" w:rsidP="00F3793E">
      <w:pPr>
        <w:spacing w:after="0" w:line="240" w:lineRule="auto"/>
        <w:ind w:firstLine="8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Химический способ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разрушения льда основан на понижении температуры плавления льда за счет распределения соли по его поверхности. Расход соли при этом для ориентировочных расчетов принимается в 7-10 раз меньше массы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протаиваемого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льда. Применяют хлориды кальция, натрия, аммония, калия, а также сульфид натрия, фторид натрия и бикарбонат калия.</w:t>
      </w:r>
    </w:p>
    <w:p w:rsidR="00F3793E" w:rsidRPr="00F3793E" w:rsidRDefault="00F3793E" w:rsidP="00F3793E">
      <w:pPr>
        <w:spacing w:after="0" w:line="240" w:lineRule="auto"/>
        <w:ind w:firstLine="8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 некоторых случаях в момент устойчивого перехода дневной температуры через 0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лед посыпают шлаком с добавкой соли продольными полосами шириной 5-10 м в местах будущих трещин и прежде всего у берегов. Мероприятие проводится за 15-25 дней до вскрытия реки. Нормы расхода зачерняющего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как правило составляют 1-3 т/га. Однако желаемый эффект достигается лишь при солнечной погоде.</w:t>
      </w:r>
    </w:p>
    <w:p w:rsidR="00F3793E" w:rsidRPr="00F3793E" w:rsidRDefault="00F3793E" w:rsidP="00F3793E">
      <w:pPr>
        <w:spacing w:after="0" w:line="240" w:lineRule="auto"/>
        <w:ind w:firstLine="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Бомбометание,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как средство разрушения ледяного покрова и заторных масс, малоэффективно вследствие трудностей прицельного попадания и заглубления боеприпаса - бомба пробивает лед и взрывается не у дна, а подо льдом, способствуя иногда еще большему уплотнению заторных масс. Также малоэффективно разрушение затора посредством артиллерийского обстрела.</w:t>
      </w:r>
    </w:p>
    <w:p w:rsidR="00F3793E" w:rsidRPr="00F3793E" w:rsidRDefault="00F3793E" w:rsidP="00F3793E">
      <w:pPr>
        <w:spacing w:after="0" w:line="240" w:lineRule="auto"/>
        <w:ind w:firstLine="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Применение ледоколов и ледокольных средств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может оказаться эффективным на судоходных реках. Ледяные поля разрушаются за счет создания с помощью ледоколов зигзагообразного канала в теле затора снизу вверх по руслу реки.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Взламывание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льда возможно в пределах судоходных глубин и толщин льда, не превышающих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ледопроходимость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ледоколов. К речным ледоколам относят рейдовые буксиры ледокольного типа, ледоколы </w:t>
      </w:r>
      <w:r w:rsidR="00E31E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буксиры и линейные ледоколы. Суда на воздушной подушке могут применяться для разрушения ледового покрова небольшой толщины.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Необходимо контролировать уровень водохранилищ в верхнем бьефе и управлять расходом воды с помощью ГЭС. Маневрирование расхода воды через ГЭС весьма эффективная мера борьбы с заторами льда на зарегулированных реках. Попуски ГЭС способствуют разрушению ледяного покрова и заторных ма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сс всл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едствие увеличения скоростей течения и уровней воды. Эффективность этого метода зависит от мощности затора, объема и продолжительности пропуска, ледовой обстановки и погодных условий.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Следует провести комплекс мероприятий по вскрытию водных объектов от ледяного покрова, помимо перечисленных взрывных, ледокольных и других работ, путём простого удаления снега с ледяного покрова и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бороздованием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льда ледорезными машинами и стругами. Задержание сроков вскрытия можно получить за счет увеличения толщины снега на поверхности льда, искусственным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намораживанием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толщи льда, применением термоизоляционных материалов (опилки, песок и т.п.). Для задержания ледового материала можно применять такие меры, как создание искусственных заторов, создание полузапруд, зарегулирование русел рек.</w:t>
      </w:r>
    </w:p>
    <w:p w:rsidR="00F3793E" w:rsidRPr="00F3793E" w:rsidRDefault="00F3793E" w:rsidP="00E31E08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Для сбора в короткие сроки достоверных данных, необходимых для выработки обоснованных решений на применение взрывных работ, следует проводить общую и инженерную разведку во взаимодействии с федеральными органами исполнительной власти и МЧС России.</w:t>
      </w:r>
    </w:p>
    <w:p w:rsidR="00E31E08" w:rsidRDefault="00E31E0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3793E" w:rsidRPr="00F3793E" w:rsidRDefault="00F3793E" w:rsidP="00F3793E">
      <w:pPr>
        <w:spacing w:after="0" w:line="240" w:lineRule="auto"/>
        <w:ind w:left="1661" w:hanging="917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4. Действия органов управления при угрозе возникновения чрезвычайных ситуаций, связанных с наводнением</w:t>
      </w:r>
      <w:r w:rsidR="00485B4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Органы исполнительной власти субъектов Российской Федерации, органы местного самоуправления, организации и территориальные органы федеральных органов исполнительной власти при организации защиты населения и территорий от опасных последствий весеннего половодья и паводков осуществляют свою деятельность в рамках полномочий, установленных Федеральным законом «О защите населения и территорий от чрезвычайных ситуаций природного и техногенного характера» и другими нормативными актами Российской Федерации.</w:t>
      </w:r>
      <w:proofErr w:type="gramEnd"/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 основным направлениям деятельности органов исполнительной власти субъектов РФ и территориальных органов федеральных органов исполнительной власти по предупреждению и ликвидации последствий, связанных с паводковыми явлениями, относятся:</w:t>
      </w:r>
    </w:p>
    <w:p w:rsidR="00F3793E" w:rsidRPr="00F3793E" w:rsidRDefault="00F3793E" w:rsidP="00F3793E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планирование и оперативное проведение предупредительных мероприятий по защите от затопления, подтопления паводковыми водами населенных пунктов и объектов экономики, оказанию экстренной медицинской помощи населению с использованием в установленном порядке на эти цели средств субъектов Российской Федерации и муниципальных образований, а также сил и средств заинтересованных организаций;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обеспечение соблюдения режима хозяйственной деятельности в зонах периодического затопления, подтопления паводковыми водами;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необходимых наблюдений за развитием паводковой обстановки, возможными местами образования ледовых заторов, повышением уровня воды на водных объектах и состоянием гидротехнических сооружений в период прохождения весеннего половодья и паводков;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создание и обеспечение готовности резервов финансовых и необходимых материальных ресурсов, а также сил промышленных и транспортных организаций для предупреждения и локализации аварий на гидротехнических сооружениях и других чрезвычайных ситуаций, вызванных прохождением весеннего половодья и паводков;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регулярное рассмотрение вопросов, требующих принятия экстренных мер по уменьшению социально-экономических последствий весеннего половодья и паводков;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руководство работами по ликвидации последствий, связанных с паводковыми явлениями, эвакуации (временного отселения) пострадавшего населения и его жизнеобеспечение.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Подготовка к проведению мероприятий, направленных на предупреждение и ликвидацию последствий, связанных с паводковыми явлениями, осуществляется в соответствии с законодательными и иными нормативными правовыми документами субъекта РФ, решениями КЧС и ОПБ (председателя комиссии) органа исполнительной власти субъекта РФ.</w:t>
      </w:r>
    </w:p>
    <w:p w:rsidR="00F3793E" w:rsidRPr="00F3793E" w:rsidRDefault="00F3793E" w:rsidP="00F3793E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7 постановления Правительства Российской Федерации от 30.12.2003 № 794 «О единой государственной системе предупреждения и ликвидации чрезвычайных ситуаций» определено, что координирующими органами управления единой системы являются комиссии по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чрезвычайным ситуациям и обеспечению пожарной безопасности (далее - КЧС и ОПБ).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 этого же постановления к постоянно действующим органам управления единой системы относятся:</w:t>
      </w:r>
    </w:p>
    <w:p w:rsidR="00F3793E" w:rsidRPr="00F3793E" w:rsidRDefault="00F3793E" w:rsidP="00E31E08">
      <w:pPr>
        <w:numPr>
          <w:ilvl w:val="0"/>
          <w:numId w:val="20"/>
        </w:numPr>
        <w:tabs>
          <w:tab w:val="left" w:pos="90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на региональном уровне - территориальные органы МЧС России;</w:t>
      </w:r>
    </w:p>
    <w:p w:rsidR="00F3793E" w:rsidRPr="00F3793E" w:rsidRDefault="00F3793E" w:rsidP="00E31E08">
      <w:pPr>
        <w:numPr>
          <w:ilvl w:val="0"/>
          <w:numId w:val="20"/>
        </w:numPr>
        <w:tabs>
          <w:tab w:val="left" w:pos="907"/>
          <w:tab w:val="left" w:pos="9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уровне </w:t>
      </w:r>
      <w:r w:rsidR="00E31E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органы, специально уполномоченные на решение задач в области защиты населения и территорий от чрезвычайных ситуаций и (или) гражданской обороны при органах местного самоуправления.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 период весеннего половодья и паводков на водных объектах территорий субъектов РФ должны быть организованы и проведены следующие мероприятия: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определение границ и размеров (площади) зон затопления, количества административных районов, населенных пунктов объектов экономики, площади сельскохозяйственных угодий, дорог, мостов, скотомогильников, линий связи и электропередач, попадающих в зоны подтоплений и затоплений;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количества пострадавшего населения, а также временно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отселяемых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из зоны затопления;</w:t>
      </w:r>
    </w:p>
    <w:p w:rsidR="00F3793E" w:rsidRPr="00F3793E" w:rsidRDefault="00F3793E" w:rsidP="00F3793E">
      <w:pPr>
        <w:spacing w:after="0" w:line="240" w:lineRule="auto"/>
        <w:ind w:left="706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определение разрушенных (аварийных) домов, построек и т.п.;</w:t>
      </w:r>
    </w:p>
    <w:p w:rsidR="00F3793E" w:rsidRPr="00F3793E" w:rsidRDefault="00F3793E" w:rsidP="00F3793E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объемы откачки воды из затопленных сооружений;</w:t>
      </w:r>
    </w:p>
    <w:p w:rsidR="00F3793E" w:rsidRPr="00F3793E" w:rsidRDefault="00F3793E" w:rsidP="00F3793E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количество голов погибших сельскохозяйственных животных;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местоположение и размеры сооружаемых дамб, запруд, обвалований, креплений откосов берегов, водоотводных каналов, ям (сифонов);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определение предварительного размера материального ущерба;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численность привлекаемых сил и средств (личного состава, техники и т.п.);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непосредственные мероприятия по защите населения.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угрозе возникновения ЧС в период весеннего половодья, связанного с наводнением (подтоплением, затоплением и т.д.), органами управления организуется следующий порядок действий:</w:t>
      </w:r>
    </w:p>
    <w:p w:rsidR="00F3793E" w:rsidRPr="00F3793E" w:rsidRDefault="00F3793E" w:rsidP="00F37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оценка сложившейся обстановки;</w:t>
      </w:r>
    </w:p>
    <w:p w:rsidR="00F3793E" w:rsidRPr="00F3793E" w:rsidRDefault="00F3793E" w:rsidP="00F3793E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прогнозирование возможного развития обстановки;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подготовка данных для принятия решения руководителем органа исполнительной власти;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принятие решения на проведение комплекса организационных, инженерно-технических и других мероприятий по предупреждению ЧС или уменьшению ее воздействия на население, объекты экономики и окружающую природную среду.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Органы управления частично или полностью приводятся в готовность и выполняют мероприятия, предусмотренные планом действий для данного режима функционирования.</w:t>
      </w:r>
    </w:p>
    <w:p w:rsidR="00F3793E" w:rsidRPr="00F3793E" w:rsidRDefault="00F3793E" w:rsidP="00F3793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 условиях угрозы затопления, подтопления основной задачей органов исполнительной власти всех уровней является предотвращение или минимизация ущерба от затопления, а также обеспечение защиты населения и объектов экономики, в том числе мероприятий по жизнеобеспечению населения (ЖОН).</w:t>
      </w:r>
    </w:p>
    <w:p w:rsidR="00F3793E" w:rsidRP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Меры защиты от наводнений подразделяются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оперативные (срочные) и технические (предупредительные). Организация технических мер.</w:t>
      </w:r>
    </w:p>
    <w:p w:rsidR="00F3793E" w:rsidRPr="00F3793E" w:rsidRDefault="00F3793E" w:rsidP="00F3793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Заблаговременными (техническими) мерами борьбы с наводнениями являются:</w:t>
      </w:r>
    </w:p>
    <w:p w:rsidR="00F3793E" w:rsidRPr="00F3793E" w:rsidRDefault="00F3793E" w:rsidP="00F3793E">
      <w:pPr>
        <w:spacing w:after="0" w:line="240" w:lineRule="auto"/>
        <w:ind w:left="710" w:right="4666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регулирование стока в русле реки; отвод паводковых вод;</w:t>
      </w:r>
    </w:p>
    <w:p w:rsidR="00F3793E" w:rsidRPr="00F3793E" w:rsidRDefault="00F3793E" w:rsidP="00F3793E">
      <w:pPr>
        <w:spacing w:after="0" w:line="240" w:lineRule="auto"/>
        <w:ind w:left="715" w:right="2592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регулирование поверхностного стока на водосбросах; обвалование;</w:t>
      </w:r>
    </w:p>
    <w:p w:rsidR="00F3793E" w:rsidRPr="00F3793E" w:rsidRDefault="00F3793E" w:rsidP="00F3793E">
      <w:pPr>
        <w:spacing w:after="0" w:line="240" w:lineRule="auto"/>
        <w:ind w:left="715" w:right="362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спрямление русел рек и дноуглубление; строительство берегозащитных сооружений; подсыпка застраиваемой территории;</w:t>
      </w:r>
    </w:p>
    <w:p w:rsidR="00F3793E" w:rsidRPr="00F3793E" w:rsidRDefault="00F3793E" w:rsidP="00F3793E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ограничение строительства в зонах возможных затоплений и др.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комплекс мероприятий в сочетании активных методов защиты (регулирование водостока) с пассивными методами (обвалование,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руслоуглубление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 т.п.).</w:t>
      </w:r>
    </w:p>
    <w:p w:rsidR="00F3793E" w:rsidRPr="00F3793E" w:rsidRDefault="00F3793E" w:rsidP="00F3793E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действий органов исполнительной власти субъектов РФ при угрозе затопления являются:</w:t>
      </w:r>
    </w:p>
    <w:p w:rsidR="00F3793E" w:rsidRPr="00F3793E" w:rsidRDefault="00F3793E" w:rsidP="00F37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анализ обстановки, выявление источников и возможных сроков затопления;</w:t>
      </w:r>
    </w:p>
    <w:p w:rsidR="00F3793E" w:rsidRPr="00F3793E" w:rsidRDefault="00F3793E" w:rsidP="00F37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прогнозирование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видов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(типов),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сроков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масштабов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возможного</w:t>
      </w:r>
      <w:proofErr w:type="gramEnd"/>
    </w:p>
    <w:p w:rsidR="00F3793E" w:rsidRPr="00F3793E" w:rsidRDefault="00F3793E" w:rsidP="00F37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затопления;</w:t>
      </w:r>
    </w:p>
    <w:p w:rsidR="00F3793E" w:rsidRPr="00F3793E" w:rsidRDefault="00F3793E" w:rsidP="00F3793E">
      <w:pPr>
        <w:spacing w:after="0" w:line="240" w:lineRule="auto"/>
        <w:ind w:left="7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планирование и подготовка комплекса типовых мероприятий по предупреждению затоплений;</w:t>
      </w:r>
    </w:p>
    <w:p w:rsidR="00F3793E" w:rsidRPr="00F3793E" w:rsidRDefault="00F3793E" w:rsidP="00F379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планирование и подготовка к проведению аварийно-спасательных работ в зонах возможного затопления.</w:t>
      </w:r>
    </w:p>
    <w:p w:rsidR="00E31E08" w:rsidRDefault="00E31E08" w:rsidP="00E31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3793E" w:rsidRPr="00E31E08" w:rsidRDefault="00F3793E" w:rsidP="00E31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31E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</w:t>
      </w: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.1. Последовательность действий органов управления ТП РСЧС в различных</w:t>
      </w:r>
      <w:r w:rsidR="00E31E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режимах функционирования</w:t>
      </w:r>
      <w:r w:rsidR="00485B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3793E" w:rsidRPr="00F3793E" w:rsidRDefault="00F3793E" w:rsidP="00F37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3"/>
        <w:gridCol w:w="12"/>
        <w:gridCol w:w="2074"/>
        <w:gridCol w:w="12"/>
        <w:gridCol w:w="2730"/>
        <w:gridCol w:w="12"/>
        <w:gridCol w:w="2016"/>
        <w:gridCol w:w="24"/>
        <w:gridCol w:w="6"/>
        <w:gridCol w:w="2434"/>
      </w:tblGrid>
      <w:tr w:rsidR="00E31E08" w:rsidRPr="00E31E08" w:rsidTr="00B41D5F">
        <w:trPr>
          <w:trHeight w:val="20"/>
          <w:tblHeader/>
        </w:trPr>
        <w:tc>
          <w:tcPr>
            <w:tcW w:w="603" w:type="dxa"/>
            <w:vMerge w:val="restart"/>
            <w:vAlign w:val="center"/>
          </w:tcPr>
          <w:p w:rsidR="00E31E08" w:rsidRPr="00E31E08" w:rsidRDefault="00E31E08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п\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086" w:type="dxa"/>
            <w:gridSpan w:val="2"/>
            <w:vMerge w:val="restart"/>
            <w:vAlign w:val="center"/>
          </w:tcPr>
          <w:p w:rsidR="00E31E08" w:rsidRPr="00E31E08" w:rsidRDefault="00E31E08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234" w:type="dxa"/>
            <w:gridSpan w:val="7"/>
            <w:vAlign w:val="center"/>
          </w:tcPr>
          <w:p w:rsidR="00E31E08" w:rsidRPr="00E31E08" w:rsidRDefault="00E31E08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Характеристика мероприятий</w:t>
            </w:r>
          </w:p>
        </w:tc>
      </w:tr>
      <w:tr w:rsidR="00E31E08" w:rsidRPr="00E31E08" w:rsidTr="00B41D5F">
        <w:trPr>
          <w:trHeight w:val="20"/>
          <w:tblHeader/>
        </w:trPr>
        <w:tc>
          <w:tcPr>
            <w:tcW w:w="603" w:type="dxa"/>
            <w:vMerge/>
            <w:vAlign w:val="center"/>
          </w:tcPr>
          <w:p w:rsidR="00E31E08" w:rsidRPr="00E31E08" w:rsidRDefault="00E31E08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vMerge/>
            <w:vAlign w:val="center"/>
          </w:tcPr>
          <w:p w:rsidR="00E31E08" w:rsidRPr="00E31E08" w:rsidRDefault="00E31E08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2" w:type="dxa"/>
            <w:gridSpan w:val="2"/>
            <w:vAlign w:val="center"/>
          </w:tcPr>
          <w:p w:rsidR="00E31E08" w:rsidRPr="00E31E08" w:rsidRDefault="00E31E08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Режим повседневной деятельности</w:t>
            </w:r>
          </w:p>
        </w:tc>
        <w:tc>
          <w:tcPr>
            <w:tcW w:w="2052" w:type="dxa"/>
            <w:gridSpan w:val="3"/>
            <w:vAlign w:val="center"/>
          </w:tcPr>
          <w:p w:rsidR="00E31E08" w:rsidRPr="00E31E08" w:rsidRDefault="00E31E08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Режим повышенной готовности</w:t>
            </w:r>
          </w:p>
        </w:tc>
        <w:tc>
          <w:tcPr>
            <w:tcW w:w="2440" w:type="dxa"/>
            <w:gridSpan w:val="2"/>
            <w:vAlign w:val="center"/>
          </w:tcPr>
          <w:p w:rsidR="00E31E08" w:rsidRPr="00E31E08" w:rsidRDefault="00E31E08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Режим чрезвычайной ситуации</w:t>
            </w:r>
          </w:p>
        </w:tc>
      </w:tr>
      <w:tr w:rsidR="00F3793E" w:rsidRPr="00E31E08" w:rsidTr="00B41D5F">
        <w:trPr>
          <w:trHeight w:val="20"/>
        </w:trPr>
        <w:tc>
          <w:tcPr>
            <w:tcW w:w="9923" w:type="dxa"/>
            <w:gridSpan w:val="10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Органы управления ТП РСЧС</w:t>
            </w: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основных</w:t>
            </w:r>
            <w:proofErr w:type="gramEnd"/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параметров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паводкоопасный</w:t>
            </w:r>
            <w:proofErr w:type="spellEnd"/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списков должностных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лиц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от функциональных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территориальных подсистем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их привлечению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оперативные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штабы, совместные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оперативные и рабочие группы. Подготовка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пакета рабочих документов для работы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КЧС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ПБ субъектов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РФ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паводкоопасный</w:t>
            </w:r>
            <w:proofErr w:type="spellEnd"/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 (формализованные документы,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проекты распоряжений о введении режимов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функционирования). 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порядка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получения прогнозов.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порядка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получения оперативной гидрометеорологической информации.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сроков, границ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размеров (площади)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зон возможного затопления. 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количества административных районов,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населенных пунктов,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домов, населения,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объектов экономики, дорог, мостов, линий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связи, скотомогильников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электропередачи,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площади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сельскохозяйственных угодий и других объектов, попадающих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возможных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подтоплений и затоплений. 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порядка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представления информации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E08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из муниципальных образований, указанных в прогнозе.</w:t>
            </w:r>
          </w:p>
        </w:tc>
        <w:tc>
          <w:tcPr>
            <w:tcW w:w="2052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резервов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ГСМ, продовольствия, медикаментов, предметов первой необходимости и финансовых сре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я ликвидации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последствий чрезвычайных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ситуаций, вызванных паводком, на основе анализа порядка и номенклатуры используемых материально-технических ресурсов при ликвидации ЧС для районов с частой повторяемостью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данным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многолетних наблюдений.</w:t>
            </w:r>
          </w:p>
        </w:tc>
        <w:tc>
          <w:tcPr>
            <w:tcW w:w="2052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необходимых сил и средств</w:t>
            </w:r>
          </w:p>
        </w:tc>
        <w:tc>
          <w:tcPr>
            <w:tcW w:w="4794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численности группировки сил и средств на выполнение 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ликвидации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угрозы возникновения ЧС, связанных с паводком. Организация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обводнению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торфяников,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снег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водозадержанию</w:t>
            </w:r>
            <w:proofErr w:type="spell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завозу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снежных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масс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 торфяники,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устройству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плотин,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перемычек, недопущению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подтопления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жилых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дачных построек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целях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удержания паводковых вод.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завоза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накопления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тепловырабатывающих</w:t>
            </w:r>
            <w:proofErr w:type="spell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объектах, находящихся в зонах возможного подтопления, нормативных запасов жидкого и твердого топлива. Организация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регулярного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предупредительных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разъяснительной работы по предотвращению гибели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 водных объектах,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мер безопасности на водоемах в период весеннего половодья и паводка через СМИ.</w:t>
            </w: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необходимой по численности группировки сил и средств на выполнение мероприятий по ликвидации угрозы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возникновения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ЧС, связанных с паводком.</w:t>
            </w: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утверждение превентивных мероприятий</w:t>
            </w:r>
          </w:p>
        </w:tc>
        <w:tc>
          <w:tcPr>
            <w:tcW w:w="4794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собственников, находящихся на территории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образования, бесхозяйных гидротехнических сооружений и приведение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аварийных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гидротехнических сооружений в безопасное состояние.</w:t>
            </w: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эвакуации (населения из зон возможного наводнения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заблаговременное ее проведение при угрозе наводнения).</w:t>
            </w:r>
          </w:p>
        </w:tc>
        <w:tc>
          <w:tcPr>
            <w:tcW w:w="4794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чрезвычайных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техногенного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характера.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 развертыванию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временного размещения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(ПВР)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населения, выведенного из зоны чрезвычайной ситуации. Уточнение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автотранспортных средств,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привлекаемых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эвакуации населения в ПВР, а также возможности по эвакуации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животных.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 ПВР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первоочередному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жизнеобеспечению (продуктами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питания,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питьевой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водой, предметами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необходимости). 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проведение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эвакуации 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зоны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ЧС,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временному размещению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первоочередному жизнеобеспечению населения в ПВР.</w:t>
            </w: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КЧС и ОПБ субъекта РФ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Методическими рекомендациями по организации деятельности оперативных штабов ликвидации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чрезвычайных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оперативных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территориальных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органов МЧС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гарнизонов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пожарной охраны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исх.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01.11.2013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2-4-87-34-14).</w:t>
            </w:r>
            <w:proofErr w:type="gram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Необходимо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следующие мероприятия: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Отправление и организация работы в зоне ЧС межведомственных оперативных и рабочих групп. Распределение и направление в район ЧС сил и средств РСЧС для проведения аварийно-спасательных работ.</w:t>
            </w:r>
          </w:p>
          <w:p w:rsidR="00B41D5F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доведения оперативного прогноза до муниципальных районов и городских округов. Организация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границ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размеров (площадей) зон возможного затопления.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Организация учета административных районов, населенных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пунктов,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населения, объектов экономики, дорог, мостов, линий связи и электропередачи, площади сельскохозяйственных угодий,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скотомогильников,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свалок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твердых бытовых отходов, потенциально-опасных и других объектов,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попавших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зоны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подтоплений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затоплений.</w:t>
            </w:r>
          </w:p>
          <w:p w:rsidR="00F3793E" w:rsidRPr="00E31E08" w:rsidRDefault="00B41D5F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инженерно-технических мероприятий по проведению АСДНР в зоне ЧС.</w:t>
            </w: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Оповещение населения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Задействование региональных и локальных систем оповещения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возникновения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реальной угрозы.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ручного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автоматизированного способов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оповещения,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централизованное управление объектов экономики, принудительное переключение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вещания радиотрансляционных узлов, радиовещательных и телевизионных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станций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передачу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сигнала оповещения.</w:t>
            </w: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Санитарно-эпидемиологическая защита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санитарно-гигиенических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противоэпидемических мероприятий, направленных на предупреждение заболевания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попавшего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зоны затопления, острыми кишечными инфекциями. 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выполнением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мероприятий направленных на снижение вторичных факторов, 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санитарной обстановкой,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противоэпидемиологических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восстановительных мероприятий.</w:t>
            </w: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пострадавшего населения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Организация: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определения размера материального ущерба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 осуществления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компенсационных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выплат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из федерального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субъектового</w:t>
            </w:r>
            <w:proofErr w:type="spellEnd"/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контроль за их работой;</w:t>
            </w:r>
            <w:proofErr w:type="gramEnd"/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 списков пострадавшего населения, а также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законодательством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документов для осуществления компенсационных выплат из федерального и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субъектового</w:t>
            </w:r>
            <w:proofErr w:type="spell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бюджетов.</w:t>
            </w:r>
            <w:proofErr w:type="gramEnd"/>
          </w:p>
        </w:tc>
      </w:tr>
      <w:tr w:rsidR="00F3793E" w:rsidRPr="00E31E08" w:rsidTr="00B41D5F">
        <w:trPr>
          <w:trHeight w:val="20"/>
        </w:trPr>
        <w:tc>
          <w:tcPr>
            <w:tcW w:w="9923" w:type="dxa"/>
            <w:gridSpan w:val="10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Органы управления муниципального звена ТП РСЧС</w:t>
            </w: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основных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параметров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паводкоопасный</w:t>
            </w:r>
            <w:proofErr w:type="spellEnd"/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  <w:tc>
          <w:tcPr>
            <w:tcW w:w="2742" w:type="dxa"/>
            <w:gridSpan w:val="2"/>
            <w:vAlign w:val="center"/>
          </w:tcPr>
          <w:p w:rsidR="00B41D5F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списков должностных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лиц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от функциональных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территориальных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подсистем</w:t>
            </w:r>
            <w:proofErr w:type="spellEnd"/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их привлечению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оперативные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штабы, совместные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оперативные и рабочие группы.</w:t>
            </w:r>
            <w:proofErr w:type="gramEnd"/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состава межведомственных оперативных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 муниципального образования.</w:t>
            </w:r>
          </w:p>
          <w:p w:rsidR="00B41D5F" w:rsidRPr="00E31E08" w:rsidRDefault="00B41D5F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пакета рабочих документов для работы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КЧС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паводкоопасный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 (формализованные документы,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проекты распоряжений о введении режимов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функционирования). Определение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порядка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получения оперативной гидрометеорологической информации.</w:t>
            </w:r>
          </w:p>
          <w:p w:rsidR="00F3793E" w:rsidRPr="00E31E08" w:rsidRDefault="00B41D5F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сроков, границ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размеров (площади)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зон возможного затопления. Определение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количества населенных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пунктов, домов,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населения, объектов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экономики, дорог,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мостов, скотомогильников, линий связи и электропередачи, площади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сельскохозяйственных угодий и других объектов, попадающих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возможных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подтоплений и затоплений. Определение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порядка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представления информации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из населённых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пунктов указанных в прогнозе.</w:t>
            </w:r>
          </w:p>
        </w:tc>
        <w:tc>
          <w:tcPr>
            <w:tcW w:w="2052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опасных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параметров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паводкоопасный</w:t>
            </w:r>
            <w:proofErr w:type="spell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период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режиме повседневной деятельности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постановке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учет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определению собственников, находящихся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территории муниципального образования, бесхозяйных гидротехнических сооружений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приведению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аварийных гидротехнических сооружений в безопасное состояние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 согласованием в ГУ МЧС России по субъекту РФ. Проведение мероприятий 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накоплению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тепловырабатывающих</w:t>
            </w:r>
            <w:proofErr w:type="spell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объектах, находящихся в зонах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возможного затопления, подтопления, нормативных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запасов жидкого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твердого топлива. Проведение предупредительных 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разъяснительной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предотвращению гибели людей на водных объектах,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мерам безопасности на водоемах 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весеннего половодья и паводка.</w:t>
            </w:r>
          </w:p>
        </w:tc>
        <w:tc>
          <w:tcPr>
            <w:tcW w:w="2028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утверждение превентивных мероприятий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комплекса инженерно-технических 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укреплению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берегов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устоев мостов, подсыпке защитных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дамб, транспортных коммуникаций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линий электропередач,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дноуглубительных, берегоукрепительных, </w:t>
            </w:r>
            <w:proofErr w:type="spellStart"/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русловыпрямительных</w:t>
            </w:r>
            <w:proofErr w:type="spellEnd"/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работ, спрямления русел (для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рек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водотоков) и т.д.. Утверждение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мест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предварительному ослаблению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ледяного покрова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 предотвращения образования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заторов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зажоров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(распиловки, чернения льда, взрывных работ и т.д.).</w:t>
            </w:r>
            <w:proofErr w:type="gramEnd"/>
          </w:p>
        </w:tc>
        <w:tc>
          <w:tcPr>
            <w:tcW w:w="2028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резервов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ГСМ, продовольствия, медикаментов, предметов первой необходимости и финансовых сре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я ликвидации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последствий чрезвычайных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ситуаций, вызванных паводком, на основе анализа порядка и номенклатуры используемых материально-технических ресурсов при ликвидации ЧС для районов с частой повторяемостью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данным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многолетних наблюдений</w:t>
            </w:r>
          </w:p>
        </w:tc>
        <w:tc>
          <w:tcPr>
            <w:tcW w:w="2052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учений и тренировок</w:t>
            </w:r>
          </w:p>
        </w:tc>
        <w:tc>
          <w:tcPr>
            <w:tcW w:w="2742" w:type="dxa"/>
            <w:gridSpan w:val="2"/>
            <w:vAlign w:val="center"/>
          </w:tcPr>
          <w:p w:rsidR="00B41D5F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тренировки с межведомственными оперативными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группами муниципальных образований на границах зон ответственности. Проведение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тренировки 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приведению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готовность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пунктов временного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размещения (ПВР)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пострадавшего 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(лицеи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анатории,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училища, техникумы,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колледжи, школы).</w:t>
            </w:r>
          </w:p>
          <w:p w:rsidR="00F3793E" w:rsidRPr="00E31E08" w:rsidRDefault="00B41D5F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тренировок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задействованию системы оповещения.</w:t>
            </w:r>
          </w:p>
        </w:tc>
        <w:tc>
          <w:tcPr>
            <w:tcW w:w="2052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готовности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населенных пунктов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проверки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готовности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населённых пунктов,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указанных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прогнозе,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дождевому паводку.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результатов проверки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 населённых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заседание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КЧС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ПБ субъекта.</w:t>
            </w:r>
          </w:p>
        </w:tc>
        <w:tc>
          <w:tcPr>
            <w:tcW w:w="2052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необходимых сил и средств</w:t>
            </w:r>
          </w:p>
        </w:tc>
        <w:tc>
          <w:tcPr>
            <w:tcW w:w="4794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численности группировки сил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средств на выполнение 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ликвидации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угрозы возникновения ЧС, связанных с паводком. Проверка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имеющихся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сил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сре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дств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</w:t>
            </w:r>
            <w:proofErr w:type="gram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я проведения аварийно-спасательных работ. Проверка готовности и оснащения оперативных групп,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сил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образования и готовность их к реагированию на ЧС, связанные с паводком.</w:t>
            </w: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необходимой по численности группировки сил и средств на выполнение мероприятий по ликвидации угрозы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возникновения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ЧС, связанных с паводком. Проверка имеющихся сил и сре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дств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</w:t>
            </w:r>
            <w:proofErr w:type="gram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 аварийно-спасательных работ.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оснащения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оперативных групп,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сил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 муниципального образования 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 реагированию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ЧС, связанные с паводком.</w:t>
            </w:r>
          </w:p>
        </w:tc>
      </w:tr>
      <w:tr w:rsidR="00F3793E" w:rsidRPr="00E31E08" w:rsidTr="00B41D5F">
        <w:trPr>
          <w:trHeight w:val="20"/>
        </w:trPr>
        <w:tc>
          <w:tcPr>
            <w:tcW w:w="603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эвакуации (населения из зон возможного наводнения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заблаговременное ее проведение при угрозе наводнения).</w:t>
            </w:r>
          </w:p>
        </w:tc>
        <w:tc>
          <w:tcPr>
            <w:tcW w:w="4794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чрезвычайных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техногенного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характера.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 развертыванию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временного размещения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(ПВР)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населения, выведенного из зоны чрезвычайной ситуации. Уточнение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автотранспортных средств,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привлекаемых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эвакуации населения в ПВР, а также возможности по эвакуации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животных.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 ПВР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 первоочередному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жизнеобеспечению (продуктами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питания,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питьевой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водой,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предметами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необходимости). Определение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проведение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эвакуации 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из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зоны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ЧС,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временному размещению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первоочередному жизнеобеспечению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ПВР. Доведение до населения порядка действий и правил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поведения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осуществления эвакуации.</w:t>
            </w: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93E" w:rsidRPr="00E31E08" w:rsidTr="00B41D5F">
        <w:trPr>
          <w:trHeight w:val="20"/>
        </w:trPr>
        <w:tc>
          <w:tcPr>
            <w:tcW w:w="615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КЧС и ОПБ</w:t>
            </w:r>
          </w:p>
        </w:tc>
        <w:tc>
          <w:tcPr>
            <w:tcW w:w="2730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Методическими рекомендациями по организации деятельности оперативных штабов ликвидации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чрезвычайных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оперативных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территориальных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органов МЧС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гарнизонов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пожарной охраны исх. от 01.11.2013 № 2-4-87-34-14) следует осуществлять:</w:t>
            </w:r>
            <w:proofErr w:type="gramEnd"/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Отправление и организацию работы в зоне ЧС межведомственных оперативных и рабочих групп. Распределение и направление в район ЧС сил и средств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РСЧС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аварийно-спасательных работ.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доведения оперативного прогноза до населенных пунктов.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границ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размеров (площадей) зон возможного затопления. Организация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учета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пунктов, количества населения, объектов экономики, дорог,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мостов, линий связи и электропередачи, площади сельскохозяйственных угодий, скотомогильников, свалок твердых бытовых отходов, потенциально-опасных и других объектов, попавших в зоны подтоплений и затоплений.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инженерно-технических мероприятий по проведению АСДНР в зоне ЧС.</w:t>
            </w:r>
          </w:p>
        </w:tc>
      </w:tr>
      <w:tr w:rsidR="00F3793E" w:rsidRPr="00E31E08" w:rsidTr="00B41D5F">
        <w:trPr>
          <w:trHeight w:val="20"/>
        </w:trPr>
        <w:tc>
          <w:tcPr>
            <w:tcW w:w="615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Оповещение населения</w:t>
            </w:r>
          </w:p>
        </w:tc>
        <w:tc>
          <w:tcPr>
            <w:tcW w:w="2730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gridSpan w:val="5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Задействование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локальных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 оповещения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случае возникновения реальной угрозы.</w:t>
            </w:r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ручного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автоматизированного способов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оповещения,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централизованное управление объектов экономики, принудительное переключение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вещания радиотрансляционных узлов, радиовещательных и телевизионных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станций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передачу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сигнала оповещения.</w:t>
            </w:r>
          </w:p>
        </w:tc>
      </w:tr>
      <w:tr w:rsidR="00F3793E" w:rsidRPr="00E31E08" w:rsidTr="00B41D5F">
        <w:trPr>
          <w:trHeight w:val="20"/>
        </w:trPr>
        <w:tc>
          <w:tcPr>
            <w:tcW w:w="615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Эвакуация населения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4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чрезвычайных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техногенного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характера.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развертыванию пунктов временного размещения (ПВР) для приема населения, выведенного из зоны чрезвычайной ситуации. Уточнение количества автотранспортных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привлекаемых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 эвакуации населения в ПВР, а также возможности по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эвакуации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животных.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 ПВР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первоочередному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жизнеобеспечению (продуктами питания, питьевой водой, предметами первой необходимости). Определение источника финансирования на проведение мероприятий по эвакуации населения из зоны ЧС, временному размещению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первоочередному жизнеобеспечению 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 ПВР. Доведение до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 поведения в случае осуществления эвакуации.</w:t>
            </w:r>
          </w:p>
        </w:tc>
      </w:tr>
      <w:tr w:rsidR="00F3793E" w:rsidRPr="00E31E08" w:rsidTr="00B41D5F">
        <w:trPr>
          <w:trHeight w:val="20"/>
        </w:trPr>
        <w:tc>
          <w:tcPr>
            <w:tcW w:w="615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Санитарно-эпидемиологическая защита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4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санитарно-гигиенических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противоэпидемических мероприятий, направленных на предупреждение заболевания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попавшего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зоны затопления, острыми кишечными инфекциями. </w:t>
            </w: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выполнением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санитарной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обстановке,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на снижение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вторичных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факторов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противоэпидемиологических и восстановительных мероприятий.</w:t>
            </w:r>
          </w:p>
        </w:tc>
      </w:tr>
      <w:tr w:rsidR="00F3793E" w:rsidRPr="00E31E08" w:rsidTr="00B41D5F">
        <w:trPr>
          <w:trHeight w:val="20"/>
        </w:trPr>
        <w:tc>
          <w:tcPr>
            <w:tcW w:w="615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пострадавшего населения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4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Организация:</w:t>
            </w:r>
          </w:p>
          <w:p w:rsidR="00B41D5F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определения размера материального ущерба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для осуществления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компенсационных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выплат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из федерального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субъектового</w:t>
            </w:r>
            <w:proofErr w:type="spellEnd"/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бюджетов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контроль их работы;</w:t>
            </w:r>
            <w:proofErr w:type="gramEnd"/>
          </w:p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подготовки списков пострадавшего населения, а также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законодательством документов для осуществления компенсационных выплат из федерального и </w:t>
            </w:r>
            <w:proofErr w:type="spellStart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субъектового</w:t>
            </w:r>
            <w:proofErr w:type="spellEnd"/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бюджетов.</w:t>
            </w:r>
            <w:proofErr w:type="gramEnd"/>
          </w:p>
        </w:tc>
      </w:tr>
      <w:tr w:rsidR="00F3793E" w:rsidRPr="00E31E08" w:rsidTr="00B41D5F">
        <w:trPr>
          <w:trHeight w:val="20"/>
        </w:trPr>
        <w:tc>
          <w:tcPr>
            <w:tcW w:w="615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Ограничение использования некоторых объектов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по результатам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обследования или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данных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прогноза. Производится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последствий ограничений для населения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экономики. Компенсация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продукции или услуг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внешних</w:t>
            </w:r>
            <w:r w:rsidR="00B41D5F"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поступлений. Согласование порядка введения ограничений и получения компенсаций.</w:t>
            </w:r>
          </w:p>
        </w:tc>
      </w:tr>
      <w:tr w:rsidR="00F3793E" w:rsidRPr="00E31E08" w:rsidTr="00B41D5F">
        <w:trPr>
          <w:trHeight w:val="20"/>
        </w:trPr>
        <w:tc>
          <w:tcPr>
            <w:tcW w:w="615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086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Ограничение (прекращение) деятельности предприятий</w:t>
            </w:r>
            <w:r w:rsidR="00B41D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и организаций</w:t>
            </w:r>
          </w:p>
        </w:tc>
        <w:tc>
          <w:tcPr>
            <w:tcW w:w="2742" w:type="dxa"/>
            <w:gridSpan w:val="2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3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="00F3793E" w:rsidRPr="00E31E08" w:rsidRDefault="00F3793E" w:rsidP="00B4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1E08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Прекращение деятельности потенциально опасных производств или введение ограничения по мощности (объему выпуска продукции) с целью защиты персонала, ценного оборудования, недопущения возникновения вторичных факторов поражения в соответствии с планом функционирования в ЧС для потенциально опасных производств. Решение согласуется на местном и региональном уровнях</w:t>
            </w:r>
          </w:p>
        </w:tc>
      </w:tr>
    </w:tbl>
    <w:p w:rsidR="00B41D5F" w:rsidRDefault="00B41D5F" w:rsidP="00B41D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1D5F" w:rsidRDefault="00B41D5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3793E" w:rsidRPr="00F3793E" w:rsidRDefault="00F3793E" w:rsidP="00B41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5. Порядок планирования и применения группировки сил и средств РСЧС при ликвидации наводнения в период весеннего половодья</w:t>
      </w:r>
      <w:r w:rsidR="00485B4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Общая группировка сил и средств, привлекаемая к проведению мероприятий по ликвидации чрезвычайных ситуаций, связанных с половодьем, состоит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группировки сил и средств, привлекаемых к проведению противопаводковых мероприятий, АСДНР и ЖОН;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группировки сил и средств, привлекаемых для обеспечения проведения противопаводковых мероприятий;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группировки сил и средств, привлекаемых к организации управления и координации действий при проведении противопаводковых мероприятий.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определении группировки сил и средств РСЧС учитываются характер чрезвычайной ситуации, связанной с высокими уровнями воды (половодье, зажор, затор, дождевой паводок) и особенности региона, при этом рассчитывается необходимое количество плавательных транспортеров (ПТС) при наихудшем развитии сценария паводковой обстановки.</w:t>
      </w:r>
    </w:p>
    <w:p w:rsidR="00F3793E" w:rsidRP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F96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485B4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B41D5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Силы и средства, привлекаемые к проведению противопаводковых</w:t>
      </w:r>
      <w:r w:rsidR="00F964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мероприятий, </w:t>
      </w:r>
      <w:r w:rsidR="00485B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</w:t>
      </w: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СДНР и ЖОН</w:t>
      </w:r>
      <w:r w:rsidR="00485B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1. Силы и средства функциональных подсистем РСЧС:</w:t>
      </w:r>
    </w:p>
    <w:p w:rsidR="00F3793E" w:rsidRPr="00F3793E" w:rsidRDefault="00F3793E" w:rsidP="00B41D5F">
      <w:pPr>
        <w:tabs>
          <w:tab w:val="left" w:pos="10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МЧС России в соответствии с приказом МЧС России от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22.01.2013 № 32 «Об утверждении Положения о порядке приведения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подразделений МЧС России в готовность к применению по предназначению»: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ОГ территориальных органов МЧС России, привлекаемых к проведению мероприятий, АСДНР и ЖОН;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силы и средства гарнизонов пожарной охраны (отряд (управление)), служба пожаротушения, пожарные части, специальные части, специальные управления ФПС, ПТЦ, ОТС и другие подразделения (учитывается 90% от списочного состава);</w:t>
      </w:r>
    </w:p>
    <w:p w:rsidR="00F3793E" w:rsidRPr="00F3793E" w:rsidRDefault="00F3793E" w:rsidP="00B41D5F">
      <w:pPr>
        <w:tabs>
          <w:tab w:val="left" w:pos="104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Министерства обороны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подрывные команды,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эвакуационно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-спасательные группы, аварийно-спасательные команды (из состава инженерных подразделений, мотострелковых подразделений), привлекаемые к проведению взрывных работ (по мере необходимости) в соответствии с планами взаимодействия между территориальными органами МЧС России и органами военного управления;</w:t>
      </w:r>
    </w:p>
    <w:p w:rsidR="00F3793E" w:rsidRPr="00F3793E" w:rsidRDefault="00F3793E" w:rsidP="00B41D5F">
      <w:pPr>
        <w:tabs>
          <w:tab w:val="left" w:pos="104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МВД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подразделения, выполняющие в соответствии с планами взаимодействия между территориальными органами МЧС России и органами управления задачи по эвакуации населения и материальных ценностей, организации первоочередного жизнеобеспечения населения;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дежурные службы и экипажи ППС, ГИБДД, УВД, задействованные в выполнении АСДНР;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МВД России, задействованные в выполнении АСДНР;</w:t>
      </w:r>
    </w:p>
    <w:p w:rsidR="00F3793E" w:rsidRPr="00F3793E" w:rsidRDefault="00F3793E" w:rsidP="00B41D5F">
      <w:pPr>
        <w:tabs>
          <w:tab w:val="left" w:pos="97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Минприроды: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формирования и предприятия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Росводресурсов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, задействованные в проведении АСДНР;</w:t>
      </w:r>
    </w:p>
    <w:p w:rsidR="00F3793E" w:rsidRPr="00F3793E" w:rsidRDefault="00F3793E" w:rsidP="00B41D5F">
      <w:pPr>
        <w:tabs>
          <w:tab w:val="left" w:pos="97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Минсельхоза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аварийные бригады по обеспечению эксплуатации гидроузлов и каналов, задействованные в проведении АСДНР;</w:t>
      </w:r>
    </w:p>
    <w:p w:rsidR="00F3793E" w:rsidRPr="00F3793E" w:rsidRDefault="00F3793E" w:rsidP="00B41D5F">
      <w:pPr>
        <w:tabs>
          <w:tab w:val="left" w:pos="97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Минкомсвязи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России: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аварийно-восстановительные бригады («Ростелеком», сотовые операторы и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т. д.);</w:t>
      </w:r>
    </w:p>
    <w:p w:rsidR="00F3793E" w:rsidRPr="00F3793E" w:rsidRDefault="00F3793E" w:rsidP="00B41D5F">
      <w:pPr>
        <w:tabs>
          <w:tab w:val="left" w:pos="106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от Роспотребнадзора: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отделы надзора в субъектах РФ по проведению комплекса санитарно-гигиенических и противоэпидемиологических мероприятий, направленных на предупреждение заболеваний населения, попавшего в зоны затопления, подтопления;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от Минздрава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медицинской помощи по проведению медицинского обеспечения в зоне подтопления;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территориальных органов федеральных органов исполнительной власти, привлекаемые к выполнению мероприятий по первоочередному жизнеобеспечению населения на территории субъекта РФ, развертыванию и обслуживанию пунктов временного размещения, городков жизнеобеспечения населения.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определении численности группировки сил, привлекаемой от территориальных органов федеральных органов исполнительной власти, также учитываются другие силы, которые могут дополнительно привлекаться к проведению АСДНР в соответствии с решениями руководителей федеральных органов исполнительной власти.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Органам исполнительной власти субъекта РФ совместно с соответствующими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территориальными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органов исполнительной власти (МЧС России, Министерство обороны России,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Минрегион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РФ,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Росрезерв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) необходимо </w:t>
      </w:r>
      <w:r w:rsidR="00F964C4" w:rsidRPr="00F3793E">
        <w:rPr>
          <w:rFonts w:ascii="Times New Roman" w:eastAsia="Times New Roman" w:hAnsi="Times New Roman" w:cs="Times New Roman"/>
          <w:sz w:val="28"/>
          <w:szCs w:val="28"/>
        </w:rPr>
        <w:t>рассчитать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требуемое количество ПТС, водоналивных дамб для проведения АСДНР при наихудшем развитии сценария паводковой обстановки.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2. Силы и средства территориальной подсистемы РСЧС:</w:t>
      </w:r>
    </w:p>
    <w:p w:rsidR="00F3793E" w:rsidRPr="00F3793E" w:rsidRDefault="00F3793E" w:rsidP="00B41D5F">
      <w:pPr>
        <w:tabs>
          <w:tab w:val="left" w:pos="9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рабочие (оперативные) группы КЧС и ОПБ субъекта РФ, муниципальных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районов (городских округов), находящиеся в местах проведения АСДНР;</w:t>
      </w:r>
    </w:p>
    <w:p w:rsidR="00F3793E" w:rsidRPr="00F3793E" w:rsidRDefault="00F3793E" w:rsidP="00B41D5F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аварийные, аварийно-восстановительные бригады от муниципальных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организаций и учреждений, привлекаемые к проведению АСДНР;</w:t>
      </w:r>
    </w:p>
    <w:p w:rsidR="00F3793E" w:rsidRPr="00F3793E" w:rsidRDefault="00F3793E" w:rsidP="00B41D5F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специализированные ДРСУ (дорожно-ремонтные пункты), привлекаемые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к проведению АСДНР;</w:t>
      </w:r>
    </w:p>
    <w:p w:rsidR="00F3793E" w:rsidRPr="00F3793E" w:rsidRDefault="00F3793E" w:rsidP="00B41D5F">
      <w:p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противопожарной службы субъектов РФ, поисков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спасательные формирования;</w:t>
      </w:r>
    </w:p>
    <w:p w:rsidR="00F3793E" w:rsidRPr="00F3793E" w:rsidRDefault="00F3793E" w:rsidP="00B41D5F">
      <w:pPr>
        <w:tabs>
          <w:tab w:val="left" w:pos="9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F96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организации,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осуществляющие свою деятельность в составе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ТП РСЧС по первоочередному жизнеобеспечению населения.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численности группировки сил, привлекаемой от звеньев ТП РСЧС к проведению АСДНР учитываются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другие силы, которые могут дополнительно привлекаться в соответствии с решениями КЧС и ОПБ субъектов РФ.</w:t>
      </w:r>
    </w:p>
    <w:p w:rsidR="00F3793E" w:rsidRPr="00F3793E" w:rsidRDefault="00F3793E" w:rsidP="00F96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5.2</w:t>
      </w:r>
      <w:r w:rsidR="00F964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Силы и средства, привлекаемые для обеспечения проведения</w:t>
      </w:r>
      <w:r w:rsidR="00F964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противопаводковых мероприятий</w:t>
      </w:r>
      <w:r w:rsidR="00F964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47B45" w:rsidRDefault="00F3793E" w:rsidP="003C78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Силы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функциональных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подсистем</w:t>
      </w:r>
      <w:r w:rsidR="00B4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РСЧС (территориальных подразделений федеральных органов исполнительной власти):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а) от МЧС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оперативные группы, высылаемые в район возникновения ЧС для координации работы КЧС и ОПБ, а также сил муниципальных образований при проведении мероприятий, направленных на смягчение последствий ЧС, обусловленных высокими уровнями воды (в главных управлениях МЧС России по субъектам РФ могут формироваться 3-5 оперативных групп, численностью до 8 человек каждая.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Оперативные группы могут усиливаться спасателями ПСО, а также другими структурными подразделениями ТП РСЧС);</w:t>
      </w:r>
      <w:proofErr w:type="gramEnd"/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оперативные группы местных гарнизонов пожарной охраны (нештатные органы ГУ МЧС России по субъектам РФ, формируются решениями начальников местных гарнизонов пожарной охраны в соответствии с приказом МЧС России от 26.10.2012 № 640 «О мероприятиях по организации оперативного управления МЧС России при реагировании на чрезвычайные ситуации» на базе подразделений отрядов, пожарных частей ФПС.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Оперативные группы, решениями начальников главных управлений МЧС России по субъектам РФ высылаются в район ЧС для координации работы сил муниципальных образований при проведении мероприятий, направленных на смягчение последствий ЧС, обусловленных высокими уровнями воды (в гарнизоне пожарной охраны формируется 2-4 оперативные группы численностью до 4 человек каждая).</w:t>
      </w:r>
    </w:p>
    <w:p w:rsidR="00F3793E" w:rsidRPr="00F3793E" w:rsidRDefault="00F3793E" w:rsidP="00B41D5F">
      <w:pPr>
        <w:tabs>
          <w:tab w:val="left" w:pos="102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ab/>
        <w:t>от Министерства обороны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обеспечения сил и средств, количество ПТС, участвующих в АСДНР; авиация Министерства обороны России, привлекаемая к проведению воздушной разведки, бомбометания, переброске личного состава и материально-технических сре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дств в с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оответствии с планами взаимодействия между территориальными органами МЧС России и органами военного управления;</w:t>
      </w:r>
    </w:p>
    <w:p w:rsidR="00F3793E" w:rsidRPr="00F3793E" w:rsidRDefault="00F3793E" w:rsidP="00B41D5F">
      <w:pPr>
        <w:tabs>
          <w:tab w:val="left" w:pos="102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ab/>
        <w:t>от МВД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дежурные службы и экипажи ППС, ГИБДД, которые могут быть задействованы в сопровождении перевозки опасных грузов, их охране в местах складирования, охране общественного порядка в районе ЧС;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МВД России, задействованные в оцеплении и охране общественного порядка в районе ЧС в соответствии с планами взаимодействия между территориальными органами МЧС России и органами управления ВВ МВД России;</w:t>
      </w:r>
    </w:p>
    <w:p w:rsidR="00F3793E" w:rsidRPr="00F3793E" w:rsidRDefault="00F3793E" w:rsidP="00B41D5F">
      <w:pPr>
        <w:tabs>
          <w:tab w:val="left" w:pos="102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ab/>
        <w:t>от Минприроды России: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>Росводресурсы</w:t>
      </w:r>
      <w:proofErr w:type="spellEnd"/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очередные дежурные смены Бассейнового водного управления (БВУ), задействованные в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состоянием гидрологической обстановки;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отдел водных ресурсов БВУ (средняя численность отдела составляет 7-10 человек), задействованный в организации работы гидротехнических сооружений при возникновении ЧС, связанной с высокими уровнями воды, в том числе выполнении мероприятий, направленных на смягчение последствий ЧС;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формирования и предприятия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Росводресурсов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, осуществляющие механизацию работы объектов в период паводка и половодья (команды механизации работ), средняя численность данного структурного подразделения составляет до 25 человек;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>Росгидромет: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дежурные смены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гидропостов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, территориальных центров Росгидромет, привлекаемые к контролю за состоянием гидрологической и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метообстановки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3793E" w:rsidRPr="00F3793E" w:rsidRDefault="00F3793E" w:rsidP="00B41D5F">
      <w:pPr>
        <w:tabs>
          <w:tab w:val="left" w:pos="102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ab/>
        <w:t>от Минтранса: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</w:r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подразделения </w:t>
      </w:r>
      <w:proofErr w:type="spellStart"/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>Росморречфлота</w:t>
      </w:r>
      <w:proofErr w:type="spellEnd"/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ОДС территориального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подцентра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ГМСКЦ, экипажи ледоколов в соответствии с заключёнными договорами с органами исполнительной власти субъектов РФ, собственниками объектов для проведения ледокольных работ в период паводка и половодья (по мере необходимости);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подразделения </w:t>
      </w:r>
      <w:proofErr w:type="spellStart"/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>Ространснадзора</w:t>
      </w:r>
      <w:proofErr w:type="spellEnd"/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отделы надзора за судоходными и портовыми ГТС управлений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Госморречнадзора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, привлекаемые и половодья к ликвидации последствий ЧС;</w:t>
      </w:r>
    </w:p>
    <w:p w:rsidR="00F3793E" w:rsidRPr="00F3793E" w:rsidRDefault="00F3793E" w:rsidP="00B41D5F">
      <w:pPr>
        <w:tabs>
          <w:tab w:val="left" w:pos="102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е)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ab/>
        <w:t>от Ростехнадзора: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отделы Ростехнадзора в субъектах РФ, привлекаемые в паводковый период к проведению мероприятий по ликвидации последствий ЧС;</w:t>
      </w:r>
    </w:p>
    <w:p w:rsidR="00F3793E" w:rsidRPr="00F3793E" w:rsidRDefault="00F3793E" w:rsidP="00B41D5F">
      <w:pPr>
        <w:tabs>
          <w:tab w:val="left" w:pos="102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ж)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ab/>
        <w:t>от Минсельхоза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диспетчерские службы, аварийные бригады ФГБУ (филиалов ФГБУ) по обеспечению эксплуатации гидроузлов и каналов, привлекаемые к выполнению работ по смягчению последствий ЧС в период паводка и половодья;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з) от Минэнерго России: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аварийные-восстановительные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бригады филиалов ОАО «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РусГидро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», ОАО ФСК ЕЭС, МРСК на территории субъекта РФ.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определении численности группировки сил и средств, привлекаемой от территориальных органов федеральных органов исполнительной власти, также учитываются другие силы, которые могут дополнительно привлекаться к выполнению обеспечению АСДНР в соответствии с решениями руководителей федеральных органов исполнительной власти.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2. Силы и средства территориальной подсистемы РСЧС: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а) бригады от муниципальных организаций и учреждений, производящие необходимые работы по смягчению последствий ЧС в период паводка и половодья;</w:t>
      </w:r>
    </w:p>
    <w:p w:rsidR="00F3793E" w:rsidRPr="00F3793E" w:rsidRDefault="003C7817" w:rsidP="00B41D5F">
      <w:pPr>
        <w:tabs>
          <w:tab w:val="left" w:pos="12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>)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ab/>
        <w:t>воздушные суда, летный состав, технический состав по обслуживанию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br/>
        <w:t>воздушных судов различных организаций и собственников, привлекаемых к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br/>
        <w:t>проведению воздушной разведки, переброске личного состава и материально-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br/>
        <w:t>технических сре</w:t>
      </w:r>
      <w:proofErr w:type="gramStart"/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>дств в с</w:t>
      </w:r>
      <w:proofErr w:type="gramEnd"/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>оответствии с заключёнными договорами с органами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br/>
        <w:t>исполнительной власти субъекта РФ для проведения воздушной разведки;</w:t>
      </w:r>
    </w:p>
    <w:p w:rsidR="00F3793E" w:rsidRPr="00F3793E" w:rsidRDefault="003C7817" w:rsidP="00B41D5F">
      <w:pPr>
        <w:tabs>
          <w:tab w:val="left" w:pos="10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>)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ab/>
        <w:t>плавательные транспортные суда, личный состав, необходимые для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br/>
        <w:t>работы по смягчению последствий ЧС в период паводка и половодья;</w:t>
      </w:r>
    </w:p>
    <w:p w:rsidR="00F3793E" w:rsidRPr="00F3793E" w:rsidRDefault="003C7817" w:rsidP="00B41D5F">
      <w:pPr>
        <w:tabs>
          <w:tab w:val="left" w:pos="9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>)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tab/>
        <w:t>специализированные ДРСУ (дорожно-ремонтные пункты), привлекаемые</w:t>
      </w:r>
      <w:r w:rsidR="00F3793E" w:rsidRPr="00F3793E">
        <w:rPr>
          <w:rFonts w:ascii="Times New Roman" w:eastAsia="Times New Roman" w:hAnsi="Times New Roman" w:cs="Times New Roman"/>
          <w:sz w:val="28"/>
          <w:szCs w:val="28"/>
        </w:rPr>
        <w:br/>
        <w:t>к обеспечению мероприятий в паводковый период;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численности группировки сил и средств, привлекаемой от звеньев ТП РСЧС, также учитываются другие силы, которые могут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 привлекаться к выполнению мероприятий по обеспечению в соответствии с решениями КЧС и ОПБ соответствующего уровня.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3C7817" w:rsidRDefault="00F3793E" w:rsidP="003C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C78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5.3 Силы и средства, привлекаемые к организации управления и координации противопаводковых мероприятий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1. Силы и средства функциональных подсистем РСЧС:</w:t>
      </w:r>
    </w:p>
    <w:p w:rsidR="00F3793E" w:rsidRPr="00F3793E" w:rsidRDefault="00F3793E" w:rsidP="00B41D5F">
      <w:p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главные управления МЧС России по субъектам РФ 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в полном составе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 xml:space="preserve">(включая ОШ, без ОГ), ЦУКС ГУ МЧС России в субъекте РФ 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в полном составе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(без учета ОГ).</w:t>
      </w:r>
    </w:p>
    <w:p w:rsidR="00F3793E" w:rsidRPr="00F3793E" w:rsidRDefault="00F3793E" w:rsidP="00B41D5F">
      <w:p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МО России на территории субъекта РФ: органы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управления.</w:t>
      </w:r>
    </w:p>
    <w:p w:rsidR="00F3793E" w:rsidRPr="00F3793E" w:rsidRDefault="00F3793E" w:rsidP="00B41D5F">
      <w:p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МВД России на территории субъекта РФ: органы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управления.</w:t>
      </w:r>
    </w:p>
    <w:p w:rsidR="00F3793E" w:rsidRPr="00F3793E" w:rsidRDefault="00F3793E" w:rsidP="00B41D5F">
      <w:p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подразделения Минприроды на территории субъекта РФ: органы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управления.</w:t>
      </w:r>
    </w:p>
    <w:p w:rsidR="00F3793E" w:rsidRPr="00F3793E" w:rsidRDefault="00F3793E" w:rsidP="00B41D5F">
      <w:p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от Минсельхоза России на территории субъекта РФ: диспетчерские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службы.</w:t>
      </w:r>
    </w:p>
    <w:p w:rsidR="00F3793E" w:rsidRPr="00F3793E" w:rsidRDefault="00F3793E" w:rsidP="00B41D5F">
      <w:pPr>
        <w:tabs>
          <w:tab w:val="left" w:pos="100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от Минэнерго: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оперативные дежурные службы филиалов ОАО «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РусГидро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», ОАО ФСК ЕЭС, МРСК на территории субъекта РФ.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определении численности группировки сил, привлекаемой от территориальных органов федеральных органов исполнительной власти, также учитываются другие силы, которые могут дополнительно привлекаться к координации сил и средств, участвующих в АСДНР.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Силы и средства территориальной подсистемы РСЧС:</w:t>
      </w:r>
    </w:p>
    <w:p w:rsidR="00F3793E" w:rsidRPr="00F3793E" w:rsidRDefault="00F3793E" w:rsidP="00B41D5F">
      <w:pPr>
        <w:tabs>
          <w:tab w:val="left" w:pos="9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КЧС и ОПБ субъекта РФ, муниципальных районов (городских округов) в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полном составе, (без РГ (ОГ));</w:t>
      </w:r>
    </w:p>
    <w:p w:rsidR="00F3793E" w:rsidRPr="00F3793E" w:rsidRDefault="00F3793E" w:rsidP="00B41D5F">
      <w:pPr>
        <w:tabs>
          <w:tab w:val="left" w:pos="11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информационные центры, ДДС органов исполнительной власти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br/>
        <w:t>субъектов РФ, ЕДДС муниципальных образований и объектов.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определении численности группировки сил, привлекаемой от звеньев ТП РСЧС, также учитываются другие силы, которые могут дополнительно привлекаться к управлению в соответствии с решениями КЧС и ОПБ соответствующего уровня.</w:t>
      </w:r>
    </w:p>
    <w:p w:rsidR="003C7817" w:rsidRDefault="003C781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3C7817" w:rsidRDefault="00F3793E" w:rsidP="003C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6. Организация управления и взаимодействия</w:t>
      </w:r>
      <w:r w:rsidR="003C781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C7817" w:rsidRDefault="003C7817" w:rsidP="003C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3793E" w:rsidRPr="00F3793E" w:rsidRDefault="00F3793E" w:rsidP="003C7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6.1.</w:t>
      </w:r>
      <w:r w:rsidR="00B41D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Порядок организации управления</w:t>
      </w:r>
      <w:r w:rsidR="003C78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Управление силами и средствами, предназначенными для проведения мероприятий по ликвидации последствий ЧС в паводковый период на территории субъекта Российской Федерации, организуется в общей системе управления мероприятиями по предупреждению и ликвидации чрезвычайных ситуаций природного и техногенного характера на территории субъекта Российской Федерации.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органов управления и сил РСЧС при ликвидации чрезвычайных ситуаций, обусловленных паводком на территории субъекта Российской Федерации, осуществляется комиссией по предупреждению и ликвидации чрезвычайных ситуаций и обеспечению пожарной безопасности субъекта Российской Федерации, комиссиями по предупреждению и ликвидации чрезвычайных ситуаций и обеспечению пожарной безопасности органов местного самоуправления, комиссиями по предупреждению и ликвидации чрезвычайных ситуаций и обеспечению пожарной безопасности организаций, межведомственными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оперативными группами по ликвидации чрезвычайных ситуаций в паводковый период.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Органы управления территориальной подсистемы субъекта РФ и территориальные органы федеральных органов исполнительной власти, а также организаций, находящихся в сфере их деятельности, организуют непосредственное обеспечение и несут ответственность за полноту и качество обеспечения мероприятий по ликвидации чрезвычайной ситуации, вызванной прохождением паводка.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Для организации и обеспечения устойчивого управления силами функциональных и территориальных подсистем РСЧС, организации и поддержания взаимодействия между органами управления и силами при ликвидации ЧС решением органа исполнительной власти субъекта РФ может быть организована работа оперативного штаба (иной аналогичной структуры) как рабочего органа комиссии по предупреждению и ликвидации чрезвычайных ситуаций и обеспечения пожарной безопасности субъекта РФ (ОШ ЛЧС субъекта).</w:t>
      </w:r>
      <w:proofErr w:type="gramEnd"/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Руководитель ОШ ЛЧС субъекта назначается решением руководителя органа исполнительной власти субъекта РФ.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Создание ОШ ЛЧС субъекта целесообразно заблаговременно регламентировать нормативным правовым актом субъекта Российской Федерации (Методические рекомендации по организации деятельности оперативных штабов ликвидации чрезвычайных ситуаций и оперативных групп территориальных органов МЧС России, местных гарнизонов пожарной охраны, исх. от 01.11.2013 № 2-4-87-34-14).</w:t>
      </w:r>
    </w:p>
    <w:p w:rsid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7817" w:rsidRDefault="003C7817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7817" w:rsidRDefault="003C7817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7817" w:rsidRDefault="003C7817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7817" w:rsidRPr="00F3793E" w:rsidRDefault="003C7817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6.2. Порядок организации взаимодействия</w:t>
      </w:r>
      <w:r w:rsidR="003C78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C7817" w:rsidRDefault="003C7817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межведомственного взаимодействия при ликвидации последствий подтоплений возлагается на органы повседневного управления РСЧС на территории субъекта РФ.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Взаимодействие органов управления и сил РСЧС на региональном уровне организуют органы исполнительной власти субъектов РФ.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Осуществляют взаимодействие органов управления и сил РСЧС на региональном уровне центры управления в кризисных ситуациях главных управлений МЧС России по субъектам РФ, информационные центра, дежурно-диспетчерские службы органов исполнительной власти субъектов РФ и территориальных органов ФОИВ; на муниципальном уровне </w:t>
      </w:r>
      <w:r w:rsidR="003C78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единые дежурно-диспетчерские службы муниципальных образований; на объектовом уровне </w:t>
      </w:r>
      <w:proofErr w:type="gramStart"/>
      <w:r w:rsidR="003C78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ежурно-диспетчерские службы организаций (объектов).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Силы и средства РСЧС, участвующие в ликвидации чрезвычайной ситуации по планам взаимодействия, поступают в оперативное подчинение руководителя работ по ликвидации ЧС.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Взаимодействие по видам обеспечения организуется и поддерживается в целях наиболее полного удовлетворения потребностей задействованных сил и средств РСЧС и пострадавшего населения необходимыми материальными, техническими средствами и другими ресурсами.</w:t>
      </w:r>
    </w:p>
    <w:p w:rsidR="00F3793E" w:rsidRP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7817" w:rsidRDefault="003C781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3793E" w:rsidRPr="00F3793E" w:rsidRDefault="00F3793E" w:rsidP="003C7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7. Организация оповещения и информирования населения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Одним из главных мероприятий по защите населения от ЧС является его своевременное оповещение и информирование о возникновении или угрозе возникновения какой-либо опасности. Оповещение населения включает в себя своевременное предупреждение его о надвигающейся опасности, создавшейся обстановке и информирование о порядке поведения в этих условиях.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Основным способом оповещения и информирования населения о ЧС является передача кратких информационных сообщений по всем электронным средствам массовой информации.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Оповещение и информирование населения городского округа Карпинск об угрозе и возникновении ЧС включает в себя доведение в сжатые сроки заранее установленных сигналов, распоряжений и информации соответствующих органов исполнительной власти.</w:t>
      </w:r>
    </w:p>
    <w:p w:rsidR="00F3793E" w:rsidRP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7.1 Организация оповещения населения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При угрозе возникновения затопления организуется оповещение должностных лиц РСЧС, а также привлекаемых подразделений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АСС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по системе централизованного оповещения и сетям действующей связи. Оповещение населения осуществляется по РАСЦО, сетям проводного, радио и телевизионного вещания, с помощью ОКСИОН, подвижных пунктов оповещения, а также посыльными от жилищно-эксплуатационных органов и других организаций.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Передача сигналов оповещения и кратких информационных сообщений осуществляется по всем средствам связи и вещания вне всякой очереди.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Для привлечения внимания населения перед передачей речевой информации, включаются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электросирены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на три минуты, что означает подачу предупредительного сигнала </w:t>
      </w: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«ВНИМАНИЕ ВСЕМ!»,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по которому население обязано включать приемники проводного вещания, радио и телевизионные приемники, принимать другие меры для прослушивания экстренного сообщения.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По указанному сигналу немедленно приводятся в готовность к передаче информации все расположенные на оповещаемой территории узлы проводного вещания, радиовещательные и телевизионные студии, включаются сети наружной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звукофикации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(уличных громкоговорителей), привлекаются спецмашины, оборудованные установками громкоговорящей связи.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Речевая информация передается населению с перерывом программ вещания длительностью не более 5 минут. Допускается 2-3-кратное повторение передачи речевого сообщения.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i/>
          <w:iCs/>
          <w:sz w:val="28"/>
          <w:szCs w:val="28"/>
        </w:rPr>
        <w:t>Алгоритм работы системы оповещения населения:</w:t>
      </w:r>
    </w:p>
    <w:p w:rsidR="00F3793E" w:rsidRPr="00F3793E" w:rsidRDefault="00F3793E" w:rsidP="00E635EC">
      <w:pPr>
        <w:numPr>
          <w:ilvl w:val="0"/>
          <w:numId w:val="14"/>
        </w:numPr>
        <w:tabs>
          <w:tab w:val="left" w:pos="10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Включаются сирены, установленные на жилых и административных зданиях.</w:t>
      </w:r>
    </w:p>
    <w:p w:rsidR="00F3793E" w:rsidRPr="00F3793E" w:rsidRDefault="00F3793E" w:rsidP="00E635EC">
      <w:pPr>
        <w:numPr>
          <w:ilvl w:val="0"/>
          <w:numId w:val="14"/>
        </w:numPr>
        <w:tabs>
          <w:tab w:val="left" w:pos="10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После этого по громкоговорителям и радиоточкам, установленным на улицах, в жилых зданиях и на объектах города, гражданам сообщается о том, что нужно предпринимать в сложившейся ситуации.</w:t>
      </w:r>
    </w:p>
    <w:p w:rsidR="00F3793E" w:rsidRPr="00F3793E" w:rsidRDefault="00F3793E" w:rsidP="00E635EC">
      <w:pPr>
        <w:numPr>
          <w:ilvl w:val="0"/>
          <w:numId w:val="14"/>
        </w:numPr>
        <w:tabs>
          <w:tab w:val="left" w:pos="1056"/>
          <w:tab w:val="left" w:pos="11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На участках муниципального образования, где не установлены стационарные громкоговорители и радиоточки, задействуются автомобили, оборудованные системами громкоговорящей связи (ГГС).</w:t>
      </w:r>
    </w:p>
    <w:p w:rsidR="00F3793E" w:rsidRPr="00F3793E" w:rsidRDefault="00F3793E" w:rsidP="00E635EC">
      <w:pPr>
        <w:numPr>
          <w:ilvl w:val="0"/>
          <w:numId w:val="14"/>
        </w:numPr>
        <w:tabs>
          <w:tab w:val="left" w:pos="10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сигнала «Внимание всем!» информация о дальнейших действиях в условиях ЧС необходимо транслировать по каналу ТВ.</w:t>
      </w:r>
    </w:p>
    <w:p w:rsidR="00F3793E" w:rsidRPr="00F3793E" w:rsidRDefault="00F3793E" w:rsidP="00E635EC">
      <w:pPr>
        <w:numPr>
          <w:ilvl w:val="0"/>
          <w:numId w:val="14"/>
        </w:numPr>
        <w:tabs>
          <w:tab w:val="left" w:pos="1070"/>
          <w:tab w:val="left" w:pos="1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Информацию об оповещении необходимо транслировать и на телевизионных панелях ОКСИОН, установленных в местах массового пребывания людей и на информационных телеэкранах транспортных средств.</w:t>
      </w:r>
    </w:p>
    <w:p w:rsidR="00F3793E" w:rsidRPr="00F3793E" w:rsidRDefault="00F3793E" w:rsidP="00E635EC">
      <w:pPr>
        <w:numPr>
          <w:ilvl w:val="0"/>
          <w:numId w:val="14"/>
        </w:numPr>
        <w:tabs>
          <w:tab w:val="left" w:pos="10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Необходимо информировать население об опасности и по мобильной связи </w:t>
      </w:r>
      <w:r w:rsidR="00E635E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при помощи </w:t>
      </w:r>
      <w:r w:rsidRPr="00F3793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CMC.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Оповещение населения производится централизованно на всей территории городского округа в соответствии с единым порядком передачи сигналов или речевой информации оповещения. Оповещение о начале эвакуации населения организуется установленным порядком на объектах экономики руководителями данных объектов и руководителями жилищно-эксплуатационных органов.</w:t>
      </w:r>
    </w:p>
    <w:p w:rsidR="00F3793E" w:rsidRP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E63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7.2 Организация информирования населения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населения должно носить достоверный и объективный характер, исключающий искажения, распространение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домыслов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, ложных слухов и возникновение паники.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 населения осуществляется органами оперативного информирования с использованием автомобилей с громкоговорящей связью, радио и других средств информации о сложившейся обстановке и порядке действия.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Создание информационных групп до 3-х человек из ответственных работников исполнительных и законодательных органов власти для выяснения проблемных вопросов, нужд пострадавшего населения и доведения до него оперативной информации.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Информирование населения об обстановке, мерах безопасности, о возможностях обеспечения водой, питанием, предметами первой необходимости, о местах размещения медицинских пунктов и лечебных учреждений, о порядке обеспечения коммунально-бытовыми услугами; организация информационного центра с привлечением всех средств массовой информации, определение периодичности информирования населения, создание справочно-информационной службы.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  <w:sectPr w:rsidR="00F3793E" w:rsidRPr="00F3793E" w:rsidSect="00F3793E">
          <w:type w:val="nextColumn"/>
          <w:pgSz w:w="11905" w:h="16837"/>
          <w:pgMar w:top="851" w:right="567" w:bottom="851" w:left="1418" w:header="720" w:footer="720" w:gutter="0"/>
          <w:cols w:space="720"/>
        </w:sectPr>
      </w:pPr>
    </w:p>
    <w:p w:rsidR="00F3793E" w:rsidRPr="00F3793E" w:rsidRDefault="00F3793E" w:rsidP="00E63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8. Организация и проведение эвакуации населения</w:t>
      </w:r>
      <w:r w:rsidR="00E635E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Проведение эвакуации населения из зоны затопления в каждом конкретном случае определяется условиями ее возникновения и развития, характером и пространственно-временными параметрами.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получении достоверного прогноза возникновения затопления проводятся подготовительные мероприятия, цель которых заключается в создании благоприятных условий для организованного вывоза или вывода людей из зоны ЧС. К их числу относятся: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приведение в готовность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эвакоорганов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и уточнение порядка их работы;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уточнение численности населения, подлежащего эвакуации, в том числе пешим порядком и транспортом, распределение транспортных средств по станциям (пунктам) посадки, уточнение расчетов маршевых колонн и закрепление их за пешими маршрутами;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подготовка маршрутов эвакуации, установка дорожных знаков и указателей, оборудование мест привалов;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подготовка к развертыванию СЭП, пунктов посадки - высадки;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проверка готовности систем оповещения и связи;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приведение в готовность имеющихся защитных сооружений.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 получением сигнала на проведение эвакуации осуществляются следующие мероприятия: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оповещение руководителей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эвакоорганов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, предприятий и организаций, а также населения о начале и порядке проведения эвакуации;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развертывание и приведение в готовность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эвакоорганов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сбор и подготовка к отправке в безопасные районы населения, подлежащего эвакуации;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формирование и вывод к исходным пунктам на маршрутах пеших колонн, подача транспортных сре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дств к п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унктам посадки и посадка населения на транспорт;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прием и размещение </w:t>
      </w:r>
      <w:proofErr w:type="spellStart"/>
      <w:r w:rsidRPr="00F3793E">
        <w:rPr>
          <w:rFonts w:ascii="Times New Roman" w:eastAsia="Times New Roman" w:hAnsi="Times New Roman" w:cs="Times New Roman"/>
          <w:sz w:val="28"/>
          <w:szCs w:val="28"/>
        </w:rPr>
        <w:t>эваконаселения</w:t>
      </w:r>
      <w:proofErr w:type="spell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в заблаговременно подготовленных по первоочередным видам жизнеобеспечения безопасных районах.</w:t>
      </w:r>
    </w:p>
    <w:p w:rsidR="00E635EC" w:rsidRDefault="00E635E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3793E" w:rsidRPr="00F3793E" w:rsidRDefault="00F3793E" w:rsidP="00E63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9. Организация материально-технического обеспечения</w:t>
      </w:r>
      <w:r w:rsidR="00E635E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действий органов управления, сил и средств РСЧС по ликвидации последствий ЧС, связанной с весенним половодьем осуществлять в целях своевременного и полного обеспечения их продовольствием, вещевым имуществом, горюче-смазочными материалами, водой и другими материальными средствами, а также поддержания автомобильной техники и иных технических сре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дств в г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отовности к действиям по предназначению.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Организаторами материально-технического обеспечения являются органы исполнительной власти субъектов, территориальные органы местного самоуправления, руководство организаций.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мероприятий по ликвидации ЧС, организация первоочередного жизнеобеспечения пострадавшего населения в субъектах и муниципальных образованиях осуществляется комиссиями по чрезвычайным ситуациям и ОПБ через начальников соответствующих служб, на территориях которых проводились аварийно-спасательные и другие неотложные работы.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Основной задачей органов исполнительной власти субъектов РФ по организации материально-технического обеспечения при ликвидации ЧС на территории субъекта РФ является: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материально-технического обеспечения органов управления и сил функциональных и территориальных подсистем РСЧС, участвующих в ликвидации последствий ЧС;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обеспечение продовольствием, водой, горячим питанием и вещевым имуществом пострадавшего населения, функциональных звеньев и структурных подразделений территориальных подсистем РСЧС, подразделений спасателей прибывших из других регионов;</w:t>
      </w:r>
    </w:p>
    <w:p w:rsidR="00F3793E" w:rsidRPr="00F3793E" w:rsidRDefault="00F3793E" w:rsidP="00B41D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организация первоочередного жизнеобеспечения пострадавшего населения;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обеспечение ГСМ воздушных и морских судов, инженерной специальной и автомобильной техники, привлекаемых для ликвидации последствий ЧС;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обеспечение готовности автомобильной техники и технических сре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дств к д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ействиям по предназначению (функциональная и территориальная подсистемы РСЧС);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подготовка стационарных ремонтных сре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дств к в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ыполнению текущих ремонтов и обслуживанию техники, участвующей в АСДНР (функциональная и территориальная подсистемы РСЧС </w:t>
      </w:r>
      <w:r w:rsidR="00E635E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каждая по своему направлению);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запасными частями и агрегатами ремонтных подразделений спасательных воинских формирований, территориальных органов МЧС России и ремонтных предприятий субъектов (функциональная и территориальная подсистемы РСЧС </w:t>
      </w:r>
      <w:r w:rsidR="00E635E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каждая по своему направлению);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эвакуация неисправной (поврежденной) техники в места ремонта и на сборные пункты поврежденных машин (СППМ).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Для ликвидации чрезвычайных ситуаций, связанных с паводковыми явлениями, создается резерв финансовых и материальных ресурсов.</w:t>
      </w:r>
    </w:p>
    <w:p w:rsidR="00F3793E" w:rsidRP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E63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10. Финансирование мероприятий по ликвидации ЧС, связанных с паводковыми явлениями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Особое внимание при организации первоочередного жизнеобеспечения населения должно быть обращено на санитарно-гигиеническое и противоэпидемическое обеспечение.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Уполномоченный орган исполнительной власти субъекта РФ определяет источники возмещения ущерба и выделяет по заявкам необходимые ресурсы.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Порядок финансирования мероприятий по ликвидации ЧС определен пунктами 5, 7, 8 постановления Правительства Российской Федерации от 15 февраля 2014 года №110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При отсутствии или недостаточности указанных сре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я ликвидации чрезвычайных ситуаций выделяются средства Резервного Фонда Правительства Российской Федерации в порядке, установленном Правительством Российской Федерации (статья 24 Федерального закона 1994 года).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Данным Законом предписано создание и использование резервов финансовых и материальных ресурсов для ликвидации чрезвычайных ситуаций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 Они создаются заблаговременно в целях экстренного привлечения необходимых сре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дств в сл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>учае возникновения чрезвычайных ситуаций. Порядок создания и использования резервов и порядок восполнения использованных средств этих резервов определяется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 (статья 25 Федерального закона).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данным Федеральным законом за счет средств федерального бюджета создан Резервный фонд Правительства Российской Федерации по предупреждению и ликвидации чрезвычайных ситуаций и последствий стихийных бедствий,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объем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которого ежегодно определяется Федеральным законом о бюджете.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Средства Резервного фонда выделяются федеральным органам исполнительной власти и органам исполнительной власти субъектов Российской Федерации для частичного покрытия расходов на финансирование следующих мероприятий по ликвидации чрезвычайных ситуаций: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проведение поисковых и аварийно-спасательных работ в зонах чрезвычайных ситуаций по перечню </w:t>
      </w: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согласно подпункта</w:t>
      </w:r>
      <w:proofErr w:type="gramEnd"/>
      <w:r w:rsidRPr="00F3793E">
        <w:rPr>
          <w:rFonts w:ascii="Times New Roman" w:eastAsia="Times New Roman" w:hAnsi="Times New Roman" w:cs="Times New Roman"/>
          <w:sz w:val="28"/>
          <w:szCs w:val="28"/>
        </w:rPr>
        <w:t xml:space="preserve"> «а» пункта 2 приложения 1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бедствий, утвержденных постановлением от 15.02.2014 № 110;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проведение неотложных аварийно-восстановительных работ на объектах жилищно-коммунального хозяйства, социальной сферы, промышленности, сельского хозяйства, энергетики, транспорта и связи, пострадавших в результате чрезвычайной ситуации;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lastRenderedPageBreak/>
        <w:t>развертывание и содержание пунктов временного размещения и питания для эвакуируемых пострадавших граждан в течение необходимого срока, но не более месяца;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погашение государственных жилищных сертификатов, выдаваемых гражданам Российской Федерации, лишившимся жилья в результате чрезвычайной ситуации (на общую сумму не более 25</w:t>
      </w:r>
      <w:r w:rsidR="00E63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93E">
        <w:rPr>
          <w:rFonts w:ascii="Times New Roman" w:eastAsia="Times New Roman" w:hAnsi="Times New Roman" w:cs="Times New Roman"/>
          <w:sz w:val="28"/>
          <w:szCs w:val="28"/>
        </w:rPr>
        <w:t>% средств Резервного фонда Правительства Российской Федерации);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от 15 февраля 2014 г. №110 выплата единовременного пособия производится:</w:t>
      </w:r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93E">
        <w:rPr>
          <w:rFonts w:ascii="Times New Roman" w:eastAsia="Times New Roman" w:hAnsi="Times New Roman" w:cs="Times New Roman"/>
          <w:sz w:val="28"/>
          <w:szCs w:val="28"/>
        </w:rPr>
        <w:t>членам семей (супруге, супругу), детям, родителям и лицам, находившимся на иждивении) граждан, погибших (умерших) в результате чрезвычайной ситуации, в размере 1 млн. рублей на каждого погибшего (умершего) в равных долях каждому члену семьи;</w:t>
      </w:r>
      <w:proofErr w:type="gramEnd"/>
    </w:p>
    <w:p w:rsidR="00F3793E" w:rsidRPr="00F3793E" w:rsidRDefault="00F3793E" w:rsidP="00B41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93E">
        <w:rPr>
          <w:rFonts w:ascii="Times New Roman" w:eastAsia="Times New Roman" w:hAnsi="Times New Roman" w:cs="Times New Roman"/>
          <w:sz w:val="28"/>
          <w:szCs w:val="28"/>
        </w:rPr>
        <w:t>семьям граждан, погибших (умерших) в результате чрезвычайной ситуации, в размере равном стоимости услуг, предоставляемых согласно гарантированному перечню услуг по погребению, установленному законодательством Российской Федерации;</w:t>
      </w:r>
    </w:p>
    <w:p w:rsidR="00F3793E" w:rsidRPr="00F3793E" w:rsidRDefault="00F3793E" w:rsidP="00B41D5F">
      <w:pPr>
        <w:pStyle w:val="Style76"/>
        <w:spacing w:line="240" w:lineRule="auto"/>
        <w:ind w:firstLine="709"/>
        <w:rPr>
          <w:sz w:val="28"/>
          <w:szCs w:val="28"/>
        </w:rPr>
      </w:pPr>
      <w:r w:rsidRPr="00F3793E">
        <w:rPr>
          <w:sz w:val="28"/>
          <w:szCs w:val="28"/>
        </w:rPr>
        <w:t xml:space="preserve">гражданам, получившим в результате чрезвычайной ситуации вред здоровью, с учетом степени тяжести вреда здоровью из расчета степени тяжести вреда (тяжкий вред или средней тяжести в размере 400 тыс. рублей на человека, легкий вред </w:t>
      </w:r>
      <w:r w:rsidR="00E635EC">
        <w:rPr>
          <w:sz w:val="28"/>
          <w:szCs w:val="28"/>
        </w:rPr>
        <w:t>–</w:t>
      </w:r>
      <w:r w:rsidRPr="00F3793E">
        <w:rPr>
          <w:sz w:val="28"/>
          <w:szCs w:val="28"/>
        </w:rPr>
        <w:t xml:space="preserve"> 200 тыс. рублей на человека).</w:t>
      </w:r>
    </w:p>
    <w:sectPr w:rsidR="00F3793E" w:rsidRPr="00F3793E" w:rsidSect="00F3793E">
      <w:type w:val="nextColumn"/>
      <w:pgSz w:w="12019" w:h="16862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B91"/>
    <w:multiLevelType w:val="singleLevel"/>
    <w:tmpl w:val="F62816B6"/>
    <w:lvl w:ilvl="0">
      <w:start w:val="7"/>
      <w:numFmt w:val="decimal"/>
      <w:lvlText w:val="%1."/>
      <w:lvlJc w:val="left"/>
    </w:lvl>
  </w:abstractNum>
  <w:abstractNum w:abstractNumId="1">
    <w:nsid w:val="014E44F1"/>
    <w:multiLevelType w:val="singleLevel"/>
    <w:tmpl w:val="2EC257C2"/>
    <w:lvl w:ilvl="0">
      <w:start w:val="1"/>
      <w:numFmt w:val="decimal"/>
      <w:lvlText w:val="6.%1"/>
      <w:lvlJc w:val="left"/>
    </w:lvl>
  </w:abstractNum>
  <w:abstractNum w:abstractNumId="2">
    <w:nsid w:val="01DF645D"/>
    <w:multiLevelType w:val="singleLevel"/>
    <w:tmpl w:val="43245074"/>
    <w:lvl w:ilvl="0">
      <w:start w:val="6"/>
      <w:numFmt w:val="decimal"/>
      <w:lvlText w:val="%1."/>
      <w:lvlJc w:val="left"/>
    </w:lvl>
  </w:abstractNum>
  <w:abstractNum w:abstractNumId="3">
    <w:nsid w:val="1584267C"/>
    <w:multiLevelType w:val="singleLevel"/>
    <w:tmpl w:val="343A1740"/>
    <w:lvl w:ilvl="0">
      <w:start w:val="1"/>
      <w:numFmt w:val="decimal"/>
      <w:lvlText w:val="%1"/>
      <w:lvlJc w:val="left"/>
    </w:lvl>
  </w:abstractNum>
  <w:abstractNum w:abstractNumId="4">
    <w:nsid w:val="22956743"/>
    <w:multiLevelType w:val="singleLevel"/>
    <w:tmpl w:val="A04401F0"/>
    <w:lvl w:ilvl="0">
      <w:start w:val="4"/>
      <w:numFmt w:val="decimal"/>
      <w:lvlText w:val="%1."/>
      <w:lvlJc w:val="left"/>
    </w:lvl>
  </w:abstractNum>
  <w:abstractNum w:abstractNumId="5">
    <w:nsid w:val="25FD1BB1"/>
    <w:multiLevelType w:val="singleLevel"/>
    <w:tmpl w:val="2A6CDC52"/>
    <w:lvl w:ilvl="0">
      <w:start w:val="8"/>
      <w:numFmt w:val="decimal"/>
      <w:lvlText w:val="%1."/>
      <w:lvlJc w:val="left"/>
    </w:lvl>
  </w:abstractNum>
  <w:abstractNum w:abstractNumId="6">
    <w:nsid w:val="2E911C57"/>
    <w:multiLevelType w:val="singleLevel"/>
    <w:tmpl w:val="C1383CB2"/>
    <w:lvl w:ilvl="0">
      <w:numFmt w:val="bullet"/>
      <w:lvlText w:val="-"/>
      <w:lvlJc w:val="left"/>
    </w:lvl>
  </w:abstractNum>
  <w:abstractNum w:abstractNumId="7">
    <w:nsid w:val="321A3A7C"/>
    <w:multiLevelType w:val="hybridMultilevel"/>
    <w:tmpl w:val="F32EADF0"/>
    <w:lvl w:ilvl="0" w:tplc="343A1740">
      <w:start w:val="1"/>
      <w:numFmt w:val="decimal"/>
      <w:lvlText w:val="%1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163A9"/>
    <w:multiLevelType w:val="hybridMultilevel"/>
    <w:tmpl w:val="74A45C3A"/>
    <w:lvl w:ilvl="0" w:tplc="32AAED8A">
      <w:start w:val="1"/>
      <w:numFmt w:val="decimal"/>
      <w:lvlText w:val="4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44E2A10"/>
    <w:multiLevelType w:val="singleLevel"/>
    <w:tmpl w:val="A5228EA8"/>
    <w:lvl w:ilvl="0">
      <w:start w:val="1"/>
      <w:numFmt w:val="decimal"/>
      <w:lvlText w:val="7.%1"/>
      <w:lvlJc w:val="left"/>
    </w:lvl>
  </w:abstractNum>
  <w:abstractNum w:abstractNumId="10">
    <w:nsid w:val="45162B68"/>
    <w:multiLevelType w:val="multilevel"/>
    <w:tmpl w:val="0AB2B09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>
    <w:nsid w:val="4AAF529C"/>
    <w:multiLevelType w:val="singleLevel"/>
    <w:tmpl w:val="DE12FDBE"/>
    <w:lvl w:ilvl="0">
      <w:start w:val="1"/>
      <w:numFmt w:val="decimal"/>
      <w:lvlText w:val="%1."/>
      <w:lvlJc w:val="left"/>
    </w:lvl>
  </w:abstractNum>
  <w:abstractNum w:abstractNumId="12">
    <w:nsid w:val="5570756F"/>
    <w:multiLevelType w:val="hybridMultilevel"/>
    <w:tmpl w:val="FD86A3A8"/>
    <w:lvl w:ilvl="0" w:tplc="8AF67E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57F2933"/>
    <w:multiLevelType w:val="singleLevel"/>
    <w:tmpl w:val="9A2E6EF4"/>
    <w:lvl w:ilvl="0">
      <w:start w:val="5"/>
      <w:numFmt w:val="decimal"/>
      <w:lvlText w:val="%1."/>
      <w:lvlJc w:val="left"/>
    </w:lvl>
  </w:abstractNum>
  <w:abstractNum w:abstractNumId="14">
    <w:nsid w:val="632B46E9"/>
    <w:multiLevelType w:val="singleLevel"/>
    <w:tmpl w:val="DE12FDBE"/>
    <w:lvl w:ilvl="0">
      <w:start w:val="1"/>
      <w:numFmt w:val="decimal"/>
      <w:lvlText w:val="%1."/>
      <w:lvlJc w:val="left"/>
    </w:lvl>
  </w:abstractNum>
  <w:abstractNum w:abstractNumId="15">
    <w:nsid w:val="648107AA"/>
    <w:multiLevelType w:val="singleLevel"/>
    <w:tmpl w:val="7FAA0D1C"/>
    <w:lvl w:ilvl="0">
      <w:start w:val="1"/>
      <w:numFmt w:val="decimal"/>
      <w:lvlText w:val="3.%1"/>
      <w:lvlJc w:val="left"/>
    </w:lvl>
  </w:abstractNum>
  <w:abstractNum w:abstractNumId="16">
    <w:nsid w:val="67E04C7D"/>
    <w:multiLevelType w:val="hybridMultilevel"/>
    <w:tmpl w:val="5BD0C856"/>
    <w:lvl w:ilvl="0" w:tplc="DE12FDB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A25B2"/>
    <w:multiLevelType w:val="hybridMultilevel"/>
    <w:tmpl w:val="D1DEE8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200C10"/>
    <w:multiLevelType w:val="singleLevel"/>
    <w:tmpl w:val="C31CC5F4"/>
    <w:lvl w:ilvl="0">
      <w:start w:val="1"/>
      <w:numFmt w:val="decimal"/>
      <w:lvlText w:val="%1."/>
      <w:lvlJc w:val="left"/>
    </w:lvl>
  </w:abstractNum>
  <w:abstractNum w:abstractNumId="19">
    <w:nsid w:val="7F442A63"/>
    <w:multiLevelType w:val="singleLevel"/>
    <w:tmpl w:val="A530BA34"/>
    <w:lvl w:ilvl="0">
      <w:start w:val="1"/>
      <w:numFmt w:val="decimal"/>
      <w:lvlText w:val="5.%1"/>
      <w:lvlJc w:val="left"/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13"/>
  </w:num>
  <w:num w:numId="5">
    <w:abstractNumId w:val="19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  <w:num w:numId="11">
    <w:abstractNumId w:val="14"/>
  </w:num>
  <w:num w:numId="12">
    <w:abstractNumId w:val="3"/>
  </w:num>
  <w:num w:numId="13">
    <w:abstractNumId w:val="6"/>
  </w:num>
  <w:num w:numId="14">
    <w:abstractNumId w:val="18"/>
  </w:num>
  <w:num w:numId="15">
    <w:abstractNumId w:val="8"/>
  </w:num>
  <w:num w:numId="16">
    <w:abstractNumId w:val="11"/>
  </w:num>
  <w:num w:numId="17">
    <w:abstractNumId w:val="7"/>
  </w:num>
  <w:num w:numId="18">
    <w:abstractNumId w:val="16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9CC"/>
    <w:rsid w:val="003C7817"/>
    <w:rsid w:val="004624F1"/>
    <w:rsid w:val="00485B47"/>
    <w:rsid w:val="006569C4"/>
    <w:rsid w:val="00747B45"/>
    <w:rsid w:val="009459CC"/>
    <w:rsid w:val="00A95DDE"/>
    <w:rsid w:val="00AA65F5"/>
    <w:rsid w:val="00B41D5F"/>
    <w:rsid w:val="00E31E08"/>
    <w:rsid w:val="00E375E3"/>
    <w:rsid w:val="00E635EC"/>
    <w:rsid w:val="00F3793E"/>
    <w:rsid w:val="00F9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2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4">
    <w:name w:val="Style134"/>
    <w:basedOn w:val="a"/>
    <w:pPr>
      <w:spacing w:after="0" w:line="485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4">
    <w:name w:val="Style33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6">
    <w:name w:val="Style556"/>
    <w:basedOn w:val="a"/>
    <w:pPr>
      <w:spacing w:after="0" w:line="29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7">
    <w:name w:val="Style60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3">
    <w:name w:val="Style3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5">
    <w:name w:val="Style325"/>
    <w:basedOn w:val="a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pPr>
      <w:spacing w:after="0" w:line="485" w:lineRule="exact"/>
      <w:ind w:firstLine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1">
    <w:name w:val="Style561"/>
    <w:basedOn w:val="a"/>
    <w:pPr>
      <w:spacing w:after="0" w:line="290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2">
    <w:name w:val="Style642"/>
    <w:basedOn w:val="a"/>
    <w:pPr>
      <w:spacing w:after="0" w:line="49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pPr>
      <w:spacing w:after="0" w:line="38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70" w:lineRule="exact"/>
      <w:ind w:firstLine="7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5">
    <w:name w:val="Style365"/>
    <w:basedOn w:val="a"/>
    <w:pPr>
      <w:spacing w:after="0" w:line="293" w:lineRule="exact"/>
      <w:ind w:firstLine="31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8">
    <w:name w:val="Style318"/>
    <w:basedOn w:val="a"/>
    <w:pPr>
      <w:spacing w:after="0" w:line="29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">
    <w:name w:val="Style76"/>
    <w:basedOn w:val="a"/>
    <w:pPr>
      <w:spacing w:after="0" w:line="486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9">
    <w:name w:val="Style199"/>
    <w:basedOn w:val="a"/>
    <w:pPr>
      <w:spacing w:after="0" w:line="48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3">
    <w:name w:val="Style573"/>
    <w:basedOn w:val="a"/>
    <w:pPr>
      <w:spacing w:after="0" w:line="29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4">
    <w:name w:val="Style64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9">
    <w:name w:val="Style239"/>
    <w:basedOn w:val="a"/>
    <w:pPr>
      <w:spacing w:after="0" w:line="48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0">
    <w:name w:val="Style660"/>
    <w:basedOn w:val="a"/>
    <w:pPr>
      <w:spacing w:after="0" w:line="475" w:lineRule="exact"/>
      <w:ind w:hanging="10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">
    <w:name w:val="Style102"/>
    <w:basedOn w:val="a"/>
    <w:pPr>
      <w:spacing w:after="0" w:line="49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9">
    <w:name w:val="Style579"/>
    <w:basedOn w:val="a"/>
    <w:pPr>
      <w:spacing w:after="0" w:line="490" w:lineRule="exact"/>
      <w:ind w:hanging="54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8">
    <w:name w:val="Style338"/>
    <w:basedOn w:val="a"/>
    <w:pPr>
      <w:spacing w:after="0" w:line="29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0">
    <w:name w:val="Style250"/>
    <w:basedOn w:val="a"/>
    <w:pPr>
      <w:spacing w:after="0" w:line="485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1">
    <w:name w:val="Style661"/>
    <w:basedOn w:val="a"/>
    <w:pPr>
      <w:spacing w:after="0" w:line="480" w:lineRule="exact"/>
      <w:ind w:hanging="91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1">
    <w:name w:val="CharStyle1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5">
    <w:name w:val="CharStyle2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4">
    <w:name w:val="CharStyle11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128">
    <w:name w:val="CharStyle128"/>
    <w:basedOn w:val="a0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44">
    <w:name w:val="CharStyle14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149">
    <w:name w:val="CharStyle149"/>
    <w:basedOn w:val="a0"/>
    <w:rPr>
      <w:rFonts w:ascii="Times New Roman" w:eastAsia="Times New Roman" w:hAnsi="Times New Roman" w:cs="Times New Roman"/>
      <w:b/>
      <w:bCs/>
      <w:i/>
      <w:iCs/>
      <w:smallCaps w:val="0"/>
      <w:sz w:val="20"/>
      <w:szCs w:val="20"/>
    </w:rPr>
  </w:style>
  <w:style w:type="character" w:customStyle="1" w:styleId="CharStyle183">
    <w:name w:val="CharStyle183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table" w:styleId="a3">
    <w:name w:val="Table Grid"/>
    <w:basedOn w:val="a1"/>
    <w:uiPriority w:val="59"/>
    <w:rsid w:val="00F37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7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12392</Words>
  <Characters>70635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2017-01-24T10:14:00Z</dcterms:created>
  <dcterms:modified xsi:type="dcterms:W3CDTF">2017-01-24T14:55:00Z</dcterms:modified>
</cp:coreProperties>
</file>