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26" w:rsidRDefault="001A1426" w:rsidP="001A1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8245D" wp14:editId="20F7B910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26" w:rsidRPr="001A1426" w:rsidRDefault="001A1426" w:rsidP="001A1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2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A1426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tbl>
      <w:tblPr>
        <w:tblStyle w:val="a5"/>
        <w:tblW w:w="9923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1A1426" w:rsidTr="00B613A7">
        <w:trPr>
          <w:trHeight w:val="233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1426" w:rsidRDefault="001A1426" w:rsidP="00B613A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1A1426" w:rsidRDefault="001A1426" w:rsidP="001A1426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1A1426" w:rsidRDefault="001A1426" w:rsidP="001A1426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5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7"/>
        <w:gridCol w:w="3308"/>
        <w:gridCol w:w="3308"/>
      </w:tblGrid>
      <w:tr w:rsidR="001A1426" w:rsidTr="00B613A7">
        <w:trPr>
          <w:trHeight w:val="346"/>
        </w:trPr>
        <w:tc>
          <w:tcPr>
            <w:tcW w:w="3307" w:type="dxa"/>
            <w:hideMark/>
          </w:tcPr>
          <w:p w:rsidR="001A1426" w:rsidRDefault="001A1426" w:rsidP="001A142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03</w:t>
            </w:r>
            <w:r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15</w:t>
            </w:r>
          </w:p>
        </w:tc>
        <w:tc>
          <w:tcPr>
            <w:tcW w:w="3308" w:type="dxa"/>
            <w:hideMark/>
          </w:tcPr>
          <w:p w:rsidR="001A1426" w:rsidRDefault="001A1426" w:rsidP="00B613A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308" w:type="dxa"/>
            <w:hideMark/>
          </w:tcPr>
          <w:p w:rsidR="001A1426" w:rsidRDefault="001A1426" w:rsidP="001A142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>
              <w:rPr>
                <w:b w:val="0"/>
                <w:sz w:val="28"/>
                <w:szCs w:val="28"/>
                <w:u w:val="single"/>
              </w:rPr>
              <w:t>971</w:t>
            </w:r>
          </w:p>
        </w:tc>
      </w:tr>
    </w:tbl>
    <w:p w:rsidR="001A1426" w:rsidRPr="00215BBF" w:rsidRDefault="001A1426" w:rsidP="001A1426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3E35DD" w:rsidRPr="001A1426" w:rsidRDefault="001A14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A1426">
        <w:rPr>
          <w:rFonts w:ascii="Times New Roman" w:hAnsi="Times New Roman" w:cs="Times New Roman"/>
          <w:sz w:val="28"/>
          <w:szCs w:val="28"/>
        </w:rPr>
        <w:t>б утверждении Порядка</w:t>
      </w:r>
    </w:p>
    <w:p w:rsidR="003E35DD" w:rsidRPr="001A1426" w:rsidRDefault="001A14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создания и деятельности добровольных дружин юных пожарных</w:t>
      </w:r>
    </w:p>
    <w:p w:rsidR="001A1426" w:rsidRDefault="001A14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В соответствии с частью третьей статьи 25 Федерального закона от 21</w:t>
      </w:r>
      <w:r w:rsidR="001A1426">
        <w:rPr>
          <w:rFonts w:ascii="Times New Roman" w:hAnsi="Times New Roman" w:cs="Times New Roman"/>
          <w:sz w:val="28"/>
          <w:szCs w:val="28"/>
        </w:rPr>
        <w:t> </w:t>
      </w:r>
      <w:r w:rsidRPr="001A1426">
        <w:rPr>
          <w:rFonts w:ascii="Times New Roman" w:hAnsi="Times New Roman" w:cs="Times New Roman"/>
          <w:sz w:val="28"/>
          <w:szCs w:val="28"/>
        </w:rPr>
        <w:t xml:space="preserve">декабря 1994 г. </w:t>
      </w:r>
      <w:r w:rsidR="001A1426">
        <w:rPr>
          <w:rFonts w:ascii="Times New Roman" w:hAnsi="Times New Roman" w:cs="Times New Roman"/>
          <w:sz w:val="28"/>
          <w:szCs w:val="28"/>
        </w:rPr>
        <w:t>№</w:t>
      </w:r>
      <w:r w:rsidRPr="001A1426">
        <w:rPr>
          <w:rFonts w:ascii="Times New Roman" w:hAnsi="Times New Roman" w:cs="Times New Roman"/>
          <w:sz w:val="28"/>
          <w:szCs w:val="28"/>
        </w:rPr>
        <w:t xml:space="preserve"> 69-ФЗ </w:t>
      </w:r>
      <w:r w:rsidR="001A1426">
        <w:rPr>
          <w:rFonts w:ascii="Times New Roman" w:hAnsi="Times New Roman" w:cs="Times New Roman"/>
          <w:sz w:val="28"/>
          <w:szCs w:val="28"/>
        </w:rPr>
        <w:t>«</w:t>
      </w:r>
      <w:r w:rsidRPr="001A1426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1A1426">
        <w:rPr>
          <w:rFonts w:ascii="Times New Roman" w:hAnsi="Times New Roman" w:cs="Times New Roman"/>
          <w:sz w:val="28"/>
          <w:szCs w:val="28"/>
        </w:rPr>
        <w:t>»</w:t>
      </w:r>
      <w:r w:rsidR="001A1426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1A1426">
        <w:rPr>
          <w:rFonts w:ascii="Times New Roman" w:hAnsi="Times New Roman" w:cs="Times New Roman"/>
          <w:sz w:val="28"/>
          <w:szCs w:val="28"/>
        </w:rPr>
        <w:t xml:space="preserve"> </w:t>
      </w:r>
      <w:r w:rsidRPr="001A1426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1A1426">
        <w:rPr>
          <w:rFonts w:ascii="Times New Roman" w:hAnsi="Times New Roman" w:cs="Times New Roman"/>
          <w:sz w:val="28"/>
          <w:szCs w:val="28"/>
        </w:rPr>
        <w:t>:</w:t>
      </w:r>
    </w:p>
    <w:p w:rsidR="001A1426" w:rsidRDefault="001A1426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Утвердить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 прилагаемый Порядок создания и деятельности добровольных дружин юных пожарных.</w:t>
      </w:r>
    </w:p>
    <w:p w:rsidR="003E35DD" w:rsidRPr="001A1426" w:rsidRDefault="003E3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Министр</w:t>
      </w: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Д.В.</w:t>
      </w:r>
      <w:r w:rsidR="001A1426">
        <w:rPr>
          <w:rFonts w:ascii="Times New Roman" w:hAnsi="Times New Roman" w:cs="Times New Roman"/>
          <w:sz w:val="28"/>
          <w:szCs w:val="28"/>
        </w:rPr>
        <w:t xml:space="preserve"> </w:t>
      </w:r>
      <w:r w:rsidRPr="001A1426">
        <w:rPr>
          <w:rFonts w:ascii="Times New Roman" w:hAnsi="Times New Roman" w:cs="Times New Roman"/>
          <w:sz w:val="28"/>
          <w:szCs w:val="28"/>
        </w:rPr>
        <w:t>ЛИВАНОВ</w:t>
      </w:r>
    </w:p>
    <w:p w:rsidR="001A1426" w:rsidRDefault="001A142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35DD" w:rsidRPr="001A1426" w:rsidRDefault="003E35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E35DD" w:rsidRPr="001A1426" w:rsidRDefault="003E3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Утвержден</w:t>
      </w: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приказом Министерства образования</w:t>
      </w: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и науки Российской Федерации</w:t>
      </w:r>
    </w:p>
    <w:p w:rsidR="003E35DD" w:rsidRPr="001A1426" w:rsidRDefault="003E35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от 3 сентября 2015 г</w:t>
      </w:r>
      <w:r w:rsidR="001A1426">
        <w:rPr>
          <w:rFonts w:ascii="Times New Roman" w:hAnsi="Times New Roman" w:cs="Times New Roman"/>
          <w:sz w:val="28"/>
          <w:szCs w:val="28"/>
        </w:rPr>
        <w:t>ода</w:t>
      </w:r>
      <w:r w:rsidRPr="001A1426">
        <w:rPr>
          <w:rFonts w:ascii="Times New Roman" w:hAnsi="Times New Roman" w:cs="Times New Roman"/>
          <w:sz w:val="28"/>
          <w:szCs w:val="28"/>
        </w:rPr>
        <w:t xml:space="preserve"> </w:t>
      </w:r>
      <w:r w:rsidR="001A1426">
        <w:rPr>
          <w:rFonts w:ascii="Times New Roman" w:hAnsi="Times New Roman" w:cs="Times New Roman"/>
          <w:sz w:val="28"/>
          <w:szCs w:val="28"/>
        </w:rPr>
        <w:t>№</w:t>
      </w:r>
      <w:r w:rsidRPr="001A1426">
        <w:rPr>
          <w:rFonts w:ascii="Times New Roman" w:hAnsi="Times New Roman" w:cs="Times New Roman"/>
          <w:sz w:val="28"/>
          <w:szCs w:val="28"/>
        </w:rPr>
        <w:t xml:space="preserve"> 971</w:t>
      </w:r>
    </w:p>
    <w:p w:rsidR="003E35DD" w:rsidRPr="001A1426" w:rsidRDefault="003E3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1A14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1A1426">
        <w:rPr>
          <w:rFonts w:ascii="Times New Roman" w:hAnsi="Times New Roman" w:cs="Times New Roman"/>
          <w:sz w:val="28"/>
          <w:szCs w:val="28"/>
        </w:rPr>
        <w:t>Порядок</w:t>
      </w:r>
    </w:p>
    <w:p w:rsidR="003E35DD" w:rsidRPr="001A1426" w:rsidRDefault="001A14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создания и деятельности добровольных дружин юных пожарных</w:t>
      </w:r>
    </w:p>
    <w:p w:rsidR="003E35DD" w:rsidRPr="001A1426" w:rsidRDefault="003E35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35DD" w:rsidRPr="001A1426" w:rsidRDefault="003E35DD" w:rsidP="001A142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6"/>
      <w:bookmarkEnd w:id="2"/>
      <w:proofErr w:type="gramStart"/>
      <w:r w:rsidRPr="001A1426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правила создания и деятельности объединений обучающихся организаций, осуществляющих образовательную деятельность по образовательным программам основного общего и (или) среднего общего образования, а также дополнительным общеобразовательным программам (далее </w:t>
      </w:r>
      <w:r w:rsidR="001A1426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организации), в возрасте от 10 до 17 лет, созданных в образовательных организациях, целью деятельности которых является обучение обучающихся образовательных организаций мерам пожарной безопасности, профессиональная ориентация обучающихся образовательных организаций, пропаганда пожарно-технических</w:t>
      </w:r>
      <w:proofErr w:type="gramEnd"/>
      <w:r w:rsidRPr="001A1426">
        <w:rPr>
          <w:rFonts w:ascii="Times New Roman" w:hAnsi="Times New Roman" w:cs="Times New Roman"/>
          <w:sz w:val="28"/>
          <w:szCs w:val="28"/>
        </w:rPr>
        <w:t xml:space="preserve"> знаний, направленных на предупреждение пожаров и умение действовать при пожаре (далее </w:t>
      </w:r>
      <w:r w:rsidR="001A1426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добровольные дружины юных пожарных).</w:t>
      </w:r>
    </w:p>
    <w:p w:rsidR="003E35DD" w:rsidRPr="001A1426" w:rsidRDefault="003E35DD" w:rsidP="001A142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 xml:space="preserve">Добровольные дружины юных пожарных могут создаваться органами, осуществляющими управление в сфере образования (далее </w:t>
      </w:r>
      <w:r w:rsidR="001A1426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органы в сфере образования) и пожарной охраной</w:t>
      </w:r>
      <w:r w:rsidR="001A1426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1A1426">
        <w:rPr>
          <w:rFonts w:ascii="Times New Roman" w:hAnsi="Times New Roman" w:cs="Times New Roman"/>
          <w:sz w:val="28"/>
          <w:szCs w:val="28"/>
        </w:rPr>
        <w:t>.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Добровольные дружины юных пожарных создаются по территориальному принципу распорядительным актом органа в сфере образования и пожарной охраны, которые доводятся до сведения руководителей и обучающихся образовательных организаций.</w:t>
      </w:r>
    </w:p>
    <w:p w:rsidR="003E35DD" w:rsidRPr="001A1426" w:rsidRDefault="003E35DD" w:rsidP="001A142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Добровольные дружины юных пожарных осуществляют свою деятельность в соответствии с положением, утверждаемым органом в сфере образования и пожарной охраной.</w:t>
      </w:r>
    </w:p>
    <w:p w:rsidR="003E35DD" w:rsidRPr="001A1426" w:rsidRDefault="003E35DD" w:rsidP="001A142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1426">
        <w:rPr>
          <w:rFonts w:ascii="Times New Roman" w:hAnsi="Times New Roman" w:cs="Times New Roman"/>
          <w:sz w:val="28"/>
          <w:szCs w:val="28"/>
        </w:rPr>
        <w:t>Добровольная дружина юных пожарных создается из числа обучающихся образовательных организаций, указанных в пункте 1 настоящего Порядка, при наличии в ее составе не менее 10 человек (в образовательных организациях, расположенных в сельской местности, с небольшим количеством обучающихся, допускается создание добровольных дружин юных пожарных в составе менее 10 человек) и может делиться на отряды и звенья.</w:t>
      </w:r>
      <w:proofErr w:type="gramEnd"/>
    </w:p>
    <w:p w:rsidR="003E35DD" w:rsidRPr="001A1426" w:rsidRDefault="003E35DD" w:rsidP="001A142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 xml:space="preserve">Прием в члены добровольной дружины юных пожарных производится на общем собрании добровольной дружины юных пожарных (далее </w:t>
      </w:r>
      <w:r w:rsidR="001A1426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общее собрание) на основании устного заявления обучающегося образовательной </w:t>
      </w:r>
      <w:r w:rsidRPr="001A1426">
        <w:rPr>
          <w:rFonts w:ascii="Times New Roman" w:hAnsi="Times New Roman" w:cs="Times New Roman"/>
          <w:sz w:val="28"/>
          <w:szCs w:val="28"/>
        </w:rPr>
        <w:lastRenderedPageBreak/>
        <w:t>организации, о чем производится запись в протоколе общего собрания.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Непосредственное руководство работой добровольной дружины юных пожарных осуществляет штаб юных пожарных, избираемый на общем собрании.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Штаб юных пожарных из своего состава избирает командира добровольной дружины юных пожарных, его заместителя, командиров отряда и звеньев (в добровольных дружинах юных пожарных в составе менее 10 человек избирается только командир добровольной дружины юных пожарных и его заместитель).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Задачами деятельности добровольных дружин юных пожарных являются: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воспитание у обучающихся образовательных организаций чувства личной ответственности за сохранность жизни и здоровья людей, материальных ценностей от пожаров;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профилактика пожаров среди детей и подростков;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развитие навыков у обучающихся образовательных организаций по владению и пользованию первичными средствами пожаротушения;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формирование культуры безопасности жизнедеятельности обучающихся образовательных организаций;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противопожарная пропаганда по месту жительства юных пожарных, на объектах отдыха, природе, в период подготовки и проведения сезонных мероприятий, в том числе в пожароопасные периоды и каникулярное время;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профессиональная ориентация обучающихся образовательных организаций;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пропаганда традиций и истории пожарной охраны и добровольного пожарного общества.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В целях реализации задач деятельности добровольных дружин юных пожарных добровольные дружины юных пожарных осуществляют: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1426">
        <w:rPr>
          <w:rFonts w:ascii="Times New Roman" w:hAnsi="Times New Roman" w:cs="Times New Roman"/>
          <w:sz w:val="28"/>
          <w:szCs w:val="28"/>
        </w:rPr>
        <w:t>организацию и проведение практических занятий совместно с педагогическими работниками образовательных организаций и (или) работниками пожарной охраны с обучающимися образовательных организаций по эвакуации людей из образовательной организации в случае возникновения пожара, а также по пользованию первичными средствами пожаротушения;</w:t>
      </w:r>
      <w:proofErr w:type="gramEnd"/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информирование обучающихся образовательных организаций по вопросам, связанным с предупреждением возникновения пожаров, вызванных неосторожным обращением с огнем;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пропаганду знаний в области пожарной безопасности в образовательных организациях;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 xml:space="preserve">под руководством работников пожарной охраны и общественных объединений пожарной охраны </w:t>
      </w:r>
      <w:r w:rsidR="00C24265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участие в проведении работы по профилактике пожаров в образовательных организациях, по месту жительства юных пожарных, на объектах отдыха, природе, в период подготовки и проведения сезонных мероприятий, в том числе в пожароопасные периоды и каникулярное время;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ознакомление юных пожарных с пожарной техникой, пожарно-техническим вооружением и оборудованием в подразделениях пожарной охраны;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 xml:space="preserve">совместно с педагогическими работниками образовательных организаций и (или) работниками пожарной охраны </w:t>
      </w:r>
      <w:r w:rsidR="00C24265">
        <w:rPr>
          <w:rFonts w:ascii="Times New Roman" w:hAnsi="Times New Roman" w:cs="Times New Roman"/>
          <w:sz w:val="28"/>
          <w:szCs w:val="28"/>
        </w:rPr>
        <w:t>–</w:t>
      </w:r>
      <w:r w:rsidRPr="001A1426">
        <w:rPr>
          <w:rFonts w:ascii="Times New Roman" w:hAnsi="Times New Roman" w:cs="Times New Roman"/>
          <w:sz w:val="28"/>
          <w:szCs w:val="28"/>
        </w:rPr>
        <w:t xml:space="preserve"> пров</w:t>
      </w:r>
      <w:bookmarkStart w:id="3" w:name="_GoBack"/>
      <w:bookmarkEnd w:id="3"/>
      <w:r w:rsidRPr="001A1426">
        <w:rPr>
          <w:rFonts w:ascii="Times New Roman" w:hAnsi="Times New Roman" w:cs="Times New Roman"/>
          <w:sz w:val="28"/>
          <w:szCs w:val="28"/>
        </w:rPr>
        <w:t>едение конкурсных мероприятий по пожарно-прикладному спорту;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 xml:space="preserve">организацию экскурсий, походов и других мероприятий, связанных с обучением пожарной безопасности, а также посещение памятных мест, связанных </w:t>
      </w:r>
      <w:r w:rsidRPr="001A1426">
        <w:rPr>
          <w:rFonts w:ascii="Times New Roman" w:hAnsi="Times New Roman" w:cs="Times New Roman"/>
          <w:sz w:val="28"/>
          <w:szCs w:val="28"/>
        </w:rPr>
        <w:lastRenderedPageBreak/>
        <w:t>с подвигами пожарных и спасателей, научных и иных организаций, осуществляющих деятельность в области обеспечения пожарной безопасности, организацию встреч с заслуженными работниками пожарной охраны, спасателями, чемпионами и мастерами пожарно-прикладного спорта.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При осуществлении деятельности в составе добровольных дружин юных пожарных юные пожарные имеют право: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на обучение мерам пожарной безопасности педагогическими работниками образовательных организаций и работниками пожарной охраны в свободное от обучения в образовательной организации время;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избирать и быть избранными в штаб юных пожарных;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участвовать в обсуждении вопросов, относящихся к деятельности добровольных дружин юных пожарных, на общем собрании добровольной дружины юных пожарных и вносить соответствующие предложения по совершенствованию деятельности добровольных дружин юных пожарных;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на поощрение за успехи в изучении правил пожарной безопасности, в пожарно-прикладном спорте и иной деятельности в составе добровольных дружин юных пожарных.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При осуществлении деятельности в составе добровольных дружин юных пожарных юные пожарные обязаны: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активно участвовать в деятельности добровольных дружин юных пожарных, своевременно и точно выполнять задания штаба юных пожарных;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соблюдать правила пожарной безопасности;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участвовать под руководством работников пожарной охраны и общественных объединений пожарной охраны в проведении работы по профилактике пожаров в образовательных организациях, по месту жительства юных пожарных, на объектах отдыха, природе, в период подготовки и проведения сезонных мероприятий, в том числе в пожароопасные периоды и каникулярное время;</w:t>
      </w:r>
    </w:p>
    <w:p w:rsidR="003E35DD" w:rsidRPr="001A1426" w:rsidRDefault="003E35DD" w:rsidP="001A14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повышать свое спортивное мастерство, заниматься пожарно-прикладным спортом.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Проведение занятий с юными пожарными осуществляется педагогическими работниками образовательных организаций и работниками пожарной охраны.</w:t>
      </w:r>
    </w:p>
    <w:p w:rsidR="003E35DD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При принятии в члены добровольной дружины юных пожарных юным пожарным в торжественной обстановке вручается значок и нарукавный шеврон члена добровольной дружины юных пожарных.</w:t>
      </w:r>
    </w:p>
    <w:p w:rsidR="00D23404" w:rsidRPr="001A1426" w:rsidRDefault="003E35DD" w:rsidP="00C24265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26">
        <w:rPr>
          <w:rFonts w:ascii="Times New Roman" w:hAnsi="Times New Roman" w:cs="Times New Roman"/>
          <w:sz w:val="28"/>
          <w:szCs w:val="28"/>
        </w:rPr>
        <w:t>Добровольные дружины юных пожарных могут иметь собственное название, эмблему, наградную атрибутику, форму.</w:t>
      </w:r>
    </w:p>
    <w:sectPr w:rsidR="00D23404" w:rsidRPr="001A1426" w:rsidSect="001A142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C5" w:rsidRDefault="00373EC5" w:rsidP="001A1426">
      <w:pPr>
        <w:spacing w:after="0" w:line="240" w:lineRule="auto"/>
      </w:pPr>
      <w:r>
        <w:separator/>
      </w:r>
    </w:p>
  </w:endnote>
  <w:endnote w:type="continuationSeparator" w:id="0">
    <w:p w:rsidR="00373EC5" w:rsidRDefault="00373EC5" w:rsidP="001A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C5" w:rsidRDefault="00373EC5" w:rsidP="001A1426">
      <w:pPr>
        <w:spacing w:after="0" w:line="240" w:lineRule="auto"/>
      </w:pPr>
      <w:r>
        <w:separator/>
      </w:r>
    </w:p>
  </w:footnote>
  <w:footnote w:type="continuationSeparator" w:id="0">
    <w:p w:rsidR="00373EC5" w:rsidRDefault="00373EC5" w:rsidP="001A1426">
      <w:pPr>
        <w:spacing w:after="0" w:line="240" w:lineRule="auto"/>
      </w:pPr>
      <w:r>
        <w:continuationSeparator/>
      </w:r>
    </w:p>
  </w:footnote>
  <w:footnote w:id="1">
    <w:p w:rsidR="001A1426" w:rsidRPr="001A1426" w:rsidRDefault="001A1426" w:rsidP="001A1426">
      <w:pPr>
        <w:pStyle w:val="a6"/>
        <w:jc w:val="both"/>
        <w:rPr>
          <w:rFonts w:ascii="Times New Roman" w:hAnsi="Times New Roman" w:cs="Times New Roman"/>
        </w:rPr>
      </w:pPr>
      <w:r w:rsidRPr="001A1426">
        <w:rPr>
          <w:rStyle w:val="a8"/>
          <w:rFonts w:ascii="Times New Roman" w:hAnsi="Times New Roman" w:cs="Times New Roman"/>
        </w:rPr>
        <w:footnoteRef/>
      </w:r>
      <w:r w:rsidRPr="001A1426">
        <w:rPr>
          <w:rFonts w:ascii="Times New Roman" w:hAnsi="Times New Roman" w:cs="Times New Roman"/>
        </w:rPr>
        <w:t xml:space="preserve"> Собрание законодательства Российской Федерации, 1994, № 35, ст. 3649; 1995, № 35, ст. 3503; 1996, № 17, ст. 1911; 1998, № 4, ст. 430; 2000, № 46, ст. 4537; 2001, № 33, ст. 3413; 2002, № 1, ст. 2; № 30, ст. 3033; 2003, № 2, ст. 167; 2004, № 27, ст. 2711; № 35, ст. 3607; 2005, № 14, ст. 1212; № </w:t>
      </w:r>
      <w:proofErr w:type="gramStart"/>
      <w:r w:rsidRPr="001A1426">
        <w:rPr>
          <w:rFonts w:ascii="Times New Roman" w:hAnsi="Times New Roman" w:cs="Times New Roman"/>
        </w:rPr>
        <w:t>19, ст. 1752; 2006, № 6, ст. 636; № 44, ст. 4537; № 50, ст. 5279; № 52, ст. 5498; 2007, № 18, ст. 2117; № 43, ст. 5084; 2008, № 30, ст. 3593; 2009, № 11, ст. 1261; № 29, ст. 3635; № 45, ст. 5265; № 48, ст. 5717; 2010, № 30, ст. 4004; № 40, ст. 4969; 2011, № 1, ст. 54;</w:t>
      </w:r>
      <w:proofErr w:type="gramEnd"/>
      <w:r w:rsidRPr="001A1426">
        <w:rPr>
          <w:rFonts w:ascii="Times New Roman" w:hAnsi="Times New Roman" w:cs="Times New Roman"/>
        </w:rPr>
        <w:t xml:space="preserve"> № 30, ст. 4590, ст. 4591, ст. 4596; № 46, ст. 6407; № 49, ст. 7023; 2012, № 53, ст. 7608; 2013, № 7, ст. 610; № 27, ст. 3477; 2014, № 11, ст. 1092; 2015, № 1, ст. 88; № 10, ст. 1407; № 18, ст. 2621; № 27, ст. 3951; № 29, ст. 4359, ст. 4360</w:t>
      </w:r>
    </w:p>
  </w:footnote>
  <w:footnote w:id="2">
    <w:p w:rsidR="001A1426" w:rsidRPr="001A1426" w:rsidRDefault="001A1426" w:rsidP="001A1426">
      <w:pPr>
        <w:pStyle w:val="a6"/>
        <w:jc w:val="both"/>
        <w:rPr>
          <w:rFonts w:ascii="Times New Roman" w:hAnsi="Times New Roman" w:cs="Times New Roman"/>
        </w:rPr>
      </w:pPr>
      <w:r w:rsidRPr="001A1426">
        <w:rPr>
          <w:rStyle w:val="a8"/>
          <w:rFonts w:ascii="Times New Roman" w:hAnsi="Times New Roman" w:cs="Times New Roman"/>
        </w:rPr>
        <w:footnoteRef/>
      </w:r>
      <w:r w:rsidRPr="001A1426">
        <w:rPr>
          <w:rFonts w:ascii="Times New Roman" w:hAnsi="Times New Roman" w:cs="Times New Roman"/>
        </w:rPr>
        <w:t xml:space="preserve"> </w:t>
      </w:r>
      <w:proofErr w:type="gramStart"/>
      <w:r w:rsidRPr="001A1426">
        <w:rPr>
          <w:rFonts w:ascii="Times New Roman" w:hAnsi="Times New Roman" w:cs="Times New Roman"/>
        </w:rPr>
        <w:t>Часть 3 статьи 25 Федерального закона от 21 декабря 1994 г. № 69-ФЗ «О пожарной безопасности» (Собрание законодательства Российской Федерации, 1994, № 35, ст. 3649; 1995, № 35, ст. 3503; 1996, № 17, ст. 1911; 1998, № 4, ст. 430; 2000, № 46, ст. 4537; 2001, № 33, ст. 3413; 2002, № 1, ст. 2; № 30, ст. 3033, 2003, № 2, ст. 167;</w:t>
      </w:r>
      <w:proofErr w:type="gramEnd"/>
      <w:r w:rsidRPr="001A1426">
        <w:rPr>
          <w:rFonts w:ascii="Times New Roman" w:hAnsi="Times New Roman" w:cs="Times New Roman"/>
        </w:rPr>
        <w:t xml:space="preserve"> </w:t>
      </w:r>
      <w:proofErr w:type="gramStart"/>
      <w:r w:rsidRPr="001A1426">
        <w:rPr>
          <w:rFonts w:ascii="Times New Roman" w:hAnsi="Times New Roman" w:cs="Times New Roman"/>
        </w:rPr>
        <w:t>2004, № 27, ст. 2711; № 35, ст. 3607; 2005, № 14, ст. 1212; № 19, ст. 1752; 2006, № 6, ст. 636; № 44, ст. 4537; № 50, ст. 5279; № 52, ст. 5498; 2007, № 18, ст. 2117; № 43, ст. 5084; 2008, № 30, ст. 3593; 2009, № 11, ст. 1261; № 29, ст. 3635; № 45, ст. 5265; № 48, ст. 5717;</w:t>
      </w:r>
      <w:proofErr w:type="gramEnd"/>
      <w:r w:rsidRPr="001A1426">
        <w:rPr>
          <w:rFonts w:ascii="Times New Roman" w:hAnsi="Times New Roman" w:cs="Times New Roman"/>
        </w:rPr>
        <w:t xml:space="preserve"> </w:t>
      </w:r>
      <w:proofErr w:type="gramStart"/>
      <w:r w:rsidRPr="001A1426">
        <w:rPr>
          <w:rFonts w:ascii="Times New Roman" w:hAnsi="Times New Roman" w:cs="Times New Roman"/>
        </w:rPr>
        <w:t>2010, № 30, ст. 4004, № 40, ст. 4969; 2011, № 1, ст. 54; № 30, ст. 4590; ст. 4591; ст. 4596; № 46, ст. 6407; № 49, ст. 7023; 2012, № 53, ст. 7608; 2013, № 7, ст. 610; № 27, ст. 3477; 2014, № 11, ст. 1092; 2015, № 1, ст. 88; № 10, ст. 1407; № 18, ст. 2621; № 27, ст. 3951;</w:t>
      </w:r>
      <w:proofErr w:type="gramEnd"/>
      <w:r w:rsidRPr="001A1426">
        <w:rPr>
          <w:rFonts w:ascii="Times New Roman" w:hAnsi="Times New Roman" w:cs="Times New Roman"/>
        </w:rPr>
        <w:t xml:space="preserve"> № </w:t>
      </w:r>
      <w:proofErr w:type="gramStart"/>
      <w:r w:rsidRPr="001A1426">
        <w:rPr>
          <w:rFonts w:ascii="Times New Roman" w:hAnsi="Times New Roman" w:cs="Times New Roman"/>
        </w:rPr>
        <w:t>29, ст. 4359; ст. 4360).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10A52"/>
    <w:multiLevelType w:val="hybridMultilevel"/>
    <w:tmpl w:val="EFC021AE"/>
    <w:lvl w:ilvl="0" w:tplc="3538FA4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9DA10CE"/>
    <w:multiLevelType w:val="hybridMultilevel"/>
    <w:tmpl w:val="C2C0DE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DD"/>
    <w:rsid w:val="001A1426"/>
    <w:rsid w:val="00373EC5"/>
    <w:rsid w:val="003E35DD"/>
    <w:rsid w:val="007E49D2"/>
    <w:rsid w:val="00C24265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3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3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35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4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1A142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1426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1A1426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1A1426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5">
    <w:name w:val="Table Grid"/>
    <w:basedOn w:val="a1"/>
    <w:uiPriority w:val="59"/>
    <w:rsid w:val="001A142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A14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14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A14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3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E35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E35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4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1A142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1426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1A1426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1A1426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5">
    <w:name w:val="Table Grid"/>
    <w:basedOn w:val="a1"/>
    <w:uiPriority w:val="59"/>
    <w:rsid w:val="001A142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A142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A142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A14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4D917-D5D1-4BE0-9732-42541264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2017-01-04T16:50:00Z</dcterms:created>
  <dcterms:modified xsi:type="dcterms:W3CDTF">2017-01-05T11:06:00Z</dcterms:modified>
</cp:coreProperties>
</file>