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501" w:rsidRPr="00627501" w:rsidRDefault="00627501" w:rsidP="00627501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000000" w:themeColor="text1"/>
          <w:spacing w:val="2"/>
          <w:kern w:val="36"/>
          <w:sz w:val="32"/>
          <w:szCs w:val="32"/>
          <w:lang w:eastAsia="ru-RU"/>
        </w:rPr>
      </w:pPr>
      <w:r w:rsidRPr="00627501">
        <w:rPr>
          <w:rFonts w:ascii="Arial" w:eastAsia="Times New Roman" w:hAnsi="Arial" w:cs="Arial"/>
          <w:b/>
          <w:bCs/>
          <w:color w:val="000000" w:themeColor="text1"/>
          <w:spacing w:val="2"/>
          <w:kern w:val="36"/>
          <w:sz w:val="32"/>
          <w:szCs w:val="32"/>
          <w:lang w:eastAsia="ru-RU"/>
        </w:rPr>
        <w:t xml:space="preserve">ГОСТ 16714-71. Инструмент пожарный ручной немеханизированный. Технические условия </w:t>
      </w:r>
    </w:p>
    <w:p w:rsidR="00627501" w:rsidRPr="00627501" w:rsidRDefault="00627501" w:rsidP="00627501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000000" w:themeColor="text1"/>
          <w:spacing w:val="2"/>
          <w:kern w:val="36"/>
          <w:sz w:val="32"/>
          <w:szCs w:val="32"/>
          <w:lang w:eastAsia="ru-RU"/>
        </w:rPr>
      </w:pPr>
      <w:r w:rsidRPr="00627501">
        <w:rPr>
          <w:rFonts w:ascii="Arial" w:eastAsia="Times New Roman" w:hAnsi="Arial" w:cs="Arial"/>
          <w:b/>
          <w:bCs/>
          <w:color w:val="000000" w:themeColor="text1"/>
          <w:spacing w:val="2"/>
          <w:kern w:val="36"/>
          <w:sz w:val="32"/>
          <w:szCs w:val="32"/>
          <w:lang w:eastAsia="ru-RU"/>
        </w:rPr>
        <w:t>(с Изменениями N 1, 2)</w:t>
      </w:r>
    </w:p>
    <w:p w:rsidR="00627501" w:rsidRPr="00627501" w:rsidRDefault="00627501" w:rsidP="00627501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</w:pP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  <w:t>ГОСТ 16714-71</w:t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  <w:t>Группа Г88</w:t>
      </w:r>
    </w:p>
    <w:p w:rsidR="00627501" w:rsidRPr="00627501" w:rsidRDefault="00627501" w:rsidP="00627501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000000" w:themeColor="text1"/>
          <w:spacing w:val="2"/>
          <w:sz w:val="31"/>
          <w:szCs w:val="31"/>
          <w:lang w:eastAsia="ru-RU"/>
        </w:rPr>
      </w:pPr>
      <w:r w:rsidRPr="00627501">
        <w:rPr>
          <w:rFonts w:ascii="Arial" w:eastAsia="Times New Roman" w:hAnsi="Arial" w:cs="Arial"/>
          <w:color w:val="000000" w:themeColor="text1"/>
          <w:spacing w:val="2"/>
          <w:sz w:val="31"/>
          <w:szCs w:val="31"/>
          <w:lang w:eastAsia="ru-RU"/>
        </w:rPr>
        <w:t>МЕЖГОСУДАРСТВЕННЫЙ СТАНДАРТ</w:t>
      </w:r>
      <w:r w:rsidRPr="00627501">
        <w:rPr>
          <w:rFonts w:ascii="Arial" w:eastAsia="Times New Roman" w:hAnsi="Arial" w:cs="Arial"/>
          <w:color w:val="000000" w:themeColor="text1"/>
          <w:spacing w:val="2"/>
          <w:sz w:val="31"/>
          <w:szCs w:val="31"/>
          <w:lang w:eastAsia="ru-RU"/>
        </w:rPr>
        <w:br/>
      </w:r>
      <w:r w:rsidRPr="00627501">
        <w:rPr>
          <w:rFonts w:ascii="Arial" w:eastAsia="Times New Roman" w:hAnsi="Arial" w:cs="Arial"/>
          <w:color w:val="000000" w:themeColor="text1"/>
          <w:spacing w:val="2"/>
          <w:sz w:val="31"/>
          <w:szCs w:val="31"/>
          <w:lang w:eastAsia="ru-RU"/>
        </w:rPr>
        <w:br/>
      </w:r>
      <w:r w:rsidRPr="00627501">
        <w:rPr>
          <w:rFonts w:ascii="Arial" w:eastAsia="Times New Roman" w:hAnsi="Arial" w:cs="Arial"/>
          <w:color w:val="000000" w:themeColor="text1"/>
          <w:spacing w:val="2"/>
          <w:sz w:val="31"/>
          <w:szCs w:val="31"/>
          <w:lang w:eastAsia="ru-RU"/>
        </w:rPr>
        <w:br/>
        <w:t>ИНСТРУМЕНТ ПОЖАРНЫЙ РУЧНОЙ НЕМЕХАНИЗИРОВАННЫЙ</w:t>
      </w:r>
      <w:r w:rsidRPr="00627501">
        <w:rPr>
          <w:rFonts w:ascii="Arial" w:eastAsia="Times New Roman" w:hAnsi="Arial" w:cs="Arial"/>
          <w:color w:val="000000" w:themeColor="text1"/>
          <w:spacing w:val="2"/>
          <w:sz w:val="31"/>
          <w:szCs w:val="31"/>
          <w:lang w:eastAsia="ru-RU"/>
        </w:rPr>
        <w:br/>
      </w:r>
      <w:r w:rsidRPr="00627501">
        <w:rPr>
          <w:rFonts w:ascii="Arial" w:eastAsia="Times New Roman" w:hAnsi="Arial" w:cs="Arial"/>
          <w:color w:val="000000" w:themeColor="text1"/>
          <w:spacing w:val="2"/>
          <w:sz w:val="31"/>
          <w:szCs w:val="31"/>
          <w:lang w:eastAsia="ru-RU"/>
        </w:rPr>
        <w:br/>
      </w:r>
    </w:p>
    <w:p w:rsidR="00627501" w:rsidRPr="00627501" w:rsidRDefault="00627501" w:rsidP="00627501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000000" w:themeColor="text1"/>
          <w:spacing w:val="2"/>
          <w:sz w:val="31"/>
          <w:szCs w:val="31"/>
          <w:lang w:eastAsia="ru-RU"/>
        </w:rPr>
      </w:pPr>
      <w:r w:rsidRPr="00627501">
        <w:rPr>
          <w:rFonts w:ascii="Arial" w:eastAsia="Times New Roman" w:hAnsi="Arial" w:cs="Arial"/>
          <w:color w:val="000000" w:themeColor="text1"/>
          <w:spacing w:val="2"/>
          <w:sz w:val="31"/>
          <w:szCs w:val="31"/>
          <w:lang w:eastAsia="ru-RU"/>
        </w:rPr>
        <w:t>Технические</w:t>
      </w:r>
      <w:r w:rsidRPr="00627501">
        <w:rPr>
          <w:rFonts w:ascii="Arial" w:eastAsia="Times New Roman" w:hAnsi="Arial" w:cs="Arial"/>
          <w:color w:val="000000" w:themeColor="text1"/>
          <w:spacing w:val="2"/>
          <w:sz w:val="31"/>
          <w:szCs w:val="31"/>
          <w:lang w:val="en-US" w:eastAsia="ru-RU"/>
        </w:rPr>
        <w:t xml:space="preserve"> </w:t>
      </w:r>
      <w:r w:rsidRPr="00627501">
        <w:rPr>
          <w:rFonts w:ascii="Arial" w:eastAsia="Times New Roman" w:hAnsi="Arial" w:cs="Arial"/>
          <w:color w:val="000000" w:themeColor="text1"/>
          <w:spacing w:val="2"/>
          <w:sz w:val="31"/>
          <w:szCs w:val="31"/>
          <w:lang w:eastAsia="ru-RU"/>
        </w:rPr>
        <w:t>условия</w:t>
      </w:r>
      <w:r w:rsidRPr="00627501">
        <w:rPr>
          <w:rFonts w:ascii="Arial" w:eastAsia="Times New Roman" w:hAnsi="Arial" w:cs="Arial"/>
          <w:color w:val="000000" w:themeColor="text1"/>
          <w:spacing w:val="2"/>
          <w:sz w:val="31"/>
          <w:szCs w:val="31"/>
          <w:lang w:val="en-US" w:eastAsia="ru-RU"/>
        </w:rPr>
        <w:br/>
      </w:r>
      <w:r w:rsidRPr="00627501">
        <w:rPr>
          <w:rFonts w:ascii="Arial" w:eastAsia="Times New Roman" w:hAnsi="Arial" w:cs="Arial"/>
          <w:color w:val="000000" w:themeColor="text1"/>
          <w:spacing w:val="2"/>
          <w:sz w:val="31"/>
          <w:szCs w:val="31"/>
          <w:lang w:val="en-US" w:eastAsia="ru-RU"/>
        </w:rPr>
        <w:br/>
      </w:r>
    </w:p>
    <w:p w:rsidR="00627501" w:rsidRPr="00627501" w:rsidRDefault="00627501" w:rsidP="00627501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000000" w:themeColor="text1"/>
          <w:spacing w:val="2"/>
          <w:sz w:val="31"/>
          <w:szCs w:val="31"/>
          <w:lang w:eastAsia="ru-RU"/>
        </w:rPr>
      </w:pPr>
      <w:r w:rsidRPr="00627501">
        <w:rPr>
          <w:rFonts w:ascii="Arial" w:eastAsia="Times New Roman" w:hAnsi="Arial" w:cs="Arial"/>
          <w:color w:val="000000" w:themeColor="text1"/>
          <w:spacing w:val="2"/>
          <w:sz w:val="31"/>
          <w:szCs w:val="31"/>
          <w:lang w:val="en-US" w:eastAsia="ru-RU"/>
        </w:rPr>
        <w:t>Non-mechanized hand fire instruments.</w:t>
      </w:r>
      <w:r w:rsidRPr="00627501">
        <w:rPr>
          <w:rFonts w:ascii="Arial" w:eastAsia="Times New Roman" w:hAnsi="Arial" w:cs="Arial"/>
          <w:color w:val="000000" w:themeColor="text1"/>
          <w:spacing w:val="2"/>
          <w:sz w:val="31"/>
          <w:szCs w:val="31"/>
          <w:lang w:val="en-US" w:eastAsia="ru-RU"/>
        </w:rPr>
        <w:br/>
      </w:r>
      <w:proofErr w:type="spellStart"/>
      <w:r w:rsidRPr="00627501">
        <w:rPr>
          <w:rFonts w:ascii="Arial" w:eastAsia="Times New Roman" w:hAnsi="Arial" w:cs="Arial"/>
          <w:color w:val="000000" w:themeColor="text1"/>
          <w:spacing w:val="2"/>
          <w:sz w:val="31"/>
          <w:szCs w:val="31"/>
          <w:lang w:eastAsia="ru-RU"/>
        </w:rPr>
        <w:t>Specifications</w:t>
      </w:r>
      <w:proofErr w:type="spellEnd"/>
    </w:p>
    <w:p w:rsidR="00627501" w:rsidRPr="00627501" w:rsidRDefault="00627501" w:rsidP="00627501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</w:pPr>
    </w:p>
    <w:p w:rsidR="00627501" w:rsidRPr="00627501" w:rsidRDefault="00627501" w:rsidP="0062750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</w:pPr>
    </w:p>
    <w:p w:rsidR="00627501" w:rsidRPr="00627501" w:rsidRDefault="00627501" w:rsidP="0062750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</w:pP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t>ОКП 48 5485 3000</w:t>
      </w:r>
    </w:p>
    <w:p w:rsidR="00627501" w:rsidRPr="00627501" w:rsidRDefault="00627501" w:rsidP="00627501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</w:pP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t>Дата введения 1972-01-01</w:t>
      </w:r>
    </w:p>
    <w:p w:rsidR="00627501" w:rsidRPr="00627501" w:rsidRDefault="00627501" w:rsidP="00627501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000000" w:themeColor="text1"/>
          <w:spacing w:val="2"/>
          <w:sz w:val="31"/>
          <w:szCs w:val="31"/>
          <w:lang w:eastAsia="ru-RU"/>
        </w:rPr>
      </w:pPr>
      <w:r w:rsidRPr="00627501">
        <w:rPr>
          <w:rFonts w:ascii="Arial" w:eastAsia="Times New Roman" w:hAnsi="Arial" w:cs="Arial"/>
          <w:color w:val="000000" w:themeColor="text1"/>
          <w:spacing w:val="2"/>
          <w:sz w:val="31"/>
          <w:szCs w:val="31"/>
          <w:lang w:eastAsia="ru-RU"/>
        </w:rPr>
        <w:br/>
      </w:r>
    </w:p>
    <w:p w:rsidR="00627501" w:rsidRPr="00627501" w:rsidRDefault="00627501" w:rsidP="00627501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000000" w:themeColor="text1"/>
          <w:spacing w:val="2"/>
          <w:sz w:val="31"/>
          <w:szCs w:val="31"/>
          <w:lang w:eastAsia="ru-RU"/>
        </w:rPr>
      </w:pPr>
      <w:r w:rsidRPr="00627501">
        <w:rPr>
          <w:rFonts w:ascii="Arial" w:eastAsia="Times New Roman" w:hAnsi="Arial" w:cs="Arial"/>
          <w:color w:val="000000" w:themeColor="text1"/>
          <w:spacing w:val="2"/>
          <w:sz w:val="31"/>
          <w:szCs w:val="31"/>
          <w:lang w:eastAsia="ru-RU"/>
        </w:rPr>
        <w:t>ИНФОРМАЦИОННЫЕ ДАННЫЕ</w:t>
      </w:r>
    </w:p>
    <w:p w:rsidR="00627501" w:rsidRPr="00627501" w:rsidRDefault="00627501" w:rsidP="0062750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</w:pP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t>1. РАЗРАБОТАН И ВНЕСЕН Министерством внутренних дел СССР</w:t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lang w:eastAsia="ru-RU"/>
        </w:rPr>
        <w:t> </w:t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  <w:t>РАЗРАБОТЧИКИ</w:t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</w:r>
    </w:p>
    <w:p w:rsidR="00627501" w:rsidRPr="00627501" w:rsidRDefault="00627501" w:rsidP="0062750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</w:pP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t>М.С.Васильев (руководитель темы); В.Г.Кулешов; Н.М.Сорокина</w:t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</w:r>
    </w:p>
    <w:p w:rsidR="00627501" w:rsidRPr="00627501" w:rsidRDefault="00627501" w:rsidP="0062750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</w:pP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t>2. УТВЕРЖДЕН И ВВЕДЕН В ДЕЙСТВИЕ Постановлением Государственного комитета СССР по стандартам от 22.02.71 N 298</w:t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</w:r>
    </w:p>
    <w:p w:rsidR="00627501" w:rsidRPr="00627501" w:rsidRDefault="00627501" w:rsidP="0062750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</w:pP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t>3. ВЗАМЕН ГОСТ 1098-59, ГОСТ 1099-62, ГОСТ 8221-56, ГОСТ 8222-56</w:t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</w:r>
    </w:p>
    <w:p w:rsidR="00627501" w:rsidRPr="00627501" w:rsidRDefault="00627501" w:rsidP="0062750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</w:pP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t>4. ССЫЛОЧНЫЕ НОРМАТИВНО-ТЕХНИЧЕСКИЕ ДОКУМЕНТЫ</w:t>
      </w:r>
    </w:p>
    <w:p w:rsidR="00627501" w:rsidRPr="00627501" w:rsidRDefault="00627501" w:rsidP="0062750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</w:pPr>
    </w:p>
    <w:p w:rsidR="00627501" w:rsidRPr="00627501" w:rsidRDefault="00627501" w:rsidP="0062750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</w:pPr>
    </w:p>
    <w:p w:rsidR="00627501" w:rsidRPr="00627501" w:rsidRDefault="00627501" w:rsidP="0062750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</w:pPr>
    </w:p>
    <w:p w:rsidR="00627501" w:rsidRPr="00627501" w:rsidRDefault="00627501" w:rsidP="0062750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</w:pPr>
    </w:p>
    <w:p w:rsidR="00627501" w:rsidRPr="00627501" w:rsidRDefault="00627501" w:rsidP="0062750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</w:pPr>
    </w:p>
    <w:p w:rsidR="00627501" w:rsidRPr="00627501" w:rsidRDefault="00627501" w:rsidP="0062750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</w:pP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401"/>
        <w:gridCol w:w="3954"/>
      </w:tblGrid>
      <w:tr w:rsidR="00627501" w:rsidRPr="00627501" w:rsidTr="00627501">
        <w:trPr>
          <w:trHeight w:val="15"/>
        </w:trPr>
        <w:tc>
          <w:tcPr>
            <w:tcW w:w="5544" w:type="dxa"/>
            <w:hideMark/>
          </w:tcPr>
          <w:p w:rsidR="00627501" w:rsidRPr="00627501" w:rsidRDefault="00627501" w:rsidP="00627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4"/>
                <w:lang w:eastAsia="ru-RU"/>
              </w:rPr>
            </w:pPr>
          </w:p>
        </w:tc>
        <w:tc>
          <w:tcPr>
            <w:tcW w:w="4066" w:type="dxa"/>
            <w:hideMark/>
          </w:tcPr>
          <w:p w:rsidR="00627501" w:rsidRPr="00627501" w:rsidRDefault="00627501" w:rsidP="00627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4"/>
                <w:lang w:eastAsia="ru-RU"/>
              </w:rPr>
            </w:pPr>
          </w:p>
        </w:tc>
      </w:tr>
      <w:tr w:rsidR="00627501" w:rsidRPr="00627501" w:rsidTr="00627501"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627501" w:rsidRPr="00627501" w:rsidRDefault="00627501" w:rsidP="0062750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2750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lastRenderedPageBreak/>
              <w:t xml:space="preserve">Обозначение НТД, на </w:t>
            </w:r>
            <w:proofErr w:type="gramStart"/>
            <w:r w:rsidRPr="0062750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который</w:t>
            </w:r>
            <w:proofErr w:type="gramEnd"/>
            <w:r w:rsidRPr="0062750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дана ссылка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627501" w:rsidRPr="00627501" w:rsidRDefault="00627501" w:rsidP="0062750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2750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Номер пункта</w:t>
            </w:r>
          </w:p>
        </w:tc>
      </w:tr>
      <w:tr w:rsidR="00627501" w:rsidRPr="00627501" w:rsidTr="00627501"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627501" w:rsidRPr="00627501" w:rsidRDefault="00627501" w:rsidP="00627501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2750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ГОСТ 9.032-74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627501" w:rsidRPr="00627501" w:rsidRDefault="00627501" w:rsidP="00627501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2750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2.10; 2.15</w:t>
            </w:r>
          </w:p>
        </w:tc>
      </w:tr>
      <w:tr w:rsidR="00627501" w:rsidRPr="00627501" w:rsidTr="00627501">
        <w:tc>
          <w:tcPr>
            <w:tcW w:w="55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627501" w:rsidRPr="00627501" w:rsidRDefault="00627501" w:rsidP="00627501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2750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ГОСТ 12.2.037-78</w:t>
            </w:r>
          </w:p>
        </w:tc>
        <w:tc>
          <w:tcPr>
            <w:tcW w:w="40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627501" w:rsidRPr="00627501" w:rsidRDefault="00627501" w:rsidP="00627501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2750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2а.1</w:t>
            </w:r>
          </w:p>
        </w:tc>
      </w:tr>
      <w:tr w:rsidR="00627501" w:rsidRPr="00627501" w:rsidTr="00627501">
        <w:tc>
          <w:tcPr>
            <w:tcW w:w="55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627501" w:rsidRPr="00627501" w:rsidRDefault="00627501" w:rsidP="00627501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27501">
              <w:rPr>
                <w:rFonts w:ascii="Times New Roman" w:eastAsia="Times New Roman" w:hAnsi="Times New Roman" w:cs="Times New Roman"/>
                <w:color w:val="000000" w:themeColor="text1"/>
                <w:sz w:val="21"/>
                <w:u w:val="single"/>
                <w:lang w:eastAsia="ru-RU"/>
              </w:rPr>
              <w:t>ГОСТ 380-94</w:t>
            </w:r>
          </w:p>
        </w:tc>
        <w:tc>
          <w:tcPr>
            <w:tcW w:w="40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627501" w:rsidRPr="00627501" w:rsidRDefault="00627501" w:rsidP="00627501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2750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2.2; 3.7</w:t>
            </w:r>
          </w:p>
        </w:tc>
      </w:tr>
      <w:tr w:rsidR="00627501" w:rsidRPr="00627501" w:rsidTr="00627501">
        <w:tc>
          <w:tcPr>
            <w:tcW w:w="55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627501" w:rsidRPr="00627501" w:rsidRDefault="00627501" w:rsidP="00627501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27501">
              <w:rPr>
                <w:rFonts w:ascii="Times New Roman" w:eastAsia="Times New Roman" w:hAnsi="Times New Roman" w:cs="Times New Roman"/>
                <w:color w:val="000000" w:themeColor="text1"/>
                <w:sz w:val="21"/>
                <w:u w:val="single"/>
                <w:lang w:eastAsia="ru-RU"/>
              </w:rPr>
              <w:t>ГОСТ 427-75</w:t>
            </w:r>
          </w:p>
        </w:tc>
        <w:tc>
          <w:tcPr>
            <w:tcW w:w="40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627501" w:rsidRPr="00627501" w:rsidRDefault="00627501" w:rsidP="00627501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2750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3.4</w:t>
            </w:r>
          </w:p>
        </w:tc>
      </w:tr>
      <w:tr w:rsidR="00627501" w:rsidRPr="00627501" w:rsidTr="00627501">
        <w:tc>
          <w:tcPr>
            <w:tcW w:w="55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627501" w:rsidRPr="00627501" w:rsidRDefault="00627501" w:rsidP="00627501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27501">
              <w:rPr>
                <w:rFonts w:ascii="Times New Roman" w:eastAsia="Times New Roman" w:hAnsi="Times New Roman" w:cs="Times New Roman"/>
                <w:color w:val="000000" w:themeColor="text1"/>
                <w:sz w:val="21"/>
                <w:u w:val="single"/>
                <w:lang w:eastAsia="ru-RU"/>
              </w:rPr>
              <w:t>ГОСТ 1050-88</w:t>
            </w:r>
          </w:p>
        </w:tc>
        <w:tc>
          <w:tcPr>
            <w:tcW w:w="40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627501" w:rsidRPr="00627501" w:rsidRDefault="00627501" w:rsidP="00627501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2750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2.2</w:t>
            </w:r>
          </w:p>
        </w:tc>
      </w:tr>
      <w:tr w:rsidR="00627501" w:rsidRPr="00627501" w:rsidTr="00627501">
        <w:tc>
          <w:tcPr>
            <w:tcW w:w="55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627501" w:rsidRPr="00627501" w:rsidRDefault="00627501" w:rsidP="00627501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27501">
              <w:rPr>
                <w:rFonts w:ascii="Times New Roman" w:eastAsia="Times New Roman" w:hAnsi="Times New Roman" w:cs="Times New Roman"/>
                <w:color w:val="000000" w:themeColor="text1"/>
                <w:sz w:val="21"/>
                <w:u w:val="single"/>
                <w:lang w:eastAsia="ru-RU"/>
              </w:rPr>
              <w:t>ГОСТ 1435-90</w:t>
            </w:r>
          </w:p>
        </w:tc>
        <w:tc>
          <w:tcPr>
            <w:tcW w:w="40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627501" w:rsidRPr="00627501" w:rsidRDefault="00627501" w:rsidP="00627501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2750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2.2</w:t>
            </w:r>
          </w:p>
        </w:tc>
      </w:tr>
      <w:tr w:rsidR="00627501" w:rsidRPr="00627501" w:rsidTr="00627501">
        <w:tc>
          <w:tcPr>
            <w:tcW w:w="55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627501" w:rsidRPr="00627501" w:rsidRDefault="00627501" w:rsidP="00627501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27501">
              <w:rPr>
                <w:rFonts w:ascii="Times New Roman" w:eastAsia="Times New Roman" w:hAnsi="Times New Roman" w:cs="Times New Roman"/>
                <w:color w:val="000000" w:themeColor="text1"/>
                <w:sz w:val="21"/>
                <w:u w:val="single"/>
                <w:lang w:eastAsia="ru-RU"/>
              </w:rPr>
              <w:t>ГОСТ 2695-83</w:t>
            </w:r>
          </w:p>
        </w:tc>
        <w:tc>
          <w:tcPr>
            <w:tcW w:w="40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627501" w:rsidRPr="00627501" w:rsidRDefault="00627501" w:rsidP="00627501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2750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2.12</w:t>
            </w:r>
          </w:p>
        </w:tc>
      </w:tr>
      <w:tr w:rsidR="00627501" w:rsidRPr="00627501" w:rsidTr="00627501">
        <w:tc>
          <w:tcPr>
            <w:tcW w:w="55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627501" w:rsidRPr="00627501" w:rsidRDefault="00627501" w:rsidP="00627501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27501">
              <w:rPr>
                <w:rFonts w:ascii="Times New Roman" w:eastAsia="Times New Roman" w:hAnsi="Times New Roman" w:cs="Times New Roman"/>
                <w:color w:val="000000" w:themeColor="text1"/>
                <w:sz w:val="21"/>
                <w:u w:val="single"/>
                <w:lang w:eastAsia="ru-RU"/>
              </w:rPr>
              <w:t>ГОСТ 2789-73</w:t>
            </w:r>
          </w:p>
        </w:tc>
        <w:tc>
          <w:tcPr>
            <w:tcW w:w="40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627501" w:rsidRPr="00627501" w:rsidRDefault="00627501" w:rsidP="00627501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2750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2.5</w:t>
            </w:r>
          </w:p>
        </w:tc>
      </w:tr>
      <w:tr w:rsidR="00627501" w:rsidRPr="00627501" w:rsidTr="00627501">
        <w:tc>
          <w:tcPr>
            <w:tcW w:w="55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627501" w:rsidRPr="00627501" w:rsidRDefault="00627501" w:rsidP="00627501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2750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ГОСТ 3118-77</w:t>
            </w:r>
          </w:p>
        </w:tc>
        <w:tc>
          <w:tcPr>
            <w:tcW w:w="40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627501" w:rsidRPr="00627501" w:rsidRDefault="00627501" w:rsidP="00627501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2750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3.7</w:t>
            </w:r>
          </w:p>
        </w:tc>
      </w:tr>
      <w:tr w:rsidR="00627501" w:rsidRPr="00627501" w:rsidTr="00627501">
        <w:tc>
          <w:tcPr>
            <w:tcW w:w="55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627501" w:rsidRPr="00627501" w:rsidRDefault="00627501" w:rsidP="00627501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2750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ГОСТ 4204-77</w:t>
            </w:r>
          </w:p>
        </w:tc>
        <w:tc>
          <w:tcPr>
            <w:tcW w:w="40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627501" w:rsidRPr="00627501" w:rsidRDefault="00627501" w:rsidP="00627501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2750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3.7</w:t>
            </w:r>
          </w:p>
        </w:tc>
      </w:tr>
      <w:tr w:rsidR="00627501" w:rsidRPr="00627501" w:rsidTr="00627501">
        <w:tc>
          <w:tcPr>
            <w:tcW w:w="55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627501" w:rsidRPr="00627501" w:rsidRDefault="00627501" w:rsidP="00627501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27501">
              <w:rPr>
                <w:rFonts w:ascii="Times New Roman" w:eastAsia="Times New Roman" w:hAnsi="Times New Roman" w:cs="Times New Roman"/>
                <w:color w:val="000000" w:themeColor="text1"/>
                <w:sz w:val="21"/>
                <w:u w:val="single"/>
                <w:lang w:eastAsia="ru-RU"/>
              </w:rPr>
              <w:t>ГОСТ 7016-82</w:t>
            </w:r>
          </w:p>
        </w:tc>
        <w:tc>
          <w:tcPr>
            <w:tcW w:w="40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627501" w:rsidRPr="00627501" w:rsidRDefault="00627501" w:rsidP="00627501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2750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2.14</w:t>
            </w:r>
          </w:p>
        </w:tc>
      </w:tr>
      <w:tr w:rsidR="00627501" w:rsidRPr="00627501" w:rsidTr="00627501">
        <w:tc>
          <w:tcPr>
            <w:tcW w:w="55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627501" w:rsidRPr="00627501" w:rsidRDefault="00627501" w:rsidP="00627501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2750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ГОСТ 7829-70</w:t>
            </w:r>
          </w:p>
        </w:tc>
        <w:tc>
          <w:tcPr>
            <w:tcW w:w="40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627501" w:rsidRPr="00627501" w:rsidRDefault="00627501" w:rsidP="00627501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2750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2.8</w:t>
            </w:r>
          </w:p>
        </w:tc>
      </w:tr>
      <w:tr w:rsidR="00627501" w:rsidRPr="00627501" w:rsidTr="00627501">
        <w:tc>
          <w:tcPr>
            <w:tcW w:w="55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627501" w:rsidRPr="00627501" w:rsidRDefault="00627501" w:rsidP="00627501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2750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ГОСТ 11516-96</w:t>
            </w:r>
          </w:p>
        </w:tc>
        <w:tc>
          <w:tcPr>
            <w:tcW w:w="40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627501" w:rsidRPr="00627501" w:rsidRDefault="00627501" w:rsidP="00627501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2750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2.2</w:t>
            </w:r>
          </w:p>
        </w:tc>
      </w:tr>
      <w:tr w:rsidR="00627501" w:rsidRPr="00627501" w:rsidTr="00627501">
        <w:tc>
          <w:tcPr>
            <w:tcW w:w="55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627501" w:rsidRPr="00627501" w:rsidRDefault="00627501" w:rsidP="00627501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27501">
              <w:rPr>
                <w:rFonts w:ascii="Times New Roman" w:eastAsia="Times New Roman" w:hAnsi="Times New Roman" w:cs="Times New Roman"/>
                <w:color w:val="000000" w:themeColor="text1"/>
                <w:sz w:val="21"/>
                <w:u w:val="single"/>
                <w:lang w:eastAsia="ru-RU"/>
              </w:rPr>
              <w:t>ГОСТ 15150-69</w:t>
            </w:r>
          </w:p>
        </w:tc>
        <w:tc>
          <w:tcPr>
            <w:tcW w:w="40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627501" w:rsidRPr="00627501" w:rsidRDefault="00627501" w:rsidP="00627501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2750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4.7</w:t>
            </w:r>
          </w:p>
        </w:tc>
      </w:tr>
    </w:tbl>
    <w:p w:rsidR="00627501" w:rsidRPr="00627501" w:rsidRDefault="00627501" w:rsidP="0062750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</w:pP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</w:r>
    </w:p>
    <w:p w:rsidR="00627501" w:rsidRPr="00627501" w:rsidRDefault="00627501" w:rsidP="0062750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</w:pP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t>5. Ограничение срока действия снято Постановлением Госстандарта от 13.07.92 N 681</w:t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</w:r>
    </w:p>
    <w:p w:rsidR="00627501" w:rsidRPr="00627501" w:rsidRDefault="00627501" w:rsidP="0062750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</w:pP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t>6. ПЕРЕИЗДАНИЕ (август 1999 г.) с Изменениями N 1, 2, утвержденными в сентябре 1983 г., июне 1989 г. (ИУС 1-84, 10-89)</w:t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  <w:t>Настоящий стандарт распространяется на ручной немеханизированный инструмент, предназначенный для выполнения различных работ при тушении пожара.</w:t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</w:r>
    </w:p>
    <w:p w:rsidR="00627501" w:rsidRPr="00627501" w:rsidRDefault="00627501" w:rsidP="00627501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000000" w:themeColor="text1"/>
          <w:spacing w:val="2"/>
          <w:sz w:val="31"/>
          <w:szCs w:val="31"/>
          <w:lang w:eastAsia="ru-RU"/>
        </w:rPr>
      </w:pPr>
      <w:r w:rsidRPr="00627501">
        <w:rPr>
          <w:rFonts w:ascii="Arial" w:eastAsia="Times New Roman" w:hAnsi="Arial" w:cs="Arial"/>
          <w:color w:val="000000" w:themeColor="text1"/>
          <w:spacing w:val="2"/>
          <w:sz w:val="31"/>
          <w:szCs w:val="31"/>
          <w:lang w:eastAsia="ru-RU"/>
        </w:rPr>
        <w:br/>
        <w:t>1. ТИПЫ, ОСНОВНЫЕ ПАРАМЕТРЫ И РАЗМЕРЫ</w:t>
      </w:r>
    </w:p>
    <w:p w:rsidR="00627501" w:rsidRPr="00627501" w:rsidRDefault="00627501" w:rsidP="0062750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</w:pP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t>1.1. В зависимости от назначения и области применения устанавливаются следующие типы ручных пожарных немеханизированных инструментов:</w:t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  <w:t>пожарные багры: БПМ - цельнометаллический (черт.1), БПН - насадной (черт.2);</w:t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</w:r>
    </w:p>
    <w:p w:rsidR="00627501" w:rsidRPr="00627501" w:rsidRDefault="00627501" w:rsidP="00627501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000000" w:themeColor="text1"/>
          <w:spacing w:val="2"/>
          <w:sz w:val="29"/>
          <w:szCs w:val="29"/>
          <w:lang w:eastAsia="ru-RU"/>
        </w:rPr>
      </w:pPr>
    </w:p>
    <w:p w:rsidR="00627501" w:rsidRPr="00627501" w:rsidRDefault="00627501" w:rsidP="00627501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000000" w:themeColor="text1"/>
          <w:spacing w:val="2"/>
          <w:sz w:val="29"/>
          <w:szCs w:val="29"/>
          <w:lang w:eastAsia="ru-RU"/>
        </w:rPr>
      </w:pPr>
    </w:p>
    <w:p w:rsidR="00627501" w:rsidRPr="00627501" w:rsidRDefault="00627501" w:rsidP="00627501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000000" w:themeColor="text1"/>
          <w:spacing w:val="2"/>
          <w:sz w:val="29"/>
          <w:szCs w:val="29"/>
          <w:lang w:eastAsia="ru-RU"/>
        </w:rPr>
      </w:pPr>
    </w:p>
    <w:p w:rsidR="00627501" w:rsidRPr="00627501" w:rsidRDefault="00627501" w:rsidP="00627501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000000" w:themeColor="text1"/>
          <w:spacing w:val="2"/>
          <w:sz w:val="29"/>
          <w:szCs w:val="29"/>
          <w:lang w:eastAsia="ru-RU"/>
        </w:rPr>
      </w:pPr>
    </w:p>
    <w:p w:rsidR="00627501" w:rsidRPr="00627501" w:rsidRDefault="00627501" w:rsidP="00627501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000000" w:themeColor="text1"/>
          <w:spacing w:val="2"/>
          <w:sz w:val="29"/>
          <w:szCs w:val="29"/>
          <w:lang w:eastAsia="ru-RU"/>
        </w:rPr>
      </w:pPr>
    </w:p>
    <w:p w:rsidR="00627501" w:rsidRPr="00627501" w:rsidRDefault="00627501" w:rsidP="00627501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000000" w:themeColor="text1"/>
          <w:spacing w:val="2"/>
          <w:sz w:val="29"/>
          <w:szCs w:val="29"/>
          <w:lang w:eastAsia="ru-RU"/>
        </w:rPr>
      </w:pPr>
    </w:p>
    <w:p w:rsidR="00627501" w:rsidRPr="00627501" w:rsidRDefault="00627501" w:rsidP="00627501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000000" w:themeColor="text1"/>
          <w:spacing w:val="2"/>
          <w:sz w:val="29"/>
          <w:szCs w:val="29"/>
          <w:lang w:eastAsia="ru-RU"/>
        </w:rPr>
      </w:pPr>
      <w:r w:rsidRPr="00627501">
        <w:rPr>
          <w:rFonts w:ascii="Arial" w:eastAsia="Times New Roman" w:hAnsi="Arial" w:cs="Arial"/>
          <w:color w:val="000000" w:themeColor="text1"/>
          <w:spacing w:val="2"/>
          <w:sz w:val="29"/>
          <w:szCs w:val="29"/>
          <w:lang w:eastAsia="ru-RU"/>
        </w:rPr>
        <w:lastRenderedPageBreak/>
        <w:t>Черт.1 Тип БПМ</w:t>
      </w:r>
    </w:p>
    <w:p w:rsidR="00627501" w:rsidRPr="00627501" w:rsidRDefault="00627501" w:rsidP="00627501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</w:pPr>
      <w:r w:rsidRPr="00627501">
        <w:rPr>
          <w:rFonts w:ascii="Arial" w:eastAsia="Times New Roman" w:hAnsi="Arial" w:cs="Arial"/>
          <w:noProof/>
          <w:color w:val="000000" w:themeColor="text1"/>
          <w:spacing w:val="2"/>
          <w:sz w:val="21"/>
          <w:szCs w:val="21"/>
          <w:lang w:eastAsia="ru-RU"/>
        </w:rPr>
        <w:drawing>
          <wp:inline distT="0" distB="0" distL="0" distR="0">
            <wp:extent cx="1905000" cy="3819525"/>
            <wp:effectExtent l="19050" t="0" r="0" b="0"/>
            <wp:docPr id="1" name="Рисунок 1" descr="ГОСТ 16714-71 Инструмент пожарный ручной немеханизированный. Технические условия (с Изменениями N 1, 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ОСТ 16714-71 Инструмент пожарный ручной немеханизированный. Технические условия (с Изменениями N 1, 2)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381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7501" w:rsidRPr="00627501" w:rsidRDefault="00627501" w:rsidP="00627501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</w:pP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  <w:t>Масса - не более 5 кг.</w:t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  <w:t>Черт.1</w:t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</w:r>
    </w:p>
    <w:p w:rsidR="00627501" w:rsidRPr="00627501" w:rsidRDefault="00627501" w:rsidP="00627501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000000" w:themeColor="text1"/>
          <w:spacing w:val="2"/>
          <w:sz w:val="29"/>
          <w:szCs w:val="29"/>
          <w:lang w:eastAsia="ru-RU"/>
        </w:rPr>
      </w:pPr>
      <w:r w:rsidRPr="00627501">
        <w:rPr>
          <w:rFonts w:ascii="Arial" w:eastAsia="Times New Roman" w:hAnsi="Arial" w:cs="Arial"/>
          <w:color w:val="000000" w:themeColor="text1"/>
          <w:spacing w:val="2"/>
          <w:sz w:val="29"/>
          <w:szCs w:val="29"/>
          <w:lang w:eastAsia="ru-RU"/>
        </w:rPr>
        <w:t>Черт.2 Тип БПН</w:t>
      </w:r>
    </w:p>
    <w:p w:rsidR="00627501" w:rsidRPr="00627501" w:rsidRDefault="00627501" w:rsidP="00627501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</w:pPr>
      <w:r w:rsidRPr="00627501">
        <w:rPr>
          <w:rFonts w:ascii="Arial" w:eastAsia="Times New Roman" w:hAnsi="Arial" w:cs="Arial"/>
          <w:noProof/>
          <w:color w:val="000000" w:themeColor="text1"/>
          <w:spacing w:val="2"/>
          <w:sz w:val="21"/>
          <w:szCs w:val="21"/>
          <w:lang w:eastAsia="ru-RU"/>
        </w:rPr>
        <w:drawing>
          <wp:inline distT="0" distB="0" distL="0" distR="0">
            <wp:extent cx="1657350" cy="3810000"/>
            <wp:effectExtent l="19050" t="0" r="0" b="0"/>
            <wp:docPr id="2" name="Рисунок 2" descr="ГОСТ 16714-71 Инструмент пожарный ручной немеханизированный. Технические условия (с Изменениями N 1, 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ОСТ 16714-71 Инструмент пожарный ручной немеханизированный. Технические условия (с Изменениями N 1, 2)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7501" w:rsidRPr="00627501" w:rsidRDefault="00627501" w:rsidP="00627501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</w:pP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lastRenderedPageBreak/>
        <w:br/>
        <w:t>Масса - не более 2,0 кг.</w:t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  <w:t>Черт.2</w:t>
      </w:r>
    </w:p>
    <w:p w:rsidR="00627501" w:rsidRPr="00627501" w:rsidRDefault="00627501" w:rsidP="0062750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</w:pP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  <w:t>КП - пожарный крюк (черт.3);</w:t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</w:r>
    </w:p>
    <w:p w:rsidR="00627501" w:rsidRPr="00627501" w:rsidRDefault="00627501" w:rsidP="00627501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000000" w:themeColor="text1"/>
          <w:spacing w:val="2"/>
          <w:sz w:val="29"/>
          <w:szCs w:val="29"/>
          <w:lang w:eastAsia="ru-RU"/>
        </w:rPr>
      </w:pPr>
      <w:r w:rsidRPr="00627501">
        <w:rPr>
          <w:rFonts w:ascii="Arial" w:eastAsia="Times New Roman" w:hAnsi="Arial" w:cs="Arial"/>
          <w:color w:val="000000" w:themeColor="text1"/>
          <w:spacing w:val="2"/>
          <w:sz w:val="29"/>
          <w:szCs w:val="29"/>
          <w:lang w:eastAsia="ru-RU"/>
        </w:rPr>
        <w:t>Черт.3 Тип КП</w:t>
      </w:r>
    </w:p>
    <w:p w:rsidR="00627501" w:rsidRPr="00627501" w:rsidRDefault="00627501" w:rsidP="00627501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</w:pPr>
      <w:r w:rsidRPr="00627501">
        <w:rPr>
          <w:rFonts w:ascii="Arial" w:eastAsia="Times New Roman" w:hAnsi="Arial" w:cs="Arial"/>
          <w:noProof/>
          <w:color w:val="000000" w:themeColor="text1"/>
          <w:spacing w:val="2"/>
          <w:sz w:val="21"/>
          <w:szCs w:val="21"/>
          <w:lang w:eastAsia="ru-RU"/>
        </w:rPr>
        <w:drawing>
          <wp:inline distT="0" distB="0" distL="0" distR="0">
            <wp:extent cx="2686050" cy="3810000"/>
            <wp:effectExtent l="19050" t="0" r="0" b="0"/>
            <wp:docPr id="3" name="Рисунок 3" descr="ГОСТ 16714-71 Инструмент пожарный ручной немеханизированный. Технические условия (с Изменениями N 1, 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ОСТ 16714-71 Инструмент пожарный ручной немеханизированный. Технические условия (с Изменениями N 1, 2)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7501" w:rsidRPr="00627501" w:rsidRDefault="00627501" w:rsidP="00627501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</w:pP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  <w:t>Масса - не более 1,5 кг.</w:t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  <w:t>Черт.3</w:t>
      </w:r>
    </w:p>
    <w:p w:rsidR="00627501" w:rsidRPr="00627501" w:rsidRDefault="00627501" w:rsidP="0062750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</w:pP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  <w:t>ломы пожарные: ЛПТ - тяжелый (черт.4), ЛПЛ - легкий (черт.5), ЛПУ - универсальный (черт.6);</w:t>
      </w:r>
    </w:p>
    <w:p w:rsidR="00627501" w:rsidRPr="00627501" w:rsidRDefault="00627501" w:rsidP="00627501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</w:pPr>
    </w:p>
    <w:p w:rsidR="00627501" w:rsidRPr="00627501" w:rsidRDefault="00627501" w:rsidP="00627501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000000" w:themeColor="text1"/>
          <w:spacing w:val="2"/>
          <w:sz w:val="29"/>
          <w:szCs w:val="29"/>
          <w:lang w:eastAsia="ru-RU"/>
        </w:rPr>
      </w:pPr>
      <w:r w:rsidRPr="00627501">
        <w:rPr>
          <w:rFonts w:ascii="Arial" w:eastAsia="Times New Roman" w:hAnsi="Arial" w:cs="Arial"/>
          <w:color w:val="000000" w:themeColor="text1"/>
          <w:spacing w:val="2"/>
          <w:sz w:val="29"/>
          <w:szCs w:val="29"/>
          <w:lang w:eastAsia="ru-RU"/>
        </w:rPr>
        <w:t>Черт.4 Тип ЛПТ</w:t>
      </w:r>
    </w:p>
    <w:p w:rsidR="00627501" w:rsidRPr="00627501" w:rsidRDefault="00627501" w:rsidP="00627501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</w:pPr>
      <w:r w:rsidRPr="00627501">
        <w:rPr>
          <w:rFonts w:ascii="Arial" w:eastAsia="Times New Roman" w:hAnsi="Arial" w:cs="Arial"/>
          <w:noProof/>
          <w:color w:val="000000" w:themeColor="text1"/>
          <w:spacing w:val="2"/>
          <w:sz w:val="21"/>
          <w:szCs w:val="21"/>
          <w:lang w:eastAsia="ru-RU"/>
        </w:rPr>
        <w:lastRenderedPageBreak/>
        <w:drawing>
          <wp:inline distT="0" distB="0" distL="0" distR="0">
            <wp:extent cx="2505075" cy="3810000"/>
            <wp:effectExtent l="19050" t="0" r="9525" b="0"/>
            <wp:docPr id="4" name="Рисунок 4" descr="ГОСТ 16714-71 Инструмент пожарный ручной немеханизированный. Технические условия (с Изменениями N 1, 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ОСТ 16714-71 Инструмент пожарный ручной немеханизированный. Технические условия (с Изменениями N 1, 2)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7501" w:rsidRPr="00627501" w:rsidRDefault="00627501" w:rsidP="00627501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</w:pP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  <w:t>Масса - не более 6,8 кг.</w:t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  <w:t>Черт.4</w:t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</w:r>
    </w:p>
    <w:p w:rsidR="00627501" w:rsidRPr="00627501" w:rsidRDefault="00627501" w:rsidP="00627501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000000" w:themeColor="text1"/>
          <w:spacing w:val="2"/>
          <w:sz w:val="29"/>
          <w:szCs w:val="29"/>
          <w:lang w:eastAsia="ru-RU"/>
        </w:rPr>
      </w:pPr>
      <w:r w:rsidRPr="00627501">
        <w:rPr>
          <w:rFonts w:ascii="Arial" w:eastAsia="Times New Roman" w:hAnsi="Arial" w:cs="Arial"/>
          <w:color w:val="000000" w:themeColor="text1"/>
          <w:spacing w:val="2"/>
          <w:sz w:val="29"/>
          <w:szCs w:val="29"/>
          <w:lang w:eastAsia="ru-RU"/>
        </w:rPr>
        <w:t>Черт.5 Тип ЛПЛ</w:t>
      </w:r>
    </w:p>
    <w:p w:rsidR="00627501" w:rsidRPr="00627501" w:rsidRDefault="00627501" w:rsidP="00627501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</w:pPr>
      <w:r w:rsidRPr="00627501">
        <w:rPr>
          <w:rFonts w:ascii="Arial" w:eastAsia="Times New Roman" w:hAnsi="Arial" w:cs="Arial"/>
          <w:noProof/>
          <w:color w:val="000000" w:themeColor="text1"/>
          <w:spacing w:val="2"/>
          <w:sz w:val="21"/>
          <w:szCs w:val="21"/>
          <w:lang w:eastAsia="ru-RU"/>
        </w:rPr>
        <w:drawing>
          <wp:inline distT="0" distB="0" distL="0" distR="0">
            <wp:extent cx="2590800" cy="3810000"/>
            <wp:effectExtent l="19050" t="0" r="0" b="0"/>
            <wp:docPr id="5" name="Рисунок 5" descr="ГОСТ 16714-71 Инструмент пожарный ручной немеханизированный. Технические условия (с Изменениями N 1, 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ГОСТ 16714-71 Инструмент пожарный ручной немеханизированный. Технические условия (с Изменениями N 1, 2)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7501" w:rsidRPr="00627501" w:rsidRDefault="00627501" w:rsidP="00627501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</w:pP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lastRenderedPageBreak/>
        <w:br/>
        <w:t>Масса - не более 4,8 кг.</w:t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  <w:t>Черт.5</w:t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</w:r>
    </w:p>
    <w:p w:rsidR="00627501" w:rsidRPr="00627501" w:rsidRDefault="00627501" w:rsidP="00627501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000000" w:themeColor="text1"/>
          <w:spacing w:val="2"/>
          <w:sz w:val="29"/>
          <w:szCs w:val="29"/>
          <w:lang w:eastAsia="ru-RU"/>
        </w:rPr>
      </w:pPr>
      <w:r w:rsidRPr="00627501">
        <w:rPr>
          <w:rFonts w:ascii="Arial" w:eastAsia="Times New Roman" w:hAnsi="Arial" w:cs="Arial"/>
          <w:color w:val="000000" w:themeColor="text1"/>
          <w:spacing w:val="2"/>
          <w:sz w:val="29"/>
          <w:szCs w:val="29"/>
          <w:lang w:eastAsia="ru-RU"/>
        </w:rPr>
        <w:t>Черт.6 Тип ЛПУ</w:t>
      </w:r>
    </w:p>
    <w:p w:rsidR="00627501" w:rsidRPr="00627501" w:rsidRDefault="00627501" w:rsidP="00627501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</w:pPr>
      <w:r w:rsidRPr="00627501">
        <w:rPr>
          <w:rFonts w:ascii="Arial" w:eastAsia="Times New Roman" w:hAnsi="Arial" w:cs="Arial"/>
          <w:noProof/>
          <w:color w:val="000000" w:themeColor="text1"/>
          <w:spacing w:val="2"/>
          <w:sz w:val="21"/>
          <w:szCs w:val="21"/>
          <w:lang w:eastAsia="ru-RU"/>
        </w:rPr>
        <w:drawing>
          <wp:inline distT="0" distB="0" distL="0" distR="0">
            <wp:extent cx="2247900" cy="3810000"/>
            <wp:effectExtent l="19050" t="0" r="0" b="0"/>
            <wp:docPr id="6" name="Рисунок 6" descr="ГОСТ 16714-71 Инструмент пожарный ручной немеханизированный. Технические условия (с Изменениями N 1, 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ГОСТ 16714-71 Инструмент пожарный ручной немеханизированный. Технические условия (с Изменениями N 1, 2)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7501" w:rsidRPr="00627501" w:rsidRDefault="00627501" w:rsidP="00627501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</w:pP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  <w:t>Масса - не более 1,5 кг.</w:t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  <w:t>Черт.6</w:t>
      </w:r>
    </w:p>
    <w:p w:rsidR="00627501" w:rsidRPr="00627501" w:rsidRDefault="00627501" w:rsidP="0062750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</w:pP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  <w:t>ТПП - топор пожарный поясной (черт 7).</w:t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</w:r>
    </w:p>
    <w:p w:rsidR="00627501" w:rsidRPr="00627501" w:rsidRDefault="00627501" w:rsidP="00627501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000000" w:themeColor="text1"/>
          <w:spacing w:val="2"/>
          <w:sz w:val="29"/>
          <w:szCs w:val="29"/>
          <w:lang w:eastAsia="ru-RU"/>
        </w:rPr>
      </w:pPr>
      <w:r w:rsidRPr="00627501">
        <w:rPr>
          <w:rFonts w:ascii="Arial" w:eastAsia="Times New Roman" w:hAnsi="Arial" w:cs="Arial"/>
          <w:color w:val="000000" w:themeColor="text1"/>
          <w:spacing w:val="2"/>
          <w:sz w:val="29"/>
          <w:szCs w:val="29"/>
          <w:lang w:eastAsia="ru-RU"/>
        </w:rPr>
        <w:t>Черт.7 Тип ТПП</w:t>
      </w:r>
    </w:p>
    <w:p w:rsidR="00627501" w:rsidRPr="00627501" w:rsidRDefault="00627501" w:rsidP="00627501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</w:pPr>
      <w:r w:rsidRPr="00627501">
        <w:rPr>
          <w:rFonts w:ascii="Arial" w:eastAsia="Times New Roman" w:hAnsi="Arial" w:cs="Arial"/>
          <w:noProof/>
          <w:color w:val="000000" w:themeColor="text1"/>
          <w:spacing w:val="2"/>
          <w:sz w:val="21"/>
          <w:szCs w:val="21"/>
          <w:lang w:eastAsia="ru-RU"/>
        </w:rPr>
        <w:lastRenderedPageBreak/>
        <w:drawing>
          <wp:inline distT="0" distB="0" distL="0" distR="0">
            <wp:extent cx="3095625" cy="3810000"/>
            <wp:effectExtent l="19050" t="0" r="9525" b="0"/>
            <wp:docPr id="7" name="Рисунок 7" descr="ГОСТ 16714-71 Инструмент пожарный ручной немеханизированный. Технические условия (с Изменениями N 1, 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ГОСТ 16714-71 Инструмент пожарный ручной немеханизированный. Технические условия (с Изменениями N 1, 2)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7501" w:rsidRPr="00627501" w:rsidRDefault="00627501" w:rsidP="00627501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</w:pP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  <w:t>Масса - не более 1,2 кг.</w:t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  <w:t>Черт.7</w:t>
      </w:r>
    </w:p>
    <w:p w:rsidR="00627501" w:rsidRPr="00627501" w:rsidRDefault="00627501" w:rsidP="0062750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</w:pP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  <w:t xml:space="preserve">Примечание </w:t>
      </w:r>
      <w:proofErr w:type="gramStart"/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t>к</w:t>
      </w:r>
      <w:proofErr w:type="gramEnd"/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t xml:space="preserve"> черт.1-7. Чертежи не определяют конструкции инструментов.</w:t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</w:r>
    </w:p>
    <w:p w:rsidR="00627501" w:rsidRPr="00627501" w:rsidRDefault="00627501" w:rsidP="0062750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</w:pP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t xml:space="preserve">1.2. Форма и основные размеры ручных инструментов должны соответствовать </w:t>
      </w:r>
      <w:proofErr w:type="gramStart"/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t>указанным</w:t>
      </w:r>
      <w:proofErr w:type="gramEnd"/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t xml:space="preserve"> на черт.1-7.</w:t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  <w:t>Пример условного обозначения пожарного поясного топора:</w:t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</w:r>
    </w:p>
    <w:p w:rsidR="00627501" w:rsidRPr="00627501" w:rsidRDefault="00627501" w:rsidP="00627501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</w:pPr>
      <w:r w:rsidRPr="00627501">
        <w:rPr>
          <w:rFonts w:ascii="Arial" w:eastAsia="Times New Roman" w:hAnsi="Arial" w:cs="Arial"/>
          <w:i/>
          <w:iCs/>
          <w:color w:val="000000" w:themeColor="text1"/>
          <w:spacing w:val="2"/>
          <w:sz w:val="21"/>
          <w:szCs w:val="21"/>
          <w:lang w:eastAsia="ru-RU"/>
        </w:rPr>
        <w:t>Топор ТПП ГОСТ 16714-71</w:t>
      </w:r>
    </w:p>
    <w:p w:rsidR="00627501" w:rsidRPr="00627501" w:rsidRDefault="00627501" w:rsidP="00627501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000000" w:themeColor="text1"/>
          <w:spacing w:val="2"/>
          <w:sz w:val="31"/>
          <w:szCs w:val="31"/>
          <w:lang w:eastAsia="ru-RU"/>
        </w:rPr>
      </w:pPr>
      <w:r w:rsidRPr="00627501">
        <w:rPr>
          <w:rFonts w:ascii="Arial" w:eastAsia="Times New Roman" w:hAnsi="Arial" w:cs="Arial"/>
          <w:color w:val="000000" w:themeColor="text1"/>
          <w:spacing w:val="2"/>
          <w:sz w:val="31"/>
          <w:szCs w:val="31"/>
          <w:lang w:eastAsia="ru-RU"/>
        </w:rPr>
        <w:t>2. ТЕХНИЧЕСКИЕ ТРЕБОВАНИЯ</w:t>
      </w:r>
    </w:p>
    <w:p w:rsidR="00627501" w:rsidRPr="00627501" w:rsidRDefault="00627501" w:rsidP="0062750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</w:pP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t>2.1. Ручной пожарный немеханизированный инструмент должен изготовляться в соответствии с требованиями настоящего стандарта по рабочим чертежам, утвержденным в установленном порядке.</w:t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</w:r>
    </w:p>
    <w:p w:rsidR="00627501" w:rsidRPr="00627501" w:rsidRDefault="00627501" w:rsidP="0062750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</w:pP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t>2.2. Механические свойства металла ломов, крюков и головок багров должны быть не ниже, чем у стали марки 45 по</w:t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lang w:eastAsia="ru-RU"/>
        </w:rPr>
        <w:t> </w:t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u w:val="single"/>
          <w:lang w:eastAsia="ru-RU"/>
        </w:rPr>
        <w:t>ГОСТ 1050</w:t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t>.</w:t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  <w:t>Полотно топора должно изготовляться из металла, по механическим свойствам не уступающего стали марки У</w:t>
      </w:r>
      <w:proofErr w:type="gramStart"/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t>7</w:t>
      </w:r>
      <w:proofErr w:type="gramEnd"/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t xml:space="preserve"> по</w:t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lang w:eastAsia="ru-RU"/>
        </w:rPr>
        <w:t> </w:t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u w:val="single"/>
          <w:lang w:eastAsia="ru-RU"/>
        </w:rPr>
        <w:t>ГОСТ 1435</w:t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t>.</w:t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lastRenderedPageBreak/>
        <w:t>Допускается изготовлять топоры цельнометаллическими с изолирующими рукоятками.</w:t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  <w:t>Остальные металлические детали инструментов должны изготовляться из углеродистой стали по</w:t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lang w:eastAsia="ru-RU"/>
        </w:rPr>
        <w:t> </w:t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u w:val="single"/>
          <w:lang w:eastAsia="ru-RU"/>
        </w:rPr>
        <w:t>ГОСТ 1050</w:t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lang w:eastAsia="ru-RU"/>
        </w:rPr>
        <w:t> </w:t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t>или по</w:t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lang w:eastAsia="ru-RU"/>
        </w:rPr>
        <w:t> </w:t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u w:val="single"/>
          <w:lang w:eastAsia="ru-RU"/>
        </w:rPr>
        <w:t>ГОСТ 380</w:t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t>.</w:t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</w:r>
      <w:proofErr w:type="gramStart"/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t xml:space="preserve">(Измененная редакция, </w:t>
      </w:r>
      <w:proofErr w:type="spellStart"/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t>Изм</w:t>
      </w:r>
      <w:proofErr w:type="spellEnd"/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t>.</w:t>
      </w:r>
      <w:proofErr w:type="gramEnd"/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t xml:space="preserve"> N 2).</w:t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</w:r>
    </w:p>
    <w:p w:rsidR="00627501" w:rsidRPr="00627501" w:rsidRDefault="00627501" w:rsidP="0062750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</w:pP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t>2.3. Сварные швы должны быть ровными, без посторонних включений, наплывов и пережогов металла.</w:t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</w:r>
    </w:p>
    <w:p w:rsidR="00627501" w:rsidRPr="00627501" w:rsidRDefault="00627501" w:rsidP="0062750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</w:pP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t>2.4. Заостренные рабочие части инструмента должны быть заточены, а затем термически обработаны на длине, не менее:</w:t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</w:r>
    </w:p>
    <w:p w:rsidR="00627501" w:rsidRPr="00627501" w:rsidRDefault="00627501" w:rsidP="0062750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</w:pP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t>60 мм - для крюков, багров, загнутых концов ломов и кирок топоров;</w:t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</w:r>
    </w:p>
    <w:p w:rsidR="00627501" w:rsidRPr="00627501" w:rsidRDefault="00627501" w:rsidP="0062750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</w:pP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t>150 мм - для прямых концов ломов;</w:t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</w:r>
    </w:p>
    <w:p w:rsidR="00627501" w:rsidRPr="00627501" w:rsidRDefault="00627501" w:rsidP="0062750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</w:pP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t>15 мм - для лезвий топоров.</w:t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  <w:t>Твердость термически обработанных концов инструмента должна быть в пределах 48 ... 54 Н</w:t>
      </w:r>
      <w:proofErr w:type="gramStart"/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t>R</w:t>
      </w:r>
      <w:proofErr w:type="gramEnd"/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t>С.</w:t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</w:r>
    </w:p>
    <w:p w:rsidR="00627501" w:rsidRPr="00627501" w:rsidRDefault="00627501" w:rsidP="0062750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</w:pP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t>2.5. Параметр шероховатости</w:t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lang w:eastAsia="ru-RU"/>
        </w:rPr>
        <w:t> </w:t>
      </w:r>
      <w:r w:rsidR="00B22859"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ГОСТ 16714-71 Инструмент пожарный ручной немеханизированный. Технические условия (с Изменениями N 1, 2)" style="width:27pt;height:14.25pt"/>
        </w:pict>
      </w:r>
      <w:r w:rsidRPr="00627501">
        <w:rPr>
          <w:rFonts w:ascii="Arial" w:eastAsia="Times New Roman" w:hAnsi="Arial" w:cs="Arial"/>
          <w:i/>
          <w:iCs/>
          <w:color w:val="000000" w:themeColor="text1"/>
          <w:spacing w:val="2"/>
          <w:sz w:val="21"/>
          <w:szCs w:val="21"/>
          <w:lang w:eastAsia="ru-RU"/>
        </w:rPr>
        <w:t>2,5</w:t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lang w:eastAsia="ru-RU"/>
        </w:rPr>
        <w:t> </w:t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t>мкм по</w:t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lang w:eastAsia="ru-RU"/>
        </w:rPr>
        <w:t> </w:t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u w:val="single"/>
          <w:lang w:eastAsia="ru-RU"/>
        </w:rPr>
        <w:t>ГОСТ 2789</w:t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t>.</w:t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</w:r>
    </w:p>
    <w:p w:rsidR="00627501" w:rsidRPr="00627501" w:rsidRDefault="00627501" w:rsidP="0062750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</w:pP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t>2.6. Топоры должны выпускаться с окончательно заточенным лезвием. По согласованию с заказчиком допускается изготовление топоров с предварительно заточенным лезвием.</w:t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lang w:eastAsia="ru-RU"/>
        </w:rPr>
        <w:t> </w:t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</w:r>
    </w:p>
    <w:p w:rsidR="00627501" w:rsidRPr="00627501" w:rsidRDefault="00627501" w:rsidP="0062750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</w:pP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t xml:space="preserve">2.5, 2.6. </w:t>
      </w:r>
      <w:proofErr w:type="gramStart"/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t xml:space="preserve">(Измененная редакция, </w:t>
      </w:r>
      <w:proofErr w:type="spellStart"/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t>Изм</w:t>
      </w:r>
      <w:proofErr w:type="spellEnd"/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t>.</w:t>
      </w:r>
      <w:proofErr w:type="gramEnd"/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t xml:space="preserve"> N 1).</w:t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</w:r>
    </w:p>
    <w:p w:rsidR="00627501" w:rsidRPr="00627501" w:rsidRDefault="00627501" w:rsidP="0062750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</w:pP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t>2.7. Металлические поверхности инструментов должны быть гладкими, без трещин, волосовин, плен, вмятин, заусенцев, окалины, ржавчины и других дефектов, снижающих прочность, ухудшающих внешний вид и эксплуатационные качества инструмента.</w:t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</w:r>
    </w:p>
    <w:p w:rsidR="00627501" w:rsidRPr="00627501" w:rsidRDefault="00627501" w:rsidP="0062750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</w:pP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t>2.8. Предельные отклонения размеров инструмента и их элементов, получаемых свободной ковкой, должны соответствовать ГОСТ 7829.</w:t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</w:r>
    </w:p>
    <w:p w:rsidR="00627501" w:rsidRPr="00627501" w:rsidRDefault="00627501" w:rsidP="0062750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</w:pP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t>2.9. Лезвие и кирка топоров, а также головки багров должны находиться в плоскости, проходящей через середину посадочного отверстия (</w:t>
      </w:r>
      <w:proofErr w:type="spellStart"/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t>всада</w:t>
      </w:r>
      <w:proofErr w:type="spellEnd"/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t>).</w:t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lang w:eastAsia="ru-RU"/>
        </w:rPr>
        <w:t> </w:t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  <w:t xml:space="preserve">Отклонение от </w:t>
      </w:r>
      <w:proofErr w:type="spellStart"/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t>соосности</w:t>
      </w:r>
      <w:proofErr w:type="spellEnd"/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t xml:space="preserve"> не должно превышать 1,0 мм.</w:t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</w:r>
    </w:p>
    <w:p w:rsidR="00627501" w:rsidRPr="00627501" w:rsidRDefault="00627501" w:rsidP="0062750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</w:pP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t>2.10. Все наружные механически не обработанные поверхности инструментов должны иметь лакокрасочное покрытие по ГОСТ 9.032, класс III.</w:t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  <w:t>Допускается вместо лакокрасочного покрытия наносить антикоррозионное неорганическое покрытие.</w:t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</w:r>
    </w:p>
    <w:p w:rsidR="00627501" w:rsidRPr="00627501" w:rsidRDefault="00627501" w:rsidP="0062750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</w:pP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lastRenderedPageBreak/>
        <w:t>2.11. Полотно топора должно быть прочно и плотно (без качки) насажено на топорище.</w:t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lang w:eastAsia="ru-RU"/>
        </w:rPr>
        <w:t> </w:t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</w:r>
    </w:p>
    <w:p w:rsidR="00627501" w:rsidRPr="00627501" w:rsidRDefault="00627501" w:rsidP="0062750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</w:pP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t>2.12. Топорище должно быть изготовлено из древесины твердых лиственных пород первого сорта: граба, ясеня, клена, бука, вяза или березы, удовлетворяющих требованиям</w:t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lang w:eastAsia="ru-RU"/>
        </w:rPr>
        <w:t> </w:t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u w:val="single"/>
          <w:lang w:eastAsia="ru-RU"/>
        </w:rPr>
        <w:t>ГОСТ 2695</w:t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t>.</w:t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  <w:t xml:space="preserve">Древесина должна быть здоровой, без сучков, трещин и гнили, с влажностью не более 15 </w:t>
      </w:r>
      <w:proofErr w:type="spellStart"/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t>абс</w:t>
      </w:r>
      <w:proofErr w:type="spellEnd"/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t>. %.</w:t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lang w:eastAsia="ru-RU"/>
        </w:rPr>
        <w:t> </w:t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  <w:t xml:space="preserve">Допускается не более двух здоровых несквозных, вполне сросшихся с древесиной сучков на расстоянии не менее двух третей длины топорища от </w:t>
      </w:r>
      <w:proofErr w:type="spellStart"/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t>всада</w:t>
      </w:r>
      <w:proofErr w:type="spellEnd"/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t xml:space="preserve"> диаметром не более 6 мм.</w:t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</w:r>
    </w:p>
    <w:p w:rsidR="00627501" w:rsidRPr="00627501" w:rsidRDefault="00627501" w:rsidP="0062750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</w:pP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t>2.13. Волокна древесины должны проходить в продольном направлении оси топорища. Отклонение волокон от продольной оси не должно превышать 20 мм на длине 1 м.</w:t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</w:r>
    </w:p>
    <w:p w:rsidR="00627501" w:rsidRPr="00627501" w:rsidRDefault="00627501" w:rsidP="0062750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</w:pP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t>2.14. Параметр шероховатости</w:t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lang w:eastAsia="ru-RU"/>
        </w:rPr>
        <w:t> </w:t>
      </w:r>
      <w:r w:rsidR="00B22859"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pict>
          <v:shape id="_x0000_i1026" type="#_x0000_t75" alt="ГОСТ 16714-71 Инструмент пожарный ручной немеханизированный. Технические условия (с Изменениями N 1, 2)" style="width:27pt;height:14.25pt"/>
        </w:pict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t>0,63 мкм по</w:t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lang w:eastAsia="ru-RU"/>
        </w:rPr>
        <w:t> </w:t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u w:val="single"/>
          <w:lang w:eastAsia="ru-RU"/>
        </w:rPr>
        <w:t>ГОСТ 7016</w:t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t xml:space="preserve">. Заусенцы, выбоины, бугры и </w:t>
      </w:r>
      <w:proofErr w:type="spellStart"/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t>околы</w:t>
      </w:r>
      <w:proofErr w:type="spellEnd"/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t xml:space="preserve"> не допускаются. Трещины допускаются только на всаженном конце длиной не более 20 мм.</w:t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lang w:eastAsia="ru-RU"/>
        </w:rPr>
        <w:t> </w:t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</w:r>
      <w:proofErr w:type="gramStart"/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t xml:space="preserve">(Измененная редакция, </w:t>
      </w:r>
      <w:proofErr w:type="spellStart"/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t>Изм</w:t>
      </w:r>
      <w:proofErr w:type="spellEnd"/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t>.</w:t>
      </w:r>
      <w:proofErr w:type="gramEnd"/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t xml:space="preserve"> N 1).</w:t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</w:r>
    </w:p>
    <w:p w:rsidR="00627501" w:rsidRPr="00627501" w:rsidRDefault="00627501" w:rsidP="0062750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</w:pP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t>2.15. Топорища должны быть покрыты светлым лаком или олифой в соответствии с ГОСТ 9.032, класс II.</w:t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</w:r>
    </w:p>
    <w:p w:rsidR="00627501" w:rsidRPr="00627501" w:rsidRDefault="00627501" w:rsidP="00627501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000000" w:themeColor="text1"/>
          <w:spacing w:val="2"/>
          <w:sz w:val="31"/>
          <w:szCs w:val="31"/>
          <w:lang w:eastAsia="ru-RU"/>
        </w:rPr>
      </w:pPr>
      <w:r w:rsidRPr="00627501">
        <w:rPr>
          <w:rFonts w:ascii="Arial" w:eastAsia="Times New Roman" w:hAnsi="Arial" w:cs="Arial"/>
          <w:color w:val="000000" w:themeColor="text1"/>
          <w:spacing w:val="2"/>
          <w:sz w:val="31"/>
          <w:szCs w:val="31"/>
          <w:lang w:eastAsia="ru-RU"/>
        </w:rPr>
        <w:t>2а. ТРЕБОВАНИЯ БЕЗОПАСНОСТИ</w:t>
      </w:r>
    </w:p>
    <w:p w:rsidR="00627501" w:rsidRPr="00627501" w:rsidRDefault="00627501" w:rsidP="0062750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</w:pP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t>2а.1. Требования безопасности и эксплуатация цельнометаллических топоров с изолирующими рукоятками должны соответствовать требованиям ГОСТ 12.2.037 и</w:t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lang w:eastAsia="ru-RU"/>
        </w:rPr>
        <w:t> </w:t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u w:val="single"/>
          <w:lang w:eastAsia="ru-RU"/>
        </w:rPr>
        <w:t>Правилам техники безопасности при эксплуатации электроустановок потребителем</w:t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t xml:space="preserve">, утвержденным </w:t>
      </w:r>
      <w:proofErr w:type="spellStart"/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t>Главгосэнергонадзором</w:t>
      </w:r>
      <w:proofErr w:type="spellEnd"/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t xml:space="preserve"> 21 декабря 1984 г.</w:t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  <w:t xml:space="preserve">Разд. 2а. </w:t>
      </w:r>
      <w:proofErr w:type="gramStart"/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t xml:space="preserve">(Введен дополнительно, </w:t>
      </w:r>
      <w:proofErr w:type="spellStart"/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t>Изм</w:t>
      </w:r>
      <w:proofErr w:type="spellEnd"/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t>.</w:t>
      </w:r>
      <w:proofErr w:type="gramEnd"/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t xml:space="preserve"> N 2).</w:t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</w:r>
    </w:p>
    <w:p w:rsidR="00627501" w:rsidRPr="00627501" w:rsidRDefault="00627501" w:rsidP="00627501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000000" w:themeColor="text1"/>
          <w:spacing w:val="2"/>
          <w:sz w:val="31"/>
          <w:szCs w:val="31"/>
          <w:lang w:eastAsia="ru-RU"/>
        </w:rPr>
      </w:pPr>
      <w:r w:rsidRPr="00627501">
        <w:rPr>
          <w:rFonts w:ascii="Arial" w:eastAsia="Times New Roman" w:hAnsi="Arial" w:cs="Arial"/>
          <w:color w:val="000000" w:themeColor="text1"/>
          <w:spacing w:val="2"/>
          <w:sz w:val="31"/>
          <w:szCs w:val="31"/>
          <w:lang w:eastAsia="ru-RU"/>
        </w:rPr>
        <w:t>3а. ПРАВИЛА ПРИЕМКИ</w:t>
      </w:r>
    </w:p>
    <w:p w:rsidR="00627501" w:rsidRPr="00627501" w:rsidRDefault="00627501" w:rsidP="0062750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</w:pP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t>3а.1. Для проверки соответствия инструмента требованиям настоящего стандарта предприятие-изготовитель должно проводить приемо-сдаточные и периодические испытания.</w:t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  <w:t>Приемку инструмента проводят партиями.</w:t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  <w:t>Партией считают количество инструмента одного типоразмера, изготовленного в одну смену или оформленного одним документом.</w:t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</w:r>
    </w:p>
    <w:p w:rsidR="00627501" w:rsidRPr="00627501" w:rsidRDefault="00627501" w:rsidP="0062750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</w:pP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lastRenderedPageBreak/>
        <w:t>3а.2. Приемо-сдаточным испытаниям на соответствие требованиям пп.2.1, 2.3, 2.6-2.15 подвергают 5% инструмента от каждой партии одного типоразмера, но не менее 3 шт.</w:t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</w:r>
    </w:p>
    <w:p w:rsidR="00627501" w:rsidRPr="00627501" w:rsidRDefault="00627501" w:rsidP="0062750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</w:pP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t>3а.3. Периодические испытания должны проводиться не реже одного раза в год на соответствие всем требованиям настоящего стандарта на трех образцах инструмента каждого типоразмера, из числа прошедших приемо-сдаточные испытания.</w:t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  <w:t>При получении неудовлетворительных результатов испытаний хотя бы по одному из показателей проводят повторные испытания на удвоенном количестве инструмента от той же партии.</w:t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  <w:t>Результаты повторных испытаний являются окончательными.</w:t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  <w:t xml:space="preserve">Разд. 3а. </w:t>
      </w:r>
      <w:proofErr w:type="gramStart"/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t xml:space="preserve">(Введен дополнительно, </w:t>
      </w:r>
      <w:proofErr w:type="spellStart"/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t>Изм</w:t>
      </w:r>
      <w:proofErr w:type="spellEnd"/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t>.</w:t>
      </w:r>
      <w:proofErr w:type="gramEnd"/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t xml:space="preserve"> N 1).</w:t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</w:r>
    </w:p>
    <w:p w:rsidR="00627501" w:rsidRPr="00627501" w:rsidRDefault="00627501" w:rsidP="00627501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000000" w:themeColor="text1"/>
          <w:spacing w:val="2"/>
          <w:sz w:val="31"/>
          <w:szCs w:val="31"/>
          <w:lang w:eastAsia="ru-RU"/>
        </w:rPr>
      </w:pPr>
      <w:r w:rsidRPr="00627501">
        <w:rPr>
          <w:rFonts w:ascii="Arial" w:eastAsia="Times New Roman" w:hAnsi="Arial" w:cs="Arial"/>
          <w:color w:val="000000" w:themeColor="text1"/>
          <w:spacing w:val="2"/>
          <w:sz w:val="31"/>
          <w:szCs w:val="31"/>
          <w:lang w:eastAsia="ru-RU"/>
        </w:rPr>
        <w:t>3. МЕТОДЫ ИСПЫТАНИЙ</w:t>
      </w:r>
    </w:p>
    <w:p w:rsidR="00627501" w:rsidRPr="00627501" w:rsidRDefault="00627501" w:rsidP="0062750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</w:pP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t xml:space="preserve">3.1, 3.2. </w:t>
      </w:r>
      <w:proofErr w:type="gramStart"/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t xml:space="preserve">(Исключены, </w:t>
      </w:r>
      <w:proofErr w:type="spellStart"/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t>Изм</w:t>
      </w:r>
      <w:proofErr w:type="spellEnd"/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t>.</w:t>
      </w:r>
      <w:proofErr w:type="gramEnd"/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t xml:space="preserve"> N 1).</w:t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</w:r>
    </w:p>
    <w:p w:rsidR="00627501" w:rsidRPr="00627501" w:rsidRDefault="00627501" w:rsidP="0062750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</w:pP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t>3.3. Внешним осмотром (без применения увеличительных приборов) устанавливается качество подготовки поверхностей и наличие покрытий (пп.2.3, 2.6, 2.7, 2.10, 2.11, 2.15).</w:t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</w:r>
    </w:p>
    <w:p w:rsidR="00627501" w:rsidRPr="00627501" w:rsidRDefault="00627501" w:rsidP="0062750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</w:pP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t>3.4. Проверка размеров производится универсальным мерительным инструментом по</w:t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lang w:eastAsia="ru-RU"/>
        </w:rPr>
        <w:t> </w:t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u w:val="single"/>
          <w:lang w:eastAsia="ru-RU"/>
        </w:rPr>
        <w:t>ГОСТ 427</w:t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lang w:eastAsia="ru-RU"/>
        </w:rPr>
        <w:t> </w:t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t>или шаблонами соответствующей точности.</w:t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</w:r>
    </w:p>
    <w:p w:rsidR="00627501" w:rsidRPr="00627501" w:rsidRDefault="00627501" w:rsidP="0062750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</w:pP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t>3.5. Багры и крюки должны подвергаться предприятием-изготовителем испытаниям на прочность (пп.2.2, 2.14) приложением вдоль оси статической нагрузки, равной 1960 Н (200 кгс), в течение 50 мин.</w:t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lang w:eastAsia="ru-RU"/>
        </w:rPr>
        <w:t> </w:t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  <w:t>Не допускается изменение формы инструмента и нарушение сварных соединений у багров.</w:t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</w:r>
    </w:p>
    <w:p w:rsidR="00627501" w:rsidRPr="00627501" w:rsidRDefault="00627501" w:rsidP="0062750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</w:pP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t>3.6. Ломы подвергаются испытаниям на изгиб (пп.2.2, 2.4) путем закрепления прямого конца лома в опоре на длине 60 мм и приложения к противоположному концу лома типа ЛПУ, а для других ломов на расстоянии 1 м от места закрепления нагрузки, равной:</w:t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</w:r>
    </w:p>
    <w:p w:rsidR="00627501" w:rsidRPr="00627501" w:rsidRDefault="00627501" w:rsidP="0062750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</w:pP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t>980 Н (100 кгс) - для ломов типа ЛПТ;</w:t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</w:r>
    </w:p>
    <w:p w:rsidR="00627501" w:rsidRPr="00627501" w:rsidRDefault="00627501" w:rsidP="0062750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</w:pP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t>784 Н (80 кгс) - для ломов типов ЛПЛ и ЛПУ в направлении, перпендикулярном продольной оси лома, в течение 10 мин.</w:t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  <w:t>Появление трещин и остаточные деформации не допускаются.</w:t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</w:r>
    </w:p>
    <w:p w:rsidR="00627501" w:rsidRPr="00627501" w:rsidRDefault="00627501" w:rsidP="0062750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</w:pP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t xml:space="preserve">3.3-3.6. </w:t>
      </w:r>
      <w:proofErr w:type="gramStart"/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t xml:space="preserve">(Измененная редакция, </w:t>
      </w:r>
      <w:proofErr w:type="spellStart"/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t>Изм</w:t>
      </w:r>
      <w:proofErr w:type="spellEnd"/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t>.</w:t>
      </w:r>
      <w:proofErr w:type="gramEnd"/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t xml:space="preserve"> N 1).</w:t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</w:r>
    </w:p>
    <w:p w:rsidR="00627501" w:rsidRPr="00627501" w:rsidRDefault="00627501" w:rsidP="0062750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</w:pP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t xml:space="preserve">3.7. Топоры подвергают испытаниям на прочность, стойкость, качество окончательной заточки лезвия и наличие трещин на внутренних поверхностях </w:t>
      </w:r>
      <w:proofErr w:type="spellStart"/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t>всада</w:t>
      </w:r>
      <w:proofErr w:type="spellEnd"/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t xml:space="preserve"> (пп.2.2, 2.4, 2.12, 2.13, 2.14). </w:t>
      </w:r>
      <w:proofErr w:type="gramStart"/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t xml:space="preserve">Изолирующие рукоятки цельнометаллических топоров испытывают в соответствии с </w:t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lastRenderedPageBreak/>
        <w:t xml:space="preserve">Правилами техники безопасности при эксплуатации электроустановок потребителем, утвержденными </w:t>
      </w:r>
      <w:proofErr w:type="spellStart"/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t>Главгосэнергонадзором</w:t>
      </w:r>
      <w:proofErr w:type="spellEnd"/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t xml:space="preserve"> 21 декабря 1984 г.</w:t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  <w:t>Проверку прочности топоров производят ударом незакаленного молотка массой 600 г по полотну топора в трех точках: два удара средней силы при нормальном взмахе руки наносят по плоскости лезвия и один - у кирки на расстоянии 8-10 мм от края.</w:t>
      </w:r>
      <w:proofErr w:type="gramEnd"/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t xml:space="preserve"> Топор располагают на</w:t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lang w:eastAsia="ru-RU"/>
        </w:rPr>
        <w:t> </w:t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t xml:space="preserve">деревянной подкладке так, чтобы его полотно свисало над ее краем на 20-30 мм. Изгибы, изломы, </w:t>
      </w:r>
      <w:proofErr w:type="spellStart"/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t>выкрашивания</w:t>
      </w:r>
      <w:proofErr w:type="spellEnd"/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t xml:space="preserve"> не допускаются.</w:t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  <w:t>Проверку стойкости производят путем нанесения 10 ударов рабочими концами топора по полосовой стали толщиной не менее 3 мм марки Ст</w:t>
      </w:r>
      <w:proofErr w:type="gramStart"/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t>1</w:t>
      </w:r>
      <w:proofErr w:type="gramEnd"/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t xml:space="preserve"> или Ст2 по</w:t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lang w:eastAsia="ru-RU"/>
        </w:rPr>
        <w:t> </w:t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u w:val="single"/>
          <w:lang w:eastAsia="ru-RU"/>
        </w:rPr>
        <w:t>ГОСТ 380</w:t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t xml:space="preserve">. Появление трещин, зазубрин и </w:t>
      </w:r>
      <w:proofErr w:type="spellStart"/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t>выкрашивания</w:t>
      </w:r>
      <w:proofErr w:type="spellEnd"/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t xml:space="preserve"> на рабочих концах топора при этом не допускается.</w:t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  <w:t>Качество заточки лезвия проверяется снятием с бревна вдоль волокон стружки толщиной 0,5 мм и длиной не менее 30 мм.</w:t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</w:r>
    </w:p>
    <w:p w:rsidR="00627501" w:rsidRPr="00627501" w:rsidRDefault="00627501" w:rsidP="0062750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</w:pPr>
      <w:proofErr w:type="gramStart"/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t xml:space="preserve">Наличие трещин на внутренних поверхностях </w:t>
      </w:r>
      <w:proofErr w:type="spellStart"/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t>всада</w:t>
      </w:r>
      <w:proofErr w:type="spellEnd"/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t xml:space="preserve"> топора проверяют путем глубокого травления в 20%-ном растворе серной кислоты по ГОСТ 4204 или 50%-ном растворе соляной кислоты по ГОСТ 3118 в течение 12 ч.</w:t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  <w:t xml:space="preserve">(Измененная редакция, </w:t>
      </w:r>
      <w:proofErr w:type="spellStart"/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t>Изм</w:t>
      </w:r>
      <w:proofErr w:type="spellEnd"/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t>.</w:t>
      </w:r>
      <w:proofErr w:type="gramEnd"/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t xml:space="preserve"> N 1, 2).</w:t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</w:r>
    </w:p>
    <w:p w:rsidR="00627501" w:rsidRPr="00627501" w:rsidRDefault="00627501" w:rsidP="00627501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000000" w:themeColor="text1"/>
          <w:spacing w:val="2"/>
          <w:sz w:val="31"/>
          <w:szCs w:val="31"/>
          <w:lang w:eastAsia="ru-RU"/>
        </w:rPr>
      </w:pPr>
      <w:r w:rsidRPr="00627501">
        <w:rPr>
          <w:rFonts w:ascii="Arial" w:eastAsia="Times New Roman" w:hAnsi="Arial" w:cs="Arial"/>
          <w:color w:val="000000" w:themeColor="text1"/>
          <w:spacing w:val="2"/>
          <w:sz w:val="31"/>
          <w:szCs w:val="31"/>
          <w:lang w:eastAsia="ru-RU"/>
        </w:rPr>
        <w:t>4. МАРКИРОВКА, УПАКОВКА, ТРАНСПОРТИРОВАНИЕ И ХРАНЕНИЕ</w:t>
      </w:r>
    </w:p>
    <w:p w:rsidR="00627501" w:rsidRPr="00627501" w:rsidRDefault="00627501" w:rsidP="0062750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</w:pP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t>4.1. На металлических поверхностях инструмента должны быть нанесены:</w:t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  <w:t>товарный знак предприятия-изготовителя;</w:t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  <w:t>условное обозначение инструмента;</w:t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  <w:t>год выпуска;</w:t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  <w:t>номер настоящего стандарта.</w:t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  <w:t>Маркировка должна быть четкой и сохраняться в течение всего срока службы инструмента.</w:t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lang w:eastAsia="ru-RU"/>
        </w:rPr>
        <w:t> </w:t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  <w:t>Допускается наносить маркировку на изолирующую рукоятку цельнометаллического топора.</w:t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lang w:eastAsia="ru-RU"/>
        </w:rPr>
        <w:t> </w:t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</w:r>
      <w:proofErr w:type="gramStart"/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t xml:space="preserve">(Измененная редакция, </w:t>
      </w:r>
      <w:proofErr w:type="spellStart"/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t>Изм</w:t>
      </w:r>
      <w:proofErr w:type="spellEnd"/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t>.</w:t>
      </w:r>
      <w:proofErr w:type="gramEnd"/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t xml:space="preserve"> N 2).</w:t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</w:r>
    </w:p>
    <w:p w:rsidR="00627501" w:rsidRPr="00627501" w:rsidRDefault="00627501" w:rsidP="0062750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</w:pP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t>4.2. На неокрашенные поверхности инструмента перед упаковкой должно быть нанесено антикоррозионное покрытие.</w:t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</w:r>
    </w:p>
    <w:p w:rsidR="00627501" w:rsidRPr="00627501" w:rsidRDefault="00627501" w:rsidP="0062750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</w:pP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t xml:space="preserve">4.3. Топоры (в собранном виде) следует транспортировать </w:t>
      </w:r>
      <w:proofErr w:type="gramStart"/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t>упакованными</w:t>
      </w:r>
      <w:proofErr w:type="gramEnd"/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t xml:space="preserve"> в деревянные ящики, а багры, крюки и ломы увязанными в пачки по 5 шт. одного типа и размера.</w:t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lang w:eastAsia="ru-RU"/>
        </w:rPr>
        <w:t> </w:t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lastRenderedPageBreak/>
        <w:br/>
        <w:t>Масса брутто ящика с топорами не должна превышать 50 кг.</w:t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lang w:eastAsia="ru-RU"/>
        </w:rPr>
        <w:t> </w:t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</w:r>
      <w:proofErr w:type="gramStart"/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t xml:space="preserve">(Измененная редакция, </w:t>
      </w:r>
      <w:proofErr w:type="spellStart"/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t>Изм</w:t>
      </w:r>
      <w:proofErr w:type="spellEnd"/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t>.</w:t>
      </w:r>
      <w:proofErr w:type="gramEnd"/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t xml:space="preserve"> N 1).</w:t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</w:r>
    </w:p>
    <w:p w:rsidR="00627501" w:rsidRPr="00627501" w:rsidRDefault="00627501" w:rsidP="0062750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</w:pP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t>4.4. Упаковка должна обеспечивать сохранность инструмента от механических повреждений при транспортировании.</w:t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</w:r>
    </w:p>
    <w:p w:rsidR="00627501" w:rsidRPr="00627501" w:rsidRDefault="00627501" w:rsidP="0062750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</w:pP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t>4.5. Каждая партия инструмента одного типа и размера должна сопровождаться документом, удостоверяющим его качество и соответствие требованиям настоящего стандарта.</w:t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lang w:eastAsia="ru-RU"/>
        </w:rPr>
        <w:t> </w:t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  <w:t>В документе должны быть указаны:</w:t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  <w:t>порядковый номер партии;</w:t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  <w:t>наименование и условное обозначение инструмента;</w:t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  <w:t>количество инструмента в партии;</w:t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  <w:t>год и месяц выпуска;</w:t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  <w:t>обозначение настоящего стандарта;</w:t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  <w:t>результаты испытаний.</w:t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</w:r>
    </w:p>
    <w:p w:rsidR="00627501" w:rsidRPr="00627501" w:rsidRDefault="00627501" w:rsidP="0062750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</w:pP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t>4.6. На боковой поверхности ящика с топорами должны быть указаны:</w:t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  <w:t>наименование и условное обозначение;</w:t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  <w:t>количество топоров в ящике;</w:t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  <w:t>номер настоящего стандарта;</w:t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  <w:t xml:space="preserve">масса брутто в </w:t>
      </w:r>
      <w:proofErr w:type="gramStart"/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t>кг</w:t>
      </w:r>
      <w:proofErr w:type="gramEnd"/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t>.</w:t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</w:r>
    </w:p>
    <w:p w:rsidR="00627501" w:rsidRPr="00627501" w:rsidRDefault="00627501" w:rsidP="0062750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</w:pP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t>4.7. Условия хранения инструмента - по</w:t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lang w:eastAsia="ru-RU"/>
        </w:rPr>
        <w:t> </w:t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u w:val="single"/>
          <w:lang w:eastAsia="ru-RU"/>
        </w:rPr>
        <w:t>ГОСТ 15150</w:t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t>.</w:t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lang w:eastAsia="ru-RU"/>
        </w:rPr>
        <w:t> </w:t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</w:r>
      <w:proofErr w:type="gramStart"/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t xml:space="preserve">(Измененная редакция, </w:t>
      </w:r>
      <w:proofErr w:type="spellStart"/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t>Изм</w:t>
      </w:r>
      <w:proofErr w:type="spellEnd"/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t>.</w:t>
      </w:r>
      <w:proofErr w:type="gramEnd"/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t xml:space="preserve"> N 1).</w:t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</w:r>
    </w:p>
    <w:p w:rsidR="00627501" w:rsidRPr="00627501" w:rsidRDefault="00627501" w:rsidP="00627501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000000" w:themeColor="text1"/>
          <w:spacing w:val="2"/>
          <w:sz w:val="31"/>
          <w:szCs w:val="31"/>
          <w:lang w:eastAsia="ru-RU"/>
        </w:rPr>
      </w:pPr>
      <w:r w:rsidRPr="00627501">
        <w:rPr>
          <w:rFonts w:ascii="Arial" w:eastAsia="Times New Roman" w:hAnsi="Arial" w:cs="Arial"/>
          <w:color w:val="000000" w:themeColor="text1"/>
          <w:spacing w:val="2"/>
          <w:sz w:val="31"/>
          <w:szCs w:val="31"/>
          <w:lang w:eastAsia="ru-RU"/>
        </w:rPr>
        <w:t>5. ГАРАНТИИ ИЗГОТОВИТЕЛЯ</w:t>
      </w:r>
    </w:p>
    <w:p w:rsidR="00627501" w:rsidRPr="00627501" w:rsidRDefault="00627501" w:rsidP="0062750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</w:pP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t>5.1. Изготовитель гарантирует соответствие инструмента требованиям настоящего стандарта при соблюдении условий эксплуатации, транспортирования, хранения.</w:t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</w:r>
    </w:p>
    <w:p w:rsidR="00627501" w:rsidRPr="00627501" w:rsidRDefault="00627501" w:rsidP="0062750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</w:pP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t xml:space="preserve">5.2. Гарантийный срок эксплуатации инструмента - 18 </w:t>
      </w:r>
      <w:proofErr w:type="spellStart"/>
      <w:proofErr w:type="gramStart"/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t>мес</w:t>
      </w:r>
      <w:proofErr w:type="spellEnd"/>
      <w:proofErr w:type="gramEnd"/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t xml:space="preserve"> со дня ввода в эксплуатацию.</w:t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lang w:eastAsia="ru-RU"/>
        </w:rPr>
        <w:t> </w:t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lastRenderedPageBreak/>
        <w:t xml:space="preserve">Разд. 5. </w:t>
      </w:r>
      <w:proofErr w:type="gramStart"/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t xml:space="preserve">(Измененная редакция, </w:t>
      </w:r>
      <w:proofErr w:type="spellStart"/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t>Изм</w:t>
      </w:r>
      <w:proofErr w:type="spellEnd"/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t>.</w:t>
      </w:r>
      <w:proofErr w:type="gramEnd"/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t xml:space="preserve"> N 1).</w:t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</w:r>
    </w:p>
    <w:p w:rsidR="00627501" w:rsidRPr="00627501" w:rsidRDefault="00627501" w:rsidP="0062750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</w:pP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t>Текст документа сверен по:</w:t>
      </w: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br/>
        <w:t>официальное издание</w:t>
      </w:r>
    </w:p>
    <w:p w:rsidR="00627501" w:rsidRPr="00627501" w:rsidRDefault="00627501" w:rsidP="0062750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</w:pPr>
      <w:r w:rsidRPr="00627501">
        <w:rPr>
          <w:rFonts w:ascii="Arial" w:eastAsia="Times New Roman" w:hAnsi="Arial" w:cs="Arial"/>
          <w:color w:val="000000" w:themeColor="text1"/>
          <w:spacing w:val="2"/>
          <w:sz w:val="21"/>
          <w:szCs w:val="21"/>
          <w:lang w:eastAsia="ru-RU"/>
        </w:rPr>
        <w:t>М.: ИПК Издательство стандартов, 1999</w:t>
      </w:r>
    </w:p>
    <w:p w:rsidR="00F06065" w:rsidRPr="00627501" w:rsidRDefault="00F06065">
      <w:pPr>
        <w:rPr>
          <w:color w:val="000000" w:themeColor="text1"/>
        </w:rPr>
      </w:pPr>
    </w:p>
    <w:sectPr w:rsidR="00F06065" w:rsidRPr="00627501" w:rsidSect="00627501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7501"/>
    <w:rsid w:val="00627501"/>
    <w:rsid w:val="00B22859"/>
    <w:rsid w:val="00F060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065"/>
  </w:style>
  <w:style w:type="paragraph" w:styleId="1">
    <w:name w:val="heading 1"/>
    <w:basedOn w:val="a"/>
    <w:link w:val="10"/>
    <w:uiPriority w:val="9"/>
    <w:qFormat/>
    <w:rsid w:val="006275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2750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2750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750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2750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2750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627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627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27501"/>
  </w:style>
  <w:style w:type="character" w:styleId="a3">
    <w:name w:val="Hyperlink"/>
    <w:basedOn w:val="a0"/>
    <w:uiPriority w:val="99"/>
    <w:semiHidden/>
    <w:unhideWhenUsed/>
    <w:rsid w:val="00627501"/>
    <w:rPr>
      <w:color w:val="0000FF"/>
      <w:u w:val="single"/>
    </w:rPr>
  </w:style>
  <w:style w:type="paragraph" w:customStyle="1" w:styleId="topleveltext">
    <w:name w:val="topleveltext"/>
    <w:basedOn w:val="a"/>
    <w:rsid w:val="00627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275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75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952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35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80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1712</Words>
  <Characters>9760</Characters>
  <Application>Microsoft Office Word</Application>
  <DocSecurity>0</DocSecurity>
  <Lines>81</Lines>
  <Paragraphs>22</Paragraphs>
  <ScaleCrop>false</ScaleCrop>
  <Company>AlexSoft</Company>
  <LinksUpToDate>false</LinksUpToDate>
  <CharactersWithSpaces>11450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2017-02-05T05:08:00Z</dcterms:created>
  <dcterms:modified xsi:type="dcterms:W3CDTF">2017-02-05T05:10:00Z</dcterms:modified>
</cp:coreProperties>
</file>