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57" w:rsidRPr="00465B8E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AF4CE" wp14:editId="104E4F44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57" w:rsidRPr="00465B8E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8E">
        <w:rPr>
          <w:rFonts w:ascii="Times New Roman" w:hAnsi="Times New Roman" w:cs="Times New Roman"/>
          <w:b/>
          <w:sz w:val="28"/>
          <w:szCs w:val="28"/>
        </w:rPr>
        <w:t>МИНИСТЕРСТВО РОССИЙСКОЙ ФЕДЕРАЦИИ</w:t>
      </w:r>
    </w:p>
    <w:p w:rsidR="00CC0357" w:rsidRPr="00465B8E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8E">
        <w:rPr>
          <w:rFonts w:ascii="Times New Roman" w:hAnsi="Times New Roman" w:cs="Times New Roman"/>
          <w:b/>
          <w:sz w:val="28"/>
          <w:szCs w:val="28"/>
        </w:rPr>
        <w:t>ПО ДЕЛАМ ГРАЖДАНСКОЙ ОБОРОНЫ,</w:t>
      </w:r>
    </w:p>
    <w:p w:rsidR="00CC0357" w:rsidRPr="00465B8E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8E">
        <w:rPr>
          <w:rFonts w:ascii="Times New Roman" w:hAnsi="Times New Roman" w:cs="Times New Roman"/>
          <w:b/>
          <w:sz w:val="28"/>
          <w:szCs w:val="28"/>
        </w:rPr>
        <w:t>ЧРЕЗВЫЧАЙНЫМ СИТУАЦИЯМ И ЛИКВИДАЦИИ ПОСЛЕДСТВИЙ</w:t>
      </w:r>
    </w:p>
    <w:p w:rsidR="00CC0357" w:rsidRPr="00465B8E" w:rsidRDefault="00CC0357" w:rsidP="00CC0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b/>
          <w:sz w:val="28"/>
          <w:szCs w:val="28"/>
        </w:rPr>
        <w:t>СТИХИЙНЫХ БЕДСТВИЙ</w:t>
      </w:r>
    </w:p>
    <w:tbl>
      <w:tblPr>
        <w:tblStyle w:val="a3"/>
        <w:tblW w:w="9923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65B8E" w:rsidRPr="00465B8E" w:rsidTr="00522481">
        <w:trPr>
          <w:trHeight w:val="233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C0357" w:rsidRPr="00465B8E" w:rsidRDefault="00CC0357" w:rsidP="00522481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CC0357" w:rsidRPr="00465B8E" w:rsidRDefault="00CC0357" w:rsidP="00CC035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465B8E">
        <w:rPr>
          <w:sz w:val="28"/>
          <w:szCs w:val="28"/>
        </w:rPr>
        <w:t>ПРИКАЗ</w:t>
      </w:r>
      <w:bookmarkEnd w:id="0"/>
    </w:p>
    <w:p w:rsidR="00CC0357" w:rsidRPr="00465B8E" w:rsidRDefault="00CC0357" w:rsidP="00CC035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465B8E" w:rsidRPr="00465B8E" w:rsidTr="00522481">
        <w:trPr>
          <w:trHeight w:val="346"/>
        </w:trPr>
        <w:tc>
          <w:tcPr>
            <w:tcW w:w="3307" w:type="dxa"/>
            <w:hideMark/>
          </w:tcPr>
          <w:p w:rsidR="00CC0357" w:rsidRPr="00465B8E" w:rsidRDefault="0017215A" w:rsidP="00C9364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465B8E">
              <w:rPr>
                <w:b w:val="0"/>
                <w:sz w:val="28"/>
                <w:szCs w:val="28"/>
                <w:u w:val="single"/>
              </w:rPr>
              <w:t>24</w:t>
            </w:r>
            <w:r w:rsidR="00CC0357" w:rsidRPr="00465B8E">
              <w:rPr>
                <w:b w:val="0"/>
                <w:sz w:val="28"/>
                <w:szCs w:val="28"/>
                <w:u w:val="single"/>
              </w:rPr>
              <w:t>.0</w:t>
            </w:r>
            <w:r w:rsidR="00C93640" w:rsidRPr="00465B8E">
              <w:rPr>
                <w:b w:val="0"/>
                <w:sz w:val="28"/>
                <w:szCs w:val="28"/>
                <w:u w:val="single"/>
              </w:rPr>
              <w:t>2</w:t>
            </w:r>
            <w:r w:rsidR="00CC0357" w:rsidRPr="00465B8E">
              <w:rPr>
                <w:b w:val="0"/>
                <w:sz w:val="28"/>
                <w:szCs w:val="28"/>
                <w:u w:val="single"/>
              </w:rPr>
              <w:t>.200</w:t>
            </w:r>
            <w:r w:rsidRPr="00465B8E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308" w:type="dxa"/>
            <w:hideMark/>
          </w:tcPr>
          <w:p w:rsidR="00CC0357" w:rsidRPr="00465B8E" w:rsidRDefault="00CC0357" w:rsidP="00522481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65B8E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308" w:type="dxa"/>
            <w:hideMark/>
          </w:tcPr>
          <w:p w:rsidR="00CC0357" w:rsidRPr="00465B8E" w:rsidRDefault="00CC0357" w:rsidP="0017215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465B8E">
              <w:rPr>
                <w:b w:val="0"/>
                <w:sz w:val="28"/>
                <w:szCs w:val="28"/>
              </w:rPr>
              <w:t xml:space="preserve">№ </w:t>
            </w:r>
            <w:r w:rsidR="0017215A" w:rsidRPr="00465B8E">
              <w:rPr>
                <w:b w:val="0"/>
                <w:sz w:val="28"/>
                <w:szCs w:val="28"/>
                <w:u w:val="single"/>
              </w:rPr>
              <w:t>9</w:t>
            </w:r>
            <w:r w:rsidRPr="00465B8E">
              <w:rPr>
                <w:b w:val="0"/>
                <w:sz w:val="28"/>
                <w:szCs w:val="28"/>
                <w:u w:val="single"/>
              </w:rPr>
              <w:t>1</w:t>
            </w:r>
          </w:p>
        </w:tc>
      </w:tr>
    </w:tbl>
    <w:p w:rsidR="00CC0357" w:rsidRPr="00465B8E" w:rsidRDefault="00CC0357" w:rsidP="00CC035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CC0357" w:rsidRPr="00465B8E" w:rsidRDefault="0017215A" w:rsidP="00172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5B8E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формы и порядка регистрации декларации пожарной безопасности</w:t>
      </w:r>
    </w:p>
    <w:p w:rsidR="00C93640" w:rsidRPr="00465B8E" w:rsidRDefault="00C93640" w:rsidP="00C9364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</w:p>
    <w:p w:rsidR="00C93640" w:rsidRPr="00465B8E" w:rsidRDefault="00C93640" w:rsidP="00C9364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465B8E">
        <w:rPr>
          <w:rFonts w:ascii="Times New Roman" w:hAnsi="Times New Roman" w:cs="Times New Roman"/>
          <w:b w:val="0"/>
          <w:sz w:val="24"/>
        </w:rPr>
        <w:t>Список изменяющих документов</w:t>
      </w:r>
    </w:p>
    <w:p w:rsidR="00804346" w:rsidRPr="00465B8E" w:rsidRDefault="00C93640" w:rsidP="00C9364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465B8E">
        <w:rPr>
          <w:rFonts w:ascii="Times New Roman" w:hAnsi="Times New Roman" w:cs="Times New Roman"/>
          <w:b w:val="0"/>
          <w:sz w:val="24"/>
        </w:rPr>
        <w:t xml:space="preserve">(в ред. Приказов МЧС России от 26.03.2010 </w:t>
      </w:r>
      <w:r w:rsidRPr="00465B8E">
        <w:rPr>
          <w:rFonts w:ascii="Times New Roman" w:hAnsi="Times New Roman" w:cs="Times New Roman"/>
          <w:b w:val="0"/>
          <w:sz w:val="24"/>
        </w:rPr>
        <w:t>№</w:t>
      </w:r>
      <w:r w:rsidRPr="00465B8E">
        <w:rPr>
          <w:rFonts w:ascii="Times New Roman" w:hAnsi="Times New Roman" w:cs="Times New Roman"/>
          <w:b w:val="0"/>
          <w:sz w:val="24"/>
        </w:rPr>
        <w:t xml:space="preserve"> 135,</w:t>
      </w:r>
      <w:r w:rsidRPr="00465B8E">
        <w:rPr>
          <w:rFonts w:ascii="Times New Roman" w:hAnsi="Times New Roman" w:cs="Times New Roman"/>
          <w:b w:val="0"/>
          <w:sz w:val="24"/>
        </w:rPr>
        <w:t xml:space="preserve"> </w:t>
      </w:r>
      <w:r w:rsidRPr="00465B8E">
        <w:rPr>
          <w:rFonts w:ascii="Times New Roman" w:hAnsi="Times New Roman" w:cs="Times New Roman"/>
          <w:b w:val="0"/>
          <w:sz w:val="24"/>
        </w:rPr>
        <w:t xml:space="preserve">от 21.06.2012 </w:t>
      </w:r>
      <w:r w:rsidRPr="00465B8E">
        <w:rPr>
          <w:rFonts w:ascii="Times New Roman" w:hAnsi="Times New Roman" w:cs="Times New Roman"/>
          <w:b w:val="0"/>
          <w:sz w:val="24"/>
        </w:rPr>
        <w:t>№</w:t>
      </w:r>
      <w:r w:rsidRPr="00465B8E">
        <w:rPr>
          <w:rFonts w:ascii="Times New Roman" w:hAnsi="Times New Roman" w:cs="Times New Roman"/>
          <w:b w:val="0"/>
          <w:sz w:val="24"/>
        </w:rPr>
        <w:t xml:space="preserve"> 350)</w:t>
      </w:r>
    </w:p>
    <w:p w:rsidR="00C93640" w:rsidRPr="00465B8E" w:rsidRDefault="00C936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4346" w:rsidRPr="00465B8E" w:rsidRDefault="00C936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В соответствии со статьей 64 Федерального закона от 22 июля 2008 г</w:t>
      </w:r>
      <w:r w:rsidR="00D418C8" w:rsidRPr="00465B8E">
        <w:rPr>
          <w:rFonts w:ascii="Times New Roman" w:hAnsi="Times New Roman" w:cs="Times New Roman"/>
          <w:sz w:val="28"/>
          <w:szCs w:val="28"/>
        </w:rPr>
        <w:t>ода</w:t>
      </w:r>
      <w:r w:rsidRPr="00465B8E">
        <w:rPr>
          <w:rFonts w:ascii="Times New Roman" w:hAnsi="Times New Roman" w:cs="Times New Roman"/>
          <w:sz w:val="28"/>
          <w:szCs w:val="28"/>
        </w:rPr>
        <w:t xml:space="preserve"> №</w:t>
      </w:r>
      <w:r w:rsidR="00D418C8" w:rsidRPr="00465B8E">
        <w:rPr>
          <w:rFonts w:ascii="Times New Roman" w:hAnsi="Times New Roman" w:cs="Times New Roman"/>
          <w:sz w:val="28"/>
          <w:szCs w:val="28"/>
        </w:rPr>
        <w:t> </w:t>
      </w:r>
      <w:r w:rsidRPr="00465B8E">
        <w:rPr>
          <w:rFonts w:ascii="Times New Roman" w:hAnsi="Times New Roman" w:cs="Times New Roman"/>
          <w:sz w:val="28"/>
          <w:szCs w:val="28"/>
        </w:rPr>
        <w:t>123-ФЗ «Технический регламент о требованиях пожарной безопасности»</w:t>
      </w:r>
      <w:r w:rsidRPr="00465B8E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465B8E">
        <w:rPr>
          <w:rFonts w:ascii="Times New Roman" w:hAnsi="Times New Roman" w:cs="Times New Roman"/>
          <w:sz w:val="28"/>
          <w:szCs w:val="28"/>
        </w:rPr>
        <w:t xml:space="preserve"> и в целях 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>повышения уровня пожарной безопасности объектов защиты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</w:t>
      </w:r>
      <w:r w:rsidR="00804346" w:rsidRPr="00465B8E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="00804346" w:rsidRPr="00465B8E">
        <w:rPr>
          <w:rFonts w:ascii="Times New Roman" w:hAnsi="Times New Roman" w:cs="Times New Roman"/>
          <w:sz w:val="28"/>
          <w:szCs w:val="28"/>
        </w:rPr>
        <w:t>:</w:t>
      </w:r>
    </w:p>
    <w:p w:rsidR="00CC0357" w:rsidRPr="00465B8E" w:rsidRDefault="00CC03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640" w:rsidRPr="00465B8E" w:rsidRDefault="00C93640" w:rsidP="00C9364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Утвердить:</w:t>
      </w:r>
    </w:p>
    <w:p w:rsidR="00C93640" w:rsidRPr="00465B8E" w:rsidRDefault="00C93640" w:rsidP="00C936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форму декларации пожарной безопасности (приложение </w:t>
      </w:r>
      <w:r w:rsidRPr="00465B8E">
        <w:rPr>
          <w:rFonts w:ascii="Times New Roman" w:hAnsi="Times New Roman" w:cs="Times New Roman"/>
          <w:sz w:val="28"/>
          <w:szCs w:val="28"/>
        </w:rPr>
        <w:t>№</w:t>
      </w:r>
      <w:r w:rsidRPr="00465B8E">
        <w:rPr>
          <w:rFonts w:ascii="Times New Roman" w:hAnsi="Times New Roman" w:cs="Times New Roman"/>
          <w:sz w:val="28"/>
          <w:szCs w:val="28"/>
        </w:rPr>
        <w:t xml:space="preserve"> 1);</w:t>
      </w:r>
    </w:p>
    <w:p w:rsidR="00C93640" w:rsidRPr="00465B8E" w:rsidRDefault="00C93640" w:rsidP="00C936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порядок регистрации декларации пожарной безопасности (приложение </w:t>
      </w:r>
      <w:r w:rsidRPr="00465B8E">
        <w:rPr>
          <w:rFonts w:ascii="Times New Roman" w:hAnsi="Times New Roman" w:cs="Times New Roman"/>
          <w:sz w:val="28"/>
          <w:szCs w:val="28"/>
        </w:rPr>
        <w:t>№</w:t>
      </w:r>
      <w:r w:rsidRPr="00465B8E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804346" w:rsidRPr="00465B8E" w:rsidRDefault="00C93640" w:rsidP="00C9364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Настоящий Приказ вступает в силу с 1 мая 2009 г</w:t>
      </w:r>
      <w:r w:rsidRPr="00465B8E">
        <w:rPr>
          <w:rFonts w:ascii="Times New Roman" w:hAnsi="Times New Roman" w:cs="Times New Roman"/>
          <w:sz w:val="28"/>
          <w:szCs w:val="28"/>
        </w:rPr>
        <w:t>ода</w:t>
      </w:r>
      <w:r w:rsidRPr="00465B8E">
        <w:rPr>
          <w:rFonts w:ascii="Times New Roman" w:hAnsi="Times New Roman" w:cs="Times New Roman"/>
          <w:sz w:val="28"/>
          <w:szCs w:val="28"/>
        </w:rPr>
        <w:t>.</w:t>
      </w:r>
    </w:p>
    <w:p w:rsidR="00804346" w:rsidRPr="00465B8E" w:rsidRDefault="00804346" w:rsidP="00CC0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0357" w:rsidRPr="00465B8E" w:rsidRDefault="00CC0357" w:rsidP="00CC03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noProof/>
          <w:sz w:val="28"/>
          <w:szCs w:val="28"/>
        </w:rPr>
        <w:drawing>
          <wp:anchor distT="0" distB="255905" distL="63500" distR="63500" simplePos="0" relativeHeight="251659264" behindDoc="0" locked="0" layoutInCell="1" allowOverlap="1" wp14:anchorId="61DBBA08" wp14:editId="457CB573">
            <wp:simplePos x="0" y="0"/>
            <wp:positionH relativeFrom="margin">
              <wp:posOffset>2520315</wp:posOffset>
            </wp:positionH>
            <wp:positionV relativeFrom="paragraph">
              <wp:posOffset>31115</wp:posOffset>
            </wp:positionV>
            <wp:extent cx="2145665" cy="1621790"/>
            <wp:effectExtent l="0" t="0" r="6985" b="0"/>
            <wp:wrapNone/>
            <wp:docPr id="2" name="Рисунок 2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357" w:rsidRPr="00465B8E" w:rsidRDefault="00CC0357" w:rsidP="00CC035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4346" w:rsidRPr="00465B8E" w:rsidRDefault="00804346" w:rsidP="00CC035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Министр</w:t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="00CC0357" w:rsidRPr="00465B8E">
        <w:rPr>
          <w:rFonts w:ascii="Times New Roman" w:hAnsi="Times New Roman" w:cs="Times New Roman"/>
          <w:sz w:val="28"/>
          <w:szCs w:val="28"/>
        </w:rPr>
        <w:tab/>
      </w:r>
      <w:r w:rsidRPr="00465B8E">
        <w:rPr>
          <w:rFonts w:ascii="Times New Roman" w:hAnsi="Times New Roman" w:cs="Times New Roman"/>
          <w:sz w:val="28"/>
          <w:szCs w:val="28"/>
        </w:rPr>
        <w:t>С</w:t>
      </w:r>
      <w:r w:rsidR="00CC0357" w:rsidRPr="00465B8E">
        <w:rPr>
          <w:rFonts w:ascii="Times New Roman" w:hAnsi="Times New Roman" w:cs="Times New Roman"/>
          <w:sz w:val="28"/>
          <w:szCs w:val="28"/>
        </w:rPr>
        <w:t>.К</w:t>
      </w:r>
      <w:r w:rsidRPr="00465B8E">
        <w:rPr>
          <w:rFonts w:ascii="Times New Roman" w:hAnsi="Times New Roman" w:cs="Times New Roman"/>
          <w:sz w:val="28"/>
          <w:szCs w:val="28"/>
        </w:rPr>
        <w:t>.</w:t>
      </w:r>
      <w:r w:rsidR="00CC0357" w:rsidRPr="00465B8E">
        <w:rPr>
          <w:rFonts w:ascii="Times New Roman" w:hAnsi="Times New Roman" w:cs="Times New Roman"/>
          <w:sz w:val="28"/>
          <w:szCs w:val="28"/>
        </w:rPr>
        <w:t xml:space="preserve"> Шойгу</w:t>
      </w:r>
    </w:p>
    <w:p w:rsidR="00CC0357" w:rsidRPr="00465B8E" w:rsidRDefault="00CC03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8E">
        <w:rPr>
          <w:rFonts w:ascii="Times New Roman" w:hAnsi="Times New Roman" w:cs="Times New Roman"/>
          <w:sz w:val="28"/>
          <w:szCs w:val="28"/>
        </w:rPr>
        <w:br w:type="page"/>
      </w:r>
    </w:p>
    <w:p w:rsidR="00D418C8" w:rsidRPr="00465B8E" w:rsidRDefault="00D418C8" w:rsidP="00D418C8">
      <w:pPr>
        <w:pStyle w:val="ConsPlusNormal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65B8E">
        <w:rPr>
          <w:rFonts w:ascii="Times New Roman" w:hAnsi="Times New Roman" w:cs="Times New Roman"/>
          <w:sz w:val="28"/>
          <w:szCs w:val="28"/>
        </w:rPr>
        <w:t>№</w:t>
      </w:r>
      <w:r w:rsidRPr="00465B8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418C8" w:rsidRPr="00465B8E" w:rsidRDefault="00D418C8" w:rsidP="00D418C8">
      <w:pPr>
        <w:pStyle w:val="ConsPlusNormal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804346" w:rsidRPr="00465B8E" w:rsidRDefault="00D418C8" w:rsidP="00D418C8">
      <w:pPr>
        <w:pStyle w:val="ConsPlusNormal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от 24.02.2009 </w:t>
      </w:r>
      <w:r w:rsidRPr="00465B8E">
        <w:rPr>
          <w:rFonts w:ascii="Times New Roman" w:hAnsi="Times New Roman" w:cs="Times New Roman"/>
          <w:sz w:val="28"/>
          <w:szCs w:val="28"/>
        </w:rPr>
        <w:t>№</w:t>
      </w:r>
      <w:r w:rsidRPr="00465B8E">
        <w:rPr>
          <w:rFonts w:ascii="Times New Roman" w:hAnsi="Times New Roman" w:cs="Times New Roman"/>
          <w:sz w:val="28"/>
          <w:szCs w:val="28"/>
        </w:rPr>
        <w:t xml:space="preserve"> 91</w:t>
      </w:r>
    </w:p>
    <w:p w:rsidR="00D418C8" w:rsidRPr="00465B8E" w:rsidRDefault="00D418C8" w:rsidP="00D418C8">
      <w:pPr>
        <w:pStyle w:val="ConsPlusNormal"/>
        <w:jc w:val="right"/>
      </w:pPr>
      <w:bookmarkStart w:id="1" w:name="P30"/>
      <w:bookmarkEnd w:id="1"/>
    </w:p>
    <w:p w:rsidR="00D418C8" w:rsidRPr="00465B8E" w:rsidRDefault="00D418C8" w:rsidP="00D418C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65B8E">
        <w:rPr>
          <w:rFonts w:ascii="Times New Roman" w:hAnsi="Times New Roman" w:cs="Times New Roman"/>
          <w:sz w:val="24"/>
        </w:rPr>
        <w:t>ФОРМА</w:t>
      </w:r>
    </w:p>
    <w:p w:rsidR="00D418C8" w:rsidRPr="00465B8E" w:rsidRDefault="00D418C8" w:rsidP="00D418C8">
      <w:pPr>
        <w:pStyle w:val="ConsPlusNormal"/>
        <w:ind w:firstLine="540"/>
        <w:jc w:val="both"/>
      </w:pPr>
      <w:bookmarkStart w:id="2" w:name="_GoBack"/>
      <w:bookmarkEnd w:id="2"/>
    </w:p>
    <w:p w:rsidR="00D418C8" w:rsidRPr="00465B8E" w:rsidRDefault="00D418C8" w:rsidP="00D418C8">
      <w:pPr>
        <w:autoSpaceDE w:val="0"/>
        <w:autoSpaceDN w:val="0"/>
        <w:spacing w:before="360" w:after="0" w:line="240" w:lineRule="auto"/>
        <w:ind w:right="538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Зарегистрирована</w:t>
      </w:r>
    </w:p>
    <w:p w:rsidR="00D418C8" w:rsidRPr="00465B8E" w:rsidRDefault="00D418C8" w:rsidP="00D418C8">
      <w:pPr>
        <w:autoSpaceDE w:val="0"/>
        <w:autoSpaceDN w:val="0"/>
        <w:spacing w:after="0" w:line="240" w:lineRule="auto"/>
        <w:ind w:right="53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C8" w:rsidRPr="00465B8E" w:rsidRDefault="00D418C8" w:rsidP="00D418C8">
      <w:pPr>
        <w:pBdr>
          <w:top w:val="single" w:sz="4" w:space="1" w:color="auto"/>
        </w:pBdr>
        <w:autoSpaceDE w:val="0"/>
        <w:autoSpaceDN w:val="0"/>
        <w:spacing w:after="360" w:line="240" w:lineRule="auto"/>
        <w:ind w:right="53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органа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465B8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2"/>
      </w:r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08"/>
        <w:gridCol w:w="255"/>
        <w:gridCol w:w="1701"/>
        <w:gridCol w:w="397"/>
        <w:gridCol w:w="397"/>
        <w:gridCol w:w="426"/>
      </w:tblGrid>
      <w:tr w:rsidR="00465B8E" w:rsidRPr="00465B8E" w:rsidTr="00D418C8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proofErr w:type="gramEnd"/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D418C8" w:rsidRPr="00465B8E" w:rsidRDefault="00D418C8" w:rsidP="00D418C8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523"/>
      </w:tblGrid>
      <w:tr w:rsidR="00465B8E" w:rsidRPr="00465B8E" w:rsidTr="00D418C8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Регистрационный №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D418C8" w:rsidRPr="00465B8E" w:rsidRDefault="00D418C8" w:rsidP="00D418C8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5B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ДЕКЛАРАЦИЯ</w:t>
      </w:r>
      <w:r w:rsidRPr="00465B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ПОЖАРНОЙ БЕЗОПАСНОСТИ</w:t>
      </w:r>
    </w:p>
    <w:p w:rsidR="00D418C8" w:rsidRPr="00465B8E" w:rsidRDefault="00D418C8" w:rsidP="00D418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Настоящая декларация составлена в отношении </w:t>
      </w: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418C8" w:rsidRPr="00465B8E" w:rsidRDefault="00D418C8" w:rsidP="00D418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C8" w:rsidRPr="00465B8E" w:rsidRDefault="00D418C8" w:rsidP="00D418C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организационно-правовая форма юридического лица или фамилия, имя, отчество физического лица,</w:t>
      </w:r>
      <w:proofErr w:type="gramEnd"/>
    </w:p>
    <w:p w:rsidR="00D418C8" w:rsidRPr="00465B8E" w:rsidRDefault="00D418C8" w:rsidP="00D418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18C8" w:rsidRPr="00465B8E" w:rsidRDefault="00D418C8" w:rsidP="00D418C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</w:t>
      </w:r>
      <w:proofErr w:type="gramEnd"/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принадлежит объект защиты; функциональное назначение; полное и сокращенное наименование</w:t>
      </w:r>
    </w:p>
    <w:p w:rsidR="00D418C8" w:rsidRPr="00465B8E" w:rsidRDefault="00D418C8" w:rsidP="00D418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18C8" w:rsidRPr="00465B8E" w:rsidRDefault="00D418C8" w:rsidP="00D418C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</w:t>
      </w:r>
      <w:proofErr w:type="gramStart"/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имеется), в том числе фирменное наименование объекта защиты)</w:t>
      </w:r>
    </w:p>
    <w:p w:rsidR="00D418C8" w:rsidRPr="00465B8E" w:rsidRDefault="00D418C8" w:rsidP="00D418C8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Основной государственный регистрационный номер записи о государственной регистрации юридического лица</w:t>
      </w: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__________________________________________</w:t>
      </w:r>
    </w:p>
    <w:p w:rsidR="00D418C8" w:rsidRPr="00465B8E" w:rsidRDefault="00D418C8" w:rsidP="00D418C8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4"/>
          <w:szCs w:val="2"/>
          <w:lang w:eastAsia="ru-RU"/>
        </w:rPr>
      </w:pP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</w:t>
      </w: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</w:t>
      </w:r>
    </w:p>
    <w:p w:rsidR="00D418C8" w:rsidRPr="00465B8E" w:rsidRDefault="00D418C8" w:rsidP="00D418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Место нахождения объекта защиты</w:t>
      </w: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_______________________________________</w:t>
      </w:r>
    </w:p>
    <w:p w:rsidR="00D418C8" w:rsidRPr="00465B8E" w:rsidRDefault="00D418C8" w:rsidP="00D418C8">
      <w:pPr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адрес фактического места нахождения</w:t>
      </w:r>
      <w:proofErr w:type="gramEnd"/>
    </w:p>
    <w:p w:rsidR="00D418C8" w:rsidRPr="00465B8E" w:rsidRDefault="00D418C8" w:rsidP="00D418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18C8" w:rsidRPr="00465B8E" w:rsidRDefault="00D418C8" w:rsidP="00D418C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5B8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 защиты)</w:t>
      </w:r>
    </w:p>
    <w:p w:rsidR="00D418C8" w:rsidRPr="00465B8E" w:rsidRDefault="00D418C8" w:rsidP="00D418C8">
      <w:p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Почтовый и электронный адреса, телефон, факс юридического (физического) лица, которому принадлежит объект защиты</w:t>
      </w: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</w:t>
      </w:r>
    </w:p>
    <w:p w:rsidR="00D418C8" w:rsidRPr="00465B8E" w:rsidRDefault="00D418C8" w:rsidP="00D418C8">
      <w:p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097"/>
      </w:tblGrid>
      <w:tr w:rsidR="00465B8E" w:rsidRPr="00465B8E" w:rsidTr="00D31D72">
        <w:tc>
          <w:tcPr>
            <w:tcW w:w="879" w:type="dxa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65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65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5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97" w:type="dxa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</w:tr>
      <w:tr w:rsidR="00465B8E" w:rsidRPr="00465B8E" w:rsidTr="00D31D72">
        <w:tc>
          <w:tcPr>
            <w:tcW w:w="879" w:type="dxa"/>
            <w:tcBorders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65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097" w:type="dxa"/>
            <w:tcBorders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 xml:space="preserve">Оценка пожарного риска </w:t>
            </w: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vertAlign w:val="superscript"/>
                <w:lang w:eastAsia="ru-RU"/>
              </w:rPr>
              <w:footnoteReference w:id="3"/>
            </w:r>
            <w:r w:rsidRPr="00465B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, обеспеченного на объекте защиты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(заполняется, если проводился расчет риска.</w:t>
            </w:r>
            <w:proofErr w:type="gramEnd"/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разделе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расчетные значения уровня пожарного риска и допустимые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значения уровня пожарного риска, а также комплекс </w:t>
            </w:r>
            <w:proofErr w:type="gramStart"/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выполняемых</w:t>
            </w:r>
            <w:proofErr w:type="gramEnd"/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инженерно-технических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организационных мероприятий для обеспечения допустимого значения уровня пожарного риска)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Оценка возможного ущерба имуществу третьих лиц от пожара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 самостоятельно, исходя из собственной оценки</w:t>
            </w:r>
            <w:proofErr w:type="gramEnd"/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возможного ущерба имуществу третьих лиц от пожара, либо приводятся реквизиты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страхования </w:t>
            </w: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4"/>
            </w: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465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Перечень федеральных законов о технических регламентах</w:t>
            </w:r>
            <w:r w:rsidRPr="00465B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br/>
              <w:t>и нормативных документов по пожарной безопасности,</w:t>
            </w:r>
            <w:r w:rsidRPr="00465B8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br/>
              <w:t>выполнение которых должно обеспечиваться на объекте защиты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разделе указывается перечень статей (частей, пунктов) федеральных законов</w:t>
            </w:r>
            <w:proofErr w:type="gramEnd"/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технических регламентах и нормативных документов по пожарной безопасности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  <w:vAlign w:val="bottom"/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31D72">
        <w:tc>
          <w:tcPr>
            <w:tcW w:w="879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  <w:bottom w:val="nil"/>
            </w:tcBorders>
          </w:tcPr>
          <w:p w:rsidR="00D418C8" w:rsidRPr="00465B8E" w:rsidRDefault="00D418C8" w:rsidP="00D31D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конкретного объекта защиты)</w:t>
            </w:r>
          </w:p>
        </w:tc>
      </w:tr>
      <w:tr w:rsidR="00465B8E" w:rsidRPr="00465B8E" w:rsidTr="00D31D72">
        <w:tc>
          <w:tcPr>
            <w:tcW w:w="879" w:type="dxa"/>
            <w:tcBorders>
              <w:top w:val="nil"/>
            </w:tcBorders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7" w:type="dxa"/>
            <w:tcBorders>
              <w:top w:val="nil"/>
            </w:tcBorders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18C8" w:rsidRPr="00465B8E" w:rsidRDefault="00D418C8" w:rsidP="003A223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5B8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Настоящую декларацию разработал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55"/>
        <w:gridCol w:w="1701"/>
        <w:gridCol w:w="397"/>
        <w:gridCol w:w="397"/>
        <w:gridCol w:w="426"/>
        <w:gridCol w:w="1916"/>
        <w:gridCol w:w="567"/>
        <w:gridCol w:w="3175"/>
      </w:tblGrid>
      <w:tr w:rsidR="00465B8E" w:rsidRPr="00465B8E" w:rsidTr="00D418C8">
        <w:tc>
          <w:tcPr>
            <w:tcW w:w="56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65B8E" w:rsidRPr="00465B8E" w:rsidTr="00D418C8">
        <w:tc>
          <w:tcPr>
            <w:tcW w:w="56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418C8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фамилия, инициалы)</w:t>
            </w:r>
          </w:p>
          <w:p w:rsidR="00D77912" w:rsidRPr="00D77912" w:rsidRDefault="00D77912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465B8E" w:rsidRPr="00465B8E" w:rsidTr="00D418C8">
        <w:trPr>
          <w:gridAfter w:val="3"/>
          <w:wAfter w:w="5658" w:type="dxa"/>
        </w:trPr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8C8" w:rsidRPr="00465B8E" w:rsidRDefault="00D418C8" w:rsidP="003A223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proofErr w:type="gramEnd"/>
            <w:r w:rsidRPr="00465B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D418C8" w:rsidRPr="00465B8E" w:rsidRDefault="00D418C8" w:rsidP="003A2231">
      <w:pPr>
        <w:autoSpaceDE w:val="0"/>
        <w:autoSpaceDN w:val="0"/>
        <w:spacing w:after="0" w:line="240" w:lineRule="auto"/>
        <w:ind w:left="7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B8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465B8E" w:rsidRPr="00465B8E" w:rsidRDefault="00465B8E" w:rsidP="00465B8E">
      <w:pPr>
        <w:pStyle w:val="ConsPlusNormal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465B8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65B8E" w:rsidRPr="00465B8E" w:rsidRDefault="00465B8E" w:rsidP="00465B8E">
      <w:pPr>
        <w:pStyle w:val="ConsPlusNormal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D418C8" w:rsidRPr="00465B8E" w:rsidRDefault="00465B8E" w:rsidP="00465B8E">
      <w:pPr>
        <w:pStyle w:val="ConsPlusNormal"/>
        <w:ind w:left="7088"/>
        <w:jc w:val="center"/>
      </w:pPr>
      <w:r w:rsidRPr="00465B8E">
        <w:rPr>
          <w:rFonts w:ascii="Times New Roman" w:hAnsi="Times New Roman" w:cs="Times New Roman"/>
          <w:sz w:val="28"/>
          <w:szCs w:val="28"/>
        </w:rPr>
        <w:t>от 24.02.2009 № 91</w:t>
      </w:r>
    </w:p>
    <w:p w:rsidR="00465B8E" w:rsidRPr="00465B8E" w:rsidRDefault="00465B8E" w:rsidP="00465B8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37"/>
      <w:bookmarkEnd w:id="3"/>
    </w:p>
    <w:p w:rsidR="00D418C8" w:rsidRPr="00465B8E" w:rsidRDefault="00D418C8" w:rsidP="00465B8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ПОРЯДОК</w:t>
      </w:r>
    </w:p>
    <w:p w:rsidR="00D418C8" w:rsidRPr="00465B8E" w:rsidRDefault="00D418C8" w:rsidP="00465B8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РЕГИСТРАЦИИ ДЕКЛАРАЦИИ ПОЖАРНОЙ БЕЗОПАСНОСТИ</w:t>
      </w:r>
    </w:p>
    <w:p w:rsidR="00D418C8" w:rsidRPr="00465B8E" w:rsidRDefault="00D418C8" w:rsidP="00465B8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Декларация пожарной безопасности разрабатывается в соответствии со статьей 64 Федерального закона от 22 июля 2008 г. </w:t>
      </w:r>
      <w:r w:rsidR="00465B8E">
        <w:rPr>
          <w:rFonts w:ascii="Times New Roman" w:hAnsi="Times New Roman" w:cs="Times New Roman"/>
          <w:sz w:val="28"/>
          <w:szCs w:val="28"/>
        </w:rPr>
        <w:t>№</w:t>
      </w:r>
      <w:r w:rsidRPr="00465B8E">
        <w:rPr>
          <w:rFonts w:ascii="Times New Roman" w:hAnsi="Times New Roman" w:cs="Times New Roman"/>
          <w:sz w:val="28"/>
          <w:szCs w:val="28"/>
        </w:rPr>
        <w:t xml:space="preserve"> 123-ФЗ </w:t>
      </w:r>
      <w:r w:rsidR="00465B8E">
        <w:rPr>
          <w:rFonts w:ascii="Times New Roman" w:hAnsi="Times New Roman" w:cs="Times New Roman"/>
          <w:sz w:val="28"/>
          <w:szCs w:val="28"/>
        </w:rPr>
        <w:t>«</w:t>
      </w:r>
      <w:r w:rsidRPr="00465B8E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465B8E">
        <w:rPr>
          <w:rFonts w:ascii="Times New Roman" w:hAnsi="Times New Roman" w:cs="Times New Roman"/>
          <w:sz w:val="28"/>
          <w:szCs w:val="28"/>
        </w:rPr>
        <w:t>»</w:t>
      </w:r>
      <w:r w:rsidR="00465B8E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 w:rsidR="00465B8E">
        <w:rPr>
          <w:rFonts w:ascii="Times New Roman" w:hAnsi="Times New Roman" w:cs="Times New Roman"/>
          <w:sz w:val="28"/>
          <w:szCs w:val="28"/>
        </w:rPr>
        <w:t xml:space="preserve"> </w:t>
      </w:r>
      <w:r w:rsidRPr="00465B8E">
        <w:rPr>
          <w:rFonts w:ascii="Times New Roman" w:hAnsi="Times New Roman" w:cs="Times New Roman"/>
          <w:sz w:val="28"/>
          <w:szCs w:val="28"/>
        </w:rPr>
        <w:t>и статьей 49 Градостроительного кодекса Российской Федерации</w:t>
      </w:r>
      <w:r w:rsidR="00465B8E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Pr="00465B8E">
        <w:rPr>
          <w:rFonts w:ascii="Times New Roman" w:hAnsi="Times New Roman" w:cs="Times New Roman"/>
          <w:sz w:val="28"/>
          <w:szCs w:val="28"/>
        </w:rPr>
        <w:t xml:space="preserve"> и составляется в отношении:</w:t>
      </w:r>
    </w:p>
    <w:p w:rsidR="00465B8E" w:rsidRPr="00465B8E" w:rsidRDefault="00D418C8" w:rsidP="00465B8E">
      <w:pPr>
        <w:pStyle w:val="ConsPlusNormal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Объектов капитального строительства, для которых законодательством Российской Федерации о градостроительной деятельности предусмотрено проведение государственной экспертизы, за исключением: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отдельно стоящих жилых домов высотой не более трех этажей, предназначенных для проживания одной семьи (объекты индивидуального жилищного строительства);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>жилых домов высотой не более трех этажей, состоящих из нескольких блоков, количество которых не превышает десяти,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</w:r>
      <w:proofErr w:type="gramEnd"/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>многоквартирных домов высотой не более трех этажей, состоящих из одной или нескольких блок-секций, количество которых не превышает четыре,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пользования;</w:t>
      </w:r>
      <w:proofErr w:type="gramEnd"/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>отдельно стоящих объектов капитального строительства высотой не более двух этажей,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деятельности, за исключением объектов, которые являются особо опасными, технически сложными или уникальными объектами;</w:t>
      </w:r>
      <w:proofErr w:type="gramEnd"/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>отдельно стоящих объектов капитального строительства высотой не более двух этажей, общая площадь которых составляет не более чем 1500 квадратных метров, которые предназначены для осуществления производственной деятельности и для которых не требуется установление санитарно-защитных зон или для которых в пределах границ земельных участков, на которых расположены такие объекты, установлены санитарно-защитные зоны или требуется установление таких зон, за исключением объектов, которые являются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особо опасными, технически сложными или уникальными объектами.</w:t>
      </w:r>
    </w:p>
    <w:p w:rsidR="00D418C8" w:rsidRPr="00465B8E" w:rsidRDefault="00D418C8" w:rsidP="00465B8E">
      <w:pPr>
        <w:pStyle w:val="ConsPlusNormal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Зданий детских дошкольных образовательных учреждений.</w:t>
      </w:r>
    </w:p>
    <w:p w:rsidR="00D418C8" w:rsidRPr="00465B8E" w:rsidRDefault="00D418C8" w:rsidP="00465B8E">
      <w:pPr>
        <w:pStyle w:val="ConsPlusNormal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Специализированных домов престарелых и инвалидов (не 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>квартирные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>).</w:t>
      </w:r>
    </w:p>
    <w:p w:rsidR="00D418C8" w:rsidRPr="00465B8E" w:rsidRDefault="00D418C8" w:rsidP="00465B8E">
      <w:pPr>
        <w:pStyle w:val="ConsPlusNormal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Больниц.</w:t>
      </w:r>
    </w:p>
    <w:p w:rsidR="00D418C8" w:rsidRPr="00465B8E" w:rsidRDefault="00D418C8" w:rsidP="00465B8E">
      <w:pPr>
        <w:pStyle w:val="ConsPlusNormal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lastRenderedPageBreak/>
        <w:t xml:space="preserve">Спальных корпусов образовательных учреждений </w:t>
      </w:r>
      <w:proofErr w:type="spellStart"/>
      <w:r w:rsidRPr="00465B8E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Pr="00465B8E">
        <w:rPr>
          <w:rFonts w:ascii="Times New Roman" w:hAnsi="Times New Roman" w:cs="Times New Roman"/>
          <w:sz w:val="28"/>
          <w:szCs w:val="28"/>
        </w:rPr>
        <w:t xml:space="preserve"> типа и детских учреждений.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Декларация пожарной безопасности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декларация) может составляться как в целом на объект защиты, так и на отдельные, входящие в его состав здания, сооружения, строения, к которым установлены требования пожарной безопасности.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Декларация разрабатывается и представляется собственником объекта защиты или лицом, владеющим им на праве пожизненного наследуемого владения, хозяйственного ведения, оперативного управления либо на ином законном основании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декларант).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Декларация на проектируемый объект защиты составляется застройщиком либо лицом, осуществляющим подготовку проектной документации.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Для проектируемых объектов защиты декларация представляется до ввода их в эксплуатацию.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Для объектов защиты, </w:t>
      </w:r>
      <w:proofErr w:type="spellStart"/>
      <w:r w:rsidRPr="00465B8E">
        <w:rPr>
          <w:rFonts w:ascii="Times New Roman" w:hAnsi="Times New Roman" w:cs="Times New Roman"/>
          <w:sz w:val="28"/>
          <w:szCs w:val="28"/>
        </w:rPr>
        <w:t>эксплуатирующихся</w:t>
      </w:r>
      <w:proofErr w:type="spellEnd"/>
      <w:r w:rsidRPr="00465B8E">
        <w:rPr>
          <w:rFonts w:ascii="Times New Roman" w:hAnsi="Times New Roman" w:cs="Times New Roman"/>
          <w:sz w:val="28"/>
          <w:szCs w:val="28"/>
        </w:rPr>
        <w:t xml:space="preserve"> на день вступления в силу Федерального закона от 22 июля 2008 г.</w:t>
      </w:r>
      <w:r w:rsidR="00465B8E">
        <w:rPr>
          <w:rFonts w:ascii="Times New Roman" w:hAnsi="Times New Roman" w:cs="Times New Roman"/>
          <w:sz w:val="28"/>
          <w:szCs w:val="28"/>
        </w:rPr>
        <w:t xml:space="preserve"> №</w:t>
      </w:r>
      <w:r w:rsidRPr="00465B8E">
        <w:rPr>
          <w:rFonts w:ascii="Times New Roman" w:hAnsi="Times New Roman" w:cs="Times New Roman"/>
          <w:sz w:val="28"/>
          <w:szCs w:val="28"/>
        </w:rPr>
        <w:t xml:space="preserve"> 123-ФЗ </w:t>
      </w:r>
      <w:r w:rsidR="00465B8E">
        <w:rPr>
          <w:rFonts w:ascii="Times New Roman" w:hAnsi="Times New Roman" w:cs="Times New Roman"/>
          <w:sz w:val="28"/>
          <w:szCs w:val="28"/>
        </w:rPr>
        <w:t>«</w:t>
      </w:r>
      <w:r w:rsidRPr="00465B8E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465B8E">
        <w:rPr>
          <w:rFonts w:ascii="Times New Roman" w:hAnsi="Times New Roman" w:cs="Times New Roman"/>
          <w:sz w:val="28"/>
          <w:szCs w:val="28"/>
        </w:rPr>
        <w:t>»</w:t>
      </w:r>
      <w:r w:rsidRPr="00465B8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Технический регламент), декларация предоставляется не позднее одного года после вступления в силу Технического регламента.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Декларация пожарной безопасности уточняется или разрабатывается вновь в случае изменения содержащихся в ней сведений или в случае изменения требований пожарной безопасности.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Декларация уточняется путем внесения в нее изменений, которые прилагаются к декларации и регистрируются в порядке, установленном для регистрации декларации.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Декларант, разработавший декларацию, несет ответственность за полноту и достоверность содержащихся в ней сведений в соответствии с законодательством Российской Федерации.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 xml:space="preserve">Декларация составляется в соответствии с установленной формой и представляется (направляется) декларантом на бумажном носителе в двух экземплярах или в электронном виде (по выбору декларанта) непосредственно, либо по почте, либо с использованием сети Интернет, в том числе через федеральную государственную информационную систему </w:t>
      </w:r>
      <w:r w:rsidR="00465B8E">
        <w:rPr>
          <w:rFonts w:ascii="Times New Roman" w:hAnsi="Times New Roman" w:cs="Times New Roman"/>
          <w:sz w:val="28"/>
          <w:szCs w:val="28"/>
        </w:rPr>
        <w:t>«</w:t>
      </w:r>
      <w:r w:rsidRPr="00465B8E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465B8E">
        <w:rPr>
          <w:rFonts w:ascii="Times New Roman" w:hAnsi="Times New Roman" w:cs="Times New Roman"/>
          <w:sz w:val="28"/>
          <w:szCs w:val="28"/>
        </w:rPr>
        <w:t>»</w:t>
      </w:r>
      <w:r w:rsidRPr="00465B8E">
        <w:rPr>
          <w:rFonts w:ascii="Times New Roman" w:hAnsi="Times New Roman" w:cs="Times New Roman"/>
          <w:sz w:val="28"/>
          <w:szCs w:val="28"/>
        </w:rPr>
        <w:t xml:space="preserve"> или в отсканированном варианте через официальные сайты МЧС России и его территориальных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органов в сети Интернет, включая возможность поэтапного (пошагового) ее заполнения: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>при расположении объекта защиты, принадлежащего одному собственнику, на территории двух и более федеральных округов, за исключением объектов защиты, принадлежащих организациям, государственный пожарный надзор в которых осуществляют структурные подразделения специальных и воинских подразделений федеральной противопожарной службы, созданных в целях организации профилактики и тушения пожаров в закрытых административно-территориальных образованиях, особо важных и режимных организациях, в сферу ведения которых входят вопросы организации и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осуществления государственного пожарного надзора (далее - органы ГПН специальных и воинских подразделений),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в структурное подразделение центрального аппарата Министерства Российской </w:t>
      </w:r>
      <w:r w:rsidRPr="00465B8E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>ведения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которого входят вопросы организации и осуществления государственного пожарного надзора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орган ГПН МЧС России);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 xml:space="preserve">при расположении объекта защиты, принадлежащего одному собственнику, на территориях двух и более субъектов Российской Федерации, находящихся в пределах одного федерального округа, за исключением объектов защиты, принадлежащих организациям, государственный пожарный надзор в которых осуществляют органы ГПН специальных и воинских подразделений,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в структурное подразделение соответствующего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центра по делам гражданской обороны, чрезвычайным ситуациям и ликвидации последствий стихийных бедствий, в сферу 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>ведения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которого входят вопросы организации и осуществления государственного пожарного надзора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орган ГПН регионального центра МЧС России);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 xml:space="preserve">при расположении объекта защиты, принадлежащего одному собственнику, на территории двух и более муниципальных образований, находящихся в пределах одного субъекта Российской Федерации, а также на объекты, критически важные для национальной безопасности страны, и особо важные пожароопасные объекты защиты, за исключением объектов защиты, принадлежащих организациям, государственный пожарный надзор в которых осуществляют органы ГПН специальных и воинских подразделений,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в структурное подразделение соответствующего территориального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 xml:space="preserve">органа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орган ГПН ГУ МЧС России по субъекту Российской Федерации);</w:t>
      </w:r>
      <w:proofErr w:type="gramEnd"/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 xml:space="preserve">при расположении объекта защиты, принадлежащего одному собственнику, в пределах территории одного муниципального образования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в территориальный отдел (отделение, инспекцию) структурного подразделения соответствующего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входят вопросы организации и осуществления государственного пожарного надзора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территориальный орган ГПН ГУ МЧС России по субъекту Российской Федерации);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 xml:space="preserve">при расположении объектов защиты в пределах территорий закрытых административно-территориальных образований, особо важных и режимных организаций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в соответствующий орган ГПН специального и воинского подразделения.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8E">
        <w:rPr>
          <w:rFonts w:ascii="Times New Roman" w:hAnsi="Times New Roman" w:cs="Times New Roman"/>
          <w:sz w:val="28"/>
          <w:szCs w:val="28"/>
        </w:rPr>
        <w:t xml:space="preserve">Орган ГПН МЧС России, орган ГПН регионального центра МЧС </w:t>
      </w:r>
      <w:r w:rsidRPr="00465B8E">
        <w:rPr>
          <w:rFonts w:ascii="Times New Roman" w:hAnsi="Times New Roman" w:cs="Times New Roman"/>
          <w:sz w:val="28"/>
          <w:szCs w:val="28"/>
        </w:rPr>
        <w:lastRenderedPageBreak/>
        <w:t xml:space="preserve">России, орган ГПН ГУ МЧС России по субъекту Российской Федерации, территориальный орган ГПН ГУ МЧС России по субъекту Российской Федерации, орган ГПН специального и воинского подразделения (далее </w:t>
      </w:r>
      <w:r w:rsidR="00465B8E">
        <w:rPr>
          <w:rFonts w:ascii="Times New Roman" w:hAnsi="Times New Roman" w:cs="Times New Roman"/>
          <w:sz w:val="28"/>
          <w:szCs w:val="28"/>
        </w:rPr>
        <w:t>–</w:t>
      </w:r>
      <w:r w:rsidRPr="00465B8E">
        <w:rPr>
          <w:rFonts w:ascii="Times New Roman" w:hAnsi="Times New Roman" w:cs="Times New Roman"/>
          <w:sz w:val="28"/>
          <w:szCs w:val="28"/>
        </w:rPr>
        <w:t xml:space="preserve"> орган МЧС России) ведут перечни деклараций пожарной безопасности в электронном виде и на бумажном носителе и вносят в них необходимые сведения о декларации в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течение одного рабочего дня с момента присвоения ей регистрационного номера.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В перечне ведется сквозная нумерация.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Допускается ведение перечня в электронном виде при условии ежедневного сохранения дубликата информации на магнитном носителе (с нарастающим итогом с начала календарного года в течение пяти лет) и ежемесячной архивации на бумажном носителе (с нарастающим итогом с начала календарного года в течение одного года).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Должностные лица органа МЧС России проверяют соответствие заполнения поступившей декларации установленной форме в течение пяти рабочих дней и в случае соответствия заполнения декларации установленным к ней требованиям осуществляют ее регистрацию путем внесения необходимых сведений в перечень деклараций пожарной безопасности.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Полнота и достоверность сведений, содержащихся в декларации пожарной безопасности, проверяются должностными лицами органа МЧС России при проведении мероприятий по контролю.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При несоответствии заполнения декларации установленной форме должностные лица органа МЧС России возвращают декларацию декларанту с письменным указанием мотивированных причин отказа в ее регистрации.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В течение трех рабочих дней с момента присвоения декларации регистрационного номера один ее экземпляр представляется (направляется) органом МЧС России декларанту непосредственно, либо по почте, либо с использованием сети Интернет. Второй экземпляр хранится в органе МЧС России.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Для регистрации в перечне деклараций пожарной безопасности органом МЧС России декларации присваивается регистрационный номер.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Структура регистрационного номера декларации состоит из трех частей.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Первая часть номера декларации состоит из код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465B8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65B8E">
        <w:rPr>
          <w:rFonts w:ascii="Times New Roman" w:hAnsi="Times New Roman" w:cs="Times New Roman"/>
          <w:sz w:val="28"/>
          <w:szCs w:val="28"/>
        </w:rPr>
        <w:t>) населенного(</w:t>
      </w:r>
      <w:proofErr w:type="spellStart"/>
      <w:r w:rsidRPr="00465B8E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465B8E">
        <w:rPr>
          <w:rFonts w:ascii="Times New Roman" w:hAnsi="Times New Roman" w:cs="Times New Roman"/>
          <w:sz w:val="28"/>
          <w:szCs w:val="28"/>
        </w:rPr>
        <w:t>) пункта(</w:t>
      </w:r>
      <w:proofErr w:type="spellStart"/>
      <w:r w:rsidRPr="00465B8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65B8E">
        <w:rPr>
          <w:rFonts w:ascii="Times New Roman" w:hAnsi="Times New Roman" w:cs="Times New Roman"/>
          <w:sz w:val="28"/>
          <w:szCs w:val="28"/>
        </w:rPr>
        <w:t>) и кода(</w:t>
      </w:r>
      <w:proofErr w:type="spellStart"/>
      <w:r w:rsidRPr="00465B8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65B8E">
        <w:rPr>
          <w:rFonts w:ascii="Times New Roman" w:hAnsi="Times New Roman" w:cs="Times New Roman"/>
          <w:sz w:val="28"/>
          <w:szCs w:val="28"/>
        </w:rPr>
        <w:t>) субъекта(</w:t>
      </w:r>
      <w:proofErr w:type="spellStart"/>
      <w:r w:rsidRPr="00465B8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65B8E">
        <w:rPr>
          <w:rFonts w:ascii="Times New Roman" w:hAnsi="Times New Roman" w:cs="Times New Roman"/>
          <w:sz w:val="28"/>
          <w:szCs w:val="28"/>
        </w:rPr>
        <w:t>) Российской Федерации, на территории которого расположен объект декларирования, в соответствии с Общероссийским классификатором объектов административно-территориального деления ОК 019-95 на момент регистрации.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При расположении объекта защиты на территории двух и более муниципальных образований, находящихся в пределах одного субъекта Российской Федерации, или на территории двух и более субъектов Российской Федерации первая часть номера декларации содержит перечень кодов населенных пунктов и субъекта (субъектов) Российской Федерации, располагаемых в номере в колонку, где расположен объект защиты.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Вторая часть номера декларации является буквенным индексом органа МЧС России, в котором зарегистрирована декларация.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Третья часть номера является порядковым номером в перечне деклараций органа МЧС России.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lastRenderedPageBreak/>
        <w:t xml:space="preserve">Код населенного пункта и код субъекта Российской Федерации в соответствии с Общероссийским классификатором объектов административно-территориального деления 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 xml:space="preserve"> 019-95 состоит из восьми цифр. Между второй и третьей, пятой и шестой цифрами кода населенного пункта ставятся пробелы.</w:t>
      </w:r>
    </w:p>
    <w:p w:rsidR="00465B8E" w:rsidRPr="00465B8E" w:rsidRDefault="00465B8E" w:rsidP="00D418C8">
      <w:pPr>
        <w:pStyle w:val="ConsPlusNormal"/>
        <w:ind w:firstLine="540"/>
        <w:jc w:val="both"/>
      </w:pP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XX XXX </w:t>
      </w:r>
      <w:proofErr w:type="spellStart"/>
      <w:r w:rsidRPr="00465B8E">
        <w:t>XXX</w:t>
      </w:r>
      <w:proofErr w:type="spellEnd"/>
      <w:r w:rsidRPr="00465B8E">
        <w:t xml:space="preserve"> - XX - XXXXX</w:t>
      </w:r>
    </w:p>
    <w:p w:rsidR="00D418C8" w:rsidRPr="00465B8E" w:rsidRDefault="00D418C8" w:rsidP="00D418C8">
      <w:pPr>
        <w:pStyle w:val="ConsPlusNonformat"/>
        <w:jc w:val="both"/>
      </w:pPr>
      <w:r w:rsidRPr="00465B8E">
        <w:t>──────────   ─┬   ──┬──</w:t>
      </w:r>
    </w:p>
    <w:p w:rsidR="00D418C8" w:rsidRPr="00465B8E" w:rsidRDefault="00D418C8" w:rsidP="00D418C8">
      <w:pPr>
        <w:pStyle w:val="ConsPlusNonformat"/>
        <w:jc w:val="both"/>
      </w:pPr>
      <w:r w:rsidRPr="00465B8E">
        <w:t>************* │     │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XX XXX </w:t>
      </w:r>
      <w:proofErr w:type="spellStart"/>
      <w:r w:rsidRPr="00465B8E">
        <w:t>XXX</w:t>
      </w:r>
      <w:proofErr w:type="spellEnd"/>
      <w:r w:rsidRPr="00465B8E">
        <w:t xml:space="preserve">    │     └─── порядковый номер в перечне деклараций органа МЧС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────┬─────    │          России, </w:t>
      </w:r>
      <w:proofErr w:type="gramStart"/>
      <w:r w:rsidRPr="00465B8E">
        <w:t>регистрирующего</w:t>
      </w:r>
      <w:proofErr w:type="gramEnd"/>
      <w:r w:rsidRPr="00465B8E">
        <w:t xml:space="preserve"> декларацию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│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└───────── буквенный индекс органа МЧС России,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           </w:t>
      </w:r>
      <w:proofErr w:type="gramStart"/>
      <w:r w:rsidRPr="00465B8E">
        <w:t>регистрирующего</w:t>
      </w:r>
      <w:proofErr w:type="gramEnd"/>
      <w:r w:rsidRPr="00465B8E">
        <w:t xml:space="preserve"> декларацию: ЦА - орган ГПН МЧС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           России; РЦ - орган ГПН регионального центра МЧС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           России; ГУ - орган ГПН ГУ МЧС России по субъекту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           Российской Федерации; ТО - территориальный орган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           ГПН ГУ МЧС России по субъекту Российской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           Федерации; ОС - орган ГПН </w:t>
      </w:r>
      <w:proofErr w:type="gramStart"/>
      <w:r w:rsidRPr="00465B8E">
        <w:t>специального</w:t>
      </w:r>
      <w:proofErr w:type="gramEnd"/>
      <w:r w:rsidRPr="00465B8E">
        <w:t xml:space="preserve"> и воинского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                    подразделения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│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└─────────────────── ко</w:t>
      </w:r>
      <w:proofErr w:type="gramStart"/>
      <w:r w:rsidRPr="00465B8E">
        <w:t>д(</w:t>
      </w:r>
      <w:proofErr w:type="gramEnd"/>
      <w:r w:rsidRPr="00465B8E">
        <w:t>ы) населенного(</w:t>
      </w:r>
      <w:proofErr w:type="spellStart"/>
      <w:r w:rsidRPr="00465B8E">
        <w:t>ых</w:t>
      </w:r>
      <w:proofErr w:type="spellEnd"/>
      <w:r w:rsidRPr="00465B8E">
        <w:t>) пункта(</w:t>
      </w:r>
      <w:proofErr w:type="spellStart"/>
      <w:r w:rsidRPr="00465B8E">
        <w:t>ов</w:t>
      </w:r>
      <w:proofErr w:type="spellEnd"/>
      <w:r w:rsidRPr="00465B8E">
        <w:t>) и код(ы)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                     субъект</w:t>
      </w:r>
      <w:proofErr w:type="gramStart"/>
      <w:r w:rsidRPr="00465B8E">
        <w:t>а(</w:t>
      </w:r>
      <w:proofErr w:type="spellStart"/>
      <w:proofErr w:type="gramEnd"/>
      <w:r w:rsidRPr="00465B8E">
        <w:t>ов</w:t>
      </w:r>
      <w:proofErr w:type="spellEnd"/>
      <w:r w:rsidRPr="00465B8E">
        <w:t>) Российской Федерации в соответствии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                     с Общероссийским классификатором объектов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                     административно-территориального деления </w:t>
      </w:r>
      <w:proofErr w:type="gramStart"/>
      <w:r w:rsidRPr="00465B8E">
        <w:t>ОК</w:t>
      </w:r>
      <w:proofErr w:type="gramEnd"/>
      <w:r w:rsidRPr="00465B8E">
        <w:t xml:space="preserve"> 019-95</w:t>
      </w:r>
    </w:p>
    <w:p w:rsidR="00D418C8" w:rsidRPr="00465B8E" w:rsidRDefault="00D418C8" w:rsidP="00D418C8">
      <w:pPr>
        <w:pStyle w:val="ConsPlusNonformat"/>
        <w:jc w:val="both"/>
      </w:pPr>
      <w:r w:rsidRPr="00465B8E">
        <w:t xml:space="preserve">                         на момент регистрации.</w:t>
      </w:r>
    </w:p>
    <w:p w:rsidR="00D418C8" w:rsidRPr="00465B8E" w:rsidRDefault="00D418C8" w:rsidP="00D418C8">
      <w:pPr>
        <w:pStyle w:val="ConsPlusNormal"/>
        <w:ind w:firstLine="540"/>
        <w:jc w:val="both"/>
      </w:pP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Решение об отмене регистрации декларации принимается органом МЧС России в случае: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представления декларантом недостоверной информации;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изменения собственника объекта или лица, владеющего объектом на праве пожизненного наследуемого владения, хозяйственного ведения, оперативного управления либо на ином законном основании;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изменения характеристик объекта защиты, влияющих на сведения, содержащиеся в декларации, и не предоставления информации об этом по месту регистрации декларации.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В перечне деклараций пожарной безопасности регистрируются следующие сведения: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регистрационный номер декларации и дата его присвоения;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полное и сокращенное наименование эксплуатирующей организации (или заказчика проекта), проектной организации (для проектируемых объектов защиты), собственника или другого лица, владеющего объектом защиты на законных основаниях;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функциональное назначение объекта защиты;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фамилия, инициалы и должность разработчика декларации;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полный почтовый и электронный адреса, телефон, факс юридического лица и объекта защиты;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наличие дополнений к декларации;</w:t>
      </w:r>
    </w:p>
    <w:p w:rsidR="00D418C8" w:rsidRPr="00465B8E" w:rsidRDefault="00D418C8" w:rsidP="00465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информация о состоянии декларации (</w:t>
      </w:r>
      <w:proofErr w:type="gramStart"/>
      <w:r w:rsidRPr="00465B8E">
        <w:rPr>
          <w:rFonts w:ascii="Times New Roman" w:hAnsi="Times New Roman" w:cs="Times New Roman"/>
          <w:sz w:val="28"/>
          <w:szCs w:val="28"/>
        </w:rPr>
        <w:t>действует</w:t>
      </w:r>
      <w:proofErr w:type="gramEnd"/>
      <w:r w:rsidRPr="00465B8E">
        <w:rPr>
          <w:rFonts w:ascii="Times New Roman" w:hAnsi="Times New Roman" w:cs="Times New Roman"/>
          <w:sz w:val="28"/>
          <w:szCs w:val="28"/>
        </w:rPr>
        <w:t>/отменена регистрация).</w:t>
      </w:r>
    </w:p>
    <w:p w:rsidR="00D418C8" w:rsidRPr="00465B8E" w:rsidRDefault="00D418C8" w:rsidP="00465B8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B8E">
        <w:rPr>
          <w:rFonts w:ascii="Times New Roman" w:hAnsi="Times New Roman" w:cs="Times New Roman"/>
          <w:sz w:val="28"/>
          <w:szCs w:val="28"/>
        </w:rPr>
        <w:t>Предоставление сведений, содержащихся в перечне деклараций пожарной безопасности, по запросам заинтересованных организаций осуществляется органом МЧС России бесплатно в виде выписок из указанного перечня.</w:t>
      </w:r>
    </w:p>
    <w:sectPr w:rsidR="00D418C8" w:rsidRPr="00465B8E" w:rsidSect="00CC035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825" w:rsidRDefault="00015825" w:rsidP="00CC0357">
      <w:pPr>
        <w:spacing w:after="0" w:line="240" w:lineRule="auto"/>
      </w:pPr>
      <w:r>
        <w:separator/>
      </w:r>
    </w:p>
  </w:endnote>
  <w:endnote w:type="continuationSeparator" w:id="0">
    <w:p w:rsidR="00015825" w:rsidRDefault="00015825" w:rsidP="00CC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825" w:rsidRDefault="00015825" w:rsidP="00CC0357">
      <w:pPr>
        <w:spacing w:after="0" w:line="240" w:lineRule="auto"/>
      </w:pPr>
      <w:r>
        <w:separator/>
      </w:r>
    </w:p>
  </w:footnote>
  <w:footnote w:type="continuationSeparator" w:id="0">
    <w:p w:rsidR="00015825" w:rsidRDefault="00015825" w:rsidP="00CC0357">
      <w:pPr>
        <w:spacing w:after="0" w:line="240" w:lineRule="auto"/>
      </w:pPr>
      <w:r>
        <w:continuationSeparator/>
      </w:r>
    </w:p>
  </w:footnote>
  <w:footnote w:id="1">
    <w:p w:rsidR="00C93640" w:rsidRPr="00C93640" w:rsidRDefault="00C93640">
      <w:pPr>
        <w:pStyle w:val="a6"/>
        <w:rPr>
          <w:rFonts w:ascii="Times New Roman" w:hAnsi="Times New Roman" w:cs="Times New Roman"/>
        </w:rPr>
      </w:pPr>
      <w:r w:rsidRPr="00C93640">
        <w:rPr>
          <w:rStyle w:val="a8"/>
          <w:rFonts w:ascii="Times New Roman" w:hAnsi="Times New Roman" w:cs="Times New Roman"/>
        </w:rPr>
        <w:footnoteRef/>
      </w:r>
      <w:r w:rsidRPr="00C93640">
        <w:rPr>
          <w:rFonts w:ascii="Times New Roman" w:hAnsi="Times New Roman" w:cs="Times New Roman"/>
        </w:rPr>
        <w:t xml:space="preserve"> Собрание законодательства Российской Федерации, 2008, N 30 (часть I), ст. 3579.</w:t>
      </w:r>
    </w:p>
  </w:footnote>
  <w:footnote w:id="2">
    <w:p w:rsidR="00D418C8" w:rsidRDefault="00D418C8" w:rsidP="00D418C8">
      <w:pPr>
        <w:pStyle w:val="1"/>
        <w:jc w:val="both"/>
      </w:pPr>
      <w:r>
        <w:rPr>
          <w:rStyle w:val="a8"/>
        </w:rPr>
        <w:footnoteRef/>
      </w:r>
      <w:r>
        <w:t xml:space="preserve"> Наименование структурного подразделения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>
        <w:t>ведения</w:t>
      </w:r>
      <w:proofErr w:type="gramEnd"/>
      <w:r>
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– регионального центра по делам гражданской обороны, чрезвычайным ситуациям и ликвидации последствий стихийных бедствий, в сферу </w:t>
      </w:r>
      <w:proofErr w:type="gramStart"/>
      <w:r>
        <w:t>ведения</w:t>
      </w:r>
      <w:proofErr w:type="gramEnd"/>
      <w:r>
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–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 </w:t>
      </w:r>
      <w:proofErr w:type="gramStart"/>
      <w:r>
        <w:t>территориального отдела (отделения, инспекции)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–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</w:t>
      </w:r>
      <w:proofErr w:type="gramEnd"/>
      <w:r>
        <w:t xml:space="preserve"> структурного подразделения специального или воинского подразделения федеральной противопожарной службы, созданного в целях организации профилактики и тушения пожаров в закрытом административно-территориальном образовании, особо важной и режимной организации, в сферу ведения которого входят вопросы организации и осуществления государственного пожарного надзора.</w:t>
      </w:r>
    </w:p>
  </w:footnote>
  <w:footnote w:id="3">
    <w:p w:rsidR="00D418C8" w:rsidRDefault="00D418C8" w:rsidP="00D418C8">
      <w:pPr>
        <w:pStyle w:val="1"/>
        <w:jc w:val="both"/>
      </w:pPr>
      <w:r>
        <w:rPr>
          <w:rStyle w:val="a8"/>
        </w:rPr>
        <w:footnoteRef/>
      </w:r>
      <w:r>
        <w:t xml:space="preserve"> К декларации прилагаются расчеты по оценке пожарного риска. На действовавшие до дня вступления в силу Федерального закона от 22 июля 2008 г. № 123-ФЗ </w:t>
      </w:r>
      <w:r>
        <w:t>«</w:t>
      </w:r>
      <w:r>
        <w:t>Технический регламент о требованиях пожарной безопасности</w:t>
      </w:r>
      <w:r>
        <w:t>»</w:t>
      </w:r>
      <w:r>
        <w:t xml:space="preserve"> объекты защиты расчет пожарного риска не требуется.</w:t>
      </w:r>
    </w:p>
  </w:footnote>
  <w:footnote w:id="4">
    <w:p w:rsidR="00D418C8" w:rsidRDefault="00D418C8" w:rsidP="00D418C8">
      <w:pPr>
        <w:pStyle w:val="1"/>
        <w:jc w:val="both"/>
      </w:pPr>
      <w:r>
        <w:rPr>
          <w:rStyle w:val="a8"/>
        </w:rPr>
        <w:footnoteRef/>
      </w:r>
      <w:r>
        <w:t> К декларации прилагается копия страхового полиса.</w:t>
      </w:r>
    </w:p>
  </w:footnote>
  <w:footnote w:id="5">
    <w:p w:rsidR="00465B8E" w:rsidRPr="00465B8E" w:rsidRDefault="00465B8E">
      <w:pPr>
        <w:pStyle w:val="a6"/>
        <w:rPr>
          <w:rFonts w:ascii="Times New Roman" w:hAnsi="Times New Roman" w:cs="Times New Roman"/>
        </w:rPr>
      </w:pPr>
      <w:r w:rsidRPr="00465B8E">
        <w:rPr>
          <w:rStyle w:val="a8"/>
          <w:rFonts w:ascii="Times New Roman" w:hAnsi="Times New Roman" w:cs="Times New Roman"/>
        </w:rPr>
        <w:footnoteRef/>
      </w:r>
      <w:r w:rsidRPr="00465B8E">
        <w:rPr>
          <w:rFonts w:ascii="Times New Roman" w:hAnsi="Times New Roman" w:cs="Times New Roman"/>
        </w:rPr>
        <w:t xml:space="preserve"> </w:t>
      </w:r>
      <w:r w:rsidRPr="00465B8E">
        <w:rPr>
          <w:rFonts w:ascii="Times New Roman" w:hAnsi="Times New Roman" w:cs="Times New Roman"/>
        </w:rPr>
        <w:t>Собрание законодательства Российской Федерации, 2008, N 30 (часть I), ст. 3579.</w:t>
      </w:r>
    </w:p>
  </w:footnote>
  <w:footnote w:id="6">
    <w:p w:rsidR="00465B8E" w:rsidRPr="00465B8E" w:rsidRDefault="00465B8E">
      <w:pPr>
        <w:pStyle w:val="a6"/>
        <w:rPr>
          <w:rFonts w:ascii="Times New Roman" w:hAnsi="Times New Roman" w:cs="Times New Roman"/>
        </w:rPr>
      </w:pPr>
      <w:r w:rsidRPr="00465B8E">
        <w:rPr>
          <w:rStyle w:val="a8"/>
          <w:rFonts w:ascii="Times New Roman" w:hAnsi="Times New Roman" w:cs="Times New Roman"/>
        </w:rPr>
        <w:footnoteRef/>
      </w:r>
      <w:r w:rsidRPr="00465B8E">
        <w:rPr>
          <w:rFonts w:ascii="Times New Roman" w:hAnsi="Times New Roman" w:cs="Times New Roman"/>
        </w:rPr>
        <w:t xml:space="preserve"> </w:t>
      </w:r>
      <w:r w:rsidRPr="00465B8E">
        <w:rPr>
          <w:rFonts w:ascii="Times New Roman" w:hAnsi="Times New Roman" w:cs="Times New Roman"/>
        </w:rPr>
        <w:t>Собрание законодательства Российской Федерации, 2005, N 1 (часть I), ст. 16; 2007, N 50, ст. 6237.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5825"/>
    <w:multiLevelType w:val="multilevel"/>
    <w:tmpl w:val="69AA0F8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B0B3443"/>
    <w:multiLevelType w:val="hybridMultilevel"/>
    <w:tmpl w:val="D0C25084"/>
    <w:lvl w:ilvl="0" w:tplc="E698E5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46"/>
    <w:rsid w:val="00015825"/>
    <w:rsid w:val="0017215A"/>
    <w:rsid w:val="00235D8B"/>
    <w:rsid w:val="003A2231"/>
    <w:rsid w:val="00465B8E"/>
    <w:rsid w:val="007E49D2"/>
    <w:rsid w:val="00804346"/>
    <w:rsid w:val="00A16C16"/>
    <w:rsid w:val="00AA1CA3"/>
    <w:rsid w:val="00C93640"/>
    <w:rsid w:val="00CC0357"/>
    <w:rsid w:val="00D23404"/>
    <w:rsid w:val="00D418C8"/>
    <w:rsid w:val="00D7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43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C0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CC03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0357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CC0357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CC0357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3">
    <w:name w:val="Table Grid"/>
    <w:basedOn w:val="a1"/>
    <w:uiPriority w:val="59"/>
    <w:rsid w:val="00CC035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5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CC035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C0357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CC0357"/>
    <w:rPr>
      <w:vertAlign w:val="superscript"/>
    </w:rPr>
  </w:style>
  <w:style w:type="paragraph" w:customStyle="1" w:styleId="1">
    <w:name w:val="Текст сноски1"/>
    <w:basedOn w:val="a"/>
    <w:next w:val="a6"/>
    <w:uiPriority w:val="99"/>
    <w:rsid w:val="00D418C8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4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43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C0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CC03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0357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CC0357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CC0357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3">
    <w:name w:val="Table Grid"/>
    <w:basedOn w:val="a1"/>
    <w:uiPriority w:val="59"/>
    <w:rsid w:val="00CC035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5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CC035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C0357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CC0357"/>
    <w:rPr>
      <w:vertAlign w:val="superscript"/>
    </w:rPr>
  </w:style>
  <w:style w:type="paragraph" w:customStyle="1" w:styleId="1">
    <w:name w:val="Текст сноски1"/>
    <w:basedOn w:val="a"/>
    <w:next w:val="a6"/>
    <w:uiPriority w:val="99"/>
    <w:rsid w:val="00D418C8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C3FB-5848-4119-82A3-9AB78215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2017-01-03T17:22:00Z</dcterms:created>
  <dcterms:modified xsi:type="dcterms:W3CDTF">2017-02-08T17:53:00Z</dcterms:modified>
</cp:coreProperties>
</file>