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1B689A">
        <w:trPr>
          <w:trHeight w:val="346"/>
        </w:trPr>
        <w:tc>
          <w:tcPr>
            <w:tcW w:w="3419" w:type="dxa"/>
            <w:hideMark/>
          </w:tcPr>
          <w:p w:rsidR="007B09B3" w:rsidRDefault="00697CA5" w:rsidP="00950F9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517DD3"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97CA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97CA5">
              <w:rPr>
                <w:b w:val="0"/>
                <w:sz w:val="28"/>
                <w:szCs w:val="28"/>
                <w:u w:val="single"/>
              </w:rPr>
              <w:t>3</w:t>
            </w:r>
            <w:r w:rsidR="00517DD3">
              <w:rPr>
                <w:b w:val="0"/>
                <w:sz w:val="28"/>
                <w:szCs w:val="28"/>
                <w:u w:val="single"/>
              </w:rPr>
              <w:t>8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697CA5" w:rsidP="00697CA5">
      <w:pPr>
        <w:spacing w:after="0" w:line="240" w:lineRule="auto"/>
        <w:jc w:val="center"/>
        <w:rPr>
          <w:color w:val="000000"/>
          <w:lang w:bidi="ru-RU"/>
        </w:rPr>
      </w:pPr>
      <w:r w:rsidRPr="00697CA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сообщения федеральными государственными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служащими Министерства Российской Федерации по делам гражданской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 о возникновении личной заинтересованности 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исполнении должностных (служебных) обязанностей, которая приводит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bCs/>
          <w:sz w:val="28"/>
          <w:szCs w:val="28"/>
        </w:rPr>
        <w:t>или может привести к конфликту интересов</w:t>
      </w:r>
    </w:p>
    <w:p w:rsidR="006F3AE9" w:rsidRDefault="006F3AE9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  <w:bookmarkStart w:id="1" w:name="_GoBack"/>
      <w:bookmarkEnd w:id="1"/>
    </w:p>
    <w:p w:rsidR="00931093" w:rsidRPr="00931093" w:rsidRDefault="00697CA5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97C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2 статьи 11 Федерального закона от 25 декабря 2008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97C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 № 273-ФЗ «О противодействии коррупции»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97C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</w:t>
      </w:r>
      <w:proofErr w:type="gramEnd"/>
      <w:r w:rsidRPr="00697C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конфликту интересов, и о внесении изменений в некоторые акты Президента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697C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03D02" w:rsidRPr="00697CA5" w:rsidRDefault="00697CA5" w:rsidP="00697C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1746813" wp14:editId="39C95308">
            <wp:simplePos x="0" y="0"/>
            <wp:positionH relativeFrom="column">
              <wp:posOffset>2413635</wp:posOffset>
            </wp:positionH>
            <wp:positionV relativeFrom="paragraph">
              <wp:posOffset>1129665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сообщения федеральными государственными служащими Министерства Российской Федерации по делам гражданской обороны, чрезвычайным ситуациям и ликвидации последствий стихийных бедствий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55F" w:rsidRDefault="00D7655F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Default="00215BBF" w:rsidP="00950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697CA5" w:rsidRDefault="00697CA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97CA5" w:rsidRDefault="00697CA5" w:rsidP="00697CA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97CA5" w:rsidRDefault="00697CA5" w:rsidP="00697CA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697CA5" w:rsidRDefault="00697CA5" w:rsidP="00697CA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06.02.2017 № 38</w:t>
      </w:r>
    </w:p>
    <w:p w:rsidR="00697CA5" w:rsidRDefault="00697CA5" w:rsidP="00697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Pr="00697CA5" w:rsidRDefault="00697CA5" w:rsidP="00697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b/>
          <w:sz w:val="28"/>
          <w:szCs w:val="28"/>
        </w:rPr>
        <w:t>Порядок сообщения федеральными государственными служащими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sz w:val="28"/>
          <w:szCs w:val="28"/>
        </w:rPr>
        <w:t>Министерства Российской Федерации по делам гражданской обороны,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sz w:val="28"/>
          <w:szCs w:val="28"/>
        </w:rPr>
        <w:t>чрезвычайным ситуациям и ликвидации последствий стихийных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sz w:val="28"/>
          <w:szCs w:val="28"/>
        </w:rPr>
        <w:t>бедствий о возникновении личной заинтересованности при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sz w:val="28"/>
          <w:szCs w:val="28"/>
        </w:rPr>
        <w:t>исполнении должностных (служебных) обязанностей, которая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b/>
          <w:sz w:val="28"/>
          <w:szCs w:val="28"/>
        </w:rPr>
        <w:t>приводит или может привести к конфликту интересов</w:t>
      </w:r>
    </w:p>
    <w:p w:rsidR="00697CA5" w:rsidRPr="00697CA5" w:rsidRDefault="00697CA5" w:rsidP="00697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048E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48E">
        <w:rPr>
          <w:rFonts w:ascii="Times New Roman" w:eastAsia="Times New Roman" w:hAnsi="Times New Roman" w:cs="Times New Roman"/>
          <w:sz w:val="28"/>
          <w:szCs w:val="28"/>
        </w:rPr>
        <w:t>Настоящий Порядок определяет процедуру сообщения федеральными государственными служащими</w:t>
      </w:r>
      <w:r w:rsidR="00E6048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E6048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E6048E" w:rsidRPr="00E604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6048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служащий)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E6048E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048E">
        <w:rPr>
          <w:rFonts w:ascii="Times New Roman" w:eastAsia="Times New Roman" w:hAnsi="Times New Roman" w:cs="Times New Roman"/>
          <w:sz w:val="28"/>
          <w:szCs w:val="28"/>
        </w:rPr>
        <w:t>Государственные служащие, замещающие должности в системе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назначение и освобождение от должности которых осуществляется Президентом Российской Федерации руководствуются Положением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</w:t>
      </w:r>
      <w:proofErr w:type="gramEnd"/>
      <w:r w:rsidRPr="00E604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E6048E">
        <w:rPr>
          <w:rFonts w:ascii="Times New Roman" w:eastAsia="Times New Roman" w:hAnsi="Times New Roman" w:cs="Times New Roman"/>
          <w:sz w:val="28"/>
          <w:szCs w:val="28"/>
        </w:rPr>
        <w:t>которая приводит или может привести к конфликту интересов, утвержденным Указом Президента Российской Федерации от 22 декабря 2015 г. №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6048E">
        <w:rPr>
          <w:rFonts w:ascii="Times New Roman" w:eastAsia="Times New Roman" w:hAnsi="Times New Roman" w:cs="Times New Roman"/>
          <w:sz w:val="28"/>
          <w:szCs w:val="28"/>
        </w:rPr>
        <w:t>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</w:t>
      </w:r>
      <w:proofErr w:type="gramEnd"/>
      <w:r w:rsidRPr="00E6048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Федерации».</w:t>
      </w:r>
    </w:p>
    <w:p w:rsidR="00697CA5" w:rsidRPr="00E6048E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48E">
        <w:rPr>
          <w:rFonts w:ascii="Times New Roman" w:eastAsia="Times New Roman" w:hAnsi="Times New Roman" w:cs="Times New Roman"/>
          <w:sz w:val="28"/>
          <w:szCs w:val="28"/>
        </w:rPr>
        <w:t>Государственный служащий обязан сообщать представителю нанимателя</w:t>
      </w:r>
      <w:r w:rsidR="00E6048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E6048E">
        <w:rPr>
          <w:rFonts w:ascii="Times New Roman" w:eastAsia="Times New Roman" w:hAnsi="Times New Roman" w:cs="Times New Roman"/>
          <w:sz w:val="28"/>
          <w:szCs w:val="28"/>
        </w:rPr>
        <w:t xml:space="preserve"> 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 уведомление).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Государственный служащий направляет уведомление, составленное в письменном виде в произвольной форме или по рекомендуемому образцу согласно приложению.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Уведомление рассматривается представителем нанимателя лично или по его поручению может быть рассмотрено соответствующим подразделением по профилактике коррупционных и иных правонарушений или кадровым подразделением (далее - подразделение по профилактике коррупционных и иных правонарушений).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Подразделение по профилактике коррупционных и иных правонарушений осуществляет предварительное рассмотрение уведомления.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7CA5">
        <w:rPr>
          <w:rFonts w:ascii="Times New Roman" w:eastAsia="Times New Roman" w:hAnsi="Times New Roman" w:cs="Times New Roman"/>
          <w:sz w:val="28"/>
          <w:szCs w:val="28"/>
        </w:rPr>
        <w:t>В ходе предварительного рассмотрения уведомления должностные лица подразделения по профилактике коррупционных и иных правонарушений имеют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  <w:proofErr w:type="gramEnd"/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По результатам предварительного рассмотрения уведомления, подразделением по профилактике коррупционных и иных правонарушений подготавливается мотивированное заключение.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заключение и другие материалы, полученные в ходе предварительного рассмотрения уведомления, представляются председателю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аттестационной комиссии (далее 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комиссии, комиссия соответственно) в течение семи рабочих дней со дня поступления уведомления в подразделение по профилактике коррупционных и иных правонарушений.</w:t>
      </w:r>
      <w:proofErr w:type="gramEnd"/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В случае направления запросов, указанных в абзаце втором пункта 6 настоящего Порядка, уведомление, заключение и другие материалы представляются председателю комиссии в течение 45 дней со дня поступления уведомления в подразделение по профилактике коррупционных и иных правонарушений. Указанный срок может быть продлен, но не более чем на 30 дней.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Комиссия рассматривает уведомление и принимает по нему решение в соответствии с нормативными правовыми актами МЧС России, регламентирующими ее деятельность.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представителю нанимателя, полностью или в виде выписок из него 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государственному служащему, а также по решению комиссии 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Представителем нанимателя по результатам рассмотрения им уведомления принимается одно из следующих решений: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признать, что лицом, направившим уведомление, не соблюдались требования об урегулировании конфликта интересов.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решения, предусмотренного подпунктом «а» пункта 9 настоящего Порядка представитель нанимателя организует доведение решения до лица, направившего уведомление.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решения, предусмотренного подпунктом «б» пункта 9 настоящего Порядка, в соответствии с законодательством Российской Федерации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697CA5" w:rsidRPr="00697CA5" w:rsidRDefault="00697CA5" w:rsidP="00E604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решения, предусмотренного подпунктом «в» пункта 9 представитель нанимателя принимает решение о применении к лицу, направившему уведомление мер юридической ответственности, в соответствии с законодательством Российской Федерации. </w:t>
      </w:r>
    </w:p>
    <w:p w:rsidR="00E6048E" w:rsidRDefault="00E604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6048E" w:rsidRDefault="00697CA5" w:rsidP="00E6048E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Порядку сообщения федеральными государственными служащими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Российской Федерации по делам гражданской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чрезвычайным ситуациям и ликвидации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стихийных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бедствий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заинтересованности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(служебных)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p w:rsidR="00871CD7" w:rsidRDefault="00871CD7" w:rsidP="00E6048E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Pr="00697CA5" w:rsidRDefault="00697CA5" w:rsidP="00E6048E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871CD7" w:rsidRDefault="00871CD7" w:rsidP="00E60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048E" w:rsidRDefault="00E6048E" w:rsidP="00E60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697CA5" w:rsidRPr="00697CA5" w:rsidRDefault="00E6048E" w:rsidP="00E60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</w:t>
      </w:r>
      <w:r w:rsidR="00697CA5" w:rsidRPr="00E6048E">
        <w:rPr>
          <w:rFonts w:ascii="Times New Roman" w:eastAsia="Times New Roman" w:hAnsi="Times New Roman" w:cs="Times New Roman"/>
          <w:sz w:val="20"/>
          <w:szCs w:val="28"/>
        </w:rPr>
        <w:t>(отметка об ознакомлении)</w:t>
      </w:r>
    </w:p>
    <w:p w:rsidR="00E6048E" w:rsidRDefault="00E6048E" w:rsidP="0069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48E" w:rsidRDefault="00697CA5" w:rsidP="00E60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Представителю нанимателя</w:t>
      </w:r>
    </w:p>
    <w:p w:rsidR="00697CA5" w:rsidRDefault="00E6048E" w:rsidP="00E60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7CA5" w:rsidRPr="00697CA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</w:t>
      </w:r>
    </w:p>
    <w:p w:rsidR="00E6048E" w:rsidRPr="00697CA5" w:rsidRDefault="00E6048E" w:rsidP="00E60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E6048E" w:rsidRDefault="00697CA5" w:rsidP="00E6048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048E">
        <w:rPr>
          <w:rFonts w:ascii="Times New Roman" w:eastAsia="Times New Roman" w:hAnsi="Times New Roman" w:cs="Times New Roman"/>
          <w:sz w:val="20"/>
          <w:szCs w:val="28"/>
        </w:rPr>
        <w:t>(Ф.И.О., замещаемая должность)</w:t>
      </w:r>
    </w:p>
    <w:p w:rsidR="00E6048E" w:rsidRDefault="00E6048E" w:rsidP="0069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1CD7" w:rsidRDefault="00871CD7" w:rsidP="0069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Pr="00E6048E" w:rsidRDefault="00697CA5" w:rsidP="00E60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048E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</w:p>
    <w:p w:rsidR="00697CA5" w:rsidRPr="00E6048E" w:rsidRDefault="00697CA5" w:rsidP="00E60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048E">
        <w:rPr>
          <w:rFonts w:ascii="Times New Roman" w:eastAsia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  <w:r w:rsidR="00E6048E" w:rsidRPr="00E60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6048E">
        <w:rPr>
          <w:rFonts w:ascii="Times New Roman" w:eastAsia="Times New Roman" w:hAnsi="Times New Roman" w:cs="Times New Roman"/>
          <w:b/>
          <w:sz w:val="28"/>
          <w:szCs w:val="28"/>
        </w:rPr>
        <w:t>должностных (служебных) обязанностей, которая приводит или может</w:t>
      </w:r>
      <w:r w:rsidR="00E6048E" w:rsidRPr="00E60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6048E">
        <w:rPr>
          <w:rFonts w:ascii="Times New Roman" w:eastAsia="Times New Roman" w:hAnsi="Times New Roman" w:cs="Times New Roman"/>
          <w:b/>
          <w:sz w:val="28"/>
          <w:szCs w:val="28"/>
        </w:rPr>
        <w:t>привести к конфликту интересов</w:t>
      </w:r>
    </w:p>
    <w:p w:rsidR="00E6048E" w:rsidRPr="00697CA5" w:rsidRDefault="00E6048E" w:rsidP="0069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P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E6048E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E6048E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Должностные (служебные) обязанности, на исполнение которых влияет или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повлиять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личная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заинтересованность: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</w:t>
      </w:r>
    </w:p>
    <w:p w:rsidR="00E6048E" w:rsidRDefault="00E6048E" w:rsidP="00E60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E6048E" w:rsidRPr="00697CA5" w:rsidRDefault="00E6048E" w:rsidP="00E60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97CA5" w:rsidRDefault="00697CA5" w:rsidP="00E60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уведомления.</w:t>
      </w:r>
    </w:p>
    <w:p w:rsidR="00E6048E" w:rsidRDefault="00E6048E" w:rsidP="00E60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Pr="00697CA5" w:rsidRDefault="00697CA5" w:rsidP="00E60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C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97C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 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(</w:t>
      </w:r>
      <w:r w:rsidR="00E6048E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697CA5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A94109" w:rsidRDefault="00697CA5" w:rsidP="00E6048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6048E">
        <w:rPr>
          <w:rFonts w:ascii="Times New Roman" w:eastAsia="Times New Roman" w:hAnsi="Times New Roman" w:cs="Times New Roman"/>
          <w:sz w:val="20"/>
          <w:szCs w:val="28"/>
        </w:rPr>
        <w:t>(подпись лица, (расшифровка подписи) направляющего уведомление)</w:t>
      </w:r>
    </w:p>
    <w:sectPr w:rsidR="00A94109" w:rsidSect="00697CA5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41E" w:rsidRDefault="00BE441E">
      <w:pPr>
        <w:spacing w:after="0" w:line="240" w:lineRule="auto"/>
      </w:pPr>
      <w:r>
        <w:separator/>
      </w:r>
    </w:p>
  </w:endnote>
  <w:endnote w:type="continuationSeparator" w:id="0">
    <w:p w:rsidR="00BE441E" w:rsidRDefault="00BE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41E" w:rsidRDefault="00BE441E">
      <w:pPr>
        <w:spacing w:after="0" w:line="240" w:lineRule="auto"/>
      </w:pPr>
      <w:r>
        <w:separator/>
      </w:r>
    </w:p>
  </w:footnote>
  <w:footnote w:type="continuationSeparator" w:id="0">
    <w:p w:rsidR="00BE441E" w:rsidRDefault="00BE441E">
      <w:pPr>
        <w:spacing w:after="0" w:line="240" w:lineRule="auto"/>
      </w:pPr>
      <w:r>
        <w:continuationSeparator/>
      </w:r>
    </w:p>
  </w:footnote>
  <w:footnote w:id="1">
    <w:p w:rsidR="00697CA5" w:rsidRPr="00697CA5" w:rsidRDefault="00697CA5" w:rsidP="00697CA5">
      <w:pPr>
        <w:pStyle w:val="a4"/>
        <w:jc w:val="both"/>
        <w:rPr>
          <w:rFonts w:ascii="Times New Roman" w:hAnsi="Times New Roman" w:cs="Times New Roman"/>
        </w:rPr>
      </w:pPr>
      <w:r w:rsidRPr="00697CA5">
        <w:rPr>
          <w:rStyle w:val="a6"/>
          <w:rFonts w:ascii="Times New Roman" w:hAnsi="Times New Roman" w:cs="Times New Roman"/>
        </w:rPr>
        <w:footnoteRef/>
      </w:r>
      <w:r w:rsidRPr="00697CA5">
        <w:rPr>
          <w:rFonts w:ascii="Times New Roman" w:hAnsi="Times New Roman" w:cs="Times New Roman"/>
        </w:rPr>
        <w:t xml:space="preserve"> </w:t>
      </w:r>
      <w:r w:rsidRPr="00697CA5">
        <w:rPr>
          <w:rFonts w:ascii="Times New Roman" w:hAnsi="Times New Roman" w:cs="Times New Roman"/>
        </w:rPr>
        <w:t>Собрание законодательства Российской Федерации, 2008, № 52 (ч. I), ст. 6228; 2011,</w:t>
      </w:r>
      <w:r>
        <w:rPr>
          <w:rFonts w:ascii="Times New Roman" w:hAnsi="Times New Roman" w:cs="Times New Roman"/>
        </w:rPr>
        <w:t xml:space="preserve"> </w:t>
      </w:r>
      <w:r w:rsidRPr="00697CA5">
        <w:rPr>
          <w:rFonts w:ascii="Times New Roman" w:hAnsi="Times New Roman" w:cs="Times New Roman"/>
        </w:rPr>
        <w:t>№ 29, ст. 4291, №</w:t>
      </w:r>
      <w:r>
        <w:rPr>
          <w:rFonts w:ascii="Times New Roman" w:hAnsi="Times New Roman" w:cs="Times New Roman"/>
        </w:rPr>
        <w:t xml:space="preserve"> </w:t>
      </w:r>
      <w:r w:rsidRPr="00697CA5">
        <w:rPr>
          <w:rFonts w:ascii="Times New Roman" w:hAnsi="Times New Roman" w:cs="Times New Roman"/>
        </w:rPr>
        <w:t>48,</w:t>
      </w:r>
      <w:r>
        <w:rPr>
          <w:rFonts w:ascii="Times New Roman" w:hAnsi="Times New Roman" w:cs="Times New Roman"/>
        </w:rPr>
        <w:t xml:space="preserve"> </w:t>
      </w:r>
      <w:r w:rsidRPr="00697CA5">
        <w:rPr>
          <w:rFonts w:ascii="Times New Roman" w:hAnsi="Times New Roman" w:cs="Times New Roman"/>
        </w:rPr>
        <w:t>ст. 6730; 2012, № 50 (ч. IV), ст. 6954, № 53 (ч</w:t>
      </w:r>
      <w:r>
        <w:rPr>
          <w:rFonts w:ascii="Times New Roman" w:hAnsi="Times New Roman" w:cs="Times New Roman"/>
        </w:rPr>
        <w:t>.</w:t>
      </w:r>
      <w:r w:rsidRPr="00697C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), ст</w:t>
      </w:r>
      <w:r w:rsidRPr="00697CA5">
        <w:rPr>
          <w:rFonts w:ascii="Times New Roman" w:hAnsi="Times New Roman" w:cs="Times New Roman"/>
        </w:rPr>
        <w:t>. 7605</w:t>
      </w:r>
      <w:r>
        <w:rPr>
          <w:rFonts w:ascii="Times New Roman" w:hAnsi="Times New Roman" w:cs="Times New Roman"/>
        </w:rPr>
        <w:t>;</w:t>
      </w:r>
      <w:r w:rsidRPr="00697CA5">
        <w:rPr>
          <w:rFonts w:ascii="Times New Roman" w:hAnsi="Times New Roman" w:cs="Times New Roman"/>
        </w:rPr>
        <w:t xml:space="preserve"> 2013, № 19, ст. 2329, № 40 (ч. III), ст. 5031, № 52 (ч. 1), ст</w:t>
      </w:r>
      <w:r>
        <w:rPr>
          <w:rFonts w:ascii="Times New Roman" w:hAnsi="Times New Roman" w:cs="Times New Roman"/>
        </w:rPr>
        <w:t>.</w:t>
      </w:r>
      <w:r w:rsidRPr="00697CA5">
        <w:rPr>
          <w:rFonts w:ascii="Times New Roman" w:hAnsi="Times New Roman" w:cs="Times New Roman"/>
        </w:rPr>
        <w:t xml:space="preserve"> 6961; 2014, № 52 (ч; I),</w:t>
      </w:r>
      <w:r>
        <w:rPr>
          <w:rFonts w:ascii="Times New Roman" w:hAnsi="Times New Roman" w:cs="Times New Roman"/>
        </w:rPr>
        <w:t xml:space="preserve"> ст. 7542; 2015, № 41 </w:t>
      </w:r>
      <w:r w:rsidRPr="00697CA5">
        <w:rPr>
          <w:rFonts w:ascii="Times New Roman" w:hAnsi="Times New Roman" w:cs="Times New Roman"/>
        </w:rPr>
        <w:t>(ч</w:t>
      </w:r>
      <w:r>
        <w:rPr>
          <w:rFonts w:ascii="Times New Roman" w:hAnsi="Times New Roman" w:cs="Times New Roman"/>
        </w:rPr>
        <w:t>.</w:t>
      </w:r>
      <w:r w:rsidRPr="00697CA5">
        <w:rPr>
          <w:rFonts w:ascii="Times New Roman" w:hAnsi="Times New Roman" w:cs="Times New Roman"/>
        </w:rPr>
        <w:t xml:space="preserve"> II), ст. 5639, № 45, ст. 6204, № 48 (ч. I)</w:t>
      </w:r>
      <w:r>
        <w:rPr>
          <w:rFonts w:ascii="Times New Roman" w:hAnsi="Times New Roman" w:cs="Times New Roman"/>
        </w:rPr>
        <w:t xml:space="preserve">, </w:t>
      </w:r>
      <w:r w:rsidRPr="00697CA5">
        <w:rPr>
          <w:rFonts w:ascii="Times New Roman" w:hAnsi="Times New Roman" w:cs="Times New Roman"/>
        </w:rPr>
        <w:t>ст. 6720; 2016</w:t>
      </w:r>
      <w:r>
        <w:rPr>
          <w:rFonts w:ascii="Times New Roman" w:hAnsi="Times New Roman" w:cs="Times New Roman"/>
        </w:rPr>
        <w:t>,</w:t>
      </w:r>
      <w:r w:rsidRPr="00697CA5">
        <w:rPr>
          <w:rFonts w:ascii="Times New Roman" w:hAnsi="Times New Roman" w:cs="Times New Roman"/>
        </w:rPr>
        <w:t xml:space="preserve"> № 7, ст. 912, № 27 (ч. I),</w:t>
      </w:r>
      <w:r>
        <w:rPr>
          <w:rFonts w:ascii="Times New Roman" w:hAnsi="Times New Roman" w:cs="Times New Roman"/>
        </w:rPr>
        <w:t xml:space="preserve"> ст. 4169.</w:t>
      </w:r>
    </w:p>
  </w:footnote>
  <w:footnote w:id="2">
    <w:p w:rsidR="00697CA5" w:rsidRPr="00697CA5" w:rsidRDefault="00697CA5" w:rsidP="00697CA5">
      <w:pPr>
        <w:pStyle w:val="a4"/>
        <w:jc w:val="both"/>
        <w:rPr>
          <w:rFonts w:ascii="Times New Roman" w:hAnsi="Times New Roman" w:cs="Times New Roman"/>
        </w:rPr>
      </w:pPr>
      <w:r w:rsidRPr="00697CA5">
        <w:rPr>
          <w:rStyle w:val="a6"/>
          <w:rFonts w:ascii="Times New Roman" w:hAnsi="Times New Roman" w:cs="Times New Roman"/>
        </w:rPr>
        <w:footnoteRef/>
      </w:r>
      <w:r w:rsidRPr="00697CA5">
        <w:rPr>
          <w:rFonts w:ascii="Times New Roman" w:hAnsi="Times New Roman" w:cs="Times New Roman"/>
        </w:rPr>
        <w:t xml:space="preserve"> </w:t>
      </w:r>
      <w:r w:rsidRPr="00697CA5">
        <w:rPr>
          <w:rFonts w:ascii="Times New Roman" w:hAnsi="Times New Roman" w:cs="Times New Roman"/>
        </w:rPr>
        <w:t>Собрание законодательства Российской Федерации</w:t>
      </w:r>
      <w:r>
        <w:rPr>
          <w:rFonts w:ascii="Times New Roman" w:hAnsi="Times New Roman" w:cs="Times New Roman"/>
        </w:rPr>
        <w:t xml:space="preserve">, 2015, № 52 (ч.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), ст. 7588.</w:t>
      </w:r>
    </w:p>
  </w:footnote>
  <w:footnote w:id="3">
    <w:p w:rsidR="00E6048E" w:rsidRPr="00E6048E" w:rsidRDefault="00E6048E" w:rsidP="00E6048E">
      <w:pPr>
        <w:pStyle w:val="a4"/>
        <w:jc w:val="both"/>
        <w:rPr>
          <w:rFonts w:ascii="Times New Roman" w:hAnsi="Times New Roman" w:cs="Times New Roman"/>
        </w:rPr>
      </w:pPr>
      <w:r w:rsidRPr="00E6048E">
        <w:rPr>
          <w:rStyle w:val="a6"/>
          <w:rFonts w:ascii="Times New Roman" w:hAnsi="Times New Roman" w:cs="Times New Roman"/>
        </w:rPr>
        <w:footnoteRef/>
      </w:r>
      <w:r w:rsidRPr="00E6048E">
        <w:rPr>
          <w:rFonts w:ascii="Times New Roman" w:hAnsi="Times New Roman" w:cs="Times New Roman"/>
        </w:rPr>
        <w:t xml:space="preserve"> Военнослужащие спасательных воинских формирований, сотрудники федеральной противопожарной службы Государственной противопожарной службы, федеральные государственные гражданские служащие.</w:t>
      </w:r>
    </w:p>
  </w:footnote>
  <w:footnote w:id="4">
    <w:p w:rsidR="00E6048E" w:rsidRPr="00E6048E" w:rsidRDefault="00E6048E" w:rsidP="00E6048E">
      <w:pPr>
        <w:pStyle w:val="a4"/>
        <w:jc w:val="both"/>
        <w:rPr>
          <w:rFonts w:ascii="Times New Roman" w:hAnsi="Times New Roman" w:cs="Times New Roman"/>
        </w:rPr>
      </w:pPr>
      <w:r w:rsidRPr="00E6048E">
        <w:rPr>
          <w:rStyle w:val="a6"/>
          <w:rFonts w:ascii="Times New Roman" w:hAnsi="Times New Roman" w:cs="Times New Roman"/>
        </w:rPr>
        <w:footnoteRef/>
      </w:r>
      <w:r w:rsidRPr="00E6048E">
        <w:rPr>
          <w:rFonts w:ascii="Times New Roman" w:hAnsi="Times New Roman" w:cs="Times New Roman"/>
        </w:rPr>
        <w:t xml:space="preserve"> Должностное лицо, обладающее полномочиями по назначению на должности и освобождению от должностей.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50365"/>
    <w:rsid w:val="00A541A6"/>
    <w:rsid w:val="00A643E3"/>
    <w:rsid w:val="00A65DF0"/>
    <w:rsid w:val="00A84164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E441E"/>
    <w:rsid w:val="00BF7190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558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4A2"/>
    <w:rsid w:val="00DE31EE"/>
    <w:rsid w:val="00E10508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72F4A-4EF3-49FF-9D8F-0FF79AEE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</TotalTime>
  <Pages>1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2017-03-19T12:58:00Z</dcterms:modified>
</cp:coreProperties>
</file>