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A4" w:rsidRPr="00356248" w:rsidRDefault="00D73EA4" w:rsidP="006A7094">
      <w:pPr>
        <w:rPr>
          <w:rFonts w:ascii="Times New Roman" w:hAnsi="Times New Roman" w:cs="Times New Roman"/>
          <w:sz w:val="28"/>
          <w:szCs w:val="28"/>
        </w:rPr>
      </w:pPr>
    </w:p>
    <w:p w:rsidR="00D73EA4" w:rsidRPr="00356248" w:rsidRDefault="003F06D9" w:rsidP="006A7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73pt;margin-top:1.15pt;width:75.35pt;height:90.25pt;z-index:-251660288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rPr>
          <w:rFonts w:ascii="Times New Roman" w:hAnsi="Times New Roman" w:cs="Times New Roman"/>
          <w:sz w:val="28"/>
          <w:szCs w:val="28"/>
        </w:rPr>
      </w:pPr>
    </w:p>
    <w:p w:rsidR="006A7094" w:rsidRPr="00356248" w:rsidRDefault="006A7094" w:rsidP="006A7094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0" w:name="bookmark0"/>
    </w:p>
    <w:p w:rsidR="00633EBB" w:rsidRDefault="00633EBB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</w:p>
    <w:p w:rsidR="00D73EA4" w:rsidRDefault="00366ACD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56"/>
          <w:szCs w:val="28"/>
        </w:rPr>
      </w:pPr>
      <w:r w:rsidRPr="00356248">
        <w:rPr>
          <w:b w:val="0"/>
          <w:sz w:val="56"/>
          <w:szCs w:val="28"/>
        </w:rPr>
        <w:t>УКАЗ</w:t>
      </w:r>
      <w:bookmarkStart w:id="1" w:name="_GoBack"/>
      <w:bookmarkEnd w:id="0"/>
      <w:bookmarkEnd w:id="1"/>
    </w:p>
    <w:p w:rsidR="00356248" w:rsidRPr="00356248" w:rsidRDefault="00356248" w:rsidP="006A7094">
      <w:pPr>
        <w:pStyle w:val="10"/>
        <w:keepNext/>
        <w:keepLines/>
        <w:shd w:val="clear" w:color="auto" w:fill="auto"/>
        <w:spacing w:after="0" w:line="240" w:lineRule="auto"/>
        <w:rPr>
          <w:b w:val="0"/>
          <w:sz w:val="20"/>
          <w:szCs w:val="28"/>
        </w:rPr>
      </w:pPr>
    </w:p>
    <w:p w:rsidR="00D73EA4" w:rsidRPr="00356248" w:rsidRDefault="00366ACD" w:rsidP="006A7094">
      <w:pPr>
        <w:pStyle w:val="20"/>
        <w:keepNext/>
        <w:keepLines/>
        <w:shd w:val="clear" w:color="auto" w:fill="auto"/>
        <w:spacing w:before="0" w:after="0" w:line="240" w:lineRule="auto"/>
        <w:rPr>
          <w:b w:val="0"/>
          <w:sz w:val="36"/>
          <w:szCs w:val="28"/>
        </w:rPr>
      </w:pPr>
      <w:bookmarkStart w:id="2" w:name="bookmark1"/>
      <w:r w:rsidRPr="00356248">
        <w:rPr>
          <w:b w:val="0"/>
          <w:sz w:val="36"/>
          <w:szCs w:val="28"/>
        </w:rPr>
        <w:t>ПРЕЗИДЕНТА РОССИЙСКОЙ ФЕДЕРАЦИИ</w:t>
      </w:r>
      <w:bookmarkEnd w:id="2"/>
    </w:p>
    <w:p w:rsidR="006A7094" w:rsidRPr="00356248" w:rsidRDefault="006A7094" w:rsidP="006A7094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D73EA4" w:rsidRPr="00356248" w:rsidRDefault="006A7094" w:rsidP="006A7094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356248">
        <w:rPr>
          <w:sz w:val="28"/>
          <w:szCs w:val="28"/>
        </w:rPr>
        <w:t>О внесении изменений в Указ Президента Российской</w:t>
      </w:r>
      <w:r w:rsidR="00633EBB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 xml:space="preserve">Федерации от 11 июля 2004 г. № 868 </w:t>
      </w:r>
      <w:r w:rsidR="00356248">
        <w:rPr>
          <w:sz w:val="28"/>
          <w:szCs w:val="28"/>
        </w:rPr>
        <w:t>«</w:t>
      </w:r>
      <w:r w:rsidRPr="00356248">
        <w:rPr>
          <w:sz w:val="28"/>
          <w:szCs w:val="28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356248">
        <w:rPr>
          <w:sz w:val="28"/>
          <w:szCs w:val="28"/>
        </w:rPr>
        <w:t>»</w:t>
      </w:r>
      <w:r w:rsidRPr="00356248">
        <w:rPr>
          <w:sz w:val="28"/>
          <w:szCs w:val="28"/>
        </w:rPr>
        <w:t xml:space="preserve"> и в Положение, утвержденное этим Указом</w:t>
      </w:r>
    </w:p>
    <w:p w:rsidR="006A7094" w:rsidRPr="00356248" w:rsidRDefault="006A7094" w:rsidP="006A7094">
      <w:pPr>
        <w:pStyle w:val="20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6A7094" w:rsidRPr="00356248" w:rsidRDefault="006A7094" w:rsidP="00356248">
      <w:pPr>
        <w:pStyle w:val="22"/>
        <w:numPr>
          <w:ilvl w:val="0"/>
          <w:numId w:val="1"/>
        </w:numPr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356248">
        <w:rPr>
          <w:sz w:val="28"/>
          <w:szCs w:val="28"/>
        </w:rPr>
        <w:t xml:space="preserve">Внести в Указ Президента Российской Федерации от 11 июля 2004 г. № 868 </w:t>
      </w:r>
      <w:r w:rsidR="00356248">
        <w:rPr>
          <w:sz w:val="28"/>
          <w:szCs w:val="28"/>
        </w:rPr>
        <w:t>«</w:t>
      </w:r>
      <w:r w:rsidRPr="00356248">
        <w:rPr>
          <w:sz w:val="28"/>
          <w:szCs w:val="28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356248">
        <w:rPr>
          <w:sz w:val="28"/>
          <w:szCs w:val="28"/>
        </w:rPr>
        <w:t>»</w:t>
      </w:r>
      <w:r w:rsidRPr="00356248">
        <w:rPr>
          <w:sz w:val="28"/>
          <w:szCs w:val="28"/>
        </w:rPr>
        <w:t xml:space="preserve"> (Собрание законодательства Российской Федерации, 2004, № 28, ст. 2882; 2005, № 43, ст. 4376; 2008, № 43, ст. 4921; № 47, ст. 5431;</w:t>
      </w:r>
      <w:proofErr w:type="gramEnd"/>
      <w:r w:rsidRPr="00356248">
        <w:rPr>
          <w:sz w:val="28"/>
          <w:szCs w:val="28"/>
        </w:rPr>
        <w:t xml:space="preserve"> 2009, № 51, ст. 6285; 2010, № 19, ст. 2301; № 20, ст. 2435; № 51, ст. 6903; 2011, № 1, ст. 193; № 40, ст. 5532; 2012, № 6, ст. 643; № 19, ст. 2329; № 47, ст. 6455; 2013, №</w:t>
      </w:r>
      <w:r w:rsidR="00356248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>26, ст.</w:t>
      </w:r>
      <w:r w:rsidR="00356248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>3314; №</w:t>
      </w:r>
      <w:r w:rsidR="00356248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>52, ст. 7137; 2014, №</w:t>
      </w:r>
      <w:r w:rsidR="00356248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>11, ст. 1131; №</w:t>
      </w:r>
      <w:r w:rsidR="00356248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 xml:space="preserve">27, ст. 3754; </w:t>
      </w:r>
      <w:proofErr w:type="gramStart"/>
      <w:r w:rsidRPr="00356248">
        <w:rPr>
          <w:sz w:val="28"/>
          <w:szCs w:val="28"/>
        </w:rPr>
        <w:t>2015, №</w:t>
      </w:r>
      <w:r w:rsidR="00356248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>4, ст. 641; № 11, ст. 1588; 2016, № 1, ст. 211; №31, ст. 4987; №39, ст. 5626) и в Положение о Министерстве Российской Федерации по делам гражданской обороны, чрезвычайным ситуациям и ликвидации последствий стихийных бедствий, утвержденное этим Указом, следующие изменения:</w:t>
      </w:r>
      <w:proofErr w:type="gramEnd"/>
    </w:p>
    <w:p w:rsidR="006A7094" w:rsidRPr="00356248" w:rsidRDefault="006A7094" w:rsidP="00223E0C">
      <w:pPr>
        <w:pStyle w:val="22"/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а) в Указе:</w:t>
      </w:r>
    </w:p>
    <w:p w:rsidR="00356248" w:rsidRDefault="006A7094" w:rsidP="00356248">
      <w:pPr>
        <w:pStyle w:val="22"/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 xml:space="preserve">абзац второй пункта 4 изложить в следующей редакции: </w:t>
      </w:r>
    </w:p>
    <w:p w:rsidR="006A7094" w:rsidRPr="00356248" w:rsidRDefault="00356248" w:rsidP="00356248">
      <w:pPr>
        <w:pStyle w:val="22"/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предельную численность работников центрального аппарата Министерства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Российской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Федерации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по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делам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гражданской обороны,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чрезвычайным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ситуациям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ликвидации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последствий</w:t>
      </w:r>
      <w:r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стихийных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бедствий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в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количестве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825 единиц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(без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персонала</w:t>
      </w:r>
      <w:r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по охране и обслуживанию зданий);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6A7094" w:rsidRPr="00356248" w:rsidRDefault="006A7094" w:rsidP="00356248">
      <w:pPr>
        <w:pStyle w:val="22"/>
        <w:spacing w:before="0" w:line="240" w:lineRule="auto"/>
        <w:ind w:left="709"/>
        <w:rPr>
          <w:sz w:val="28"/>
          <w:szCs w:val="28"/>
        </w:rPr>
      </w:pPr>
      <w:r w:rsidRPr="00356248">
        <w:rPr>
          <w:sz w:val="28"/>
          <w:szCs w:val="28"/>
        </w:rPr>
        <w:t>абзац четвертый пункта 5 изложить в следующей редакции:</w:t>
      </w:r>
    </w:p>
    <w:p w:rsidR="00356248" w:rsidRDefault="00356248" w:rsidP="00356248">
      <w:pPr>
        <w:pStyle w:val="22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до 22 структурных подразделений центрального аппарата</w:t>
      </w:r>
      <w:r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(главные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управления,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департаменты,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управления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отделы)</w:t>
      </w:r>
      <w:r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по основным направлениям деятельности Министерства</w:t>
      </w:r>
      <w:proofErr w:type="gramStart"/>
      <w:r w:rsidR="006A7094" w:rsidRPr="00356248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223E0C" w:rsidRDefault="006A7094" w:rsidP="00223E0C">
      <w:pPr>
        <w:pStyle w:val="22"/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б)</w:t>
      </w:r>
      <w:r w:rsidR="00356248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>в Положении:</w:t>
      </w:r>
    </w:p>
    <w:p w:rsidR="006A7094" w:rsidRPr="00356248" w:rsidRDefault="006A7094" w:rsidP="00223E0C">
      <w:pPr>
        <w:pStyle w:val="22"/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 xml:space="preserve">в абзаце первом пункта 3 слова </w:t>
      </w:r>
      <w:r w:rsidR="00356248">
        <w:rPr>
          <w:sz w:val="28"/>
          <w:szCs w:val="28"/>
        </w:rPr>
        <w:t>«</w:t>
      </w:r>
      <w:r w:rsidRPr="00356248">
        <w:rPr>
          <w:sz w:val="28"/>
          <w:szCs w:val="28"/>
        </w:rPr>
        <w:t xml:space="preserve">в составе представительств </w:t>
      </w:r>
      <w:r w:rsidRPr="00356248">
        <w:rPr>
          <w:sz w:val="28"/>
          <w:szCs w:val="28"/>
        </w:rPr>
        <w:lastRenderedPageBreak/>
        <w:t>Российской Федерации при международных организациях</w:t>
      </w:r>
      <w:r w:rsidR="00356248">
        <w:rPr>
          <w:sz w:val="28"/>
          <w:szCs w:val="28"/>
        </w:rPr>
        <w:t>»</w:t>
      </w:r>
      <w:r w:rsidRPr="00356248">
        <w:rPr>
          <w:sz w:val="28"/>
          <w:szCs w:val="28"/>
        </w:rPr>
        <w:t xml:space="preserve"> заменить словами </w:t>
      </w:r>
      <w:r w:rsidR="00356248">
        <w:rPr>
          <w:sz w:val="28"/>
          <w:szCs w:val="28"/>
        </w:rPr>
        <w:t>«</w:t>
      </w:r>
      <w:r w:rsidRPr="00356248">
        <w:rPr>
          <w:sz w:val="28"/>
          <w:szCs w:val="28"/>
        </w:rPr>
        <w:t>в составе дипломатических представительств Российской Федерации, представительств Российской Федерации при международных (межгосударственных, межправительственных) организациях</w:t>
      </w:r>
      <w:r w:rsidR="00356248">
        <w:rPr>
          <w:sz w:val="28"/>
          <w:szCs w:val="28"/>
        </w:rPr>
        <w:t>»</w:t>
      </w:r>
      <w:r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в пункте 8: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в подпункте 1: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абзац пятый изложить в следующей редакции: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проект плана гражданской обороны и защиты населения Российской Федерации, а также предложения о порядке введения в действие этого плана на территории Российской Федерации или в отдельных ее местностях в полном объеме либо частично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абзацами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проект положения о порядке приведения в готовность гражданской обороны;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проект устава спасательных воинских формирований</w:t>
      </w:r>
      <w:proofErr w:type="gramStart"/>
      <w:r w:rsidRPr="00356248">
        <w:rPr>
          <w:sz w:val="28"/>
          <w:szCs w:val="28"/>
        </w:rPr>
        <w:t>;</w:t>
      </w:r>
      <w:r w:rsidR="00356248">
        <w:rPr>
          <w:sz w:val="28"/>
          <w:szCs w:val="28"/>
        </w:rPr>
        <w:t>»</w:t>
      </w:r>
      <w:proofErr w:type="gramEnd"/>
      <w:r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в подпункте 2: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абзац седьмой изложить в следующей редакции: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методику оценки ущерба от чрезвычайных ситуаций и методику учета чрезвычайных ситуаций, а также типовой паспорт безопасности территорий субъектов Российской Федерации и муниципальных образований;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абзац четырнадцатый изложить в следующей редакции: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положение об организации и ведении гражданской обороны в муниципальных образованиях и организациях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абзац двадцать второй изложить в следующей редакции: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устав подразделений пожарной охраны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абзац двадцать третий изложить в следующей редакции: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боевой устав подразделений пожарной охраны, определяющий порядок организации тушения пожаров и проведения аварийно-спасательных работ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 xml:space="preserve">из абзаца тридцать второго слово </w:t>
      </w:r>
      <w:r w:rsidR="00356248">
        <w:rPr>
          <w:sz w:val="28"/>
          <w:szCs w:val="28"/>
        </w:rPr>
        <w:t>«</w:t>
      </w:r>
      <w:r w:rsidRPr="00356248">
        <w:rPr>
          <w:sz w:val="28"/>
          <w:szCs w:val="28"/>
        </w:rPr>
        <w:t>командиров</w:t>
      </w:r>
      <w:r w:rsidR="00356248">
        <w:rPr>
          <w:sz w:val="28"/>
          <w:szCs w:val="28"/>
        </w:rPr>
        <w:t>»</w:t>
      </w:r>
      <w:r w:rsidRPr="00356248">
        <w:rPr>
          <w:sz w:val="28"/>
          <w:szCs w:val="28"/>
        </w:rPr>
        <w:t xml:space="preserve"> исключить;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абзацами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порядок содержания и использования защитных сооружений гражданской обороны;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порядок подготовки личного состава пожарной охраны;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типовой порядок создания нештатных формирований по обеспечению выполнения мероприятий по гражданской обороне;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положение о пожарно-спасательных гарнизонах;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порядок проведения аттестации на право осуществления руководства тушением пожаров и ликвидацией чрезвычайных ситуаций;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 xml:space="preserve">критерии аттестации экспертов, привлекаемых надзорными органами МЧС России к проведению мероприятий по государственному контролю (надзору) в области гражданской </w:t>
      </w:r>
      <w:r w:rsidRPr="00356248">
        <w:rPr>
          <w:sz w:val="28"/>
          <w:szCs w:val="28"/>
        </w:rPr>
        <w:lastRenderedPageBreak/>
        <w:t>обороны, защиты населения и территорий от чрезвычайных ситуаций и обеспечения пожарной безопасности;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устав внутренней службы военизированных горноспасательных частей;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 xml:space="preserve">порядок учета и хранения в системе МЧС России документов, подтверждающих права на объекты интеллектуальной собственности, которые принадлежат Российской </w:t>
      </w:r>
      <w:proofErr w:type="gramStart"/>
      <w:r w:rsidRPr="00356248">
        <w:rPr>
          <w:sz w:val="28"/>
          <w:szCs w:val="28"/>
        </w:rPr>
        <w:t>Федерации</w:t>
      </w:r>
      <w:proofErr w:type="gramEnd"/>
      <w:r w:rsidRPr="00356248">
        <w:rPr>
          <w:sz w:val="28"/>
          <w:szCs w:val="28"/>
        </w:rPr>
        <w:t xml:space="preserve"> и распоряжение которыми осуществляет МЧС России;</w:t>
      </w:r>
      <w:r w:rsidR="00356248">
        <w:rPr>
          <w:sz w:val="28"/>
          <w:szCs w:val="28"/>
        </w:rPr>
        <w:t>»</w:t>
      </w:r>
      <w:r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подпункт 3 дополнить абзацем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обеспечение социальной защиты сотрудников федеральной противопожарной службы, военнослужащих спасательных воинских формирований, федеральных государственных гражданских служащих, спасателей и работников МЧС России;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в подпункте 4:</w:t>
      </w:r>
    </w:p>
    <w:p w:rsidR="00223E0C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абзац девятый изложить в следующей редакции: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координацию и контроль деятельности по выполнению мероприятий, направленных на создание и поддержание в состоянии постоянной готовности технических систем управления гражданской обороны и систем оповещения населения об опасностях, возникающих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при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военных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конфликтах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или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вследствие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этих конфликтов, а также при чрезвычайных ситуациях или при угрозе их возникновения;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абзац двадцать девятый изложить в следующей редакции: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функции государственного заказчика государственного оборонного заказа по закупке товаров, работ, услуг по закрепленной за МЧС России номенклатуре вооружения, военной, специальной техники и материальных средств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абзацами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рассмотрение предложений и принятие решений по использованию при осуществлении государственного контроля (надзора) правил и методов исследований (испытаний) и измерений, применяемых изготовителем (лицом, выполняющим функции иностранного изготовителя) при подтверждении соответствия впервые выпускаемой в обращение продукции;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учет уведомлений о начале осуществления юридическими лицами и индивидуальными предпринимателями деятельности по производству пожарно-технической продукции;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356248">
        <w:rPr>
          <w:sz w:val="28"/>
          <w:szCs w:val="28"/>
        </w:rPr>
        <w:t>аккредитацию учреждений и организаций, находящихся в ведении МЧС России, на проведение поверки средств измерений военного и специального назначения, аттестации эталонов единиц величин и обязательной метрологической экспертизы вооружения, военной и специальной техники и технической документации на них в системе МЧС России в порядке, определяемом Правительством Российской Федерации;</w:t>
      </w:r>
      <w:proofErr w:type="gramEnd"/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356248">
        <w:rPr>
          <w:sz w:val="28"/>
          <w:szCs w:val="28"/>
        </w:rPr>
        <w:t xml:space="preserve">выполнение мероприятий по реализации основных направлений государственной политики в области охраны труда и координацию </w:t>
      </w:r>
      <w:r w:rsidRPr="00356248">
        <w:rPr>
          <w:sz w:val="28"/>
          <w:szCs w:val="28"/>
        </w:rPr>
        <w:lastRenderedPageBreak/>
        <w:t>деятельности по охране труда в системе МЧС России;</w:t>
      </w:r>
      <w:proofErr w:type="gramEnd"/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организацию и обеспечение мобилизационной подготовки и мобилизации в системе МЧС России</w:t>
      </w:r>
      <w:proofErr w:type="gramStart"/>
      <w:r w:rsidRPr="00356248">
        <w:rPr>
          <w:sz w:val="28"/>
          <w:szCs w:val="28"/>
        </w:rPr>
        <w:t>.</w:t>
      </w:r>
      <w:r w:rsidR="00356248">
        <w:rPr>
          <w:sz w:val="28"/>
          <w:szCs w:val="28"/>
        </w:rPr>
        <w:t>»</w:t>
      </w:r>
      <w:r w:rsidRPr="00356248">
        <w:rPr>
          <w:sz w:val="28"/>
          <w:szCs w:val="28"/>
        </w:rPr>
        <w:t>;</w:t>
      </w:r>
      <w:proofErr w:type="gramEnd"/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пункт 9: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17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17)</w:t>
      </w:r>
      <w:r w:rsidR="00223E0C">
        <w:rPr>
          <w:sz w:val="28"/>
          <w:szCs w:val="28"/>
        </w:rPr>
        <w:t> </w:t>
      </w:r>
      <w:r w:rsidR="006A7094" w:rsidRPr="00356248">
        <w:rPr>
          <w:sz w:val="28"/>
          <w:szCs w:val="28"/>
        </w:rPr>
        <w:t>обеспечивает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в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установленном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порядке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доступ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в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информационно-телекоммуникационной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сети</w:t>
      </w:r>
      <w:r w:rsidR="00223E0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к открытым данным, содержащимся в информационных системах</w:t>
      </w:r>
      <w:r w:rsidR="00633EBB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МЧС России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18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18)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направляет в установленном порядке своих представителей</w:t>
      </w:r>
      <w:r w:rsidR="00633EBB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для работы в составе дипломатических представительств Российской</w:t>
      </w:r>
      <w:r w:rsidR="00633EBB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Федерации,</w:t>
      </w:r>
      <w:r w:rsidR="00633EBB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представительств Российской Федерации при международных (межгосударственных, межправительственных) организациях без включения их в штатную численность этих представительств, а также для временной работы в международных (межгосударственных, межправительственных) организациях в порядке и на условиях, которые действуют в данных организациях;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633EBB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19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19)</w:t>
      </w:r>
      <w:r w:rsidR="00633EBB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организует и осуществляет стратегическое планирование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33EBB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20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20)</w:t>
      </w:r>
      <w:r w:rsidR="00633EBB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осуществляет координацию и методическое обеспечение деятельности федеральных органов исполнительной власти и органов исполнительной власти субъектов Российской Федерации в целях стратегического планирования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633EBB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21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21) разрабатывает, утверждает и вводит в действие в порядке, определенном Правительством Российской Федерации, федеральные нормы и правила в области использования атомной энергии в части, касающейся обеспечения пожарной безопасности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33EBB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22 следующего содержания:</w:t>
      </w:r>
    </w:p>
    <w:p w:rsidR="00633EBB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22) разрабатывает и утверждает положение об организации воспитательной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культурно-досуговой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работы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в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учреждениях и организациях, находящихся в ведении МЧС России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;</w:t>
      </w:r>
    </w:p>
    <w:p w:rsidR="00633EBB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23 следующего содержания:</w:t>
      </w:r>
    </w:p>
    <w:p w:rsidR="00633EBB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23) разрабатывает и утверждает положение об организации деятельности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военизированных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горноспасательных</w:t>
      </w:r>
      <w:r w:rsidR="00223E0C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частей, направленной на профилактику возникновения аварий на опасных производственных объектах</w:t>
      </w:r>
      <w:proofErr w:type="gramStart"/>
      <w:r w:rsidR="006A7094" w:rsidRPr="00356248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6A7094" w:rsidRPr="00356248">
        <w:rPr>
          <w:sz w:val="28"/>
          <w:szCs w:val="28"/>
        </w:rPr>
        <w:t>;</w:t>
      </w:r>
      <w:proofErr w:type="gramEnd"/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пункт 12: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lastRenderedPageBreak/>
        <w:t>дополнить подпунктом 5</w:t>
      </w:r>
      <w:r w:rsidRPr="00633EBB">
        <w:rPr>
          <w:sz w:val="28"/>
          <w:szCs w:val="28"/>
          <w:vertAlign w:val="superscript"/>
        </w:rPr>
        <w:t>1</w:t>
      </w:r>
      <w:r w:rsidRPr="00356248">
        <w:rPr>
          <w:sz w:val="28"/>
          <w:szCs w:val="28"/>
        </w:rPr>
        <w:t xml:space="preserve"> следующего содержания:</w:t>
      </w:r>
    </w:p>
    <w:p w:rsidR="006A7094" w:rsidRPr="00356248" w:rsidRDefault="00356248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5</w:t>
      </w:r>
      <w:r w:rsidR="00633EBB" w:rsidRPr="00633EBB">
        <w:rPr>
          <w:sz w:val="28"/>
          <w:szCs w:val="28"/>
          <w:vertAlign w:val="superscript"/>
        </w:rPr>
        <w:t>1</w:t>
      </w:r>
      <w:r w:rsidR="006A7094" w:rsidRPr="00356248">
        <w:rPr>
          <w:sz w:val="28"/>
          <w:szCs w:val="28"/>
        </w:rPr>
        <w:t>)</w:t>
      </w:r>
      <w:r w:rsidR="00633EBB">
        <w:rPr>
          <w:sz w:val="28"/>
          <w:szCs w:val="28"/>
        </w:rPr>
        <w:t xml:space="preserve"> </w:t>
      </w:r>
      <w:r w:rsidR="006A7094" w:rsidRPr="00356248">
        <w:rPr>
          <w:sz w:val="28"/>
          <w:szCs w:val="28"/>
        </w:rPr>
        <w:t>устанавливает требования к уровню образования, специальности и (или) направлению подготовки, к уровню физической подготовки: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лиц, претендующих на замещение должностей в спасательных воинских</w:t>
      </w:r>
      <w:r w:rsidR="00633EBB">
        <w:rPr>
          <w:sz w:val="28"/>
          <w:szCs w:val="28"/>
        </w:rPr>
        <w:t xml:space="preserve"> </w:t>
      </w:r>
      <w:r w:rsidRPr="00356248">
        <w:rPr>
          <w:sz w:val="28"/>
          <w:szCs w:val="28"/>
        </w:rPr>
        <w:t>формированиях, аварийно-спасательных службах, аварийно-спасательных формированиях, военизированных горноспасательных частях;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лиц, претендующих на замещение должностей рядового и начальствующего состава в федеральной противопожарной службе, за исключением лиц, претендующих на замещение должностей высшего начальствующего состава</w:t>
      </w:r>
      <w:proofErr w:type="gramStart"/>
      <w:r w:rsidRPr="00356248">
        <w:rPr>
          <w:sz w:val="28"/>
          <w:szCs w:val="28"/>
        </w:rPr>
        <w:t>;</w:t>
      </w:r>
      <w:r w:rsidR="00356248">
        <w:rPr>
          <w:sz w:val="28"/>
          <w:szCs w:val="28"/>
        </w:rPr>
        <w:t>»</w:t>
      </w:r>
      <w:proofErr w:type="gramEnd"/>
      <w:r w:rsidRPr="00356248">
        <w:rPr>
          <w:sz w:val="28"/>
          <w:szCs w:val="28"/>
        </w:rPr>
        <w:t>;</w:t>
      </w:r>
    </w:p>
    <w:p w:rsidR="006A7094" w:rsidRPr="00356248" w:rsidRDefault="006A7094" w:rsidP="00223E0C">
      <w:pPr>
        <w:pStyle w:val="22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дополнить подпунктом 5</w:t>
      </w:r>
      <w:r w:rsidRPr="00633EBB">
        <w:rPr>
          <w:sz w:val="28"/>
          <w:szCs w:val="28"/>
          <w:vertAlign w:val="superscript"/>
        </w:rPr>
        <w:t>2</w:t>
      </w:r>
      <w:r w:rsidRPr="00356248">
        <w:rPr>
          <w:sz w:val="28"/>
          <w:szCs w:val="28"/>
        </w:rPr>
        <w:t xml:space="preserve"> следующего содержания:</w:t>
      </w:r>
    </w:p>
    <w:p w:rsidR="00D73EA4" w:rsidRPr="00356248" w:rsidRDefault="00356248" w:rsidP="00223E0C">
      <w:pPr>
        <w:pStyle w:val="22"/>
        <w:shd w:val="clear" w:color="auto" w:fill="auto"/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6A7094" w:rsidRPr="00356248">
        <w:rPr>
          <w:sz w:val="28"/>
          <w:szCs w:val="28"/>
        </w:rPr>
        <w:t>5</w:t>
      </w:r>
      <w:r w:rsidR="00633EBB" w:rsidRPr="00633EBB">
        <w:rPr>
          <w:sz w:val="28"/>
          <w:szCs w:val="28"/>
          <w:vertAlign w:val="superscript"/>
        </w:rPr>
        <w:t>2</w:t>
      </w:r>
      <w:r w:rsidR="006A7094" w:rsidRPr="00356248">
        <w:rPr>
          <w:sz w:val="28"/>
          <w:szCs w:val="28"/>
        </w:rPr>
        <w:t>) определяет порядок организации работы с лицами, включенными в федеральный кадровый резерв и кадровый резерв МЧС России</w:t>
      </w:r>
      <w:proofErr w:type="gramStart"/>
      <w:r w:rsidR="006A7094" w:rsidRPr="00356248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 w:rsidR="006A7094" w:rsidRPr="00356248">
        <w:rPr>
          <w:sz w:val="28"/>
          <w:szCs w:val="28"/>
        </w:rPr>
        <w:t>.</w:t>
      </w:r>
    </w:p>
    <w:p w:rsidR="004F26A1" w:rsidRDefault="006A7094" w:rsidP="00633EBB">
      <w:pPr>
        <w:pStyle w:val="22"/>
        <w:numPr>
          <w:ilvl w:val="0"/>
          <w:numId w:val="1"/>
        </w:numPr>
        <w:tabs>
          <w:tab w:val="left" w:pos="1187"/>
        </w:tabs>
        <w:spacing w:before="0" w:line="240" w:lineRule="auto"/>
        <w:ind w:firstLine="709"/>
        <w:rPr>
          <w:sz w:val="28"/>
          <w:szCs w:val="28"/>
        </w:rPr>
      </w:pPr>
      <w:r w:rsidRPr="00356248">
        <w:rPr>
          <w:sz w:val="28"/>
          <w:szCs w:val="28"/>
        </w:rPr>
        <w:t>Настоящий Указ вступает в силу со дня его подписания.</w:t>
      </w: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P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F06D9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s1031" type="#_x0000_t75" style="position:absolute;left:0;text-align:left;margin-left:81.1pt;margin-top:-.1pt;width:211.7pt;height:112.8pt;z-index:-251658240;mso-wrap-distance-left:5pt;mso-wrap-distance-right:5pt;mso-position-horizontal-relative:margin" wrapcoords="0 0">
            <v:imagedata r:id="rId10" o:title="image3"/>
            <w10:wrap anchorx="margin"/>
          </v:shape>
        </w:pict>
      </w: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56248" w:rsidRPr="00356248" w:rsidRDefault="00356248" w:rsidP="0035624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 Путин</w:t>
      </w:r>
    </w:p>
    <w:p w:rsidR="00356248" w:rsidRPr="00356248" w:rsidRDefault="00356248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</w:p>
    <w:p w:rsidR="00633EBB" w:rsidRDefault="00633EBB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</w:p>
    <w:p w:rsidR="00356248" w:rsidRPr="00356248" w:rsidRDefault="00366ACD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  <w:r w:rsidRPr="00356248">
        <w:rPr>
          <w:sz w:val="28"/>
          <w:szCs w:val="28"/>
        </w:rPr>
        <w:t>Москва, Кремль</w:t>
      </w:r>
      <w:r w:rsidR="00356248" w:rsidRPr="00356248">
        <w:rPr>
          <w:sz w:val="28"/>
          <w:szCs w:val="28"/>
        </w:rPr>
        <w:br/>
        <w:t>22</w:t>
      </w:r>
      <w:r w:rsidRPr="00356248">
        <w:rPr>
          <w:sz w:val="28"/>
          <w:szCs w:val="28"/>
        </w:rPr>
        <w:t xml:space="preserve"> </w:t>
      </w:r>
      <w:r w:rsidR="00356248" w:rsidRPr="00356248">
        <w:rPr>
          <w:sz w:val="28"/>
          <w:szCs w:val="28"/>
        </w:rPr>
        <w:t>марта</w:t>
      </w:r>
      <w:r w:rsidRPr="00356248">
        <w:rPr>
          <w:sz w:val="28"/>
          <w:szCs w:val="28"/>
        </w:rPr>
        <w:t xml:space="preserve"> 201</w:t>
      </w:r>
      <w:r w:rsidR="00356248" w:rsidRPr="00356248">
        <w:rPr>
          <w:sz w:val="28"/>
          <w:szCs w:val="28"/>
        </w:rPr>
        <w:t>7</w:t>
      </w:r>
      <w:r w:rsidRPr="00356248">
        <w:rPr>
          <w:sz w:val="28"/>
          <w:szCs w:val="28"/>
        </w:rPr>
        <w:t xml:space="preserve"> года</w:t>
      </w:r>
    </w:p>
    <w:p w:rsidR="00D73EA4" w:rsidRPr="00356248" w:rsidRDefault="00366ACD" w:rsidP="006A7094">
      <w:pPr>
        <w:pStyle w:val="22"/>
        <w:shd w:val="clear" w:color="auto" w:fill="auto"/>
        <w:spacing w:before="0" w:line="240" w:lineRule="auto"/>
        <w:ind w:right="5180"/>
        <w:jc w:val="left"/>
        <w:rPr>
          <w:sz w:val="28"/>
          <w:szCs w:val="28"/>
        </w:rPr>
      </w:pPr>
      <w:r w:rsidRPr="00356248">
        <w:rPr>
          <w:sz w:val="28"/>
          <w:szCs w:val="28"/>
        </w:rPr>
        <w:t>№</w:t>
      </w:r>
      <w:r w:rsidR="00356248" w:rsidRPr="00356248">
        <w:rPr>
          <w:sz w:val="28"/>
          <w:szCs w:val="28"/>
        </w:rPr>
        <w:t xml:space="preserve"> 123</w:t>
      </w:r>
    </w:p>
    <w:sectPr w:rsidR="00D73EA4" w:rsidRPr="00356248" w:rsidSect="00356248">
      <w:headerReference w:type="default" r:id="rId11"/>
      <w:type w:val="continuous"/>
      <w:pgSz w:w="11900" w:h="16840"/>
      <w:pgMar w:top="1134" w:right="1418" w:bottom="1134" w:left="198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D9" w:rsidRDefault="003F06D9" w:rsidP="00D73EA4">
      <w:r>
        <w:separator/>
      </w:r>
    </w:p>
  </w:endnote>
  <w:endnote w:type="continuationSeparator" w:id="0">
    <w:p w:rsidR="003F06D9" w:rsidRDefault="003F06D9" w:rsidP="00D7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D9" w:rsidRDefault="003F06D9"/>
  </w:footnote>
  <w:footnote w:type="continuationSeparator" w:id="0">
    <w:p w:rsidR="003F06D9" w:rsidRDefault="003F06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EA4" w:rsidRDefault="003F06D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4pt;margin-top:37.25pt;width:6.7pt;height:10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73EA4" w:rsidRDefault="006A5AF3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365CB" w:rsidRPr="00E365CB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7C7C"/>
    <w:multiLevelType w:val="multilevel"/>
    <w:tmpl w:val="DDAA83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73EA4"/>
    <w:rsid w:val="00223E0C"/>
    <w:rsid w:val="00356248"/>
    <w:rsid w:val="00366ACD"/>
    <w:rsid w:val="003F06D9"/>
    <w:rsid w:val="004F26A1"/>
    <w:rsid w:val="00633EBB"/>
    <w:rsid w:val="006A5AF3"/>
    <w:rsid w:val="006A7094"/>
    <w:rsid w:val="007505FB"/>
    <w:rsid w:val="00D73EA4"/>
    <w:rsid w:val="00E3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3E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3EA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2">
    <w:name w:val="Заголовок №2_"/>
    <w:basedOn w:val="a0"/>
    <w:link w:val="2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D73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3pt">
    <w:name w:val="Основной текст (2) + Интервал 3 pt"/>
    <w:basedOn w:val="21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7">
    <w:name w:val="Колонтитул"/>
    <w:basedOn w:val="a5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3"/>
    <w:rsid w:val="00D73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a4">
    <w:name w:val="Подпись к картинке"/>
    <w:basedOn w:val="a"/>
    <w:link w:val="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Заголовок №1"/>
    <w:basedOn w:val="a"/>
    <w:link w:val="1"/>
    <w:rsid w:val="00D73EA4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52"/>
      <w:szCs w:val="52"/>
    </w:rPr>
  </w:style>
  <w:style w:type="paragraph" w:customStyle="1" w:styleId="20">
    <w:name w:val="Заголовок №2"/>
    <w:basedOn w:val="a"/>
    <w:link w:val="2"/>
    <w:rsid w:val="00D73EA4"/>
    <w:pPr>
      <w:shd w:val="clear" w:color="auto" w:fill="FFFFFF"/>
      <w:spacing w:before="30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Основной текст (3)"/>
    <w:basedOn w:val="a"/>
    <w:link w:val="3"/>
    <w:rsid w:val="00D73EA4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D73EA4"/>
    <w:pPr>
      <w:shd w:val="clear" w:color="auto" w:fill="FFFFFF"/>
      <w:spacing w:before="420" w:line="35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6">
    <w:name w:val="Колонтитул"/>
    <w:basedOn w:val="a"/>
    <w:link w:val="a5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3">
    <w:name w:val="Подпись к картинке (2)"/>
    <w:basedOn w:val="a"/>
    <w:link w:val="2Exact"/>
    <w:rsid w:val="00D73E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header"/>
    <w:basedOn w:val="a"/>
    <w:link w:val="a9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7094"/>
    <w:rPr>
      <w:color w:val="000000"/>
    </w:rPr>
  </w:style>
  <w:style w:type="paragraph" w:styleId="aa">
    <w:name w:val="footer"/>
    <w:basedOn w:val="a"/>
    <w:link w:val="ab"/>
    <w:uiPriority w:val="99"/>
    <w:unhideWhenUsed/>
    <w:rsid w:val="006A70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709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AE489-7E4A-42AB-B5D7-34D5769D2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2016-08-01T06:08:00Z</dcterms:created>
  <dcterms:modified xsi:type="dcterms:W3CDTF">2017-03-23T08:46:00Z</dcterms:modified>
</cp:coreProperties>
</file>