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6751BB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</w:t>
      </w:r>
      <w:r w:rsidR="006751BB">
        <w:rPr>
          <w:b w:val="0"/>
          <w:sz w:val="28"/>
          <w:szCs w:val="28"/>
        </w:rPr>
        <w:t>декабря</w:t>
      </w:r>
      <w:r>
        <w:rPr>
          <w:b w:val="0"/>
          <w:sz w:val="28"/>
          <w:szCs w:val="28"/>
        </w:rPr>
        <w:t xml:space="preserve"> </w:t>
      </w:r>
      <w:r w:rsidR="00B74AB9">
        <w:rPr>
          <w:b w:val="0"/>
          <w:sz w:val="28"/>
          <w:szCs w:val="28"/>
        </w:rPr>
        <w:t>201</w:t>
      </w:r>
      <w:r w:rsidR="006751BB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 № </w:t>
      </w:r>
      <w:r w:rsidR="006751BB">
        <w:rPr>
          <w:b w:val="0"/>
          <w:sz w:val="28"/>
          <w:szCs w:val="28"/>
        </w:rPr>
        <w:t>1332</w:t>
      </w:r>
    </w:p>
    <w:p w:rsidR="0046465A" w:rsidRPr="008D20E7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6751BB" w:rsidRDefault="006751BB" w:rsidP="006751BB">
      <w:pPr>
        <w:pStyle w:val="40"/>
        <w:spacing w:before="0" w:after="0" w:line="240" w:lineRule="auto"/>
        <w:rPr>
          <w:sz w:val="28"/>
          <w:szCs w:val="28"/>
        </w:rPr>
      </w:pPr>
      <w:proofErr w:type="gramStart"/>
      <w:r w:rsidRPr="006751BB">
        <w:rPr>
          <w:sz w:val="28"/>
          <w:szCs w:val="28"/>
        </w:rPr>
        <w:t>Об утверждении Правил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предоставления субсидий из федерального бюджета социально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ориентированным н</w:t>
      </w:r>
      <w:bookmarkStart w:id="0" w:name="_GoBack"/>
      <w:bookmarkEnd w:id="0"/>
      <w:r w:rsidRPr="006751BB">
        <w:rPr>
          <w:sz w:val="28"/>
          <w:szCs w:val="28"/>
        </w:rPr>
        <w:t>екоммерческим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организациям, осуществляющим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деятельность в области защиты населения и территорий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от чрезвычайных ситуаций, обеспечения пожарной безопасности</w:t>
      </w:r>
      <w:r>
        <w:rPr>
          <w:sz w:val="28"/>
          <w:szCs w:val="28"/>
        </w:rPr>
        <w:t xml:space="preserve"> </w:t>
      </w:r>
      <w:r w:rsidRPr="006751BB">
        <w:rPr>
          <w:sz w:val="28"/>
          <w:szCs w:val="28"/>
        </w:rPr>
        <w:t>и безопасности людей на водных объектах</w:t>
      </w:r>
      <w:proofErr w:type="gramEnd"/>
    </w:p>
    <w:p w:rsidR="006751BB" w:rsidRDefault="006751BB" w:rsidP="006751BB">
      <w:pPr>
        <w:pStyle w:val="20"/>
        <w:spacing w:line="240" w:lineRule="auto"/>
        <w:rPr>
          <w:sz w:val="24"/>
        </w:rPr>
      </w:pPr>
    </w:p>
    <w:p w:rsidR="008D20E7" w:rsidRPr="008D20E7" w:rsidRDefault="008D20E7" w:rsidP="006751BB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Список изменяющих документов</w:t>
      </w:r>
    </w:p>
    <w:p w:rsidR="008D20E7" w:rsidRPr="008D20E7" w:rsidRDefault="008D20E7" w:rsidP="006751BB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(в ред. Постановлени</w:t>
      </w:r>
      <w:r w:rsidR="006751BB">
        <w:rPr>
          <w:sz w:val="24"/>
        </w:rPr>
        <w:t>я</w:t>
      </w:r>
      <w:r w:rsidRPr="008D20E7">
        <w:rPr>
          <w:sz w:val="24"/>
        </w:rPr>
        <w:t xml:space="preserve"> Правительства РФ </w:t>
      </w:r>
      <w:r w:rsidR="006751BB" w:rsidRPr="006751BB">
        <w:rPr>
          <w:sz w:val="24"/>
        </w:rPr>
        <w:t xml:space="preserve">от 25.05.2016 </w:t>
      </w:r>
      <w:r w:rsidR="006751BB">
        <w:rPr>
          <w:sz w:val="24"/>
        </w:rPr>
        <w:t>№</w:t>
      </w:r>
      <w:r w:rsidR="006751BB" w:rsidRPr="006751BB">
        <w:rPr>
          <w:sz w:val="24"/>
        </w:rPr>
        <w:t xml:space="preserve"> 464</w:t>
      </w:r>
      <w:r w:rsidRPr="008D20E7">
        <w:rPr>
          <w:sz w:val="24"/>
        </w:rPr>
        <w:t>)</w:t>
      </w:r>
    </w:p>
    <w:p w:rsidR="008D20E7" w:rsidRDefault="008D20E7" w:rsidP="006751BB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6751BB" w:rsidP="006751BB">
      <w:pPr>
        <w:pStyle w:val="20"/>
        <w:shd w:val="clear" w:color="auto" w:fill="auto"/>
        <w:spacing w:line="240" w:lineRule="auto"/>
        <w:ind w:firstLine="709"/>
        <w:jc w:val="both"/>
      </w:pPr>
      <w:r w:rsidRPr="006751BB">
        <w:t xml:space="preserve">В соответствии со статьей 31.1 Федерального закона </w:t>
      </w:r>
      <w:r>
        <w:t>«</w:t>
      </w:r>
      <w:r w:rsidRPr="006751BB">
        <w:t>О некоммерческих организациях</w:t>
      </w:r>
      <w:r>
        <w:t xml:space="preserve">» </w:t>
      </w:r>
      <w:r w:rsidR="008D20E7" w:rsidRPr="00B74AB9">
        <w:t>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9823E9" w:rsidRPr="00B74AB9" w:rsidRDefault="006751BB" w:rsidP="006751BB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6751BB">
        <w:t>Утвердить прилагаемые Правила 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6751BB" w:rsidRDefault="006751BB" w:rsidP="006751BB">
      <w:pPr>
        <w:pStyle w:val="20"/>
        <w:shd w:val="clear" w:color="auto" w:fill="auto"/>
        <w:spacing w:line="240" w:lineRule="auto"/>
        <w:ind w:firstLine="709"/>
        <w:jc w:val="right"/>
      </w:pPr>
    </w:p>
    <w:p w:rsidR="0046465A" w:rsidRDefault="0046465A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B74AB9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Д. Медведев</w:t>
      </w:r>
    </w:p>
    <w:p w:rsidR="006751BB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tab/>
      </w:r>
    </w:p>
    <w:p w:rsidR="006751BB" w:rsidRDefault="006751B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proofErr w:type="gramStart"/>
      <w:r>
        <w:lastRenderedPageBreak/>
        <w:t>Утвержден</w:t>
      </w:r>
      <w:proofErr w:type="gramEnd"/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t>постановлением Правительства</w:t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t xml:space="preserve">от </w:t>
      </w:r>
      <w:r w:rsidR="006751BB">
        <w:t>6</w:t>
      </w:r>
      <w:r>
        <w:t xml:space="preserve"> </w:t>
      </w:r>
      <w:r w:rsidR="006751BB">
        <w:t>декабря</w:t>
      </w:r>
      <w:r>
        <w:t xml:space="preserve"> 201</w:t>
      </w:r>
      <w:r w:rsidR="006751BB">
        <w:t>4</w:t>
      </w:r>
      <w:r>
        <w:t xml:space="preserve"> г. № </w:t>
      </w:r>
      <w:r w:rsidR="006751BB">
        <w:t>1332</w:t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both"/>
      </w:pPr>
    </w:p>
    <w:p w:rsidR="006751BB" w:rsidRDefault="006751BB" w:rsidP="006751BB">
      <w:pPr>
        <w:pStyle w:val="20"/>
        <w:tabs>
          <w:tab w:val="left" w:pos="6787"/>
        </w:tabs>
        <w:spacing w:line="240" w:lineRule="auto"/>
        <w:rPr>
          <w:b/>
        </w:rPr>
      </w:pPr>
      <w:r w:rsidRPr="006751BB">
        <w:rPr>
          <w:b/>
        </w:rPr>
        <w:t>ПРАВИЛА</w:t>
      </w:r>
    </w:p>
    <w:p w:rsidR="00B74AB9" w:rsidRPr="00B74AB9" w:rsidRDefault="006751BB" w:rsidP="006751BB">
      <w:pPr>
        <w:pStyle w:val="20"/>
        <w:tabs>
          <w:tab w:val="left" w:pos="6787"/>
        </w:tabs>
        <w:spacing w:line="240" w:lineRule="auto"/>
        <w:rPr>
          <w:b/>
        </w:rPr>
      </w:pPr>
      <w:proofErr w:type="gramStart"/>
      <w:r w:rsidRPr="006751BB">
        <w:rPr>
          <w:b/>
        </w:rPr>
        <w:t>предоставления субсидий из федерального бюджета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  <w:proofErr w:type="gramEnd"/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both"/>
      </w:pP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 xml:space="preserve">Настоящие Правила устанавливают порядок, цели и условия предоставления субсидий из федерального бюджета социально ориентированным некоммерческим организациям (за исключением государственных (муниципальных) учреждений),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 (далее соответственно </w:t>
      </w:r>
      <w:r>
        <w:t>–</w:t>
      </w:r>
      <w:r>
        <w:t xml:space="preserve"> субсидии, некоммерческие организации).</w:t>
      </w:r>
      <w:proofErr w:type="gramEnd"/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Субсидии предоставляются для государственной поддержки некоммерческих организаций.</w:t>
      </w: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Субсидии предоставляются по результатам конкурса, проведенного в порядке, установленном Министерством Российской Федерации по делам гражданской обороны, чрезвычайным ситуациям и ликвидации последствий стихийных бедствий, на финансовое обеспечение и (или) возмещение расходов, связанных с реализацией следующих мероприятий: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а)</w:t>
      </w:r>
      <w:r>
        <w:t> </w:t>
      </w:r>
      <w:r>
        <w:t>участие в подготовке и обучении населения в области защиты от чрезвычайных ситуаций природного и техногенного характера, гражданской обороны, пожарной безопасности и безопасности людей на водных объектах;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б)</w:t>
      </w:r>
      <w:r>
        <w:t> </w:t>
      </w:r>
      <w:r>
        <w:t>оказание помощи беженцам и вынужденным переселенцам, пострадавшим в результате чрезвычайных ситуаций, пожаров и несчастных случаев на водных объектах;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в)</w:t>
      </w:r>
      <w:r>
        <w:t xml:space="preserve"> </w:t>
      </w:r>
      <w:r>
        <w:t>участие в профилактике и (или) тушении пожаров;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г)</w:t>
      </w:r>
      <w:r>
        <w:t> </w:t>
      </w:r>
      <w:r>
        <w:t>участие в проведении аварийно-спасательных работ;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д)</w:t>
      </w:r>
      <w:r>
        <w:t> </w:t>
      </w:r>
      <w:r>
        <w:t>проведение конференций и семинаров по проблемам безопасности жизнедеятельности.</w:t>
      </w: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 xml:space="preserve">Конкурсный отбор некоммерческих организаций осуществляется Министерством Российской Федерации по делам гражданской обороны, чрезвычайным ситуациям и ликвидации последствий стихийных бедствий </w:t>
      </w:r>
      <w:r>
        <w:lastRenderedPageBreak/>
        <w:t>на основании следующих критериев: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а)</w:t>
      </w:r>
      <w:r>
        <w:t> </w:t>
      </w:r>
      <w:r>
        <w:t xml:space="preserve">соответствие программы деятельности некоммерческой организации, направленной на осуществление мероприятий, указанных в пункте 2 настоящих Правил (далее соответственно </w:t>
      </w:r>
      <w:r>
        <w:t>–</w:t>
      </w:r>
      <w:r>
        <w:t xml:space="preserve"> программа, мероприятия), целям предоставления субсидии;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б)</w:t>
      </w:r>
      <w:r>
        <w:t> </w:t>
      </w:r>
      <w:r>
        <w:t>соотношение затрат на осуществление мероприятий и предполагаемого эффекта от их реализации;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в)</w:t>
      </w:r>
      <w:r>
        <w:t> </w:t>
      </w:r>
      <w:r>
        <w:t>наличие материально-технических и кадровых ресурсов;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г)</w:t>
      </w:r>
      <w:r>
        <w:t> </w:t>
      </w:r>
      <w:r>
        <w:t>наличие опыта успешной деятельности некоммерческой организации в осуществлении мероприятий.</w:t>
      </w: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Предоставление субсидий осуществляется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утвержденных Министерству Российской Федерации по делам гражданской обороны, чрезвычайным ситуациям и ликвидации последствий стихийных бедствий.</w:t>
      </w: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Информация о размерах и сроках перечисления субсидий учитывается Министерством Российской Федерации по делам гражданской обороны, чрезвычайным ситуациям и ликвидации последствий стихийных бедствий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  <w:proofErr w:type="gramEnd"/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 xml:space="preserve">Предоставление субсидий осуществляется на основании соглашения, заключенного Министерством Российской Федерации по делам гражданской обороны, чрезвычайным ситуациям и ликвидации последствий стихийных бедствий с некоммерческой организацией, </w:t>
      </w:r>
      <w:proofErr w:type="gramStart"/>
      <w:r>
        <w:t>в</w:t>
      </w:r>
      <w:proofErr w:type="gramEnd"/>
      <w:r>
        <w:t xml:space="preserve"> котором указываются: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а)</w:t>
      </w:r>
      <w:r>
        <w:t> </w:t>
      </w:r>
      <w:r>
        <w:t>виды расходов, связанных с реализацией мероприятий, финансовое обеспечение и (или) возмещение которых осуществляется за счет субсидии;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б)</w:t>
      </w:r>
      <w:r>
        <w:t> </w:t>
      </w:r>
      <w:r>
        <w:t>порядок перечисления субсидии;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в)</w:t>
      </w:r>
      <w:r>
        <w:t> </w:t>
      </w:r>
      <w:r>
        <w:t>размер субсидии;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г)</w:t>
      </w:r>
      <w:r>
        <w:t> </w:t>
      </w:r>
      <w:r>
        <w:t>показатели результативности предоставления субсидии, в случае если субсидия предоставляется на финансовое обеспечение соответствующих расходов;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>д) порядок и сроки представления некоммерческой организацией установленной Министерством Российской Федерации по делам гражданской обороны, чрезвычайным ситуациям и ликвидации последствий стихийных бедствий отчетности об использовании субсидии (в случае финансового обеспечения расходов) и (или) о понесенных затратах (в случае возмещения расходов);</w:t>
      </w:r>
      <w:proofErr w:type="gramEnd"/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е)</w:t>
      </w:r>
      <w:r>
        <w:t> </w:t>
      </w:r>
      <w:r>
        <w:t xml:space="preserve">право Министерства Российской Федерации по делам гражданской </w:t>
      </w:r>
      <w:r>
        <w:lastRenderedPageBreak/>
        <w:t>обороны, чрезвычайным ситуациям и ликвидации последствий стихийных бедствий и уполномоченных органов государственного финансового контроля проводить проверки соблюдения некоммерческой организацией настоящих Правил и соглашения;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>ж)</w:t>
      </w:r>
      <w:r>
        <w:t> </w:t>
      </w:r>
      <w:r>
        <w:t>порядок возврата сумм, использованных некоммерческой организацией, в случае установления по итогам проверок, проведенных Министерством Российской Федерации по делам гражданской обороны, чрезвычайным ситуациям и ликвидации последствий стихийных бедствий и уполномоченными органами государственного финансового контроля, фактов нецелевого использования субсидии, а также в случае нарушения настоящих Правил и соглашения.</w:t>
      </w:r>
      <w:proofErr w:type="gramEnd"/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Субсидии предоставляются на следующих условиях: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а)</w:t>
      </w:r>
      <w:r>
        <w:t> </w:t>
      </w:r>
      <w:r>
        <w:t>предоставление некоммерческой организацией в Министерство Российской Федерации по делам гражданской обороны, чрезвычайным ситуациям и ликвидации последствий стихийных бедствий программы и соответствующей сметы расходов;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б)</w:t>
      </w:r>
      <w:r>
        <w:t> </w:t>
      </w:r>
      <w:r>
        <w:t>прохождение некоммерческой организацией конкурсного отбора;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>в)</w:t>
      </w:r>
      <w:r>
        <w:t> </w:t>
      </w:r>
      <w:r>
        <w:t>обязательство некоммерческой организации по обеспечению соответствия значений показателей, устанавливаемых программой, значениям показателей результативности предоставления субсидии, установленным соглашением.</w:t>
      </w:r>
      <w:proofErr w:type="gramEnd"/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Перечисление субсидий осуществляется на расчетные счета, открытые некоммерческим организациям в кредитных организациях.</w:t>
      </w:r>
    </w:p>
    <w:p w:rsidR="006751BB" w:rsidRDefault="006751BB" w:rsidP="006751BB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Распределение субсидий между некоммерческими организациями осуществляется по формуле:</w:t>
      </w:r>
    </w:p>
    <w:p w:rsidR="006751BB" w:rsidRPr="006751BB" w:rsidRDefault="006751BB" w:rsidP="006751BB">
      <w:pPr>
        <w:pStyle w:val="20"/>
        <w:tabs>
          <w:tab w:val="left" w:pos="6787"/>
        </w:tabs>
        <w:spacing w:line="240" w:lineRule="auto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</w:rPr>
            </m:ctrlPr>
          </m:sSubPr>
          <m:e>
            <m:r>
              <w:rPr>
                <w:rFonts w:ascii="Cambria Math" w:hAnsi="Cambria Math"/>
                <w:sz w:val="36"/>
              </w:rPr>
              <m:t>C</m:t>
            </m:r>
          </m:e>
          <m:sub>
            <m:r>
              <w:rPr>
                <w:rFonts w:ascii="Cambria Math" w:hAnsi="Cambria Math"/>
                <w:sz w:val="36"/>
              </w:rPr>
              <m:t>i</m:t>
            </m:r>
          </m:sub>
        </m:sSub>
        <m:r>
          <w:rPr>
            <w:rFonts w:ascii="Cambria Math" w:hAnsi="Cambria Math"/>
            <w:sz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hAnsi="Cambria Math"/>
                <w:sz w:val="36"/>
              </w:rPr>
              <m:t>C</m:t>
            </m:r>
          </m:num>
          <m:den>
            <m:r>
              <w:rPr>
                <w:rFonts w:ascii="Cambria Math" w:hAnsi="Cambria Math"/>
                <w:sz w:val="36"/>
              </w:rPr>
              <m:t>N</m:t>
            </m:r>
          </m:den>
        </m:f>
      </m:oMath>
      <w:r w:rsidRPr="006751BB">
        <w:rPr>
          <w:i/>
          <w:sz w:val="36"/>
        </w:rPr>
        <w:t xml:space="preserve"> </w:t>
      </w:r>
      <w:r>
        <w:rPr>
          <w:i/>
          <w:sz w:val="36"/>
        </w:rPr>
        <w:t>,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где:</w:t>
      </w:r>
    </w:p>
    <w:p w:rsidR="006751BB" w:rsidRDefault="00DD085D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spellStart"/>
      <w:r w:rsidRPr="00DD085D">
        <w:rPr>
          <w:i/>
          <w:lang w:val="en-US"/>
        </w:rPr>
        <w:t>C</w:t>
      </w:r>
      <w:r w:rsidRPr="00DD085D">
        <w:rPr>
          <w:i/>
          <w:vertAlign w:val="subscript"/>
          <w:lang w:val="en-US"/>
        </w:rPr>
        <w:t>i</w:t>
      </w:r>
      <w:proofErr w:type="spellEnd"/>
      <w:r w:rsidRPr="00DD085D">
        <w:rPr>
          <w:i/>
          <w:lang w:val="en-US"/>
        </w:rPr>
        <w:t> </w:t>
      </w:r>
      <w:r>
        <w:t>–</w:t>
      </w:r>
      <w:r>
        <w:rPr>
          <w:lang w:val="en-US"/>
        </w:rPr>
        <w:t> </w:t>
      </w:r>
      <w:r w:rsidR="006751BB">
        <w:t>размер субсидии, предусмотренной i-й некоммерческой организации;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 w:rsidRPr="00DD085D">
        <w:rPr>
          <w:i/>
        </w:rPr>
        <w:t>C</w:t>
      </w:r>
      <w:r w:rsidR="00DD085D" w:rsidRPr="00DD085D">
        <w:rPr>
          <w:lang w:val="en-US"/>
        </w:rPr>
        <w:t> </w:t>
      </w:r>
      <w:r w:rsidR="00DD085D">
        <w:t>–</w:t>
      </w:r>
      <w:r w:rsidR="00DD085D">
        <w:rPr>
          <w:lang w:val="en-US"/>
        </w:rPr>
        <w:t> </w:t>
      </w:r>
      <w:r>
        <w:t>объем бюджетных ассигнований на предоставление субсидий;</w:t>
      </w:r>
    </w:p>
    <w:p w:rsidR="006751BB" w:rsidRDefault="006751BB" w:rsidP="006751BB">
      <w:pPr>
        <w:pStyle w:val="20"/>
        <w:tabs>
          <w:tab w:val="left" w:pos="6787"/>
        </w:tabs>
        <w:spacing w:line="240" w:lineRule="auto"/>
        <w:ind w:firstLine="709"/>
        <w:jc w:val="both"/>
      </w:pPr>
      <w:r w:rsidRPr="00DD085D">
        <w:rPr>
          <w:i/>
        </w:rPr>
        <w:t>N</w:t>
      </w:r>
      <w:r w:rsidR="00DD085D">
        <w:rPr>
          <w:lang w:val="en-US"/>
        </w:rPr>
        <w:t> </w:t>
      </w:r>
      <w:r w:rsidR="00DD085D">
        <w:t>–</w:t>
      </w:r>
      <w:r w:rsidR="00DD085D">
        <w:rPr>
          <w:lang w:val="en-US"/>
        </w:rPr>
        <w:t> </w:t>
      </w:r>
      <w:r>
        <w:t>численность некоммерческих организаций, прошедших конкурсный отбор.</w:t>
      </w:r>
    </w:p>
    <w:p w:rsidR="006751BB" w:rsidRDefault="006751BB" w:rsidP="00DD085D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Эффективность использования субсидий определяется Министерством Российской Федерации по делам гражданской обороны, чрезвычайным ситуациям и ликвидации последствий стихийных бедствий как процент фактического достижения показателей результативности предоставления субсидий.</w:t>
      </w:r>
      <w:proofErr w:type="gramEnd"/>
    </w:p>
    <w:p w:rsidR="006751BB" w:rsidRDefault="006751BB" w:rsidP="00DD085D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 xml:space="preserve">В случае установления фактов нецелевого использования субсидий и нарушения условий предоставления субсидий соответствующие средства подлежат возврату в доход федерального бюджета в порядке, предусмотренном бюджетным законодательством </w:t>
      </w:r>
      <w:r>
        <w:lastRenderedPageBreak/>
        <w:t>Российской Федерации.</w:t>
      </w:r>
      <w:proofErr w:type="gramEnd"/>
    </w:p>
    <w:p w:rsidR="00B74AB9" w:rsidRPr="0046465A" w:rsidRDefault="006751BB" w:rsidP="00DD085D">
      <w:pPr>
        <w:pStyle w:val="20"/>
        <w:numPr>
          <w:ilvl w:val="0"/>
          <w:numId w:val="9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Контроль за соблюдением условий предоставления субсидий и их целевым использованием осуществляется Министерством Российской Федерации по делам гражданской обороны, чрезвычайным ситуациям и ликвидации последствий стихийных бедствий и федеральным органом исполнительной власти, осуществляющим функции по контролю и надзору в финансово-бюджетной сфере.</w:t>
      </w:r>
      <w:proofErr w:type="gramEnd"/>
    </w:p>
    <w:sectPr w:rsidR="00B74AB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EC8" w:rsidRDefault="00BD2EC8">
      <w:r>
        <w:separator/>
      </w:r>
    </w:p>
  </w:endnote>
  <w:endnote w:type="continuationSeparator" w:id="0">
    <w:p w:rsidR="00BD2EC8" w:rsidRDefault="00BD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EC8" w:rsidRDefault="00BD2EC8"/>
  </w:footnote>
  <w:footnote w:type="continuationSeparator" w:id="0">
    <w:p w:rsidR="00BD2EC8" w:rsidRDefault="00BD2E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19E"/>
    <w:multiLevelType w:val="hybridMultilevel"/>
    <w:tmpl w:val="32625A58"/>
    <w:lvl w:ilvl="0" w:tplc="D0BA1B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1961CC"/>
    <w:multiLevelType w:val="hybridMultilevel"/>
    <w:tmpl w:val="52D08E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187362"/>
    <w:rsid w:val="0046465A"/>
    <w:rsid w:val="00526F2F"/>
    <w:rsid w:val="005A1075"/>
    <w:rsid w:val="006751BB"/>
    <w:rsid w:val="0089772A"/>
    <w:rsid w:val="008D20E7"/>
    <w:rsid w:val="009823E9"/>
    <w:rsid w:val="009E4EB9"/>
    <w:rsid w:val="00B74AB9"/>
    <w:rsid w:val="00BD2EC8"/>
    <w:rsid w:val="00C5139B"/>
    <w:rsid w:val="00DD085D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  <w:style w:type="character" w:styleId="af0">
    <w:name w:val="Placeholder Text"/>
    <w:basedOn w:val="a0"/>
    <w:uiPriority w:val="99"/>
    <w:semiHidden/>
    <w:rsid w:val="006751B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EF9F6-AF0E-4676-93DD-B08F0E43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2017-04-15T04:53:00Z</dcterms:modified>
</cp:coreProperties>
</file>