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B73455" w:rsidP="00B73455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СОВЕТ МИНИСТРОВ – </w:t>
      </w:r>
      <w:r w:rsidR="0046465A" w:rsidRPr="0046465A">
        <w:rPr>
          <w:sz w:val="28"/>
          <w:szCs w:val="28"/>
        </w:rPr>
        <w:t>ПРАВИТЕЛЬСТВО</w:t>
      </w:r>
      <w:r>
        <w:rPr>
          <w:sz w:val="28"/>
          <w:szCs w:val="28"/>
        </w:rPr>
        <w:br/>
      </w:r>
      <w:r w:rsidR="0046465A" w:rsidRPr="0046465A">
        <w:rPr>
          <w:sz w:val="28"/>
          <w:szCs w:val="28"/>
        </w:rPr>
        <w:t>РОССИЙСКОЙ ФЕДЕРАЦИИ</w:t>
      </w:r>
    </w:p>
    <w:p w:rsidR="0046465A" w:rsidRDefault="0046465A" w:rsidP="00B73455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B73455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B73455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B73455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 xml:space="preserve"> </w:t>
      </w:r>
      <w:r w:rsidR="00B73455">
        <w:rPr>
          <w:b w:val="0"/>
          <w:sz w:val="28"/>
          <w:szCs w:val="28"/>
        </w:rPr>
        <w:t>марта</w:t>
      </w:r>
      <w:r>
        <w:rPr>
          <w:b w:val="0"/>
          <w:sz w:val="28"/>
          <w:szCs w:val="28"/>
        </w:rPr>
        <w:t xml:space="preserve"> </w:t>
      </w:r>
      <w:r w:rsidR="008D20E7">
        <w:rPr>
          <w:b w:val="0"/>
          <w:sz w:val="28"/>
          <w:szCs w:val="28"/>
        </w:rPr>
        <w:t>199</w:t>
      </w:r>
      <w:r w:rsidR="00B73455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года № </w:t>
      </w:r>
      <w:r w:rsidR="00B73455">
        <w:rPr>
          <w:b w:val="0"/>
          <w:sz w:val="28"/>
          <w:szCs w:val="28"/>
        </w:rPr>
        <w:t>178</w:t>
      </w:r>
    </w:p>
    <w:p w:rsidR="0046465A" w:rsidRPr="008D20E7" w:rsidRDefault="0046465A" w:rsidP="00B73455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B73455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B73455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B73455" w:rsidP="00B73455">
      <w:pPr>
        <w:pStyle w:val="40"/>
        <w:spacing w:before="0" w:after="0" w:line="240" w:lineRule="auto"/>
        <w:rPr>
          <w:sz w:val="28"/>
          <w:szCs w:val="28"/>
        </w:rPr>
      </w:pPr>
      <w:r>
        <w:t>О создании локальных систем оповещения</w:t>
      </w:r>
      <w:r>
        <w:t xml:space="preserve"> </w:t>
      </w:r>
      <w:r>
        <w:t>в районах размещения</w:t>
      </w:r>
      <w:r>
        <w:t xml:space="preserve"> </w:t>
      </w:r>
      <w:r>
        <w:t>потенциально опасных объектов</w:t>
      </w:r>
    </w:p>
    <w:p w:rsidR="008D20E7" w:rsidRDefault="008D20E7" w:rsidP="00B73455">
      <w:pPr>
        <w:pStyle w:val="20"/>
        <w:shd w:val="clear" w:color="auto" w:fill="auto"/>
        <w:spacing w:line="240" w:lineRule="auto"/>
        <w:jc w:val="both"/>
      </w:pPr>
    </w:p>
    <w:p w:rsidR="009823E9" w:rsidRPr="0046465A" w:rsidRDefault="00B73455" w:rsidP="00B73455">
      <w:pPr>
        <w:pStyle w:val="20"/>
        <w:shd w:val="clear" w:color="auto" w:fill="auto"/>
        <w:spacing w:line="240" w:lineRule="auto"/>
        <w:ind w:firstLine="709"/>
        <w:jc w:val="both"/>
      </w:pPr>
      <w:proofErr w:type="gramStart"/>
      <w:r w:rsidRPr="00B73455">
        <w:t>В целях совершенствования мероприятий гражданской обороны по защите населения, проживающего в районах размещения потенциально опасных объектов, последствия аварий на которых могут выходить за пределы этих объектов и создавать угрозу жизни и здоровью людей, Совет Министров - Правительство Российской Федерации</w:t>
      </w:r>
      <w:r w:rsidR="00526F2F" w:rsidRPr="0046465A">
        <w:t xml:space="preserve"> </w:t>
      </w:r>
      <w:r w:rsidR="00526F2F" w:rsidRPr="0046465A">
        <w:rPr>
          <w:rStyle w:val="213pt3pt"/>
          <w:sz w:val="28"/>
          <w:szCs w:val="28"/>
        </w:rPr>
        <w:t>постановляет:</w:t>
      </w:r>
      <w:proofErr w:type="gramEnd"/>
    </w:p>
    <w:p w:rsidR="00B73455" w:rsidRDefault="00B73455" w:rsidP="00B73455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Органам исполнительной власти республик в составе Российской Федерации, краев, областей, автономных образований, городов Москвы и Санкт-Петербурга, министерствам, ведомствам и организациям Российской Федерации, в ведении которых находятся потенциально опасные объекты (ядерно, радиационно, химически опасные предприятия и гидросооружения), </w:t>
      </w:r>
      <w:proofErr w:type="gramStart"/>
      <w:r>
        <w:t>обеспечивать</w:t>
      </w:r>
      <w:proofErr w:type="gramEnd"/>
      <w:r>
        <w:t xml:space="preserve"> начиная с 1993 года: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>включение в проекты на строительство потенциально опасных объектов разделов, предусматривающих создание локальных систем оповещения;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>проектирование и строительство локальных систем оповещения на действующих потенциально опасных объектах;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>создание объединенных локальных систем оповещения для групп потенциально опасных объектов, размещенных компактно в пределах крупных промышленных центров (зон), с централизованным управлением от местных штабов гражданской обороны, включив их проектирование и строительство в генеральные планы развития промышленных центров (зон).</w:t>
      </w:r>
    </w:p>
    <w:p w:rsidR="00B73455" w:rsidRDefault="00B73455" w:rsidP="00B70A1A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>Установить зоны действия локальных систем оповещения: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 xml:space="preserve">в районах размещения ядерно и радиационно опасных объектов </w:t>
      </w:r>
      <w:r w:rsidR="00B70A1A">
        <w:t>–</w:t>
      </w:r>
      <w:r>
        <w:t xml:space="preserve"> в радиусе 5 км вокруг объектов (включая поселок объекта);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lastRenderedPageBreak/>
        <w:t xml:space="preserve">в районах размещения химически опасных объектов </w:t>
      </w:r>
      <w:r w:rsidR="00B70A1A">
        <w:t>–</w:t>
      </w:r>
      <w:r>
        <w:t xml:space="preserve"> в радиусе до 2,5 км вокруг объектов;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 xml:space="preserve">в районах размещения гидротехнических объектов (в нижнем бьефе, в зонах затопления) </w:t>
      </w:r>
      <w:r w:rsidR="00B70A1A">
        <w:t>–</w:t>
      </w:r>
      <w:r>
        <w:t xml:space="preserve"> на расстоянии до 6 км от объектов.</w:t>
      </w:r>
    </w:p>
    <w:p w:rsidR="00B73455" w:rsidRDefault="00B73455" w:rsidP="00B70A1A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>Финансирование работ по созданию локальных систем оповещения осуществлять: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>а)</w:t>
      </w:r>
      <w:r w:rsidR="00B70A1A">
        <w:t xml:space="preserve"> </w:t>
      </w:r>
      <w:r>
        <w:t xml:space="preserve">при строительстве новых потенциально опасных объектов </w:t>
      </w:r>
      <w:r w:rsidR="00B70A1A">
        <w:t>–</w:t>
      </w:r>
      <w:r>
        <w:t xml:space="preserve"> за счет средств, выделяемых на строительство данных объектов;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>б) на действующих потенциально опасных объектах: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 xml:space="preserve">осуществляющих хозяйственную деятельность </w:t>
      </w:r>
      <w:r w:rsidR="00B70A1A">
        <w:t>–</w:t>
      </w:r>
      <w:r>
        <w:t xml:space="preserve"> за счет собственных средств этих объектов;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 xml:space="preserve">находящихся на бюджетном финансировании </w:t>
      </w:r>
      <w:r w:rsidR="00B70A1A">
        <w:t>–</w:t>
      </w:r>
      <w:r>
        <w:t xml:space="preserve"> за счет средств соответствующих бюджетов;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 xml:space="preserve">в) при создании объединенных локальных систем оповещения </w:t>
      </w:r>
      <w:r w:rsidR="00B70A1A">
        <w:t>–</w:t>
      </w:r>
      <w:r>
        <w:t xml:space="preserve"> за счет долевого участия потенциально опасных объектов.</w:t>
      </w:r>
    </w:p>
    <w:p w:rsidR="00B73455" w:rsidRDefault="00B73455" w:rsidP="00B70A1A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>Возложить ответственность за организацию оповещения в районах размещения потенциально опасных объектов: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proofErr w:type="gramStart"/>
      <w:r>
        <w:t xml:space="preserve">на министерства, ведомства и организации, в ведении которых находятся потенциально опасные объекты, </w:t>
      </w:r>
      <w:r w:rsidR="00B70A1A">
        <w:sym w:font="Symbol" w:char="F02D"/>
      </w:r>
      <w:r>
        <w:t xml:space="preserve"> рабочих и служащих этих объектов, рабочих и служащих других предприятий, учреждений и населения в пределах зон действия локальных систем оповещения, штабов гражданской обороны республик в составе Российской Федерации, краев, областей, автономных образований, городов, на территории которых действуют потенциально опасные объекты;</w:t>
      </w:r>
      <w:proofErr w:type="gramEnd"/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 xml:space="preserve">на органы исполнительной власти республик в составе Российской Федерации, краев, областей, автономных образований, городов, на территории которых действуют потенциально опасные объекты, </w:t>
      </w:r>
      <w:r w:rsidR="00B70A1A">
        <w:sym w:font="Symbol" w:char="F02D"/>
      </w:r>
      <w:r>
        <w:t xml:space="preserve"> остального населения, проживающего в зонах возможного радиоактивного и химического заражения (загрязнения) и катастрофического затопления, в том числе в части дублирования оповещения указанного выше населения.</w:t>
      </w:r>
    </w:p>
    <w:p w:rsidR="00B73455" w:rsidRDefault="00B73455" w:rsidP="00B70A1A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>Органам исполнительной власти республик в составе Российской Федерации, краев, областей, автономных образований, городов Москвы и Санкт-Петербурга, министерствам, ведомствам и организациям Российской Федерации, в ведении которых находятся потенциально опасные объекты: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r>
        <w:t>в 6-месячный срок разработать и представить в Государственный комитет Российской Федерации по делам гражданской обороны, чрезвычайным ситуациям и ликвидации последствий стихийных бедствий мероприятия по созданию локальных систем оповещения на действующих потенциально опасных объектах;</w:t>
      </w:r>
    </w:p>
    <w:p w:rsidR="00B73455" w:rsidRDefault="00B73455" w:rsidP="00B73455">
      <w:pPr>
        <w:pStyle w:val="20"/>
        <w:spacing w:line="240" w:lineRule="auto"/>
        <w:ind w:firstLine="709"/>
        <w:jc w:val="both"/>
      </w:pPr>
      <w:proofErr w:type="gramStart"/>
      <w:r>
        <w:t xml:space="preserve">представлять ежегодно сведения о наличии и ходе строительства локальных систем оповещения в докладах о состоянии гражданской </w:t>
      </w:r>
      <w:r>
        <w:lastRenderedPageBreak/>
        <w:t>обороны в Государственный комитет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B73455" w:rsidRDefault="00B73455" w:rsidP="00B70A1A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Органам исполнительной власти республик в составе Российской Федерации, краев, областей, автономных образований, городов Москвы и Санкт-Петербурга совместно с органами связи на местах провести анализ состояния сетей проводного вещания в районах размещения потенциально опасных объектов и принять в 1993 году необходимые меры по их развитию и поддержанию в готовности к использованию в чрезвычайных ситуациях.</w:t>
      </w:r>
      <w:proofErr w:type="gramEnd"/>
    </w:p>
    <w:p w:rsidR="00B73455" w:rsidRDefault="00B73455" w:rsidP="00B70A1A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Министерству Российской Федерации по атомной энергии, Государственному комитету Российской Федерации по делам гражданской обороны, чрезвычайным ситуациям и ликвидации последствий стихийных бедствий и Министерству экономики Российской Федерации рассмотреть вопрос о включении в состав государственного оборонного заказа на 1994 год производства электрических сирен, используемых в локальных и территориальных системах оповещения.</w:t>
      </w:r>
      <w:proofErr w:type="gramEnd"/>
    </w:p>
    <w:p w:rsidR="009823E9" w:rsidRDefault="00B73455" w:rsidP="00B70A1A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Возложить на Государственный комитет Российской Федерации по делам гражданской обороны, чрезвычайным ситуациям и ликвидации последствий стихийных бедствий </w:t>
      </w:r>
      <w:proofErr w:type="gramStart"/>
      <w:r>
        <w:t>контроль за</w:t>
      </w:r>
      <w:proofErr w:type="gramEnd"/>
      <w:r>
        <w:t xml:space="preserve"> созданием и состоянием локальных систем оповещения.</w:t>
      </w:r>
    </w:p>
    <w:p w:rsidR="0046465A" w:rsidRDefault="0046465A" w:rsidP="0046465A">
      <w:pPr>
        <w:pStyle w:val="20"/>
        <w:shd w:val="clear" w:color="auto" w:fill="auto"/>
        <w:spacing w:line="240" w:lineRule="auto"/>
        <w:jc w:val="both"/>
      </w:pPr>
    </w:p>
    <w:p w:rsidR="0046465A" w:rsidRDefault="0046465A" w:rsidP="0046465A">
      <w:pPr>
        <w:pStyle w:val="20"/>
        <w:shd w:val="clear" w:color="auto" w:fill="auto"/>
        <w:spacing w:line="240" w:lineRule="auto"/>
        <w:jc w:val="both"/>
      </w:pPr>
    </w:p>
    <w:p w:rsidR="005A1075" w:rsidRDefault="005A1075" w:rsidP="0046465A">
      <w:pPr>
        <w:pStyle w:val="20"/>
        <w:shd w:val="clear" w:color="auto" w:fill="auto"/>
        <w:spacing w:line="240" w:lineRule="auto"/>
        <w:jc w:val="both"/>
      </w:pPr>
    </w:p>
    <w:p w:rsidR="0046465A" w:rsidRDefault="00B70A1A" w:rsidP="008D20E7">
      <w:pPr>
        <w:pStyle w:val="20"/>
        <w:shd w:val="clear" w:color="auto" w:fill="auto"/>
        <w:spacing w:line="240" w:lineRule="auto"/>
        <w:jc w:val="right"/>
      </w:pPr>
      <w:r>
        <w:t>Первый заместитель</w:t>
      </w:r>
      <w:r>
        <w:br/>
      </w:r>
      <w:proofErr w:type="gramStart"/>
      <w:r w:rsidR="0046465A">
        <w:t>Председател</w:t>
      </w:r>
      <w:r>
        <w:t>я</w:t>
      </w:r>
      <w:r w:rsidR="0046465A">
        <w:t xml:space="preserve"> </w:t>
      </w:r>
      <w:r>
        <w:t xml:space="preserve">Совета Министров </w:t>
      </w:r>
      <w:r>
        <w:sym w:font="Symbol" w:char="F02D"/>
      </w:r>
      <w:r>
        <w:br/>
      </w:r>
      <w:r w:rsidR="0046465A">
        <w:t>Правительства</w:t>
      </w:r>
      <w:proofErr w:type="gramEnd"/>
    </w:p>
    <w:p w:rsidR="008D20E7" w:rsidRDefault="0046465A" w:rsidP="008D20E7">
      <w:pPr>
        <w:pStyle w:val="20"/>
        <w:shd w:val="clear" w:color="auto" w:fill="auto"/>
        <w:spacing w:line="240" w:lineRule="auto"/>
        <w:jc w:val="right"/>
      </w:pPr>
      <w:r>
        <w:t>Российской Федерации</w:t>
      </w:r>
    </w:p>
    <w:p w:rsidR="009823E9" w:rsidRPr="0046465A" w:rsidRDefault="008D20E7" w:rsidP="00B73455">
      <w:pPr>
        <w:pStyle w:val="20"/>
        <w:shd w:val="clear" w:color="auto" w:fill="auto"/>
        <w:spacing w:line="240" w:lineRule="auto"/>
        <w:jc w:val="right"/>
      </w:pPr>
      <w:bookmarkStart w:id="0" w:name="_GoBack"/>
      <w:bookmarkEnd w:id="0"/>
      <w:r>
        <w:t xml:space="preserve">В. </w:t>
      </w:r>
      <w:r w:rsidR="00B70A1A">
        <w:t>Шумейко</w:t>
      </w:r>
    </w:p>
    <w:sectPr w:rsidR="009823E9" w:rsidRPr="0046465A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AB7" w:rsidRDefault="00D02AB7">
      <w:r>
        <w:separator/>
      </w:r>
    </w:p>
  </w:endnote>
  <w:endnote w:type="continuationSeparator" w:id="0">
    <w:p w:rsidR="00D02AB7" w:rsidRDefault="00D0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AB7" w:rsidRDefault="00D02AB7"/>
  </w:footnote>
  <w:footnote w:type="continuationSeparator" w:id="0">
    <w:p w:rsidR="00D02AB7" w:rsidRDefault="00D02A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93ACF"/>
    <w:rsid w:val="00175178"/>
    <w:rsid w:val="0046465A"/>
    <w:rsid w:val="00526F2F"/>
    <w:rsid w:val="005A1075"/>
    <w:rsid w:val="0089772A"/>
    <w:rsid w:val="008D20E7"/>
    <w:rsid w:val="009823E9"/>
    <w:rsid w:val="00B70A1A"/>
    <w:rsid w:val="00B73455"/>
    <w:rsid w:val="00C5139B"/>
    <w:rsid w:val="00D02AB7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06600-048D-4F34-8433-DBEDF828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 А.О.</cp:lastModifiedBy>
  <cp:revision>3</cp:revision>
  <dcterms:created xsi:type="dcterms:W3CDTF">2016-12-03T12:04:00Z</dcterms:created>
  <dcterms:modified xsi:type="dcterms:W3CDTF">2017-04-03T08:32:00Z</dcterms:modified>
</cp:coreProperties>
</file>