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6751B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87662E">
        <w:rPr>
          <w:b w:val="0"/>
          <w:sz w:val="28"/>
          <w:szCs w:val="28"/>
        </w:rPr>
        <w:t>26</w:t>
      </w:r>
      <w:r>
        <w:rPr>
          <w:b w:val="0"/>
          <w:sz w:val="28"/>
          <w:szCs w:val="28"/>
        </w:rPr>
        <w:t xml:space="preserve"> </w:t>
      </w:r>
      <w:r w:rsidR="0087662E">
        <w:rPr>
          <w:b w:val="0"/>
          <w:sz w:val="28"/>
          <w:szCs w:val="28"/>
        </w:rPr>
        <w:t>ноября</w:t>
      </w:r>
      <w:r>
        <w:rPr>
          <w:b w:val="0"/>
          <w:sz w:val="28"/>
          <w:szCs w:val="28"/>
        </w:rPr>
        <w:t xml:space="preserve"> </w:t>
      </w:r>
      <w:r w:rsidR="00B74AB9">
        <w:rPr>
          <w:b w:val="0"/>
          <w:sz w:val="28"/>
          <w:szCs w:val="28"/>
        </w:rPr>
        <w:t>20</w:t>
      </w:r>
      <w:r w:rsidR="0087662E">
        <w:rPr>
          <w:b w:val="0"/>
          <w:sz w:val="28"/>
          <w:szCs w:val="28"/>
        </w:rPr>
        <w:t>07</w:t>
      </w:r>
      <w:r>
        <w:rPr>
          <w:b w:val="0"/>
          <w:sz w:val="28"/>
          <w:szCs w:val="28"/>
        </w:rPr>
        <w:t xml:space="preserve"> года № </w:t>
      </w:r>
      <w:r w:rsidR="0087662E">
        <w:rPr>
          <w:b w:val="0"/>
          <w:sz w:val="28"/>
          <w:szCs w:val="28"/>
        </w:rPr>
        <w:t>80</w:t>
      </w:r>
      <w:r w:rsidR="004A1DEF">
        <w:rPr>
          <w:b w:val="0"/>
          <w:sz w:val="28"/>
          <w:szCs w:val="28"/>
        </w:rPr>
        <w:t>4</w:t>
      </w:r>
    </w:p>
    <w:p w:rsidR="0046465A" w:rsidRPr="008D20E7" w:rsidRDefault="0046465A" w:rsidP="006751BB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87662E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87662E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6751BB" w:rsidRDefault="0087662E" w:rsidP="0087662E">
      <w:pPr>
        <w:pStyle w:val="40"/>
        <w:spacing w:before="0" w:after="0" w:line="240" w:lineRule="auto"/>
        <w:rPr>
          <w:sz w:val="28"/>
          <w:szCs w:val="28"/>
        </w:rPr>
      </w:pPr>
      <w:r w:rsidRPr="008766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</w:t>
      </w:r>
      <w:r w:rsidRPr="0087662E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br/>
      </w:r>
      <w:r w:rsidRPr="0087662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7662E">
        <w:rPr>
          <w:sz w:val="28"/>
          <w:szCs w:val="28"/>
        </w:rPr>
        <w:t>Российской Федерации</w:t>
      </w:r>
    </w:p>
    <w:p w:rsidR="006751BB" w:rsidRDefault="006751BB" w:rsidP="0087662E">
      <w:pPr>
        <w:pStyle w:val="20"/>
        <w:spacing w:line="240" w:lineRule="auto"/>
        <w:rPr>
          <w:sz w:val="24"/>
        </w:rPr>
      </w:pPr>
    </w:p>
    <w:p w:rsidR="008D20E7" w:rsidRPr="008D20E7" w:rsidRDefault="008D20E7" w:rsidP="0087662E">
      <w:pPr>
        <w:pStyle w:val="20"/>
        <w:spacing w:line="240" w:lineRule="auto"/>
        <w:rPr>
          <w:sz w:val="24"/>
        </w:rPr>
      </w:pPr>
      <w:r w:rsidRPr="008D20E7">
        <w:rPr>
          <w:sz w:val="24"/>
        </w:rPr>
        <w:t>Список изменяющих документов</w:t>
      </w:r>
    </w:p>
    <w:p w:rsidR="008D20E7" w:rsidRPr="008D20E7" w:rsidRDefault="0087662E" w:rsidP="0087662E">
      <w:pPr>
        <w:pStyle w:val="20"/>
        <w:spacing w:line="240" w:lineRule="auto"/>
        <w:ind w:firstLine="709"/>
        <w:rPr>
          <w:sz w:val="24"/>
        </w:rPr>
      </w:pPr>
      <w:r w:rsidRPr="0087662E">
        <w:rPr>
          <w:sz w:val="24"/>
        </w:rPr>
        <w:t xml:space="preserve">(в ред. Постановлений Правительства РФ от 28.02.2013 </w:t>
      </w:r>
      <w:r>
        <w:rPr>
          <w:sz w:val="24"/>
        </w:rPr>
        <w:t>№</w:t>
      </w:r>
      <w:r w:rsidRPr="0087662E">
        <w:rPr>
          <w:sz w:val="24"/>
        </w:rPr>
        <w:t xml:space="preserve"> 167,</w:t>
      </w:r>
      <w:r>
        <w:rPr>
          <w:sz w:val="24"/>
        </w:rPr>
        <w:t xml:space="preserve"> </w:t>
      </w:r>
      <w:r w:rsidRPr="0087662E">
        <w:rPr>
          <w:sz w:val="24"/>
        </w:rPr>
        <w:t>от 15.10.2014</w:t>
      </w:r>
      <w:r>
        <w:rPr>
          <w:sz w:val="24"/>
        </w:rPr>
        <w:br/>
        <w:t>№</w:t>
      </w:r>
      <w:r w:rsidRPr="0087662E">
        <w:rPr>
          <w:sz w:val="24"/>
        </w:rPr>
        <w:t xml:space="preserve"> 1054, от 14.11.2015 </w:t>
      </w:r>
      <w:r>
        <w:rPr>
          <w:sz w:val="24"/>
        </w:rPr>
        <w:t>№</w:t>
      </w:r>
      <w:r w:rsidRPr="0087662E">
        <w:rPr>
          <w:sz w:val="24"/>
        </w:rPr>
        <w:t xml:space="preserve"> 1231)</w:t>
      </w:r>
    </w:p>
    <w:p w:rsidR="008D20E7" w:rsidRDefault="008D20E7" w:rsidP="0087662E">
      <w:pPr>
        <w:pStyle w:val="20"/>
        <w:shd w:val="clear" w:color="auto" w:fill="auto"/>
        <w:spacing w:line="240" w:lineRule="auto"/>
        <w:ind w:firstLine="709"/>
        <w:jc w:val="both"/>
      </w:pPr>
    </w:p>
    <w:p w:rsidR="009823E9" w:rsidRPr="00B74AB9" w:rsidRDefault="0087662E" w:rsidP="0087662E">
      <w:pPr>
        <w:pStyle w:val="20"/>
        <w:shd w:val="clear" w:color="auto" w:fill="auto"/>
        <w:spacing w:line="240" w:lineRule="auto"/>
        <w:ind w:firstLine="709"/>
        <w:jc w:val="both"/>
      </w:pPr>
      <w:r w:rsidRPr="0087662E">
        <w:t xml:space="preserve">В соответствии с Федеральным законом </w:t>
      </w:r>
      <w:r>
        <w:t>«</w:t>
      </w:r>
      <w:r w:rsidRPr="0087662E">
        <w:t>О гражданской обороне</w:t>
      </w:r>
      <w:r>
        <w:t>»</w:t>
      </w:r>
      <w:r w:rsidRPr="0087662E">
        <w:t xml:space="preserve"> и Указом Президента Российской Федерации от 11 июля 2004 г. </w:t>
      </w:r>
      <w:r>
        <w:t>№</w:t>
      </w:r>
      <w:r w:rsidRPr="0087662E">
        <w:t xml:space="preserve"> 868 </w:t>
      </w:r>
      <w:r>
        <w:t>«</w:t>
      </w:r>
      <w:r w:rsidRPr="0087662E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 w:rsidRPr="0087662E">
        <w:t xml:space="preserve">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4A1DEF" w:rsidRDefault="0087662E" w:rsidP="0087662E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87662E">
        <w:t>Утвердить прилагаемое Положение о гражданской обороне в Российской Федерации.</w:t>
      </w:r>
    </w:p>
    <w:p w:rsidR="00014734" w:rsidRDefault="0087662E" w:rsidP="0087662E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87662E">
        <w:t>Признать утратившими силу:</w:t>
      </w:r>
    </w:p>
    <w:p w:rsidR="0087662E" w:rsidRDefault="0087662E" w:rsidP="0087662E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 xml:space="preserve">Постановление Правительства Российской Федерации от 10 июня 1999 г. </w:t>
      </w:r>
      <w:r>
        <w:t>№</w:t>
      </w:r>
      <w:r>
        <w:t xml:space="preserve"> 620 </w:t>
      </w:r>
      <w:r>
        <w:t>«</w:t>
      </w:r>
      <w:r>
        <w:t>О гражданских организациях гражданской обороны</w:t>
      </w:r>
      <w:r>
        <w:t>»</w:t>
      </w:r>
      <w:r>
        <w:rPr>
          <w:rStyle w:val="af"/>
        </w:rPr>
        <w:footnoteReference w:id="1"/>
      </w:r>
      <w:r>
        <w:t>;</w:t>
      </w:r>
    </w:p>
    <w:p w:rsidR="0087662E" w:rsidRDefault="0087662E" w:rsidP="0087662E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 xml:space="preserve">Постановление Правительства Российской Федерации от 18 ноября 1999 г. </w:t>
      </w:r>
      <w:r>
        <w:t>№</w:t>
      </w:r>
      <w:r>
        <w:t xml:space="preserve"> 1266 </w:t>
      </w:r>
      <w:r>
        <w:t>«</w:t>
      </w:r>
      <w:r>
        <w:t>О федеральных службах гражданской обороны</w:t>
      </w:r>
      <w:r>
        <w:t>»</w:t>
      </w:r>
      <w:r>
        <w:rPr>
          <w:rStyle w:val="af"/>
        </w:rPr>
        <w:footnoteReference w:id="2"/>
      </w:r>
      <w:r>
        <w:t>;</w:t>
      </w:r>
    </w:p>
    <w:p w:rsidR="009823E9" w:rsidRDefault="0087662E" w:rsidP="0087662E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 xml:space="preserve">пункт 44 изменений и дополнений,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8 августа 2003 г. </w:t>
      </w:r>
      <w:r>
        <w:t>№</w:t>
      </w:r>
      <w:r>
        <w:t xml:space="preserve"> 475</w:t>
      </w:r>
      <w:r>
        <w:rPr>
          <w:rStyle w:val="af"/>
        </w:rPr>
        <w:footnoteReference w:id="3"/>
      </w:r>
      <w:r>
        <w:t>.</w:t>
      </w:r>
    </w:p>
    <w:p w:rsidR="00DA3022" w:rsidRPr="00B74AB9" w:rsidRDefault="00DA3022" w:rsidP="0087662E">
      <w:pPr>
        <w:pStyle w:val="20"/>
        <w:tabs>
          <w:tab w:val="left" w:pos="1134"/>
        </w:tabs>
        <w:spacing w:line="240" w:lineRule="auto"/>
        <w:ind w:firstLine="709"/>
        <w:jc w:val="both"/>
      </w:pPr>
    </w:p>
    <w:p w:rsidR="0046465A" w:rsidRDefault="0046465A" w:rsidP="006751BB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6751BB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87662E" w:rsidP="006751BB">
      <w:pPr>
        <w:pStyle w:val="20"/>
        <w:shd w:val="clear" w:color="auto" w:fill="auto"/>
        <w:spacing w:line="240" w:lineRule="auto"/>
        <w:ind w:firstLine="709"/>
        <w:jc w:val="right"/>
      </w:pPr>
      <w:r>
        <w:t>В. Зубков</w:t>
      </w:r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right"/>
      </w:pPr>
      <w:r>
        <w:lastRenderedPageBreak/>
        <w:t>Утвержден</w:t>
      </w:r>
      <w:r w:rsidR="0087662E">
        <w:t>о</w:t>
      </w:r>
    </w:p>
    <w:p w:rsidR="00B74AB9" w:rsidRDefault="00502E03" w:rsidP="006751BB">
      <w:pPr>
        <w:pStyle w:val="20"/>
        <w:tabs>
          <w:tab w:val="left" w:pos="6787"/>
        </w:tabs>
        <w:spacing w:line="240" w:lineRule="auto"/>
        <w:jc w:val="right"/>
      </w:pPr>
      <w:r>
        <w:t xml:space="preserve">Постановлением </w:t>
      </w:r>
      <w:r w:rsidR="00B74AB9">
        <w:t>Правительства</w:t>
      </w:r>
    </w:p>
    <w:p w:rsidR="00B74AB9" w:rsidRDefault="00B74AB9" w:rsidP="006751BB">
      <w:pPr>
        <w:pStyle w:val="20"/>
        <w:tabs>
          <w:tab w:val="left" w:pos="6787"/>
        </w:tabs>
        <w:spacing w:line="240" w:lineRule="auto"/>
        <w:jc w:val="right"/>
      </w:pPr>
      <w:r>
        <w:t>Российской Федерации</w:t>
      </w:r>
    </w:p>
    <w:p w:rsidR="00B74AB9" w:rsidRDefault="00B74AB9" w:rsidP="00502E03">
      <w:pPr>
        <w:pStyle w:val="20"/>
        <w:tabs>
          <w:tab w:val="left" w:pos="6787"/>
        </w:tabs>
        <w:spacing w:line="240" w:lineRule="auto"/>
        <w:jc w:val="right"/>
      </w:pPr>
      <w:r>
        <w:t xml:space="preserve">от </w:t>
      </w:r>
      <w:r w:rsidR="0087662E">
        <w:t>26</w:t>
      </w:r>
      <w:r>
        <w:t xml:space="preserve"> </w:t>
      </w:r>
      <w:r w:rsidR="0087662E">
        <w:t>ноября</w:t>
      </w:r>
      <w:r>
        <w:t xml:space="preserve"> 20</w:t>
      </w:r>
      <w:r w:rsidR="00502E03">
        <w:t>0</w:t>
      </w:r>
      <w:r w:rsidR="0087662E">
        <w:t>7</w:t>
      </w:r>
      <w:r>
        <w:t xml:space="preserve"> г. № </w:t>
      </w:r>
      <w:r w:rsidR="0087662E">
        <w:t>804</w:t>
      </w:r>
    </w:p>
    <w:p w:rsidR="00B74AB9" w:rsidRDefault="00B74AB9" w:rsidP="00502E03">
      <w:pPr>
        <w:pStyle w:val="20"/>
        <w:tabs>
          <w:tab w:val="left" w:pos="6787"/>
        </w:tabs>
        <w:spacing w:line="240" w:lineRule="auto"/>
        <w:jc w:val="both"/>
      </w:pPr>
    </w:p>
    <w:p w:rsidR="00502E03" w:rsidRPr="00502E03" w:rsidRDefault="00502E03" w:rsidP="00502E03">
      <w:pPr>
        <w:pStyle w:val="20"/>
        <w:tabs>
          <w:tab w:val="left" w:pos="6787"/>
        </w:tabs>
        <w:spacing w:line="240" w:lineRule="auto"/>
        <w:rPr>
          <w:b/>
        </w:rPr>
      </w:pPr>
      <w:r w:rsidRPr="00502E03">
        <w:rPr>
          <w:b/>
        </w:rPr>
        <w:t>ПОЛОЖЕНИЕ</w:t>
      </w:r>
    </w:p>
    <w:p w:rsidR="00B74AB9" w:rsidRPr="00B74AB9" w:rsidRDefault="0087662E" w:rsidP="00502E03">
      <w:pPr>
        <w:pStyle w:val="20"/>
        <w:tabs>
          <w:tab w:val="left" w:pos="6787"/>
        </w:tabs>
        <w:spacing w:line="240" w:lineRule="auto"/>
        <w:rPr>
          <w:b/>
        </w:rPr>
      </w:pPr>
      <w:r w:rsidRPr="0087662E">
        <w:rPr>
          <w:b/>
        </w:rPr>
        <w:t>о гражданской обороне в Российской Федерации</w:t>
      </w:r>
    </w:p>
    <w:p w:rsidR="00B74AB9" w:rsidRPr="0087662E" w:rsidRDefault="00B74AB9" w:rsidP="0087662E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662E">
        <w:rPr>
          <w:rFonts w:ascii="Times New Roman" w:hAnsi="Times New Roman" w:cs="Times New Roman"/>
          <w:sz w:val="28"/>
          <w:szCs w:val="28"/>
        </w:rPr>
        <w:t>О гражданской обороне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662E">
        <w:rPr>
          <w:rFonts w:ascii="Times New Roman" w:hAnsi="Times New Roman" w:cs="Times New Roman"/>
          <w:sz w:val="28"/>
          <w:szCs w:val="28"/>
        </w:rPr>
        <w:t xml:space="preserve"> и определяет порядок подготовки к ведению и ведения гражданской обороны в Российской Федерации, а также основные мероприятия по гражданской обороне.</w:t>
      </w:r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Ведение гражданской обороны заключается в выпол</w:t>
      </w:r>
      <w:bookmarkStart w:id="0" w:name="_GoBack"/>
      <w:bookmarkEnd w:id="0"/>
      <w:r w:rsidRPr="0087662E">
        <w:rPr>
          <w:rFonts w:ascii="Times New Roman" w:hAnsi="Times New Roman" w:cs="Times New Roman"/>
          <w:sz w:val="28"/>
          <w:szCs w:val="28"/>
        </w:rPr>
        <w:t>нении мероприятий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Мероприятия по гражданской обороне в Российской Федерации организуются и проводятся на всей территории страны на федеральном, региональном, муниципальном уровнях и в организациях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в целях решения задач в области гражданской обороны в соответствии с установленными полномочиями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  <w:proofErr w:type="gramEnd"/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Порядок подготовки к ведению гражданской обороны: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 xml:space="preserve">в федеральном органе исполнительной власти определяется </w:t>
      </w:r>
      <w:r w:rsidRPr="0087662E">
        <w:rPr>
          <w:rFonts w:ascii="Times New Roman" w:hAnsi="Times New Roman" w:cs="Times New Roman"/>
          <w:sz w:val="28"/>
          <w:szCs w:val="28"/>
        </w:rPr>
        <w:lastRenderedPageBreak/>
        <w:t>положением об организации и ведении гражданской обороны в федеральном органе исполнительной власти, утверждаемым его руководителем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в субъекте Российской Федерации определяется положением об организации и ведении гражданской обороны в субъекте Российской Федерации, утверждаемым высшим должностным лицом субъекта Российской Федерации (руководителем 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высшего исполнительного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 органа государственной власти субъекта Российской Федерации) по согласованию с соответствующим региональным центром по делам гражданской обороны, чрезвычайным ситуациям и ликвидации последствий стихийных бедствий;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в муниципальном образовании утверждается руководителем органа местного самоуправления в соответствии с положением об организации и ведении гражданской обороны в муниципальном образовании, разрабатываемым и утверждаемым Министерством;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в организации утверждается руководителем этой организации в соответствии с положением об организации и ведении гражданской обороны в организации, разрабатываемым и утверждаемым Министерством.</w:t>
      </w:r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Ведение гражданской обороны осуществляется: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в Российской Федерации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662E">
        <w:rPr>
          <w:rFonts w:ascii="Times New Roman" w:hAnsi="Times New Roman" w:cs="Times New Roman"/>
          <w:sz w:val="28"/>
          <w:szCs w:val="28"/>
        </w:rPr>
        <w:t xml:space="preserve"> на основе Плана гражданской обороны и защиты населения Российской Федерации;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в субъектах Российской Федерации и муниципальных образованиях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662E">
        <w:rPr>
          <w:rFonts w:ascii="Times New Roman" w:hAnsi="Times New Roman" w:cs="Times New Roman"/>
          <w:sz w:val="28"/>
          <w:szCs w:val="28"/>
        </w:rPr>
        <w:t xml:space="preserve"> на основе соответствующих планов гражданской обороны и защиты населения субъектов Российской Федерации и муниципальных образований;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в федеральных органах исполнительной власти и организациях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662E">
        <w:rPr>
          <w:rFonts w:ascii="Times New Roman" w:hAnsi="Times New Roman" w:cs="Times New Roman"/>
          <w:sz w:val="28"/>
          <w:szCs w:val="28"/>
        </w:rPr>
        <w:t xml:space="preserve"> на основе соответствующих 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планов гражданской обороны федеральных органов исполнительной власти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 и организаций.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Порядок разработки, согласования и утверждения планов гражданской обороны и защиты населения (планов гражданской обороны) определяется Министерством Российской Федерации по делам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 гражданской обороны, чрезвычайным ситуациям и ликвидации последствий стихийных бедствий.</w:t>
      </w:r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</w:t>
      </w:r>
      <w:r w:rsidRPr="0087662E">
        <w:rPr>
          <w:rFonts w:ascii="Times New Roman" w:hAnsi="Times New Roman" w:cs="Times New Roman"/>
          <w:sz w:val="28"/>
          <w:szCs w:val="28"/>
        </w:rPr>
        <w:lastRenderedPageBreak/>
        <w:t>опасностях в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Сбор и обмен информацией осуществляются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 представляют информацию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Кроме того, федеральные органы исполнительной власти, в пределах своей компетенции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территориях, доводят сведения о прогнозируемых и возникших опасностях в военное время до органов исполнительной власти субъектов Российской Федерации и органов местного самоуправления.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Органы исполнительной власти субъектов Российской Федерации представляют информацию в главные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Федерации, органы местного самоуправления - в органы исполнительной власти субъектов Российской Федерации,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 находятся.</w:t>
      </w:r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развитие нормативно-методического обеспечения 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функционирования единой системы подготовки населения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планирование и осуществление обучения населения в области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создание, оснащение и всестороннее обеспечение учебно-методических центров по гражданской обороне и защите от чрезвычайных ситуаций в субъектах Российской Федерации, других организаций 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lastRenderedPageBreak/>
        <w:t>дополнительного профессионального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пропаганда знаний в области гражданской обороны.</w:t>
      </w:r>
    </w:p>
    <w:p w:rsidR="0087662E" w:rsidRPr="0087662E" w:rsidRDefault="0087662E" w:rsidP="0087662E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оповещением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системы централизованного оповещения населения, осуществление ее модернизации на базе технических средств нового поколения;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локальных систем оповещения;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сбор информации и обмен ею.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организация планирования, подготовки и проведения эвакуации;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и организация деятельности эвакуационных органов, а также подготовка их личного состава.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строительство,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lastRenderedPageBreak/>
        <w:t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обеспечение укрытия населения в защитных сооружениях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приспособление в мирное время метрополитенов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населения.</w:t>
      </w:r>
      <w:proofErr w:type="gramEnd"/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определение перечня объектов, подлежащих маскировке;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создание и поддержание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создание, оснащение и подготовка необходимых сил и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ажданской обороны, а также разработка планов их действий;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создание и поддержание в состоянии постоянной готовности к </w:t>
      </w:r>
      <w:r w:rsidRPr="0087662E">
        <w:rPr>
          <w:rFonts w:ascii="Times New Roman" w:hAnsi="Times New Roman" w:cs="Times New Roman"/>
          <w:sz w:val="28"/>
          <w:szCs w:val="28"/>
        </w:rPr>
        <w:lastRenderedPageBreak/>
        <w:t>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я всестороннего обеспечения аварийно-спасательных работ;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разработка современных технологий и технических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я проведения аварийно-спасательных работ;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планирование и организация основных видов жизнеобеспечения населения;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предоставление населению коммунально-бытовых услуг;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осуществление эвакуации пострадавших в лечебные учреждения;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определение численности населения, оставшегося без жилья;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предоставление населению информационно-психологической поддержки.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Основными мероприятиями по гражданской обороне, осуществляемыми в целях решения задачи, связанной с борьбой с пожарами, возникшими при военных конфликтах или вследствие этих </w:t>
      </w:r>
      <w:r w:rsidRPr="0087662E">
        <w:rPr>
          <w:rFonts w:ascii="Times New Roman" w:hAnsi="Times New Roman" w:cs="Times New Roman"/>
          <w:sz w:val="28"/>
          <w:szCs w:val="28"/>
        </w:rPr>
        <w:lastRenderedPageBreak/>
        <w:t>конфликтов,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тушение пожаров в районах проведения аварийно-спасательных и других неотложных работ в военное время;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тушение пожаров на объектах, отнесенных в установленном порядке к категориям по гражданской обороне, в военное время.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или иному заражению,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задач, связанных с обнаружением и идентификацией различных видов заражения и загрязнения;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введение режимов радиационной защиты на территориях, подвергшихся радиоактивному заражению (загрязнению);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со специальной обработкой техники и территорий,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организация проведения мероприятий по обеззараживанию техники, зданий и территорий, санитарной обработке населения.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создание сил охраны общественного порядка, их оснащение материально-техническими средствами и подготовка в области </w:t>
      </w:r>
      <w:r w:rsidRPr="0087662E">
        <w:rPr>
          <w:rFonts w:ascii="Times New Roman" w:hAnsi="Times New Roman" w:cs="Times New Roman"/>
          <w:sz w:val="28"/>
          <w:szCs w:val="28"/>
        </w:rPr>
        <w:lastRenderedPageBreak/>
        <w:t>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  <w:proofErr w:type="gramEnd"/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запасов оборудования и запасных частей для ремонта поврежденных систем газ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662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7662E">
        <w:rPr>
          <w:rFonts w:ascii="Times New Roman" w:hAnsi="Times New Roman" w:cs="Times New Roman"/>
          <w:sz w:val="28"/>
          <w:szCs w:val="28"/>
        </w:rPr>
        <w:t>- и водоснабжения;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и подготовка резерва мобильных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я очистки, опреснения и транспортировки воды;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заблаговременное определение мест возможных захоронений;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62E">
        <w:rPr>
          <w:rFonts w:ascii="Times New Roman" w:hAnsi="Times New Roman" w:cs="Times New Roman"/>
          <w:sz w:val="28"/>
          <w:szCs w:val="28"/>
        </w:rPr>
        <w:t>создание, подготовка и поддержание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  <w:proofErr w:type="gramEnd"/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организация санитарно-эпидемиологического надзора.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создание и организация работы в мирное и военное время комиссий </w:t>
      </w:r>
      <w:r w:rsidRPr="0087662E"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 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повышения устойчивости функционирования объектов экономики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рациональное размещение населенных пунктов, объектов экономики и инфраструктуры, а также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662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7662E">
        <w:rPr>
          <w:rFonts w:ascii="Times New Roman" w:hAnsi="Times New Roman" w:cs="Times New Roman"/>
          <w:sz w:val="28"/>
          <w:szCs w:val="28"/>
        </w:rPr>
        <w:t>- и водоснабжения;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страхового фонда документации;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87662E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Основными мероприятиями по гражданской обороне, осуществляемыми в целях решения задачи, связанной с обеспечением постоянной готовности сил и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ажданской обороны, являются: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создание и оснащение современными техническими средствами сил гражданской обороны;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подготовка сил гражданской обороны, проведение учений и тренировок по гражданской обороне;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 xml:space="preserve">разработка и корректировка 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планов действий сил гражданской обороны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разработка высокоэффективных технологий для проведения аварийно-спасательных и других неотложных работ;</w:t>
      </w:r>
    </w:p>
    <w:p w:rsidR="0087662E" w:rsidRPr="0087662E" w:rsidRDefault="0087662E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определение порядка взаимодействия и привлечения сил и сре</w:t>
      </w:r>
      <w:proofErr w:type="gramStart"/>
      <w:r w:rsidRPr="0087662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87662E">
        <w:rPr>
          <w:rFonts w:ascii="Times New Roman" w:hAnsi="Times New Roman" w:cs="Times New Roman"/>
          <w:sz w:val="28"/>
          <w:szCs w:val="28"/>
        </w:rPr>
        <w:t>ажданской обороны, а также всестороннее обеспечение их действий.</w:t>
      </w:r>
    </w:p>
    <w:p w:rsidR="00B74AB9" w:rsidRPr="0087662E" w:rsidRDefault="0087662E" w:rsidP="00DA3022">
      <w:pPr>
        <w:pStyle w:val="ConsPlusNormal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2E">
        <w:rPr>
          <w:rFonts w:ascii="Times New Roman" w:hAnsi="Times New Roman" w:cs="Times New Roman"/>
          <w:sz w:val="28"/>
          <w:szCs w:val="28"/>
        </w:rPr>
        <w:t>Финансирование мероприятий по гражданской обороне и защите населения осуществляется в соответствии с законодательством Российской Федерации.</w:t>
      </w:r>
    </w:p>
    <w:sectPr w:rsidR="00B74AB9" w:rsidRPr="0087662E" w:rsidSect="00DA3022">
      <w:footerReference w:type="default" r:id="rId10"/>
      <w:pgSz w:w="11900" w:h="16840"/>
      <w:pgMar w:top="1391" w:right="1434" w:bottom="1560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C3" w:rsidRDefault="00BB2DC3">
      <w:r>
        <w:separator/>
      </w:r>
    </w:p>
  </w:endnote>
  <w:endnote w:type="continuationSeparator" w:id="0">
    <w:p w:rsidR="00BB2DC3" w:rsidRDefault="00BB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C3" w:rsidRDefault="00BB2DC3"/>
  </w:footnote>
  <w:footnote w:type="continuationSeparator" w:id="0">
    <w:p w:rsidR="00BB2DC3" w:rsidRDefault="00BB2DC3"/>
  </w:footnote>
  <w:footnote w:id="1">
    <w:p w:rsidR="0087662E" w:rsidRPr="0087662E" w:rsidRDefault="0087662E">
      <w:pPr>
        <w:pStyle w:val="ad"/>
        <w:rPr>
          <w:rFonts w:ascii="Times New Roman" w:hAnsi="Times New Roman" w:cs="Times New Roman"/>
        </w:rPr>
      </w:pPr>
      <w:r w:rsidRPr="0087662E">
        <w:rPr>
          <w:rStyle w:val="af"/>
          <w:rFonts w:ascii="Times New Roman" w:hAnsi="Times New Roman" w:cs="Times New Roman"/>
        </w:rPr>
        <w:footnoteRef/>
      </w:r>
      <w:r w:rsidRPr="0087662E">
        <w:rPr>
          <w:rFonts w:ascii="Times New Roman" w:hAnsi="Times New Roman" w:cs="Times New Roman"/>
        </w:rPr>
        <w:t xml:space="preserve"> Собрание законодательства Российской Федерации, 1999, </w:t>
      </w:r>
      <w:r>
        <w:rPr>
          <w:rFonts w:ascii="Times New Roman" w:hAnsi="Times New Roman" w:cs="Times New Roman"/>
        </w:rPr>
        <w:t>№</w:t>
      </w:r>
      <w:r w:rsidRPr="0087662E">
        <w:rPr>
          <w:rFonts w:ascii="Times New Roman" w:hAnsi="Times New Roman" w:cs="Times New Roman"/>
        </w:rPr>
        <w:t xml:space="preserve"> 24, ст. 2982.</w:t>
      </w:r>
    </w:p>
  </w:footnote>
  <w:footnote w:id="2">
    <w:p w:rsidR="0087662E" w:rsidRPr="0087662E" w:rsidRDefault="0087662E">
      <w:pPr>
        <w:pStyle w:val="ad"/>
        <w:rPr>
          <w:rFonts w:ascii="Times New Roman" w:hAnsi="Times New Roman" w:cs="Times New Roman"/>
        </w:rPr>
      </w:pPr>
      <w:r w:rsidRPr="0087662E">
        <w:rPr>
          <w:rStyle w:val="af"/>
          <w:rFonts w:ascii="Times New Roman" w:hAnsi="Times New Roman" w:cs="Times New Roman"/>
        </w:rPr>
        <w:footnoteRef/>
      </w:r>
      <w:r w:rsidRPr="0087662E">
        <w:rPr>
          <w:rFonts w:ascii="Times New Roman" w:hAnsi="Times New Roman" w:cs="Times New Roman"/>
        </w:rPr>
        <w:t xml:space="preserve"> </w:t>
      </w:r>
      <w:r w:rsidRPr="0087662E">
        <w:rPr>
          <w:rFonts w:ascii="Times New Roman" w:hAnsi="Times New Roman" w:cs="Times New Roman"/>
        </w:rPr>
        <w:t xml:space="preserve">Собрание законодательства Российской Федерации, 1999, </w:t>
      </w:r>
      <w:r>
        <w:rPr>
          <w:rFonts w:ascii="Times New Roman" w:hAnsi="Times New Roman" w:cs="Times New Roman"/>
        </w:rPr>
        <w:t>№</w:t>
      </w:r>
      <w:r w:rsidRPr="0087662E">
        <w:rPr>
          <w:rFonts w:ascii="Times New Roman" w:hAnsi="Times New Roman" w:cs="Times New Roman"/>
        </w:rPr>
        <w:t xml:space="preserve"> 47, ст. 5718</w:t>
      </w:r>
      <w:r w:rsidRPr="0087662E">
        <w:rPr>
          <w:rFonts w:ascii="Times New Roman" w:hAnsi="Times New Roman" w:cs="Times New Roman"/>
        </w:rPr>
        <w:t>.</w:t>
      </w:r>
    </w:p>
  </w:footnote>
  <w:footnote w:id="3">
    <w:p w:rsidR="0087662E" w:rsidRPr="0087662E" w:rsidRDefault="0087662E">
      <w:pPr>
        <w:pStyle w:val="ad"/>
        <w:rPr>
          <w:rFonts w:ascii="Times New Roman" w:hAnsi="Times New Roman" w:cs="Times New Roman"/>
        </w:rPr>
      </w:pPr>
      <w:r w:rsidRPr="0087662E">
        <w:rPr>
          <w:rStyle w:val="af"/>
          <w:rFonts w:ascii="Times New Roman" w:hAnsi="Times New Roman" w:cs="Times New Roman"/>
        </w:rPr>
        <w:footnoteRef/>
      </w:r>
      <w:r w:rsidRPr="0087662E">
        <w:rPr>
          <w:rFonts w:ascii="Times New Roman" w:hAnsi="Times New Roman" w:cs="Times New Roman"/>
        </w:rPr>
        <w:t xml:space="preserve"> </w:t>
      </w:r>
      <w:r w:rsidRPr="0087662E">
        <w:rPr>
          <w:rFonts w:ascii="Times New Roman" w:hAnsi="Times New Roman" w:cs="Times New Roman"/>
        </w:rPr>
        <w:t xml:space="preserve">Собрание законодательства Российской Федерации, 2003, </w:t>
      </w:r>
      <w:r>
        <w:rPr>
          <w:rFonts w:ascii="Times New Roman" w:hAnsi="Times New Roman" w:cs="Times New Roman"/>
        </w:rPr>
        <w:t>№</w:t>
      </w:r>
      <w:r w:rsidRPr="0087662E">
        <w:rPr>
          <w:rFonts w:ascii="Times New Roman" w:hAnsi="Times New Roman" w:cs="Times New Roman"/>
        </w:rPr>
        <w:t xml:space="preserve"> 33, ст. 3269</w:t>
      </w:r>
      <w:r w:rsidRPr="0087662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19E"/>
    <w:multiLevelType w:val="hybridMultilevel"/>
    <w:tmpl w:val="32625A58"/>
    <w:lvl w:ilvl="0" w:tplc="D0BA1B5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976"/>
    <w:multiLevelType w:val="hybridMultilevel"/>
    <w:tmpl w:val="A7726F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9E019A"/>
    <w:multiLevelType w:val="hybridMultilevel"/>
    <w:tmpl w:val="70A4DA44"/>
    <w:lvl w:ilvl="0" w:tplc="0390E3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6E1AA5"/>
    <w:multiLevelType w:val="hybridMultilevel"/>
    <w:tmpl w:val="1500270A"/>
    <w:lvl w:ilvl="0" w:tplc="DBFE21B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E82CBE"/>
    <w:multiLevelType w:val="hybridMultilevel"/>
    <w:tmpl w:val="3DC651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A9759F"/>
    <w:multiLevelType w:val="hybridMultilevel"/>
    <w:tmpl w:val="087CF540"/>
    <w:lvl w:ilvl="0" w:tplc="D114A26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1961CC"/>
    <w:multiLevelType w:val="hybridMultilevel"/>
    <w:tmpl w:val="52D08E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13"/>
  </w:num>
  <w:num w:numId="9">
    <w:abstractNumId w:val="0"/>
  </w:num>
  <w:num w:numId="10">
    <w:abstractNumId w:val="7"/>
  </w:num>
  <w:num w:numId="11">
    <w:abstractNumId w:val="8"/>
  </w:num>
  <w:num w:numId="12">
    <w:abstractNumId w:val="6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14734"/>
    <w:rsid w:val="00093ACF"/>
    <w:rsid w:val="00175178"/>
    <w:rsid w:val="00187362"/>
    <w:rsid w:val="0019593C"/>
    <w:rsid w:val="00362A20"/>
    <w:rsid w:val="0046465A"/>
    <w:rsid w:val="004A1DEF"/>
    <w:rsid w:val="00502E03"/>
    <w:rsid w:val="00526F2F"/>
    <w:rsid w:val="005A1075"/>
    <w:rsid w:val="006751BB"/>
    <w:rsid w:val="0087662E"/>
    <w:rsid w:val="0089772A"/>
    <w:rsid w:val="008D20E7"/>
    <w:rsid w:val="009823E9"/>
    <w:rsid w:val="009E4EB9"/>
    <w:rsid w:val="00B74AB9"/>
    <w:rsid w:val="00BB2DC3"/>
    <w:rsid w:val="00BD2EC8"/>
    <w:rsid w:val="00C5139B"/>
    <w:rsid w:val="00DA3022"/>
    <w:rsid w:val="00DD085D"/>
    <w:rsid w:val="00E35B30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  <w:style w:type="character" w:styleId="af0">
    <w:name w:val="Placeholder Text"/>
    <w:basedOn w:val="a0"/>
    <w:uiPriority w:val="99"/>
    <w:semiHidden/>
    <w:rsid w:val="006751B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F091-25DD-45D5-AFF4-48DF968D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3235</Words>
  <Characters>18441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2017-04-20T13:08:00Z</dcterms:modified>
</cp:coreProperties>
</file>