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21F" w:rsidRPr="00556328" w:rsidRDefault="0096721F">
      <w:pPr>
        <w:pStyle w:val="ConsPlusNormal"/>
        <w:jc w:val="right"/>
        <w:outlineLvl w:val="0"/>
      </w:pPr>
      <w:bookmarkStart w:id="0" w:name="_GoBack"/>
      <w:bookmarkEnd w:id="0"/>
      <w:proofErr w:type="gramStart"/>
      <w:r w:rsidRPr="00556328">
        <w:t>Утвержден</w:t>
      </w:r>
      <w:proofErr w:type="gramEnd"/>
      <w:r w:rsidRPr="00556328">
        <w:t xml:space="preserve"> и введен в действие</w:t>
      </w:r>
    </w:p>
    <w:p w:rsidR="0096721F" w:rsidRPr="00556328" w:rsidRDefault="0096721F">
      <w:pPr>
        <w:pStyle w:val="ConsPlusNormal"/>
        <w:jc w:val="right"/>
      </w:pPr>
      <w:r w:rsidRPr="00556328">
        <w:t>Постановлением Госстроя СССР</w:t>
      </w:r>
    </w:p>
    <w:p w:rsidR="0096721F" w:rsidRPr="00556328" w:rsidRDefault="0096721F">
      <w:pPr>
        <w:pStyle w:val="ConsPlusNormal"/>
        <w:jc w:val="right"/>
      </w:pPr>
      <w:r w:rsidRPr="00556328">
        <w:t xml:space="preserve">от 31 декабря 1981 г. </w:t>
      </w:r>
      <w:r w:rsidR="00CC22B0">
        <w:t>№</w:t>
      </w:r>
      <w:r w:rsidRPr="00556328">
        <w:t xml:space="preserve"> 290</w:t>
      </w:r>
    </w:p>
    <w:p w:rsidR="0096721F" w:rsidRPr="00556328" w:rsidRDefault="0096721F">
      <w:pPr>
        <w:pStyle w:val="ConsPlusNormal"/>
      </w:pPr>
    </w:p>
    <w:p w:rsidR="0096721F" w:rsidRPr="00556328" w:rsidRDefault="0096721F">
      <w:pPr>
        <w:pStyle w:val="ConsPlusTitle"/>
        <w:jc w:val="center"/>
      </w:pPr>
      <w:r w:rsidRPr="00556328">
        <w:t>ГОСУДАРСТВЕННЫЙ СТАНДАРТ СОЮЗА ССР</w:t>
      </w:r>
    </w:p>
    <w:p w:rsidR="0096721F" w:rsidRPr="00556328" w:rsidRDefault="0096721F">
      <w:pPr>
        <w:pStyle w:val="ConsPlusTitle"/>
        <w:jc w:val="center"/>
      </w:pPr>
    </w:p>
    <w:p w:rsidR="0096721F" w:rsidRPr="00556328" w:rsidRDefault="0096721F">
      <w:pPr>
        <w:pStyle w:val="ConsPlusTitle"/>
        <w:jc w:val="center"/>
      </w:pPr>
      <w:r w:rsidRPr="00556328">
        <w:t>ПОКРЫТИЕ ПО ДРЕВЕСИНЕ ВСПУЧИВАЮЩЕЕСЯ ОГНЕЗАЩИТНОЕ ВПД</w:t>
      </w:r>
    </w:p>
    <w:p w:rsidR="0096721F" w:rsidRPr="00556328" w:rsidRDefault="0096721F">
      <w:pPr>
        <w:pStyle w:val="ConsPlusTitle"/>
        <w:jc w:val="center"/>
      </w:pPr>
    </w:p>
    <w:p w:rsidR="0096721F" w:rsidRPr="00556328" w:rsidRDefault="0096721F">
      <w:pPr>
        <w:pStyle w:val="ConsPlusTitle"/>
        <w:jc w:val="center"/>
      </w:pPr>
      <w:r w:rsidRPr="00556328">
        <w:t>ТЕХНИЧЕСКИЕ ТРЕБОВАНИЯ</w:t>
      </w:r>
    </w:p>
    <w:p w:rsidR="0096721F" w:rsidRPr="00556328" w:rsidRDefault="0096721F">
      <w:pPr>
        <w:pStyle w:val="ConsPlusTitle"/>
        <w:jc w:val="center"/>
      </w:pPr>
    </w:p>
    <w:p w:rsidR="0096721F" w:rsidRPr="00556328" w:rsidRDefault="0096721F">
      <w:pPr>
        <w:pStyle w:val="ConsPlusTitle"/>
        <w:jc w:val="center"/>
      </w:pPr>
      <w:proofErr w:type="spellStart"/>
      <w:r w:rsidRPr="00556328">
        <w:t>Intumescent</w:t>
      </w:r>
      <w:proofErr w:type="spellEnd"/>
      <w:r w:rsidRPr="00556328">
        <w:t xml:space="preserve"> </w:t>
      </w:r>
      <w:proofErr w:type="spellStart"/>
      <w:r w:rsidRPr="00556328">
        <w:t>fire</w:t>
      </w:r>
      <w:proofErr w:type="spellEnd"/>
      <w:r w:rsidRPr="00556328">
        <w:t xml:space="preserve"> </w:t>
      </w:r>
      <w:proofErr w:type="spellStart"/>
      <w:r w:rsidRPr="00556328">
        <w:t>protective</w:t>
      </w:r>
      <w:proofErr w:type="spellEnd"/>
      <w:r w:rsidRPr="00556328">
        <w:t xml:space="preserve"> </w:t>
      </w:r>
      <w:proofErr w:type="spellStart"/>
      <w:r w:rsidRPr="00556328">
        <w:t>wood</w:t>
      </w:r>
      <w:proofErr w:type="spellEnd"/>
      <w:r w:rsidRPr="00556328">
        <w:t xml:space="preserve"> </w:t>
      </w:r>
      <w:proofErr w:type="spellStart"/>
      <w:r w:rsidRPr="00556328">
        <w:t>coating</w:t>
      </w:r>
      <w:proofErr w:type="spellEnd"/>
      <w:r w:rsidRPr="00556328">
        <w:t>.</w:t>
      </w:r>
    </w:p>
    <w:p w:rsidR="0096721F" w:rsidRPr="00556328" w:rsidRDefault="0096721F">
      <w:pPr>
        <w:pStyle w:val="ConsPlusTitle"/>
        <w:jc w:val="center"/>
      </w:pPr>
      <w:proofErr w:type="spellStart"/>
      <w:r w:rsidRPr="00556328">
        <w:t>Technical</w:t>
      </w:r>
      <w:proofErr w:type="spellEnd"/>
      <w:r w:rsidRPr="00556328">
        <w:t xml:space="preserve"> </w:t>
      </w:r>
      <w:proofErr w:type="spellStart"/>
      <w:r w:rsidRPr="00556328">
        <w:t>requirements</w:t>
      </w:r>
      <w:proofErr w:type="spellEnd"/>
    </w:p>
    <w:p w:rsidR="0096721F" w:rsidRPr="00556328" w:rsidRDefault="0096721F">
      <w:pPr>
        <w:pStyle w:val="ConsPlusTitle"/>
        <w:jc w:val="center"/>
      </w:pPr>
    </w:p>
    <w:p w:rsidR="0096721F" w:rsidRPr="00556328" w:rsidRDefault="0096721F">
      <w:pPr>
        <w:pStyle w:val="ConsPlusTitle"/>
        <w:jc w:val="center"/>
      </w:pPr>
      <w:r w:rsidRPr="00556328">
        <w:t>ГОСТ 25130-82</w:t>
      </w:r>
    </w:p>
    <w:p w:rsidR="0096721F" w:rsidRPr="00556328" w:rsidRDefault="0096721F">
      <w:pPr>
        <w:pStyle w:val="ConsPlusNormal"/>
        <w:jc w:val="center"/>
      </w:pPr>
    </w:p>
    <w:p w:rsidR="0096721F" w:rsidRPr="00556328" w:rsidRDefault="0096721F">
      <w:pPr>
        <w:pStyle w:val="ConsPlusNormal"/>
        <w:jc w:val="right"/>
      </w:pPr>
      <w:r w:rsidRPr="00556328">
        <w:t>Группа Ж15</w:t>
      </w:r>
    </w:p>
    <w:p w:rsidR="0096721F" w:rsidRPr="00556328" w:rsidRDefault="0096721F">
      <w:pPr>
        <w:pStyle w:val="ConsPlusNormal"/>
        <w:jc w:val="right"/>
      </w:pPr>
    </w:p>
    <w:p w:rsidR="0096721F" w:rsidRPr="00556328" w:rsidRDefault="0096721F">
      <w:pPr>
        <w:pStyle w:val="ConsPlusNormal"/>
        <w:jc w:val="right"/>
      </w:pPr>
      <w:r w:rsidRPr="00556328">
        <w:t>Срок введения</w:t>
      </w:r>
    </w:p>
    <w:p w:rsidR="0096721F" w:rsidRPr="00556328" w:rsidRDefault="0096721F">
      <w:pPr>
        <w:pStyle w:val="ConsPlusNormal"/>
        <w:jc w:val="right"/>
      </w:pPr>
      <w:r w:rsidRPr="00556328">
        <w:t>с 1 июля 1982 года</w:t>
      </w:r>
    </w:p>
    <w:p w:rsidR="0096721F" w:rsidRPr="00556328" w:rsidRDefault="0096721F">
      <w:pPr>
        <w:pStyle w:val="ConsPlusNormal"/>
        <w:jc w:val="right"/>
      </w:pPr>
    </w:p>
    <w:p w:rsidR="0096721F" w:rsidRPr="00556328" w:rsidRDefault="0096721F">
      <w:pPr>
        <w:pStyle w:val="ConsPlusNormal"/>
        <w:ind w:firstLine="540"/>
        <w:jc w:val="both"/>
      </w:pPr>
      <w:r w:rsidRPr="00556328">
        <w:t>Разработан Министерством внутренних дел СССР.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t xml:space="preserve">Исполнители: М.Н. Колганова, канд. </w:t>
      </w:r>
      <w:proofErr w:type="spellStart"/>
      <w:r w:rsidRPr="00556328">
        <w:t>техн</w:t>
      </w:r>
      <w:proofErr w:type="spellEnd"/>
      <w:r w:rsidRPr="00556328">
        <w:t xml:space="preserve">. наук; Ф.А. </w:t>
      </w:r>
      <w:proofErr w:type="spellStart"/>
      <w:r w:rsidRPr="00556328">
        <w:t>Левитес</w:t>
      </w:r>
      <w:proofErr w:type="spellEnd"/>
      <w:r w:rsidRPr="00556328">
        <w:t xml:space="preserve">, канд. </w:t>
      </w:r>
      <w:proofErr w:type="spellStart"/>
      <w:r w:rsidRPr="00556328">
        <w:t>техн</w:t>
      </w:r>
      <w:proofErr w:type="spellEnd"/>
      <w:r w:rsidRPr="00556328">
        <w:t xml:space="preserve">. наук; Н.М. Московская; Г.П. </w:t>
      </w:r>
      <w:proofErr w:type="spellStart"/>
      <w:r w:rsidRPr="00556328">
        <w:t>Кршеминский</w:t>
      </w:r>
      <w:proofErr w:type="spellEnd"/>
      <w:r w:rsidRPr="00556328">
        <w:t>.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t>Внесен Министерством внутренних дел СССР.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t>Зам. министра Н.А. Рожков.</w:t>
      </w:r>
    </w:p>
    <w:p w:rsidR="0096721F" w:rsidRPr="00556328" w:rsidRDefault="0096721F">
      <w:pPr>
        <w:pStyle w:val="ConsPlusNormal"/>
        <w:jc w:val="center"/>
      </w:pPr>
    </w:p>
    <w:p w:rsidR="0096721F" w:rsidRPr="00556328" w:rsidRDefault="0096721F">
      <w:pPr>
        <w:pStyle w:val="ConsPlusNormal"/>
        <w:ind w:firstLine="540"/>
        <w:jc w:val="both"/>
      </w:pPr>
      <w:r w:rsidRPr="00556328">
        <w:t>Настоящий стандарт распространяется на вспучивающееся огнезащитное покрытие ВПД, наносимое в условиях строительной площадки на строительные конструкции из древесины и материалы на ее основе с целью снижения их возгораемости (горючести).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t xml:space="preserve">Древесина с покрытием относится к группе </w:t>
      </w:r>
      <w:proofErr w:type="spellStart"/>
      <w:r w:rsidRPr="00556328">
        <w:t>трудносгораемых</w:t>
      </w:r>
      <w:proofErr w:type="spellEnd"/>
      <w:r w:rsidRPr="00556328">
        <w:t xml:space="preserve"> (</w:t>
      </w:r>
      <w:proofErr w:type="spellStart"/>
      <w:r w:rsidRPr="00556328">
        <w:t>трудногорючих</w:t>
      </w:r>
      <w:proofErr w:type="spellEnd"/>
      <w:r w:rsidRPr="00556328">
        <w:t xml:space="preserve">) материалов по </w:t>
      </w:r>
      <w:proofErr w:type="gramStart"/>
      <w:r w:rsidRPr="00556328">
        <w:t>СТ</w:t>
      </w:r>
      <w:proofErr w:type="gramEnd"/>
      <w:r w:rsidRPr="00556328">
        <w:t xml:space="preserve"> СЭВ 2437-80.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t>Стандарт устанавливает основные требования к покрытию, материалам для его приготовления и технологии нанесения.</w:t>
      </w:r>
    </w:p>
    <w:p w:rsidR="0096721F" w:rsidRPr="00556328" w:rsidRDefault="0096721F">
      <w:pPr>
        <w:pStyle w:val="ConsPlusNormal"/>
        <w:ind w:firstLine="540"/>
        <w:jc w:val="both"/>
      </w:pPr>
    </w:p>
    <w:p w:rsidR="0096721F" w:rsidRPr="00556328" w:rsidRDefault="0096721F">
      <w:pPr>
        <w:pStyle w:val="ConsPlusNormal"/>
        <w:jc w:val="center"/>
        <w:outlineLvl w:val="1"/>
      </w:pPr>
      <w:r w:rsidRPr="00556328">
        <w:t>1. ТРЕБОВАНИЯ К ПОКРЫТИЮ</w:t>
      </w:r>
    </w:p>
    <w:p w:rsidR="0096721F" w:rsidRPr="00556328" w:rsidRDefault="0096721F">
      <w:pPr>
        <w:pStyle w:val="ConsPlusNormal"/>
        <w:ind w:firstLine="540"/>
        <w:jc w:val="both"/>
      </w:pPr>
    </w:p>
    <w:p w:rsidR="0096721F" w:rsidRPr="00556328" w:rsidRDefault="0096721F">
      <w:pPr>
        <w:pStyle w:val="ConsPlusNormal"/>
        <w:ind w:firstLine="540"/>
        <w:jc w:val="both"/>
      </w:pPr>
      <w:r w:rsidRPr="00556328">
        <w:t xml:space="preserve">1.1. Покрытие следует применять для огнезащиты конструкций, эксплуатируемых внутри помещений </w:t>
      </w:r>
      <w:proofErr w:type="spellStart"/>
      <w:r w:rsidRPr="00556328">
        <w:t>с.неагрессивной</w:t>
      </w:r>
      <w:proofErr w:type="spellEnd"/>
      <w:r w:rsidRPr="00556328">
        <w:t xml:space="preserve"> средой, положительной температурой, не превышающей 35</w:t>
      </w:r>
      <w:proofErr w:type="gramStart"/>
      <w:r w:rsidRPr="00556328">
        <w:t xml:space="preserve"> °С</w:t>
      </w:r>
      <w:proofErr w:type="gramEnd"/>
      <w:r w:rsidRPr="00556328">
        <w:t>, и относительной влажностью воздуха не более 60%. Допускается применять покрытие при относительной влажности воздуха не более 80% при условии нанесения на поверхность высохшего покрытия влагозащитного слоя.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t>1.2. Материалы для приготовления состава покрытия, а также технология его нанесения на конструкции должны удовлетворять требованиям, приведенным в обязательном Приложении.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bookmarkStart w:id="1" w:name="P34"/>
      <w:bookmarkEnd w:id="1"/>
      <w:r w:rsidRPr="00556328">
        <w:t>1.3. Покрытие должно быть сплошным и не иметь трещин, отслоений, вздутий. Отделка поверхности покрытия должна выполняться в соответствии с проектом.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t>1.4. Толщина высохшего покрытия должна быть не менее 0,2 мм.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bookmarkStart w:id="2" w:name="P36"/>
      <w:bookmarkEnd w:id="2"/>
      <w:r w:rsidRPr="00556328">
        <w:lastRenderedPageBreak/>
        <w:t>1.5. Степень сцепления покрытия с древесиной (адгезия) должна быть не ниже 3 баллов по ГОСТ 15140-78.</w:t>
      </w:r>
    </w:p>
    <w:p w:rsidR="0096721F" w:rsidRPr="00556328" w:rsidRDefault="0096721F">
      <w:pPr>
        <w:pStyle w:val="ConsPlusNormal"/>
        <w:ind w:firstLine="540"/>
        <w:jc w:val="both"/>
      </w:pPr>
    </w:p>
    <w:p w:rsidR="0096721F" w:rsidRPr="00556328" w:rsidRDefault="0096721F">
      <w:pPr>
        <w:pStyle w:val="ConsPlusNormal"/>
        <w:jc w:val="center"/>
        <w:outlineLvl w:val="1"/>
      </w:pPr>
      <w:r w:rsidRPr="00556328">
        <w:t>2. КОНТРОЛЬ КАЧЕСТВА ПОКРЫТИЯ</w:t>
      </w:r>
    </w:p>
    <w:p w:rsidR="0096721F" w:rsidRPr="00556328" w:rsidRDefault="0096721F">
      <w:pPr>
        <w:pStyle w:val="ConsPlusNormal"/>
        <w:ind w:firstLine="540"/>
        <w:jc w:val="both"/>
      </w:pPr>
    </w:p>
    <w:p w:rsidR="0096721F" w:rsidRPr="00556328" w:rsidRDefault="0096721F">
      <w:pPr>
        <w:pStyle w:val="ConsPlusNormal"/>
        <w:ind w:firstLine="540"/>
        <w:jc w:val="both"/>
      </w:pPr>
      <w:r w:rsidRPr="00556328">
        <w:t>2.1. Готовое покрытие должно быть проверено на соответствие требованиям настоящего стандарта. Приемку работ оформляют актом произвольной формы.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t>2.2. При приемке производят контрольную проверку внешнего вида покрытия, его толщины и адгезии.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t>2.3. Контрольной проверке внешнего вида покрытия (п. 1.3) подвергают выборочно не менее 10% площади каждой конструкции. Внешний вид покрытия определяют визуально.</w:t>
      </w:r>
    </w:p>
    <w:p w:rsidR="0096721F" w:rsidRPr="00556328" w:rsidRDefault="0096721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721F" w:rsidRPr="00556328" w:rsidRDefault="00556328">
      <w:pPr>
        <w:pStyle w:val="ConsPlusNormal"/>
        <w:ind w:firstLine="540"/>
        <w:jc w:val="both"/>
      </w:pPr>
      <w:r>
        <w:t>П</w:t>
      </w:r>
      <w:r w:rsidR="0096721F" w:rsidRPr="00556328">
        <w:t>римечание.</w:t>
      </w:r>
    </w:p>
    <w:p w:rsidR="0096721F" w:rsidRPr="00556328" w:rsidRDefault="0096721F">
      <w:pPr>
        <w:pStyle w:val="ConsPlusNormal"/>
        <w:ind w:firstLine="540"/>
        <w:jc w:val="both"/>
      </w:pPr>
      <w:r w:rsidRPr="00556328">
        <w:t xml:space="preserve">Взамен ГОСТ 166-80 Постановлением Госстандарта СССР от 30.10.1989 </w:t>
      </w:r>
      <w:r w:rsidR="00CC22B0">
        <w:t>№</w:t>
      </w:r>
      <w:r w:rsidRPr="00556328">
        <w:t xml:space="preserve"> 3253 с 1 января 1991 года введен в действие ГОСТ 166-89.</w:t>
      </w:r>
    </w:p>
    <w:p w:rsidR="0096721F" w:rsidRPr="00556328" w:rsidRDefault="0096721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721F" w:rsidRPr="00556328" w:rsidRDefault="0096721F">
      <w:pPr>
        <w:pStyle w:val="ConsPlusNormal"/>
        <w:ind w:firstLine="540"/>
        <w:jc w:val="both"/>
      </w:pPr>
      <w:r w:rsidRPr="00556328">
        <w:t>2.4. Контрольной проверке толщины покрытия подвергают каждые 100 м</w:t>
      </w:r>
      <w:proofErr w:type="gramStart"/>
      <w:r w:rsidRPr="00556328">
        <w:t>2</w:t>
      </w:r>
      <w:proofErr w:type="gramEnd"/>
      <w:r w:rsidRPr="00556328">
        <w:t xml:space="preserve"> поверхности штангенциркулем по ГОСТ 166-80 не менее чем в трех точках с интервалом 1 м.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t>2.5. Адгезию определяют методом решетчатых надрезов по ГОСТ 15140-78.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t xml:space="preserve">2.6. При неудовлетворительных результатах проверки хотя бы по одному из показателей, указанных в </w:t>
      </w:r>
      <w:proofErr w:type="spellStart"/>
      <w:r w:rsidRPr="00556328">
        <w:t>пп</w:t>
      </w:r>
      <w:proofErr w:type="spellEnd"/>
      <w:r w:rsidRPr="00556328">
        <w:t>. 1.3 - 1.5, покрытие приемке не подлежит.</w:t>
      </w:r>
    </w:p>
    <w:p w:rsidR="0096721F" w:rsidRPr="00556328" w:rsidRDefault="0096721F">
      <w:pPr>
        <w:pStyle w:val="ConsPlusNormal"/>
        <w:ind w:firstLine="540"/>
        <w:jc w:val="both"/>
      </w:pPr>
    </w:p>
    <w:p w:rsidR="0096721F" w:rsidRPr="00556328" w:rsidRDefault="0096721F">
      <w:pPr>
        <w:pStyle w:val="ConsPlusNormal"/>
        <w:ind w:firstLine="540"/>
        <w:jc w:val="both"/>
      </w:pPr>
    </w:p>
    <w:p w:rsidR="0096721F" w:rsidRPr="00556328" w:rsidRDefault="0096721F">
      <w:pPr>
        <w:pStyle w:val="ConsPlusNormal"/>
        <w:ind w:firstLine="540"/>
        <w:jc w:val="both"/>
      </w:pPr>
    </w:p>
    <w:p w:rsidR="0096721F" w:rsidRPr="00556328" w:rsidRDefault="0096721F">
      <w:pPr>
        <w:pStyle w:val="ConsPlusNormal"/>
        <w:ind w:firstLine="540"/>
        <w:jc w:val="both"/>
      </w:pPr>
    </w:p>
    <w:p w:rsidR="0096721F" w:rsidRPr="00556328" w:rsidRDefault="0096721F">
      <w:pPr>
        <w:pStyle w:val="ConsPlusNormal"/>
        <w:ind w:firstLine="540"/>
        <w:jc w:val="both"/>
      </w:pPr>
    </w:p>
    <w:p w:rsidR="0096721F" w:rsidRPr="00556328" w:rsidRDefault="0096721F">
      <w:pPr>
        <w:pStyle w:val="ConsPlusNormal"/>
        <w:jc w:val="right"/>
        <w:outlineLvl w:val="0"/>
      </w:pPr>
      <w:r w:rsidRPr="00556328">
        <w:t>Приложение</w:t>
      </w:r>
    </w:p>
    <w:p w:rsidR="0096721F" w:rsidRPr="00556328" w:rsidRDefault="0096721F">
      <w:pPr>
        <w:pStyle w:val="ConsPlusNormal"/>
        <w:jc w:val="right"/>
      </w:pPr>
      <w:r w:rsidRPr="00556328">
        <w:t>Обязательное</w:t>
      </w:r>
    </w:p>
    <w:p w:rsidR="0096721F" w:rsidRPr="00556328" w:rsidRDefault="0096721F">
      <w:pPr>
        <w:pStyle w:val="ConsPlusNormal"/>
        <w:jc w:val="right"/>
      </w:pPr>
    </w:p>
    <w:p w:rsidR="0096721F" w:rsidRPr="00556328" w:rsidRDefault="0096721F">
      <w:pPr>
        <w:pStyle w:val="ConsPlusNormal"/>
        <w:jc w:val="center"/>
      </w:pPr>
      <w:r w:rsidRPr="00556328">
        <w:t>ПРИГОТОВЛЕНИЕ И НАНЕСЕНИЕ СОСТАВА ПОКРЫТИЯ</w:t>
      </w:r>
    </w:p>
    <w:p w:rsidR="0096721F" w:rsidRPr="00556328" w:rsidRDefault="0096721F">
      <w:pPr>
        <w:pStyle w:val="ConsPlusNormal"/>
        <w:jc w:val="center"/>
      </w:pPr>
    </w:p>
    <w:p w:rsidR="0096721F" w:rsidRPr="00556328" w:rsidRDefault="0096721F">
      <w:pPr>
        <w:pStyle w:val="ConsPlusNormal"/>
        <w:jc w:val="center"/>
        <w:outlineLvl w:val="1"/>
      </w:pPr>
      <w:r w:rsidRPr="00556328">
        <w:t>1. МАТЕРИАЛЫ</w:t>
      </w:r>
    </w:p>
    <w:p w:rsidR="0096721F" w:rsidRPr="00556328" w:rsidRDefault="0096721F">
      <w:pPr>
        <w:pStyle w:val="ConsPlusNormal"/>
        <w:ind w:firstLine="540"/>
        <w:jc w:val="both"/>
      </w:pPr>
    </w:p>
    <w:p w:rsidR="0096721F" w:rsidRPr="00556328" w:rsidRDefault="0096721F">
      <w:pPr>
        <w:pStyle w:val="ConsPlusNormal"/>
        <w:ind w:firstLine="540"/>
        <w:jc w:val="both"/>
      </w:pPr>
      <w:bookmarkStart w:id="3" w:name="P62"/>
      <w:bookmarkEnd w:id="3"/>
      <w:r w:rsidRPr="00556328">
        <w:t>1.1. Для приготовления состава покрытия должны применяться материалы, приведенные в таблице.</w:t>
      </w:r>
    </w:p>
    <w:p w:rsidR="0096721F" w:rsidRPr="00556328" w:rsidRDefault="0096721F">
      <w:pPr>
        <w:pStyle w:val="ConsPlusNormal"/>
      </w:pPr>
    </w:p>
    <w:p w:rsidR="0096721F" w:rsidRPr="00556328" w:rsidRDefault="0096721F">
      <w:pPr>
        <w:pStyle w:val="ConsPlusCell"/>
        <w:jc w:val="both"/>
      </w:pPr>
      <w:r w:rsidRPr="00556328">
        <w:t>──────────────────────────────────────────────────┬──────────────</w:t>
      </w:r>
    </w:p>
    <w:p w:rsidR="0096721F" w:rsidRPr="00556328" w:rsidRDefault="0096721F">
      <w:pPr>
        <w:pStyle w:val="ConsPlusCell"/>
        <w:jc w:val="both"/>
      </w:pPr>
      <w:r w:rsidRPr="00556328">
        <w:t xml:space="preserve">          Наименование материалов                 │Норма расхода</w:t>
      </w:r>
    </w:p>
    <w:p w:rsidR="0096721F" w:rsidRPr="00556328" w:rsidRDefault="0096721F">
      <w:pPr>
        <w:pStyle w:val="ConsPlusCell"/>
        <w:jc w:val="both"/>
      </w:pPr>
      <w:r w:rsidRPr="00556328">
        <w:t xml:space="preserve">                                                  │материалов, %</w:t>
      </w:r>
    </w:p>
    <w:p w:rsidR="0096721F" w:rsidRPr="00556328" w:rsidRDefault="0096721F">
      <w:pPr>
        <w:pStyle w:val="ConsPlusCell"/>
        <w:jc w:val="both"/>
      </w:pPr>
      <w:r w:rsidRPr="00556328">
        <w:t xml:space="preserve">                                                  │   по массе</w:t>
      </w:r>
    </w:p>
    <w:p w:rsidR="0096721F" w:rsidRPr="00556328" w:rsidRDefault="0096721F">
      <w:pPr>
        <w:pStyle w:val="ConsPlusCell"/>
        <w:jc w:val="both"/>
      </w:pPr>
      <w:r w:rsidRPr="00556328">
        <w:t>──────────────────────────────────────────────────┼──────────────</w:t>
      </w:r>
    </w:p>
    <w:p w:rsidR="0096721F" w:rsidRPr="00556328" w:rsidRDefault="0096721F">
      <w:pPr>
        <w:pStyle w:val="ConsPlusCell"/>
        <w:jc w:val="both"/>
      </w:pPr>
      <w:bookmarkStart w:id="4" w:name="P69"/>
      <w:bookmarkEnd w:id="4"/>
      <w:r w:rsidRPr="00556328">
        <w:t xml:space="preserve">  1. </w:t>
      </w:r>
      <w:proofErr w:type="spellStart"/>
      <w:r w:rsidRPr="00556328">
        <w:t>Меламиномочевиноформальдегидная</w:t>
      </w:r>
      <w:proofErr w:type="spellEnd"/>
      <w:r w:rsidRPr="00556328">
        <w:t xml:space="preserve"> смола ММФ-50 │31,9</w:t>
      </w:r>
    </w:p>
    <w:p w:rsidR="0096721F" w:rsidRPr="00556328" w:rsidRDefault="0096721F">
      <w:pPr>
        <w:pStyle w:val="ConsPlusCell"/>
        <w:jc w:val="both"/>
      </w:pPr>
      <w:r w:rsidRPr="00556328">
        <w:t>по нормативно-технической документации,           │</w:t>
      </w:r>
    </w:p>
    <w:p w:rsidR="0096721F" w:rsidRPr="00556328" w:rsidRDefault="0096721F">
      <w:pPr>
        <w:pStyle w:val="ConsPlusCell"/>
        <w:jc w:val="both"/>
      </w:pPr>
      <w:r w:rsidRPr="00556328">
        <w:t>утвержденной в установленном порядке. Массовая    │</w:t>
      </w:r>
    </w:p>
    <w:p w:rsidR="0096721F" w:rsidRPr="00556328" w:rsidRDefault="0096721F">
      <w:pPr>
        <w:pStyle w:val="ConsPlusCell"/>
        <w:jc w:val="both"/>
      </w:pPr>
      <w:r w:rsidRPr="00556328">
        <w:t>доля нелетучих веществ - 50%                      │</w:t>
      </w:r>
    </w:p>
    <w:p w:rsidR="0096721F" w:rsidRPr="00556328" w:rsidRDefault="0096721F">
      <w:pPr>
        <w:pStyle w:val="ConsPlusCell"/>
        <w:jc w:val="both"/>
      </w:pPr>
      <w:r w:rsidRPr="00556328">
        <w:t xml:space="preserve">  2. </w:t>
      </w:r>
      <w:proofErr w:type="spellStart"/>
      <w:r w:rsidRPr="00556328">
        <w:t>Карбоксиметилцеллюлоза</w:t>
      </w:r>
      <w:proofErr w:type="spellEnd"/>
      <w:r w:rsidRPr="00556328">
        <w:t xml:space="preserve"> (КМЦ) натриевая соль  │15,9</w:t>
      </w:r>
    </w:p>
    <w:p w:rsidR="0096721F" w:rsidRPr="00556328" w:rsidRDefault="0096721F">
      <w:pPr>
        <w:pStyle w:val="ConsPlusCell"/>
        <w:jc w:val="both"/>
      </w:pPr>
      <w:proofErr w:type="gramStart"/>
      <w:r w:rsidRPr="00556328">
        <w:t>техническая</w:t>
      </w:r>
      <w:proofErr w:type="gramEnd"/>
      <w:r w:rsidRPr="00556328">
        <w:t xml:space="preserve"> марки 85-500 по нормативно-           │</w:t>
      </w:r>
    </w:p>
    <w:p w:rsidR="0096721F" w:rsidRPr="00556328" w:rsidRDefault="0096721F">
      <w:pPr>
        <w:pStyle w:val="ConsPlusCell"/>
        <w:jc w:val="both"/>
      </w:pPr>
      <w:r w:rsidRPr="00556328">
        <w:t xml:space="preserve">технической документации, утвержденной </w:t>
      </w:r>
      <w:proofErr w:type="gramStart"/>
      <w:r w:rsidRPr="00556328">
        <w:t>в</w:t>
      </w:r>
      <w:proofErr w:type="gramEnd"/>
      <w:r w:rsidRPr="00556328">
        <w:t xml:space="preserve">          │</w:t>
      </w:r>
    </w:p>
    <w:p w:rsidR="0096721F" w:rsidRPr="00556328" w:rsidRDefault="0096721F">
      <w:pPr>
        <w:pStyle w:val="ConsPlusCell"/>
        <w:jc w:val="both"/>
      </w:pPr>
      <w:r w:rsidRPr="00556328">
        <w:t xml:space="preserve">установленном </w:t>
      </w:r>
      <w:proofErr w:type="gramStart"/>
      <w:r w:rsidRPr="00556328">
        <w:t>порядке</w:t>
      </w:r>
      <w:proofErr w:type="gramEnd"/>
      <w:r w:rsidRPr="00556328">
        <w:t>, 5%-</w:t>
      </w:r>
      <w:proofErr w:type="spellStart"/>
      <w:r w:rsidRPr="00556328">
        <w:t>ный</w:t>
      </w:r>
      <w:proofErr w:type="spellEnd"/>
      <w:r w:rsidRPr="00556328">
        <w:t xml:space="preserve"> водный раствор      │</w:t>
      </w:r>
    </w:p>
    <w:p w:rsidR="0096721F" w:rsidRPr="00556328" w:rsidRDefault="0096721F">
      <w:pPr>
        <w:pStyle w:val="ConsPlusCell"/>
        <w:jc w:val="both"/>
      </w:pPr>
      <w:r w:rsidRPr="00556328">
        <w:t xml:space="preserve">  3. Мелем по нормативно-технической документации,│18,4</w:t>
      </w:r>
    </w:p>
    <w:p w:rsidR="0096721F" w:rsidRPr="00556328" w:rsidRDefault="0096721F">
      <w:pPr>
        <w:pStyle w:val="ConsPlusCell"/>
        <w:jc w:val="both"/>
      </w:pPr>
      <w:r w:rsidRPr="00556328">
        <w:t>утвержденной в установленном порядке              │</w:t>
      </w:r>
    </w:p>
    <w:p w:rsidR="0096721F" w:rsidRPr="00556328" w:rsidRDefault="0096721F">
      <w:pPr>
        <w:pStyle w:val="ConsPlusCell"/>
        <w:jc w:val="both"/>
      </w:pPr>
      <w:bookmarkStart w:id="5" w:name="P79"/>
      <w:bookmarkEnd w:id="5"/>
      <w:r w:rsidRPr="00556328">
        <w:t xml:space="preserve">  4. </w:t>
      </w:r>
      <w:proofErr w:type="spellStart"/>
      <w:r w:rsidRPr="00556328">
        <w:t>Дициандиамид</w:t>
      </w:r>
      <w:proofErr w:type="spellEnd"/>
      <w:r w:rsidRPr="00556328">
        <w:t xml:space="preserve"> технический по ГОСТ 6988-73     │6,3</w:t>
      </w:r>
    </w:p>
    <w:p w:rsidR="0096721F" w:rsidRPr="00556328" w:rsidRDefault="0096721F">
      <w:pPr>
        <w:pStyle w:val="ConsPlusCell"/>
        <w:jc w:val="both"/>
      </w:pPr>
      <w:r w:rsidRPr="00556328">
        <w:t xml:space="preserve">  5. Аммофос марки</w:t>
      </w:r>
      <w:proofErr w:type="gramStart"/>
      <w:r w:rsidRPr="00556328">
        <w:t xml:space="preserve"> А</w:t>
      </w:r>
      <w:proofErr w:type="gramEnd"/>
      <w:r w:rsidRPr="00556328">
        <w:t xml:space="preserve"> по ГОСТ 18918-79             │27,5</w:t>
      </w:r>
    </w:p>
    <w:p w:rsidR="0096721F" w:rsidRPr="00556328" w:rsidRDefault="0096721F">
      <w:pPr>
        <w:pStyle w:val="ConsPlusNormal"/>
      </w:pPr>
    </w:p>
    <w:p w:rsidR="0096721F" w:rsidRPr="00556328" w:rsidRDefault="0096721F">
      <w:pPr>
        <w:pStyle w:val="ConsPlusNormal"/>
        <w:jc w:val="center"/>
        <w:outlineLvl w:val="1"/>
      </w:pPr>
      <w:r w:rsidRPr="00556328">
        <w:t>2. ПРИГОТОВЛЕНИЕ СОСТАВА ПОКРЫТИЯ</w:t>
      </w:r>
    </w:p>
    <w:p w:rsidR="0096721F" w:rsidRPr="00556328" w:rsidRDefault="0096721F">
      <w:pPr>
        <w:pStyle w:val="ConsPlusNormal"/>
        <w:ind w:firstLine="540"/>
        <w:jc w:val="both"/>
      </w:pPr>
    </w:p>
    <w:p w:rsidR="0096721F" w:rsidRPr="00556328" w:rsidRDefault="0096721F">
      <w:pPr>
        <w:pStyle w:val="ConsPlusNormal"/>
        <w:ind w:firstLine="540"/>
        <w:jc w:val="both"/>
      </w:pPr>
      <w:r w:rsidRPr="00556328">
        <w:t>2.1. Приготовление  состава  покрытия должно состоять из следующих операций: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t>подготовка материалов;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t>приготовление пасты;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t>приготовление рабочего состава покрытия.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t>К месту производства работ состав покрытия доставляют в виде двух компонентов: пасты и аммофоса, смешиваемых перед нанесением на конструкции для получения рабочего состава покрытия.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t>2.2. Приготовление пасты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t>2.2.1. Приготовление пасты осуществляют централизованным порядком в заводских условиях или на строительном предприятии по нормативно-технической документации, утвержденной в установленном порядке.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t xml:space="preserve">2.2.2. Приготовление пасты осуществляют путем </w:t>
      </w:r>
      <w:proofErr w:type="spellStart"/>
      <w:r w:rsidRPr="00556328">
        <w:t>перетира</w:t>
      </w:r>
      <w:proofErr w:type="spellEnd"/>
      <w:r w:rsidRPr="00556328">
        <w:t xml:space="preserve"> </w:t>
      </w:r>
      <w:proofErr w:type="spellStart"/>
      <w:r w:rsidRPr="00556328">
        <w:t>мелема</w:t>
      </w:r>
      <w:proofErr w:type="spellEnd"/>
      <w:r w:rsidRPr="00556328">
        <w:t xml:space="preserve"> и </w:t>
      </w:r>
      <w:proofErr w:type="spellStart"/>
      <w:r w:rsidRPr="00556328">
        <w:t>дициандиамида</w:t>
      </w:r>
      <w:proofErr w:type="spellEnd"/>
      <w:r w:rsidRPr="00556328">
        <w:t xml:space="preserve"> в смеси смолы ММФ-50 и 5%-</w:t>
      </w:r>
      <w:proofErr w:type="spellStart"/>
      <w:r w:rsidRPr="00556328">
        <w:t>ного</w:t>
      </w:r>
      <w:proofErr w:type="spellEnd"/>
      <w:r w:rsidRPr="00556328">
        <w:t xml:space="preserve"> водного раствора натриевой соли КМЦ.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t>2.2.3. Материалы и их соотношение для приготовления пасты должны отвечать требованиям п. 1.1 настоящего приложения (</w:t>
      </w:r>
      <w:proofErr w:type="spellStart"/>
      <w:r w:rsidRPr="00556328">
        <w:t>пп</w:t>
      </w:r>
      <w:proofErr w:type="spellEnd"/>
      <w:r w:rsidRPr="00556328">
        <w:t>. 1 - 4).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t>2.2.4. Дозирование материалов производят весовыми дозаторами с погрешностью не более +/- 1,0% по массе.</w:t>
      </w:r>
    </w:p>
    <w:p w:rsidR="0096721F" w:rsidRPr="00556328" w:rsidRDefault="0096721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721F" w:rsidRPr="00556328" w:rsidRDefault="00556328">
      <w:pPr>
        <w:pStyle w:val="ConsPlusNormal"/>
        <w:ind w:firstLine="540"/>
        <w:jc w:val="both"/>
      </w:pPr>
      <w:r>
        <w:t>П</w:t>
      </w:r>
      <w:r w:rsidR="0096721F" w:rsidRPr="00556328">
        <w:t>римечание.</w:t>
      </w:r>
    </w:p>
    <w:p w:rsidR="0096721F" w:rsidRPr="00556328" w:rsidRDefault="0096721F">
      <w:pPr>
        <w:pStyle w:val="ConsPlusNormal"/>
        <w:ind w:firstLine="540"/>
        <w:jc w:val="both"/>
      </w:pPr>
      <w:r w:rsidRPr="00556328">
        <w:t xml:space="preserve">Взамен ГОСТ 2874-73 Постановлением Госстандарта СССР от 18.10.1982 </w:t>
      </w:r>
      <w:r w:rsidR="00CC22B0">
        <w:t>№</w:t>
      </w:r>
      <w:r w:rsidRPr="00556328">
        <w:t xml:space="preserve"> 3989 с 1 января 1985 года введен в действие ГОСТ 2874-82.</w:t>
      </w:r>
    </w:p>
    <w:p w:rsidR="0096721F" w:rsidRPr="00556328" w:rsidRDefault="0096721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721F" w:rsidRPr="00556328" w:rsidRDefault="0096721F">
      <w:pPr>
        <w:pStyle w:val="ConsPlusNormal"/>
        <w:ind w:firstLine="540"/>
        <w:jc w:val="both"/>
      </w:pPr>
      <w:r w:rsidRPr="00556328">
        <w:t>2.2.5. Приготовление 5%-</w:t>
      </w:r>
      <w:proofErr w:type="spellStart"/>
      <w:r w:rsidRPr="00556328">
        <w:t>ного</w:t>
      </w:r>
      <w:proofErr w:type="spellEnd"/>
      <w:r w:rsidRPr="00556328">
        <w:t xml:space="preserve"> водного раствора натриевой соли КМЦ осуществляют в смесителях с перемешивающими устройствами путем разведения сухой натриевой соли КМЦ водой по ГОСТ 2874-73, подогретой до (55 +/- 5) °С.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t xml:space="preserve">2.2.6. </w:t>
      </w:r>
      <w:proofErr w:type="spellStart"/>
      <w:r w:rsidRPr="00556328">
        <w:t>Перетир</w:t>
      </w:r>
      <w:proofErr w:type="spellEnd"/>
      <w:r w:rsidRPr="00556328">
        <w:t xml:space="preserve"> </w:t>
      </w:r>
      <w:proofErr w:type="spellStart"/>
      <w:r w:rsidRPr="00556328">
        <w:t>мелема</w:t>
      </w:r>
      <w:proofErr w:type="spellEnd"/>
      <w:r w:rsidRPr="00556328">
        <w:t xml:space="preserve"> и </w:t>
      </w:r>
      <w:proofErr w:type="spellStart"/>
      <w:r w:rsidRPr="00556328">
        <w:t>дициандиамида</w:t>
      </w:r>
      <w:proofErr w:type="spellEnd"/>
      <w:r w:rsidRPr="00556328">
        <w:t xml:space="preserve"> в смеси смолы ММФ-50 и 5%-</w:t>
      </w:r>
      <w:proofErr w:type="spellStart"/>
      <w:r w:rsidRPr="00556328">
        <w:t>ного</w:t>
      </w:r>
      <w:proofErr w:type="spellEnd"/>
      <w:r w:rsidRPr="00556328">
        <w:t xml:space="preserve"> водного раствора натриевой соли КМЦ осуществляют в шаровых мельницах с фарфоровой футеровкой и фарфоровыми мелящими телами до степени </w:t>
      </w:r>
      <w:proofErr w:type="spellStart"/>
      <w:r w:rsidRPr="00556328">
        <w:t>перетира</w:t>
      </w:r>
      <w:proofErr w:type="spellEnd"/>
      <w:r w:rsidRPr="00556328">
        <w:t xml:space="preserve"> не более 80 мкм, определяемой по ГОСТ 6589-74.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t>2.2.7. Упаковка пасты должна производиться в плотно закрывающуюся тару с полиэтиленовым вкладышем.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t xml:space="preserve">2.2.8. Паста должна транспортироваться при температуре от минус 40 до плюс 40 °С в течение не более 1 </w:t>
      </w:r>
      <w:proofErr w:type="spellStart"/>
      <w:proofErr w:type="gramStart"/>
      <w:r w:rsidRPr="00556328">
        <w:t>мес</w:t>
      </w:r>
      <w:proofErr w:type="spellEnd"/>
      <w:proofErr w:type="gramEnd"/>
      <w:r w:rsidRPr="00556328">
        <w:t xml:space="preserve"> и храниться при температуре от минус 5 до плюс 30 °С в течение не более 6 </w:t>
      </w:r>
      <w:proofErr w:type="spellStart"/>
      <w:r w:rsidRPr="00556328">
        <w:t>мес</w:t>
      </w:r>
      <w:proofErr w:type="spellEnd"/>
      <w:r w:rsidRPr="00556328">
        <w:t xml:space="preserve"> с обязательным предохранением от воздействия атмосферных осадков.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t>2.2.9. Аммофос должен транспортироваться и храниться в соответствии с ГОСТ 18918-79.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t>2.3. Приготовление рабочего состава покрытия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t>2.3.1. Приготовление рабочего состава покрытия должно осуществляться на месте производства работ непосредственно перед нанесением на конструкции.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lastRenderedPageBreak/>
        <w:t xml:space="preserve">2.3.2. Для приготовления рабочего состава покрытия пасту смешивают с аммофосом в </w:t>
      </w:r>
      <w:proofErr w:type="spellStart"/>
      <w:r w:rsidRPr="00556328">
        <w:t>растворосмесителях</w:t>
      </w:r>
      <w:proofErr w:type="spellEnd"/>
      <w:r w:rsidRPr="00556328">
        <w:t xml:space="preserve"> типов СО-26Б, СО-23Б, СО-46А в соотношении: на 7,25 частей пасты 2,75 частей аммофоса, а затем дважды пропускают через краскотерку типов СО-110, СО-116.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bookmarkStart w:id="6" w:name="P106"/>
      <w:bookmarkEnd w:id="6"/>
      <w:r w:rsidRPr="00556328">
        <w:t>2.3.3. При приготовлении рабочего состава покрытия его температура не должна превышать 35 °С.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t>2.3.4. Рабочий состав покрытия должен храниться не более суток в закрытой емкости.</w:t>
      </w:r>
    </w:p>
    <w:p w:rsidR="0096721F" w:rsidRPr="00556328" w:rsidRDefault="0096721F">
      <w:pPr>
        <w:pStyle w:val="ConsPlusNormal"/>
        <w:ind w:firstLine="540"/>
        <w:jc w:val="both"/>
      </w:pPr>
    </w:p>
    <w:p w:rsidR="0096721F" w:rsidRPr="00556328" w:rsidRDefault="0096721F">
      <w:pPr>
        <w:pStyle w:val="ConsPlusNormal"/>
        <w:jc w:val="center"/>
        <w:outlineLvl w:val="1"/>
      </w:pPr>
      <w:r w:rsidRPr="00556328">
        <w:t>3. ПОДГОТОВКА ПОВЕРХНОСТИ ПОД ПОКРЫТИЕ</w:t>
      </w:r>
    </w:p>
    <w:p w:rsidR="0096721F" w:rsidRPr="00556328" w:rsidRDefault="0096721F">
      <w:pPr>
        <w:pStyle w:val="ConsPlusNormal"/>
        <w:ind w:firstLine="540"/>
        <w:jc w:val="both"/>
      </w:pPr>
    </w:p>
    <w:p w:rsidR="0096721F" w:rsidRPr="00556328" w:rsidRDefault="0096721F">
      <w:pPr>
        <w:pStyle w:val="ConsPlusNormal"/>
        <w:ind w:firstLine="540"/>
        <w:jc w:val="both"/>
      </w:pPr>
      <w:bookmarkStart w:id="7" w:name="P111"/>
      <w:bookmarkEnd w:id="7"/>
      <w:r w:rsidRPr="00556328">
        <w:t>3.1. Поверхность конструкции перед нанесением покрытия должна быть очищена от пыли, грязи, наплывов смолы, жировых пятен.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t xml:space="preserve">Не допускается наносить покрытие на ранее </w:t>
      </w:r>
      <w:proofErr w:type="spellStart"/>
      <w:r w:rsidRPr="00556328">
        <w:t>проолифенные</w:t>
      </w:r>
      <w:proofErr w:type="spellEnd"/>
      <w:r w:rsidRPr="00556328">
        <w:t xml:space="preserve"> или окрашенные поверхности.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bookmarkStart w:id="8" w:name="P113"/>
      <w:bookmarkEnd w:id="8"/>
      <w:r w:rsidRPr="00556328">
        <w:t>3.2. Покрытие должно наноситься на конструкции, имеющие влажность не более 20%.</w:t>
      </w:r>
    </w:p>
    <w:p w:rsidR="0096721F" w:rsidRPr="00556328" w:rsidRDefault="0096721F">
      <w:pPr>
        <w:pStyle w:val="ConsPlusNormal"/>
        <w:ind w:firstLine="540"/>
        <w:jc w:val="both"/>
      </w:pPr>
    </w:p>
    <w:p w:rsidR="0096721F" w:rsidRPr="00556328" w:rsidRDefault="0096721F">
      <w:pPr>
        <w:pStyle w:val="ConsPlusNormal"/>
        <w:jc w:val="center"/>
        <w:outlineLvl w:val="1"/>
      </w:pPr>
      <w:r w:rsidRPr="00556328">
        <w:t>4. НАНЕСЕНИЕ СОСТАВА ПОКРЫТИЯ</w:t>
      </w:r>
    </w:p>
    <w:p w:rsidR="0096721F" w:rsidRPr="00556328" w:rsidRDefault="0096721F">
      <w:pPr>
        <w:pStyle w:val="ConsPlusNormal"/>
        <w:ind w:firstLine="540"/>
        <w:jc w:val="both"/>
      </w:pPr>
    </w:p>
    <w:p w:rsidR="0096721F" w:rsidRPr="00556328" w:rsidRDefault="0096721F">
      <w:pPr>
        <w:pStyle w:val="ConsPlusNormal"/>
        <w:ind w:firstLine="540"/>
        <w:jc w:val="both"/>
      </w:pPr>
      <w:r w:rsidRPr="00556328">
        <w:t xml:space="preserve">4.1. Нанесение состава покрытия должно осуществляться </w:t>
      </w:r>
      <w:proofErr w:type="spellStart"/>
      <w:r w:rsidRPr="00556328">
        <w:t>пневмораспылением</w:t>
      </w:r>
      <w:proofErr w:type="spellEnd"/>
      <w:r w:rsidRPr="00556328">
        <w:t xml:space="preserve"> при помощи установок для нанесения жидких шпаклевок типа С-562А по нормативно-технической документации, утвержденной в установленном порядке.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t>Допускается наносить покрытие валиком по ГОСТ 10831-80 или малярной кистью по ГОСТ 10597-80.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t>4.2. Нанесение состава покрытия должно производиться в 2 слоя. Норма общего расхода рабочего состава покрытия с учетом производственных потерь должна составлять 750 г на 1 м</w:t>
      </w:r>
      <w:proofErr w:type="gramStart"/>
      <w:r w:rsidRPr="00556328">
        <w:t>2</w:t>
      </w:r>
      <w:proofErr w:type="gramEnd"/>
      <w:r w:rsidRPr="00556328">
        <w:t xml:space="preserve"> поверхности.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t>4.3. Нанесение и сушка состава покрытия должны производиться при температуре окружающего воздуха не ниже 10 и не выше 35</w:t>
      </w:r>
      <w:proofErr w:type="gramStart"/>
      <w:r w:rsidRPr="00556328">
        <w:t xml:space="preserve"> °С</w:t>
      </w:r>
      <w:proofErr w:type="gramEnd"/>
      <w:r w:rsidRPr="00556328">
        <w:t xml:space="preserve"> и относительной влажности не более 80%.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t>Продолжительность сушки - не менее 5 ч для первого слоя покрытия и не менее 24 ч для второго слоя.</w:t>
      </w:r>
    </w:p>
    <w:p w:rsidR="0096721F" w:rsidRPr="00556328" w:rsidRDefault="0096721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721F" w:rsidRPr="00556328" w:rsidRDefault="00556328">
      <w:pPr>
        <w:pStyle w:val="ConsPlusNormal"/>
        <w:ind w:firstLine="540"/>
        <w:jc w:val="both"/>
      </w:pPr>
      <w:r>
        <w:t>П</w:t>
      </w:r>
      <w:r w:rsidR="0096721F" w:rsidRPr="00556328">
        <w:t>римечание.</w:t>
      </w:r>
    </w:p>
    <w:p w:rsidR="0096721F" w:rsidRPr="00556328" w:rsidRDefault="0096721F">
      <w:pPr>
        <w:pStyle w:val="ConsPlusNormal"/>
        <w:ind w:firstLine="540"/>
        <w:jc w:val="both"/>
      </w:pPr>
      <w:r w:rsidRPr="00556328">
        <w:t>В официальном тексте документа, видимо, допущена опечатка: имеется в виду ГОСТ 7313-75, а не ГОСТ 7313-76.</w:t>
      </w:r>
    </w:p>
    <w:p w:rsidR="0096721F" w:rsidRPr="00556328" w:rsidRDefault="0096721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721F" w:rsidRPr="00556328" w:rsidRDefault="00556328">
      <w:pPr>
        <w:pStyle w:val="ConsPlusNormal"/>
        <w:ind w:firstLine="540"/>
        <w:jc w:val="both"/>
      </w:pPr>
      <w:r>
        <w:t>П</w:t>
      </w:r>
      <w:r w:rsidR="0096721F" w:rsidRPr="00556328">
        <w:t>римечание.</w:t>
      </w:r>
    </w:p>
    <w:p w:rsidR="0096721F" w:rsidRPr="00556328" w:rsidRDefault="0096721F">
      <w:pPr>
        <w:pStyle w:val="ConsPlusNormal"/>
        <w:ind w:firstLine="540"/>
        <w:jc w:val="both"/>
      </w:pPr>
      <w:r w:rsidRPr="00556328">
        <w:t>Взамен ГОСТ 21227-75 принят Межгосударственным Советом по стандартизации, метрологии и сертификации 21.10.1993 и введен в действие с 1 января 1995 года ГОСТ 21227-93.</w:t>
      </w:r>
    </w:p>
    <w:p w:rsidR="0096721F" w:rsidRPr="00556328" w:rsidRDefault="0096721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721F" w:rsidRPr="00556328" w:rsidRDefault="0096721F">
      <w:pPr>
        <w:pStyle w:val="ConsPlusNormal"/>
        <w:ind w:firstLine="540"/>
        <w:jc w:val="both"/>
      </w:pPr>
      <w:r w:rsidRPr="00556328">
        <w:t xml:space="preserve">4.4. На высушенное покрытие не ранее чем через 4 - 5 </w:t>
      </w:r>
      <w:proofErr w:type="spellStart"/>
      <w:r w:rsidRPr="00556328">
        <w:t>сут</w:t>
      </w:r>
      <w:proofErr w:type="spellEnd"/>
      <w:r w:rsidRPr="00556328">
        <w:t xml:space="preserve"> после нанесения второго слоя в качестве </w:t>
      </w:r>
      <w:proofErr w:type="spellStart"/>
      <w:r w:rsidRPr="00556328">
        <w:t>влагозащиты</w:t>
      </w:r>
      <w:proofErr w:type="spellEnd"/>
      <w:r w:rsidRPr="00556328">
        <w:t xml:space="preserve"> или декоративной отделки, если они предусмотрены проектом, должна быть нанесена какая-либо из пентафталевых эмалей марок: ПФ-115 по ГОСТ 6465-76, ПФ-223 по ГОСТ 14923-78, ПФ-218 по ГОСТ 21227-75; эмалей на основе сополимеров винилхлорида марок: ХВ-785 по ГОСТ 7313-76, ХВ-124 по ГОСТ 10144-74 или кремнийорганическая эмаль марки КО-174 по нормативно-технической документации, утвержденной в установленном порядке.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t xml:space="preserve">4.5. Эмали наносят в два слоя </w:t>
      </w:r>
      <w:proofErr w:type="spellStart"/>
      <w:r w:rsidRPr="00556328">
        <w:t>пневмораспылением</w:t>
      </w:r>
      <w:proofErr w:type="spellEnd"/>
      <w:r w:rsidRPr="00556328">
        <w:t xml:space="preserve"> при помощи краскораспылителя по ГОСТ 20223-74 или вручную кистью по ГОСТ 10597-80, или валиком по ГОСТ 10831-80. Общий расход эмали - не более 250 г/м</w:t>
      </w:r>
      <w:proofErr w:type="gramStart"/>
      <w:r w:rsidRPr="00556328">
        <w:t>2</w:t>
      </w:r>
      <w:proofErr w:type="gramEnd"/>
      <w:r w:rsidRPr="00556328">
        <w:t>.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lastRenderedPageBreak/>
        <w:t>Нанесение и сушку эмалей производят согласно стандартам и другой нормативно-технической документации, утвержденной в установленном порядке, на эти виды эмалей.</w:t>
      </w:r>
    </w:p>
    <w:p w:rsidR="0096721F" w:rsidRPr="00556328" w:rsidRDefault="0096721F">
      <w:pPr>
        <w:pStyle w:val="ConsPlusNormal"/>
        <w:ind w:firstLine="540"/>
        <w:jc w:val="both"/>
      </w:pPr>
    </w:p>
    <w:p w:rsidR="0096721F" w:rsidRPr="00556328" w:rsidRDefault="0096721F">
      <w:pPr>
        <w:pStyle w:val="ConsPlusNormal"/>
        <w:jc w:val="center"/>
        <w:outlineLvl w:val="1"/>
      </w:pPr>
      <w:r w:rsidRPr="00556328">
        <w:t>5. МЕТОДЫ КОНТРОЛЯ</w:t>
      </w:r>
    </w:p>
    <w:p w:rsidR="0096721F" w:rsidRPr="00556328" w:rsidRDefault="0096721F">
      <w:pPr>
        <w:pStyle w:val="ConsPlusNormal"/>
        <w:ind w:firstLine="540"/>
        <w:jc w:val="both"/>
      </w:pPr>
    </w:p>
    <w:p w:rsidR="0096721F" w:rsidRPr="00556328" w:rsidRDefault="0096721F">
      <w:pPr>
        <w:pStyle w:val="ConsPlusNormal"/>
        <w:ind w:firstLine="540"/>
        <w:jc w:val="both"/>
      </w:pPr>
      <w:r w:rsidRPr="00556328">
        <w:t>5.1. Контрольной проверке подлежат качество подготовки поверхности под покрытие, влажность древесины  конструкций, температура рабочего состава покрытия при его приготовлении.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t>5.2. Качество подготовки поверхности (</w:t>
      </w:r>
      <w:proofErr w:type="spellStart"/>
      <w:r w:rsidRPr="00556328">
        <w:t>пп</w:t>
      </w:r>
      <w:proofErr w:type="spellEnd"/>
      <w:r w:rsidRPr="00556328">
        <w:t>. 3.1 и 3.2) проверяют визуально.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t>Приемка подготовленной поверхности должна быть оформлена актом на скрытые работы.</w:t>
      </w:r>
    </w:p>
    <w:p w:rsidR="0096721F" w:rsidRPr="00556328" w:rsidRDefault="0096721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721F" w:rsidRPr="00556328" w:rsidRDefault="00556328">
      <w:pPr>
        <w:pStyle w:val="ConsPlusNormal"/>
        <w:ind w:firstLine="540"/>
        <w:jc w:val="both"/>
      </w:pPr>
      <w:r>
        <w:t>П</w:t>
      </w:r>
      <w:r w:rsidR="0096721F" w:rsidRPr="00556328">
        <w:t>римечание.</w:t>
      </w:r>
    </w:p>
    <w:p w:rsidR="0096721F" w:rsidRPr="00556328" w:rsidRDefault="0096721F">
      <w:pPr>
        <w:pStyle w:val="ConsPlusNormal"/>
        <w:ind w:firstLine="540"/>
        <w:jc w:val="both"/>
      </w:pPr>
      <w:r w:rsidRPr="00556328">
        <w:t xml:space="preserve">Взамен ГОСТ 16588-79 Постановлением Госстандарта СССР от 28.12.1991 </w:t>
      </w:r>
      <w:r w:rsidR="00CC22B0">
        <w:t>№</w:t>
      </w:r>
      <w:r w:rsidRPr="00556328">
        <w:t xml:space="preserve"> 2290 с 1 января 1993 года введен в действие ГОСТ 16588-91.</w:t>
      </w:r>
    </w:p>
    <w:p w:rsidR="0096721F" w:rsidRPr="00556328" w:rsidRDefault="0096721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721F" w:rsidRPr="00556328" w:rsidRDefault="0096721F">
      <w:pPr>
        <w:pStyle w:val="ConsPlusNormal"/>
        <w:ind w:firstLine="540"/>
        <w:jc w:val="both"/>
      </w:pPr>
      <w:r w:rsidRPr="00556328">
        <w:t xml:space="preserve">5.3. Определение влажности конструкций (п. 3.2) производят по ГОСТ 16588-79 </w:t>
      </w:r>
      <w:proofErr w:type="spellStart"/>
      <w:r w:rsidRPr="00556328">
        <w:t>электровлагомером</w:t>
      </w:r>
      <w:proofErr w:type="spellEnd"/>
      <w:r w:rsidRPr="00556328">
        <w:t>. За результат принимают среднее арифметическое значение 10 измерений.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t xml:space="preserve">5.4. Температуру рабочего состава покрытия (п. 2.3.3) контролируют техническим термометром </w:t>
      </w:r>
      <w:proofErr w:type="gramStart"/>
      <w:r w:rsidRPr="00556328">
        <w:t>П</w:t>
      </w:r>
      <w:proofErr w:type="gramEnd"/>
      <w:r w:rsidRPr="00556328">
        <w:t xml:space="preserve"> </w:t>
      </w:r>
      <w:r w:rsidR="00CC22B0">
        <w:t>№</w:t>
      </w:r>
      <w:r w:rsidRPr="00556328">
        <w:t xml:space="preserve"> 4 по ГОСТ 2823-73.</w:t>
      </w:r>
    </w:p>
    <w:p w:rsidR="0096721F" w:rsidRPr="00556328" w:rsidRDefault="0096721F">
      <w:pPr>
        <w:pStyle w:val="ConsPlusNormal"/>
        <w:ind w:firstLine="540"/>
        <w:jc w:val="both"/>
      </w:pPr>
    </w:p>
    <w:p w:rsidR="0096721F" w:rsidRPr="00556328" w:rsidRDefault="0096721F">
      <w:pPr>
        <w:pStyle w:val="ConsPlusNormal"/>
        <w:jc w:val="center"/>
        <w:outlineLvl w:val="1"/>
      </w:pPr>
      <w:r w:rsidRPr="00556328">
        <w:t>6. ТРЕБОВАНИЯ БЕЗОПАСНОСТИ</w:t>
      </w:r>
    </w:p>
    <w:p w:rsidR="0096721F" w:rsidRPr="00556328" w:rsidRDefault="0096721F">
      <w:pPr>
        <w:pStyle w:val="ConsPlusNormal"/>
        <w:ind w:firstLine="540"/>
        <w:jc w:val="both"/>
      </w:pPr>
    </w:p>
    <w:p w:rsidR="0096721F" w:rsidRPr="00556328" w:rsidRDefault="0096721F">
      <w:pPr>
        <w:pStyle w:val="ConsPlusNormal"/>
        <w:ind w:firstLine="540"/>
        <w:jc w:val="both"/>
      </w:pPr>
      <w:r w:rsidRPr="00556328">
        <w:t>6.1. При выполнении работ по нанесению состава покрытия следует руководствоваться требованиями главы СНиП по технике безопасности в строительстве и настоящего стандарта.</w:t>
      </w:r>
    </w:p>
    <w:p w:rsidR="0096721F" w:rsidRPr="00556328" w:rsidRDefault="0096721F">
      <w:pPr>
        <w:pStyle w:val="ConsPlusNormal"/>
        <w:spacing w:before="220"/>
        <w:ind w:firstLine="540"/>
        <w:jc w:val="both"/>
      </w:pPr>
      <w:r w:rsidRPr="00556328">
        <w:t>6.2. Лица, производящие работы по приготовлению и нанесению состава покрытия, должны быть обеспечены средствами индивидуальной защиты: защитными пастами и мазями, резиновыми перчатками, респираторами, защитными очками и комбинезонами.</w:t>
      </w:r>
    </w:p>
    <w:p w:rsidR="00D23404" w:rsidRPr="00556328" w:rsidRDefault="0096721F" w:rsidP="00556328">
      <w:pPr>
        <w:pStyle w:val="ConsPlusNormal"/>
        <w:spacing w:before="220"/>
        <w:ind w:firstLine="540"/>
        <w:jc w:val="both"/>
      </w:pPr>
      <w:r w:rsidRPr="00556328">
        <w:t>6.3. При работе с оборудованием, предназначенным для приготовления и нанесения состава покрытия, необходимо соблюдать требования безопасности, предусмотренные в инструкциях по эксплуатации данного оборудования.</w:t>
      </w:r>
    </w:p>
    <w:sectPr w:rsidR="00D23404" w:rsidRPr="00556328" w:rsidSect="006D5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21F"/>
    <w:rsid w:val="00556328"/>
    <w:rsid w:val="007E49D2"/>
    <w:rsid w:val="0096721F"/>
    <w:rsid w:val="00CC22B0"/>
    <w:rsid w:val="00D2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72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672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6721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6721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72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672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6721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6721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1546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2017-08-01T12:38:00Z</dcterms:created>
  <dcterms:modified xsi:type="dcterms:W3CDTF">2017-08-01T12:39:00Z</dcterms:modified>
</cp:coreProperties>
</file>