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42" w:rsidRPr="00C740B8" w:rsidRDefault="003E2F42">
      <w:pPr>
        <w:pStyle w:val="ConsPlusNormal"/>
        <w:jc w:val="right"/>
        <w:outlineLvl w:val="0"/>
      </w:pPr>
      <w:proofErr w:type="gramStart"/>
      <w:r w:rsidRPr="00C740B8">
        <w:t>Утвержден</w:t>
      </w:r>
      <w:proofErr w:type="gramEnd"/>
      <w:r w:rsidRPr="00C740B8">
        <w:t xml:space="preserve"> и введен в действие</w:t>
      </w:r>
    </w:p>
    <w:p w:rsidR="003E2F42" w:rsidRPr="00C740B8" w:rsidRDefault="003E2F42">
      <w:pPr>
        <w:pStyle w:val="ConsPlusNormal"/>
        <w:jc w:val="right"/>
      </w:pPr>
      <w:r w:rsidRPr="00C740B8">
        <w:t xml:space="preserve">Приказом </w:t>
      </w:r>
      <w:proofErr w:type="spellStart"/>
      <w:r w:rsidRPr="00C740B8">
        <w:t>Ростехрегулирования</w:t>
      </w:r>
      <w:proofErr w:type="spellEnd"/>
    </w:p>
    <w:p w:rsidR="003E2F42" w:rsidRPr="00C740B8" w:rsidRDefault="003E2F42">
      <w:pPr>
        <w:pStyle w:val="ConsPlusNormal"/>
        <w:jc w:val="right"/>
      </w:pPr>
      <w:r w:rsidRPr="00C740B8">
        <w:t xml:space="preserve">от 18 февраля 2009 г. </w:t>
      </w:r>
      <w:r w:rsidR="00C740B8">
        <w:t>№</w:t>
      </w:r>
      <w:r w:rsidRPr="00C740B8">
        <w:t xml:space="preserve"> 23-ст</w:t>
      </w:r>
    </w:p>
    <w:p w:rsidR="003E2F42" w:rsidRPr="00C740B8" w:rsidRDefault="003E2F42">
      <w:pPr>
        <w:pStyle w:val="ConsPlusNormal"/>
      </w:pPr>
    </w:p>
    <w:p w:rsidR="003E2F42" w:rsidRPr="00C740B8" w:rsidRDefault="003E2F42">
      <w:pPr>
        <w:pStyle w:val="ConsPlusTitle"/>
        <w:jc w:val="center"/>
      </w:pPr>
      <w:r w:rsidRPr="00C740B8">
        <w:t>НАЦИОНАЛЬНЫЙ СТАНДАРТ РОССИЙСКОЙ ФЕДЕРАЦИИ</w:t>
      </w:r>
    </w:p>
    <w:p w:rsidR="003E2F42" w:rsidRPr="00C740B8" w:rsidRDefault="003E2F42">
      <w:pPr>
        <w:pStyle w:val="ConsPlusTitle"/>
        <w:jc w:val="center"/>
      </w:pPr>
    </w:p>
    <w:p w:rsidR="003E2F42" w:rsidRPr="00C740B8" w:rsidRDefault="003E2F42">
      <w:pPr>
        <w:pStyle w:val="ConsPlusTitle"/>
        <w:jc w:val="center"/>
      </w:pPr>
      <w:r w:rsidRPr="00C740B8">
        <w:t>ТЕХНИКА ПОЖАРНАЯ. ПЕНОСМЕСИТЕЛИ.</w:t>
      </w:r>
    </w:p>
    <w:p w:rsidR="003E2F42" w:rsidRPr="00C740B8" w:rsidRDefault="003E2F42">
      <w:pPr>
        <w:pStyle w:val="ConsPlusTitle"/>
        <w:jc w:val="center"/>
      </w:pPr>
      <w:r w:rsidRPr="00C740B8">
        <w:t>ОБЩИЕ ТЕХНИЧЕСКИЕ ТРЕБОВАНИЯ. МЕТОДЫ ИСПЫТАНИЙ</w:t>
      </w:r>
    </w:p>
    <w:p w:rsidR="003E2F42" w:rsidRPr="00C740B8" w:rsidRDefault="003E2F42">
      <w:pPr>
        <w:pStyle w:val="ConsPlusTitle"/>
        <w:jc w:val="center"/>
      </w:pPr>
    </w:p>
    <w:p w:rsidR="003E2F42" w:rsidRPr="00C740B8" w:rsidRDefault="003E2F42">
      <w:pPr>
        <w:pStyle w:val="ConsPlusTitle"/>
        <w:jc w:val="center"/>
      </w:pPr>
      <w:proofErr w:type="spellStart"/>
      <w:r w:rsidRPr="00C740B8">
        <w:t>Fire-fighting</w:t>
      </w:r>
      <w:proofErr w:type="spellEnd"/>
      <w:r w:rsidRPr="00C740B8">
        <w:t xml:space="preserve"> </w:t>
      </w:r>
      <w:proofErr w:type="spellStart"/>
      <w:r w:rsidRPr="00C740B8">
        <w:t>equipment</w:t>
      </w:r>
      <w:proofErr w:type="spellEnd"/>
      <w:r w:rsidRPr="00C740B8">
        <w:t xml:space="preserve">. </w:t>
      </w:r>
      <w:proofErr w:type="spellStart"/>
      <w:r w:rsidRPr="00C740B8">
        <w:t>Foammixers</w:t>
      </w:r>
      <w:proofErr w:type="spellEnd"/>
      <w:r w:rsidRPr="00C740B8">
        <w:t>.</w:t>
      </w:r>
    </w:p>
    <w:p w:rsidR="003E2F42" w:rsidRPr="00C740B8" w:rsidRDefault="003E2F42">
      <w:pPr>
        <w:pStyle w:val="ConsPlusTitle"/>
        <w:jc w:val="center"/>
      </w:pPr>
      <w:proofErr w:type="spellStart"/>
      <w:r w:rsidRPr="00C740B8">
        <w:t>General</w:t>
      </w:r>
      <w:proofErr w:type="spellEnd"/>
      <w:r w:rsidRPr="00C740B8">
        <w:t xml:space="preserve"> </w:t>
      </w:r>
      <w:proofErr w:type="spellStart"/>
      <w:r w:rsidRPr="00C740B8">
        <w:t>technical</w:t>
      </w:r>
      <w:proofErr w:type="spellEnd"/>
      <w:r w:rsidRPr="00C740B8">
        <w:t xml:space="preserve"> </w:t>
      </w:r>
      <w:proofErr w:type="spellStart"/>
      <w:r w:rsidRPr="00C740B8">
        <w:t>requirements</w:t>
      </w:r>
      <w:proofErr w:type="spellEnd"/>
      <w:r w:rsidRPr="00C740B8">
        <w:t xml:space="preserve">. </w:t>
      </w:r>
      <w:proofErr w:type="spellStart"/>
      <w:r w:rsidRPr="00C740B8">
        <w:t>Methods</w:t>
      </w:r>
      <w:proofErr w:type="spellEnd"/>
      <w:r w:rsidRPr="00C740B8">
        <w:t xml:space="preserve"> </w:t>
      </w:r>
      <w:proofErr w:type="spellStart"/>
      <w:r w:rsidRPr="00C740B8">
        <w:t>of</w:t>
      </w:r>
      <w:proofErr w:type="spellEnd"/>
      <w:r w:rsidRPr="00C740B8">
        <w:t xml:space="preserve"> </w:t>
      </w:r>
      <w:proofErr w:type="spellStart"/>
      <w:r w:rsidRPr="00C740B8">
        <w:t>testing</w:t>
      </w:r>
      <w:proofErr w:type="spellEnd"/>
    </w:p>
    <w:p w:rsidR="003E2F42" w:rsidRPr="00C740B8" w:rsidRDefault="003E2F42">
      <w:pPr>
        <w:pStyle w:val="ConsPlusTitle"/>
        <w:jc w:val="center"/>
      </w:pPr>
    </w:p>
    <w:p w:rsidR="003E2F42" w:rsidRPr="00C740B8" w:rsidRDefault="003E2F42">
      <w:pPr>
        <w:pStyle w:val="ConsPlusTitle"/>
        <w:jc w:val="center"/>
      </w:pPr>
      <w:r w:rsidRPr="00C740B8">
        <w:t xml:space="preserve">ГОСТ </w:t>
      </w:r>
      <w:proofErr w:type="gramStart"/>
      <w:r w:rsidRPr="00C740B8">
        <w:t>Р</w:t>
      </w:r>
      <w:proofErr w:type="gramEnd"/>
      <w:r w:rsidRPr="00C740B8">
        <w:t xml:space="preserve"> 53252-2009</w:t>
      </w:r>
    </w:p>
    <w:p w:rsidR="003E2F42" w:rsidRPr="00C740B8" w:rsidRDefault="003E2F42">
      <w:pPr>
        <w:pStyle w:val="ConsPlusNormal"/>
        <w:jc w:val="right"/>
      </w:pPr>
      <w:r w:rsidRPr="00C740B8">
        <w:t>ОКП 48 5480</w:t>
      </w:r>
    </w:p>
    <w:p w:rsidR="003E2F42" w:rsidRPr="00C740B8" w:rsidRDefault="003E2F42">
      <w:pPr>
        <w:pStyle w:val="ConsPlusNormal"/>
        <w:jc w:val="right"/>
      </w:pPr>
    </w:p>
    <w:p w:rsidR="003E2F42" w:rsidRPr="00C740B8" w:rsidRDefault="003E2F42">
      <w:pPr>
        <w:pStyle w:val="ConsPlusNormal"/>
        <w:jc w:val="right"/>
      </w:pPr>
      <w:r w:rsidRPr="00C740B8">
        <w:t>ОКС 13.220.10</w:t>
      </w:r>
    </w:p>
    <w:p w:rsidR="003E2F42" w:rsidRPr="00C740B8" w:rsidRDefault="003E2F42">
      <w:pPr>
        <w:pStyle w:val="ConsPlusNormal"/>
        <w:jc w:val="right"/>
      </w:pPr>
    </w:p>
    <w:p w:rsidR="003E2F42" w:rsidRPr="00C740B8" w:rsidRDefault="003E2F42">
      <w:pPr>
        <w:pStyle w:val="ConsPlusNormal"/>
        <w:jc w:val="right"/>
      </w:pPr>
      <w:r w:rsidRPr="00C740B8">
        <w:t>Дата введения</w:t>
      </w:r>
    </w:p>
    <w:p w:rsidR="003E2F42" w:rsidRPr="00C740B8" w:rsidRDefault="003E2F42">
      <w:pPr>
        <w:pStyle w:val="ConsPlusNormal"/>
        <w:jc w:val="right"/>
      </w:pPr>
      <w:r w:rsidRPr="00C740B8">
        <w:t>1 января 2010 года</w:t>
      </w:r>
    </w:p>
    <w:p w:rsidR="003E2F42" w:rsidRPr="00C740B8" w:rsidRDefault="003E2F42">
      <w:pPr>
        <w:pStyle w:val="ConsPlusNormal"/>
        <w:jc w:val="right"/>
      </w:pPr>
      <w:r w:rsidRPr="00C740B8">
        <w:t>с правом досрочного применения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Предисловие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Цели и принципы стандартизации в Российской Федерации установлены Федеральным законом от 27 декабря 2002 г. </w:t>
      </w:r>
      <w:r w:rsidR="00C740B8">
        <w:t>№</w:t>
      </w:r>
      <w:r w:rsidRPr="00C740B8">
        <w:t xml:space="preserve"> 184-ФЗ </w:t>
      </w:r>
      <w:r w:rsidR="00C740B8">
        <w:t>«</w:t>
      </w:r>
      <w:r w:rsidRPr="00C740B8">
        <w:t>О техническом регулировании</w:t>
      </w:r>
      <w:r w:rsidR="00C740B8">
        <w:t>»</w:t>
      </w:r>
      <w:r w:rsidRPr="00C740B8">
        <w:t xml:space="preserve">, а правила применения национальных стандартов Российской Федерации - ГОСТ </w:t>
      </w:r>
      <w:proofErr w:type="gramStart"/>
      <w:r w:rsidRPr="00C740B8">
        <w:t>Р</w:t>
      </w:r>
      <w:proofErr w:type="gramEnd"/>
      <w:r w:rsidRPr="00C740B8">
        <w:t xml:space="preserve"> 1.0-2004 </w:t>
      </w:r>
      <w:r w:rsidR="00C740B8">
        <w:t>«</w:t>
      </w:r>
      <w:r w:rsidRPr="00C740B8">
        <w:t>Стандартизация в Российской Федерации. Основные положения</w:t>
      </w:r>
      <w:r w:rsidR="00C740B8">
        <w:t>»</w:t>
      </w:r>
      <w:r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Сведения о стандарте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1. Разработан Федеральным государственным учреждением </w:t>
      </w:r>
      <w:r w:rsidR="00C740B8">
        <w:t>«</w:t>
      </w:r>
      <w:r w:rsidRPr="00C740B8">
        <w:t xml:space="preserve">Всероссийский ордена </w:t>
      </w:r>
      <w:r w:rsidR="00C740B8">
        <w:t>«</w:t>
      </w:r>
      <w:r w:rsidRPr="00C740B8">
        <w:t>Знак Почета</w:t>
      </w:r>
      <w:r w:rsidR="00C740B8">
        <w:t>»</w:t>
      </w:r>
      <w:r w:rsidRPr="00C740B8">
        <w:t xml:space="preserve"> научно-исследовательский институт противопожарной обороны</w:t>
      </w:r>
      <w:r w:rsidR="00C740B8">
        <w:t>»</w:t>
      </w:r>
      <w:r w:rsidRPr="00C740B8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2. </w:t>
      </w:r>
      <w:proofErr w:type="gramStart"/>
      <w:r w:rsidRPr="00C740B8">
        <w:t>Внесен</w:t>
      </w:r>
      <w:proofErr w:type="gramEnd"/>
      <w:r w:rsidRPr="00C740B8">
        <w:t xml:space="preserve"> Техническим комитетом по стандартизации ТК 274 </w:t>
      </w:r>
      <w:r w:rsidR="00C740B8">
        <w:t>«</w:t>
      </w:r>
      <w:r w:rsidRPr="00C740B8">
        <w:t>Пожарная безопасность</w:t>
      </w:r>
      <w:r w:rsidR="00C740B8">
        <w:t>»</w:t>
      </w:r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C740B8">
        <w:t>№</w:t>
      </w:r>
      <w:r w:rsidRPr="00C740B8">
        <w:t xml:space="preserve"> 23-ст.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В настоящем стандарте учтены требования международного стандарта EN 137:2006 </w:t>
      </w:r>
      <w:r w:rsidR="00C740B8">
        <w:t>«</w:t>
      </w:r>
      <w:r w:rsidRPr="00C740B8">
        <w:t xml:space="preserve">Защитные дыхательные устройства. Автономный дыхательный аппарат открытого цикла со сжатым воздухом с </w:t>
      </w:r>
      <w:proofErr w:type="spellStart"/>
      <w:r w:rsidRPr="00C740B8">
        <w:t>полнолицевой</w:t>
      </w:r>
      <w:proofErr w:type="spellEnd"/>
      <w:r w:rsidRPr="00C740B8">
        <w:t xml:space="preserve"> лицевой частью. Требования, испытания, маркировка</w:t>
      </w:r>
      <w:r w:rsidR="00C740B8">
        <w:t>»</w:t>
      </w:r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4. Взамен ГОСТ </w:t>
      </w:r>
      <w:proofErr w:type="gramStart"/>
      <w:r w:rsidRPr="00C740B8">
        <w:t>Р</w:t>
      </w:r>
      <w:proofErr w:type="gramEnd"/>
      <w:r w:rsidRPr="00C740B8">
        <w:t xml:space="preserve"> 50408-92.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C740B8">
        <w:t>«</w:t>
      </w:r>
      <w:r w:rsidRPr="00C740B8">
        <w:t>Национальные стандарты</w:t>
      </w:r>
      <w:r w:rsidR="00C740B8">
        <w:t>»</w:t>
      </w:r>
      <w:r w:rsidRPr="00C740B8">
        <w:t xml:space="preserve">, а текст изменений и поправок - в ежемесячно издаваемых информационных указателях </w:t>
      </w:r>
      <w:r w:rsidR="00C740B8">
        <w:t>«</w:t>
      </w:r>
      <w:r w:rsidRPr="00C740B8">
        <w:t>Национальные стандарты</w:t>
      </w:r>
      <w:r w:rsidR="00C740B8">
        <w:t>»</w:t>
      </w:r>
      <w:r w:rsidRPr="00C740B8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C740B8">
        <w:t>«</w:t>
      </w:r>
      <w:r w:rsidRPr="00C740B8">
        <w:t>Национальные стандарты</w:t>
      </w:r>
      <w:r w:rsidR="00C740B8">
        <w:t>»</w:t>
      </w:r>
      <w:r w:rsidRPr="00C740B8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3E2F42" w:rsidRPr="00C740B8" w:rsidRDefault="003E2F42">
      <w:pPr>
        <w:pStyle w:val="ConsPlusNormal"/>
        <w:jc w:val="center"/>
        <w:outlineLvl w:val="1"/>
      </w:pPr>
      <w:r w:rsidRPr="00C740B8">
        <w:lastRenderedPageBreak/>
        <w:t>1. Область применения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Настоящий стандарт распространяется на </w:t>
      </w:r>
      <w:proofErr w:type="spellStart"/>
      <w:r w:rsidRPr="00C740B8">
        <w:t>пеносмесители</w:t>
      </w:r>
      <w:proofErr w:type="spellEnd"/>
      <w:r w:rsidRPr="00C740B8">
        <w:t>, которые предназначены для получения водного раствора пенообразователя, применяемого для образования пены в воздушно-пенных стволах СВП (СВПК, СВПП) и генераторах пены средней кратности ГПС.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2. Нормативные ссылки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В настоящем стандарте использованы нормативные ссылки на следующие стандарты и классификаторы: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</w:t>
      </w:r>
      <w:proofErr w:type="gramStart"/>
      <w:r w:rsidRPr="00C740B8">
        <w:t>Р</w:t>
      </w:r>
      <w:proofErr w:type="gramEnd"/>
      <w:r w:rsidRPr="00C740B8">
        <w:t xml:space="preserve"> 50588-93. Пенообразователи для тушения пожаров. Общие технические требования и методы испытаний.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2.601-95. ЕСКД. Эксплуатационные документы.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12.2.037-78. Система стандартов безопасности труда. Техника пожарная. Требования безопасности.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9.014-78. ЕСЗКС. Временная противокоррозионная защита изделий. Общие требования.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C740B8">
      <w:pPr>
        <w:pStyle w:val="ConsPlusNormal"/>
        <w:ind w:firstLine="540"/>
        <w:jc w:val="both"/>
      </w:pPr>
      <w:r w:rsidRPr="00C740B8">
        <w:t>Примечание</w:t>
      </w:r>
      <w:r w:rsidR="003E2F42"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В официальном тексте документа, видимо, допущена опечатка: правильный номер ГОСТ </w:t>
      </w:r>
      <w:proofErr w:type="gramStart"/>
      <w:r w:rsidRPr="00C740B8">
        <w:t>Р</w:t>
      </w:r>
      <w:proofErr w:type="gramEnd"/>
      <w:r w:rsidRPr="00C740B8">
        <w:t xml:space="preserve"> 15.201-2000, а не ГОСТ Р 15.201-2001.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ГОСТ 15.201-2001. Система разработки и постановки продукции на производство. Продукция производственно-технического назначения.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1583-93. Сплавы алюминиевые литейные. Технические условия.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2991-85. Ящики дощатые неразборные для грузов массой до 500 кг. Общие технические условия.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6357-81. Основные нормы взаимозаменяемости. Резьба трубная цилиндрическая.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14192-77. Маркировка грузов.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15150-69. Машины, приборы и другие технические изделия. Исполнение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C740B8">
      <w:pPr>
        <w:pStyle w:val="ConsPlusNormal"/>
        <w:ind w:firstLine="540"/>
        <w:jc w:val="both"/>
      </w:pPr>
      <w:r w:rsidRPr="00C740B8">
        <w:t>Примечание</w:t>
      </w:r>
      <w:r w:rsidR="003E2F42"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Взамен ГОСТ 16093-81 Приказом </w:t>
      </w:r>
      <w:proofErr w:type="spellStart"/>
      <w:r w:rsidRPr="00C740B8">
        <w:t>Ростехрегулирования</w:t>
      </w:r>
      <w:proofErr w:type="spellEnd"/>
      <w:r w:rsidRPr="00C740B8">
        <w:t xml:space="preserve"> от 02.03.2005 </w:t>
      </w:r>
      <w:r w:rsidR="00C740B8">
        <w:t>№</w:t>
      </w:r>
      <w:r w:rsidRPr="00C740B8">
        <w:t xml:space="preserve"> 35-ст с 1 июля 2005 года введен в действие ГОСТ 16093-2004.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ГОСТ 16093-81. Основные нормы взаимозаменяемости. Резьба метрическая. Допуски. Посадки с зазором.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16504-81. Система государственных испытаний продукции. Испытания и контроль качества продукции. Основные термины и определения.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17756-72. Пробки резьбовые со вставками с полным профилем резьбы диаметром от 1 до 100 мм.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17757-72. Пробки резьбовые со вставками с укороченным профилем резьбы </w:t>
      </w:r>
      <w:r w:rsidRPr="00C740B8">
        <w:lastRenderedPageBreak/>
        <w:t>диаметром от 1 до 100 мм.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17763-72. Кольца резьбовые с полным профилем резьбы диаметром от 1 до 100 мм.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17764-72. Кольца резьбовые с укороченным профилем резьбы диаметром от 1 до 100 мм.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18925-73. Пробки резьбовые с насадками с полным профилем для трубной цилиндрической резьбы диаметром </w:t>
      </w:r>
      <w:proofErr w:type="gramStart"/>
      <w:r w:rsidRPr="00C740B8">
        <w:t>от</w:t>
      </w:r>
      <w:proofErr w:type="gramEnd"/>
      <w:r w:rsidRPr="00C740B8">
        <w:t xml:space="preserve"> </w:t>
      </w:r>
      <w:r w:rsidR="00C740B8" w:rsidRPr="00C740B8">
        <w:rPr>
          <w:position w:val="-6"/>
        </w:rPr>
        <w:pict>
          <v:shape id="_x0000_i1025" style="width:25.5pt;height:18pt" coordsize="" o:spt="100" adj="0,,0" path="" filled="f" stroked="f">
            <v:stroke joinstyle="miter"/>
            <v:imagedata r:id="rId5" o:title="base_44_11165_18"/>
            <v:formulas/>
            <v:path o:connecttype="segments"/>
          </v:shape>
        </w:pict>
      </w:r>
      <w:r w:rsidRPr="00C740B8">
        <w:t xml:space="preserve"> до </w:t>
      </w:r>
      <w:r w:rsidR="00C740B8" w:rsidRPr="00C740B8">
        <w:rPr>
          <w:position w:val="-6"/>
        </w:rPr>
        <w:pict>
          <v:shape id="_x0000_i1026" style="width:26.25pt;height:18pt" coordsize="" o:spt="100" adj="0,,0" path="" filled="f" stroked="f">
            <v:stroke joinstyle="miter"/>
            <v:imagedata r:id="rId6" o:title="base_44_11165_19"/>
            <v:formulas/>
            <v:path o:connecttype="segments"/>
          </v:shape>
        </w:pict>
      </w:r>
      <w:r w:rsidRPr="00C740B8">
        <w:t>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18926-73. Пробки резьбовые с насадками с укороченным профилем для трубной цилиндрической резьбы диаметром </w:t>
      </w:r>
      <w:proofErr w:type="gramStart"/>
      <w:r w:rsidRPr="00C740B8">
        <w:t>от</w:t>
      </w:r>
      <w:proofErr w:type="gramEnd"/>
      <w:r w:rsidRPr="00C740B8">
        <w:t xml:space="preserve"> </w:t>
      </w:r>
      <w:r w:rsidR="00C740B8" w:rsidRPr="00C740B8">
        <w:rPr>
          <w:position w:val="-6"/>
        </w:rPr>
        <w:pict>
          <v:shape id="_x0000_i1027" style="width:25.5pt;height:18pt" coordsize="" o:spt="100" adj="0,,0" path="" filled="f" stroked="f">
            <v:stroke joinstyle="miter"/>
            <v:imagedata r:id="rId5" o:title="base_44_11165_20"/>
            <v:formulas/>
            <v:path o:connecttype="segments"/>
          </v:shape>
        </w:pict>
      </w:r>
      <w:r w:rsidRPr="00C740B8">
        <w:t xml:space="preserve"> до </w:t>
      </w:r>
      <w:r w:rsidR="00C740B8" w:rsidRPr="00C740B8">
        <w:rPr>
          <w:position w:val="-6"/>
        </w:rPr>
        <w:pict>
          <v:shape id="_x0000_i1028" style="width:26.25pt;height:18pt" coordsize="" o:spt="100" adj="0,,0" path="" filled="f" stroked="f">
            <v:stroke joinstyle="miter"/>
            <v:imagedata r:id="rId6" o:title="base_44_11165_21"/>
            <v:formulas/>
            <v:path o:connecttype="segments"/>
          </v:shape>
        </w:pict>
      </w:r>
      <w:r w:rsidRPr="00C740B8">
        <w:t>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18929-73. Кольца резьбовые с полным профилем для трубной цилиндрической резьбы диаметром </w:t>
      </w:r>
      <w:proofErr w:type="gramStart"/>
      <w:r w:rsidRPr="00C740B8">
        <w:t>от</w:t>
      </w:r>
      <w:proofErr w:type="gramEnd"/>
      <w:r w:rsidRPr="00C740B8">
        <w:t xml:space="preserve"> </w:t>
      </w:r>
      <w:r w:rsidR="00C740B8" w:rsidRPr="00C740B8">
        <w:rPr>
          <w:position w:val="-6"/>
        </w:rPr>
        <w:pict>
          <v:shape id="_x0000_i1029" style="width:21.75pt;height:18pt" coordsize="" o:spt="100" adj="0,,0" path="" filled="f" stroked="f">
            <v:stroke joinstyle="miter"/>
            <v:imagedata r:id="rId7" o:title="base_44_11165_22"/>
            <v:formulas/>
            <v:path o:connecttype="segments"/>
          </v:shape>
        </w:pict>
      </w:r>
      <w:r w:rsidRPr="00C740B8">
        <w:t xml:space="preserve"> до </w:t>
      </w:r>
      <w:r w:rsidR="00C740B8" w:rsidRPr="00C740B8">
        <w:rPr>
          <w:position w:val="-6"/>
        </w:rPr>
        <w:pict>
          <v:shape id="_x0000_i1030" style="width:26.25pt;height:18pt" coordsize="" o:spt="100" adj="0,,0" path="" filled="f" stroked="f">
            <v:stroke joinstyle="miter"/>
            <v:imagedata r:id="rId6" o:title="base_44_11165_23"/>
            <v:formulas/>
            <v:path o:connecttype="segments"/>
          </v:shape>
        </w:pict>
      </w:r>
      <w:r w:rsidRPr="00C740B8">
        <w:t>. Конструкция и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ГОСТ 18930-73. Кольца резьбовые с укороченным профилем для трубной цилиндрической резьбы диаметром </w:t>
      </w:r>
      <w:proofErr w:type="gramStart"/>
      <w:r w:rsidRPr="00C740B8">
        <w:t>от</w:t>
      </w:r>
      <w:proofErr w:type="gramEnd"/>
      <w:r w:rsidRPr="00C740B8">
        <w:t xml:space="preserve"> </w:t>
      </w:r>
      <w:r w:rsidR="00C740B8" w:rsidRPr="00C740B8">
        <w:rPr>
          <w:position w:val="-6"/>
        </w:rPr>
        <w:pict>
          <v:shape id="_x0000_i1031" style="width:21.75pt;height:18pt" coordsize="" o:spt="100" adj="0,,0" path="" filled="f" stroked="f">
            <v:stroke joinstyle="miter"/>
            <v:imagedata r:id="rId7" o:title="base_44_11165_24"/>
            <v:formulas/>
            <v:path o:connecttype="segments"/>
          </v:shape>
        </w:pict>
      </w:r>
      <w:r w:rsidRPr="00C740B8">
        <w:t xml:space="preserve"> до </w:t>
      </w:r>
      <w:r w:rsidR="00C740B8" w:rsidRPr="00C740B8">
        <w:rPr>
          <w:position w:val="-6"/>
        </w:rPr>
        <w:pict>
          <v:shape id="_x0000_i1032" style="width:26.25pt;height:18pt" coordsize="" o:spt="100" adj="0,,0" path="" filled="f" stroked="f">
            <v:stroke joinstyle="miter"/>
            <v:imagedata r:id="rId6" o:title="base_44_11165_25"/>
            <v:formulas/>
            <v:path o:connecttype="segments"/>
          </v:shape>
        </w:pict>
      </w:r>
      <w:r w:rsidRPr="00C740B8">
        <w:t>. Конструкция и основные размеры.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C740B8">
      <w:pPr>
        <w:pStyle w:val="ConsPlusNormal"/>
        <w:ind w:firstLine="540"/>
        <w:jc w:val="both"/>
      </w:pPr>
      <w:r w:rsidRPr="00C740B8">
        <w:t>Примечание</w:t>
      </w:r>
      <w:r w:rsidR="003E2F42"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Взамен ГОСТ 24705-81 Приказом </w:t>
      </w:r>
      <w:proofErr w:type="spellStart"/>
      <w:r w:rsidRPr="00C740B8">
        <w:t>Ростехрегулирования</w:t>
      </w:r>
      <w:proofErr w:type="spellEnd"/>
      <w:r w:rsidRPr="00C740B8">
        <w:t xml:space="preserve"> от 02.03.2005 </w:t>
      </w:r>
      <w:r w:rsidR="00C740B8">
        <w:t>№</w:t>
      </w:r>
      <w:r w:rsidRPr="00C740B8">
        <w:t xml:space="preserve"> 36-ст с 1 июля 2005 года введен в действие ГОСТ 24705-2004.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ГОСТ 24705-81. Основные нормы взаимозаменяемости. Резьба метрическая. Основные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ГОСТ 28352-89. Головки соединительные для пожарного оборудования. Типы, основные параметры и размеры.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Примечание. </w:t>
      </w:r>
      <w:proofErr w:type="gramStart"/>
      <w:r w:rsidRPr="00C740B8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C740B8">
        <w:t>«</w:t>
      </w:r>
      <w:r w:rsidRPr="00C740B8">
        <w:t>Государственные стандарты</w:t>
      </w:r>
      <w:r w:rsidR="00C740B8">
        <w:t>»</w:t>
      </w:r>
      <w:r w:rsidRPr="00C740B8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C740B8"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стандартом.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3. Термины и определения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В настоящем стандарте применяются следующие термины с соответствующими определениями, обозначениями и сокращениями: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3.1. </w:t>
      </w:r>
      <w:proofErr w:type="spellStart"/>
      <w:r w:rsidRPr="00C740B8">
        <w:t>Пеносмеситель</w:t>
      </w:r>
      <w:proofErr w:type="spellEnd"/>
      <w:r w:rsidRPr="00C740B8">
        <w:t xml:space="preserve">: устройство, предназначенное для получения водного раствора пенообразователя (далее - </w:t>
      </w:r>
      <w:proofErr w:type="gramStart"/>
      <w:r w:rsidRPr="00C740B8">
        <w:t>ПО</w:t>
      </w:r>
      <w:proofErr w:type="gramEnd"/>
      <w:r w:rsidRPr="00C740B8">
        <w:t>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3.2. Дозатор: устройство, используемое в </w:t>
      </w:r>
      <w:proofErr w:type="spellStart"/>
      <w:r w:rsidRPr="00C740B8">
        <w:t>пеносмесителе</w:t>
      </w:r>
      <w:proofErr w:type="spellEnd"/>
      <w:r w:rsidRPr="00C740B8">
        <w:t xml:space="preserve"> и предназначенное для дозирования (ввода требуемого количества) пенообразователя (добавок) в поток воды.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3.3. Ствол пожарный воздушно-пенный: ручной пожарный ствол, предназначенный для формирования и направления струй воздушно-механической пены низкой кратности или низкой и средней кратности при тушении пожаров.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lastRenderedPageBreak/>
        <w:t>3.4. Ствол воздушно-пенный (СВП): ручной пожарный ствол, предназначенный для формирования и направления струй воздушно-механической пены низкой кратности.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3.5. Ствол воздушно-пенный комбинированный (СВПК): комбинированный ручной пожарный ствол, предназначенный для формирования и направления струй воздушно-механической </w:t>
      </w:r>
      <w:proofErr w:type="gramStart"/>
      <w:r w:rsidRPr="00C740B8">
        <w:t>пены</w:t>
      </w:r>
      <w:proofErr w:type="gramEnd"/>
      <w:r w:rsidRPr="00C740B8">
        <w:t xml:space="preserve"> как низкой, так и средней кратности.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3.6. Ствол воздушно-пенный </w:t>
      </w:r>
      <w:proofErr w:type="spellStart"/>
      <w:r w:rsidRPr="00C740B8">
        <w:t>перекрывной</w:t>
      </w:r>
      <w:proofErr w:type="spellEnd"/>
      <w:r w:rsidRPr="00C740B8">
        <w:t xml:space="preserve"> (СВПП): ручной пожарный ствол с </w:t>
      </w:r>
      <w:proofErr w:type="spellStart"/>
      <w:r w:rsidRPr="00C740B8">
        <w:t>перекрывным</w:t>
      </w:r>
      <w:proofErr w:type="spellEnd"/>
      <w:r w:rsidRPr="00C740B8">
        <w:t xml:space="preserve"> устройством.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3.7. Генератор пены средней кратности: (ГПС).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3.8. Расход раствора пенообразователя: количество раствора, проходящее через </w:t>
      </w:r>
      <w:proofErr w:type="spellStart"/>
      <w:r w:rsidRPr="00C740B8">
        <w:t>пеносмеситель</w:t>
      </w:r>
      <w:proofErr w:type="spellEnd"/>
      <w:r w:rsidRPr="00C740B8">
        <w:t xml:space="preserve"> за определенное время.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3.9. Рабочее давление: давление, МПа</w:t>
      </w:r>
      <w:proofErr w:type="gramStart"/>
      <w:r w:rsidRPr="00C740B8">
        <w:t xml:space="preserve"> (</w:t>
      </w:r>
      <w:r w:rsidR="00C740B8" w:rsidRPr="00C740B8">
        <w:rPr>
          <w:position w:val="-6"/>
        </w:rPr>
        <w:pict>
          <v:shape id="_x0000_i1033" style="width:50.25pt;height:18pt" coordsize="" o:spt="100" adj="0,,0" path="" filled="f" stroked="f">
            <v:stroke joinstyle="miter"/>
            <v:imagedata r:id="rId8" o:title="base_44_11165_26"/>
            <v:formulas/>
            <v:path o:connecttype="segments"/>
          </v:shape>
        </w:pict>
      </w:r>
      <w:r w:rsidRPr="00C740B8">
        <w:t xml:space="preserve">), </w:t>
      </w:r>
      <w:proofErr w:type="gramEnd"/>
      <w:r w:rsidRPr="00C740B8">
        <w:t xml:space="preserve">при котором обеспечивается работоспособность </w:t>
      </w:r>
      <w:proofErr w:type="spellStart"/>
      <w:r w:rsidRPr="00C740B8">
        <w:t>пеносмесителя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3.10. Кратность пены: отношение объема пены к объему раствора </w:t>
      </w:r>
      <w:proofErr w:type="gramStart"/>
      <w:r w:rsidRPr="00C740B8">
        <w:t>ПО</w:t>
      </w:r>
      <w:proofErr w:type="gramEnd"/>
      <w:r w:rsidRPr="00C740B8">
        <w:t>, содержащегося в пене.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3.11. </w:t>
      </w:r>
      <w:proofErr w:type="spellStart"/>
      <w:r w:rsidRPr="00C740B8">
        <w:t>Эжектирующее</w:t>
      </w:r>
      <w:proofErr w:type="spellEnd"/>
      <w:r w:rsidRPr="00C740B8">
        <w:t xml:space="preserve"> устройство: устройство, обеспечивающее подачу ПО, который смешивается с подаваемым потоком воды, образуя водный раствор </w:t>
      </w:r>
      <w:proofErr w:type="gramStart"/>
      <w:r w:rsidRPr="00C740B8">
        <w:t>ПО</w:t>
      </w:r>
      <w:proofErr w:type="gram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3.12. Демпфер: устройство или приспособление, предназначенное для поглощения энергии колебаний либо уменьшения их амплитуды.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3.13. Ширина клыка: по ГОСТ 28352.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3.14. Условный проход (DN):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4. Классификация, номенклатура показателей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4.1. </w:t>
      </w:r>
      <w:proofErr w:type="spellStart"/>
      <w:r w:rsidRPr="00C740B8">
        <w:t>Пеносмесители</w:t>
      </w:r>
      <w:proofErr w:type="spellEnd"/>
      <w:r w:rsidRPr="00C740B8">
        <w:t xml:space="preserve"> классифицируются в зависимости от конструктивных особенностей и основных параметров и могут быть с нерегулируемым (ПС, рис. А</w:t>
      </w:r>
      <w:proofErr w:type="gramStart"/>
      <w:r w:rsidRPr="00C740B8">
        <w:t>1</w:t>
      </w:r>
      <w:proofErr w:type="gramEnd"/>
      <w:r w:rsidRPr="00C740B8">
        <w:t>, Приложение А) и регулируемым (ПСД, рис. А2, Приложение А) дозированием: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proofErr w:type="spellStart"/>
      <w:r w:rsidRPr="00C740B8">
        <w:t>пеносмесители</w:t>
      </w:r>
      <w:proofErr w:type="spellEnd"/>
      <w:r w:rsidRPr="00C740B8">
        <w:t xml:space="preserve"> типа ПС должны обеспечивать дозирование пенообразователя (6,0 +/- 1,2)%;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proofErr w:type="spellStart"/>
      <w:r w:rsidRPr="00C740B8">
        <w:t>пеносмесители</w:t>
      </w:r>
      <w:proofErr w:type="spellEnd"/>
      <w:r w:rsidRPr="00C740B8">
        <w:t xml:space="preserve"> типа ПСД должны обеспечивать дозирование пенообразователя 2; 3; 4; 5 и 6%.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4.2. </w:t>
      </w:r>
      <w:proofErr w:type="spellStart"/>
      <w:r w:rsidRPr="00C740B8">
        <w:t>Пеносмесители</w:t>
      </w:r>
      <w:proofErr w:type="spellEnd"/>
      <w:r w:rsidRPr="00C740B8">
        <w:t xml:space="preserve"> в зависимости от числа воздушно-пенных стволов или генераторов пены средней кратности, подключаемых для совместной работы, могут иметь следующие типоразмеры: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0,5 - ствол СВПК-2 или один генератор ГПС-200;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1 - ствол СВП (СВПК-4) или один генератор ГПС-600;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2 - ствол СВПП-8 или два генератора ГПС-600.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0" w:name="P107"/>
      <w:bookmarkEnd w:id="0"/>
      <w:r w:rsidRPr="00C740B8">
        <w:t xml:space="preserve">4.3. Для </w:t>
      </w:r>
      <w:proofErr w:type="spellStart"/>
      <w:r w:rsidRPr="00C740B8">
        <w:t>пеносмесителей</w:t>
      </w:r>
      <w:proofErr w:type="spellEnd"/>
      <w:r w:rsidRPr="00C740B8">
        <w:t xml:space="preserve"> устанавливается номенклатура показателей назначения, которые следует включать в соответствующие нормативные документы и техническую документацию </w:t>
      </w:r>
      <w:r w:rsidRPr="00C740B8">
        <w:lastRenderedPageBreak/>
        <w:t>(далее - ТД):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диапазон рабочих давлений перед </w:t>
      </w:r>
      <w:proofErr w:type="spellStart"/>
      <w:r w:rsidRPr="00C740B8">
        <w:t>пеносмесителем</w:t>
      </w:r>
      <w:proofErr w:type="spellEnd"/>
      <w:r w:rsidRPr="00C740B8">
        <w:t>, МПа</w:t>
      </w:r>
      <w:proofErr w:type="gramStart"/>
      <w:r w:rsidRPr="00C740B8">
        <w:t xml:space="preserve"> (</w:t>
      </w:r>
      <w:r w:rsidR="00C740B8" w:rsidRPr="00C740B8">
        <w:rPr>
          <w:position w:val="-6"/>
        </w:rPr>
        <w:pict>
          <v:shape id="_x0000_i1034" style="width:50.25pt;height:18pt" coordsize="" o:spt="100" adj="0,,0" path="" filled="f" stroked="f">
            <v:stroke joinstyle="miter"/>
            <v:imagedata r:id="rId8" o:title="base_44_11165_27"/>
            <v:formulas/>
            <v:path o:connecttype="segments"/>
          </v:shape>
        </w:pict>
      </w:r>
      <w:r w:rsidRPr="00C740B8">
        <w:t>);</w:t>
      </w:r>
      <w:proofErr w:type="gramEnd"/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диапазон рабочих давлений за </w:t>
      </w:r>
      <w:proofErr w:type="spellStart"/>
      <w:r w:rsidRPr="00C740B8">
        <w:t>пеносмесителем</w:t>
      </w:r>
      <w:proofErr w:type="spellEnd"/>
      <w:r w:rsidRPr="00C740B8">
        <w:t>, МПа</w:t>
      </w:r>
      <w:proofErr w:type="gramStart"/>
      <w:r w:rsidRPr="00C740B8">
        <w:t xml:space="preserve"> (</w:t>
      </w:r>
      <w:r w:rsidR="00C740B8" w:rsidRPr="00C740B8">
        <w:rPr>
          <w:position w:val="-6"/>
        </w:rPr>
        <w:pict>
          <v:shape id="_x0000_i1035" style="width:50.25pt;height:18pt" coordsize="" o:spt="100" adj="0,,0" path="" filled="f" stroked="f">
            <v:stroke joinstyle="miter"/>
            <v:imagedata r:id="rId8" o:title="base_44_11165_28"/>
            <v:formulas/>
            <v:path o:connecttype="segments"/>
          </v:shape>
        </w:pict>
      </w:r>
      <w:r w:rsidRPr="00C740B8">
        <w:t>);</w:t>
      </w:r>
      <w:proofErr w:type="gramEnd"/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дозирование пенообразователя</w:t>
      </w:r>
      <w:proofErr w:type="gramStart"/>
      <w:r w:rsidRPr="00C740B8">
        <w:t>, %;</w:t>
      </w:r>
      <w:proofErr w:type="gramEnd"/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расход раствора пенообразователя</w:t>
      </w:r>
      <w:proofErr w:type="gramStart"/>
      <w:r w:rsidRPr="00C740B8">
        <w:t xml:space="preserve">, </w:t>
      </w:r>
      <w:r w:rsidR="00C740B8" w:rsidRPr="00C740B8">
        <w:rPr>
          <w:position w:val="-6"/>
        </w:rPr>
        <w:pict>
          <v:shape id="_x0000_i1036" style="width:31.5pt;height:18pt" coordsize="" o:spt="100" adj="0,,0" path="" filled="f" stroked="f">
            <v:stroke joinstyle="miter"/>
            <v:imagedata r:id="rId9" o:title="base_44_11165_29"/>
            <v:formulas/>
            <v:path o:connecttype="segments"/>
          </v:shape>
        </w:pict>
      </w:r>
      <w:r w:rsidRPr="00C740B8">
        <w:t>;</w:t>
      </w:r>
      <w:proofErr w:type="gramEnd"/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условный проход соединительных головок, DN.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4.4. Номенклатура показателей </w:t>
      </w:r>
      <w:proofErr w:type="spellStart"/>
      <w:r w:rsidRPr="00C740B8">
        <w:t>пеносмесителей</w:t>
      </w:r>
      <w:proofErr w:type="spellEnd"/>
      <w:r w:rsidRPr="00C740B8">
        <w:t xml:space="preserve"> может дополнительно включать в себя показатели, установленные изготовителем, и не указанные в 4.3 настоящего стандарта.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5. Общие технические требования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5.1. </w:t>
      </w:r>
      <w:proofErr w:type="spellStart"/>
      <w:r w:rsidRPr="00C740B8">
        <w:t>Пеносмесители</w:t>
      </w:r>
      <w:proofErr w:type="spellEnd"/>
      <w:r w:rsidRPr="00C740B8">
        <w:t xml:space="preserve"> следует изготавливать в соответствии с требованиями настоящего стандарта.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5.2. Основные показатели и характеристики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5.2.1. Показатели назначения </w:t>
      </w:r>
      <w:proofErr w:type="spellStart"/>
      <w:r w:rsidRPr="00C740B8">
        <w:t>пеносмесителей</w:t>
      </w:r>
      <w:proofErr w:type="spellEnd"/>
      <w:r w:rsidRPr="00C740B8">
        <w:t xml:space="preserve"> должны иметь значения, соответствующие </w:t>
      </w:r>
      <w:proofErr w:type="gramStart"/>
      <w:r w:rsidRPr="00C740B8">
        <w:t>указанным</w:t>
      </w:r>
      <w:proofErr w:type="gramEnd"/>
      <w:r w:rsidRPr="00C740B8">
        <w:t xml:space="preserve"> в таблице 1.</w:t>
      </w:r>
    </w:p>
    <w:p w:rsidR="003E2F42" w:rsidRPr="00C740B8" w:rsidRDefault="003E2F42">
      <w:pPr>
        <w:pStyle w:val="ConsPlusNormal"/>
        <w:jc w:val="right"/>
      </w:pPr>
      <w:r w:rsidRPr="00C740B8">
        <w:t>Таблица 1</w:t>
      </w:r>
    </w:p>
    <w:p w:rsidR="003E2F42" w:rsidRPr="00C740B8" w:rsidRDefault="003E2F42">
      <w:pPr>
        <w:pStyle w:val="ConsPlusCell"/>
        <w:jc w:val="both"/>
      </w:pPr>
      <w:r w:rsidRPr="00C740B8">
        <w:t>┌──────────────────────┬──────────────────────────────────────────────────┐</w:t>
      </w:r>
    </w:p>
    <w:p w:rsidR="003E2F42" w:rsidRPr="00C740B8" w:rsidRDefault="003E2F42">
      <w:pPr>
        <w:pStyle w:val="ConsPlusCell"/>
        <w:jc w:val="both"/>
      </w:pPr>
      <w:r w:rsidRPr="00C740B8">
        <w:t xml:space="preserve">│      Показатель      │                Тип </w:t>
      </w:r>
      <w:proofErr w:type="spellStart"/>
      <w:r w:rsidRPr="00C740B8">
        <w:t>пеносмесителя</w:t>
      </w:r>
      <w:proofErr w:type="spellEnd"/>
      <w:r w:rsidRPr="00C740B8">
        <w:t xml:space="preserve">                 │</w:t>
      </w:r>
    </w:p>
    <w:p w:rsidR="003E2F42" w:rsidRPr="00C740B8" w:rsidRDefault="003E2F42">
      <w:pPr>
        <w:pStyle w:val="ConsPlusCell"/>
        <w:jc w:val="both"/>
      </w:pPr>
      <w:r w:rsidRPr="00C740B8">
        <w:t>│                      ├────────┬────────┬─────────┬──────────┬───────────┤</w:t>
      </w:r>
    </w:p>
    <w:p w:rsidR="003E2F42" w:rsidRPr="00C740B8" w:rsidRDefault="003E2F42">
      <w:pPr>
        <w:pStyle w:val="ConsPlusCell"/>
        <w:jc w:val="both"/>
      </w:pPr>
      <w:r w:rsidRPr="00C740B8">
        <w:t>│                      │  ПС-1  │  ПС-2  │ ПСД-0,5 │  ПСД-1   │   ПСД-2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├──────────────────────┼────────┴────────┴─────────┴──────────┴───────────┤</w:t>
      </w:r>
    </w:p>
    <w:p w:rsidR="003E2F42" w:rsidRPr="00C740B8" w:rsidRDefault="003E2F42">
      <w:pPr>
        <w:pStyle w:val="ConsPlusCell"/>
        <w:jc w:val="both"/>
      </w:pPr>
      <w:bookmarkStart w:id="1" w:name="P128"/>
      <w:bookmarkEnd w:id="1"/>
      <w:r w:rsidRPr="00C740B8">
        <w:t>│1. Диапазон рабочих   │                    0,7 - 1,0                     │</w:t>
      </w:r>
    </w:p>
    <w:p w:rsidR="003E2F42" w:rsidRPr="00C740B8" w:rsidRDefault="003E2F42">
      <w:pPr>
        <w:pStyle w:val="ConsPlusCell"/>
        <w:jc w:val="both"/>
      </w:pPr>
      <w:r w:rsidRPr="00C740B8">
        <w:t>│давлений перед        │                     (7 - 10)                     │</w:t>
      </w:r>
    </w:p>
    <w:p w:rsidR="003E2F42" w:rsidRPr="00C740B8" w:rsidRDefault="003E2F42">
      <w:pPr>
        <w:pStyle w:val="ConsPlusCell"/>
        <w:jc w:val="both"/>
      </w:pPr>
      <w:r w:rsidRPr="00C740B8">
        <w:t>│</w:t>
      </w:r>
      <w:proofErr w:type="spellStart"/>
      <w:r w:rsidRPr="00C740B8">
        <w:t>пеносмесителем</w:t>
      </w:r>
      <w:proofErr w:type="spellEnd"/>
      <w:r w:rsidRPr="00C740B8">
        <w:t>, МПа   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│         -2           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│(кгс x см</w:t>
      </w:r>
      <w:proofErr w:type="gramStart"/>
      <w:r w:rsidRPr="00C740B8">
        <w:t xml:space="preserve">  )</w:t>
      </w:r>
      <w:proofErr w:type="gramEnd"/>
      <w:r w:rsidRPr="00C740B8">
        <w:t>, не менее│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3E2F42" w:rsidRPr="00C740B8" w:rsidRDefault="003E2F42">
      <w:pPr>
        <w:pStyle w:val="ConsPlusCell"/>
        <w:jc w:val="both"/>
      </w:pPr>
      <w:bookmarkStart w:id="2" w:name="P134"/>
      <w:bookmarkEnd w:id="2"/>
      <w:r w:rsidRPr="00C740B8">
        <w:t>│2. Диапазон рабочих   │                   0,45 - 0,70                    │</w:t>
      </w:r>
    </w:p>
    <w:p w:rsidR="003E2F42" w:rsidRPr="00C740B8" w:rsidRDefault="003E2F42">
      <w:pPr>
        <w:pStyle w:val="ConsPlusCell"/>
        <w:jc w:val="both"/>
      </w:pPr>
      <w:r w:rsidRPr="00C740B8">
        <w:t>│давлений за           │                   (4,5 - 7,0)                    │</w:t>
      </w:r>
    </w:p>
    <w:p w:rsidR="003E2F42" w:rsidRPr="00C740B8" w:rsidRDefault="003E2F42">
      <w:pPr>
        <w:pStyle w:val="ConsPlusCell"/>
        <w:jc w:val="both"/>
      </w:pPr>
      <w:r w:rsidRPr="00C740B8">
        <w:t>│</w:t>
      </w:r>
      <w:proofErr w:type="spellStart"/>
      <w:r w:rsidRPr="00C740B8">
        <w:t>пеносмесителем</w:t>
      </w:r>
      <w:proofErr w:type="spellEnd"/>
      <w:r w:rsidRPr="00C740B8">
        <w:t>, МПа   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│         -2           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│(кгс x см</w:t>
      </w:r>
      <w:proofErr w:type="gramStart"/>
      <w:r w:rsidRPr="00C740B8">
        <w:t xml:space="preserve">  )</w:t>
      </w:r>
      <w:proofErr w:type="gramEnd"/>
      <w:r w:rsidRPr="00C740B8">
        <w:t>, не менее│                  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├──────────────────────┼─────────────────┬────────────────────────────────┤</w:t>
      </w:r>
    </w:p>
    <w:p w:rsidR="003E2F42" w:rsidRPr="00C740B8" w:rsidRDefault="003E2F42">
      <w:pPr>
        <w:pStyle w:val="ConsPlusCell"/>
        <w:jc w:val="both"/>
      </w:pPr>
      <w:bookmarkStart w:id="3" w:name="P140"/>
      <w:bookmarkEnd w:id="3"/>
      <w:r w:rsidRPr="00C740B8">
        <w:t>│3. Дозирование        │    6 +/- 12     │         2; 3; 4; 5; 6          │</w:t>
      </w:r>
    </w:p>
    <w:p w:rsidR="003E2F42" w:rsidRPr="00C740B8" w:rsidRDefault="003E2F42">
      <w:pPr>
        <w:pStyle w:val="ConsPlusCell"/>
        <w:jc w:val="both"/>
      </w:pPr>
      <w:r w:rsidRPr="00C740B8">
        <w:t>│пенообразователя,     │(</w:t>
      </w:r>
      <w:proofErr w:type="gramStart"/>
      <w:r w:rsidRPr="00C740B8">
        <w:t>нерегулируемое</w:t>
      </w:r>
      <w:proofErr w:type="gramEnd"/>
      <w:r w:rsidRPr="00C740B8">
        <w:t>) │         (регулируемое)         │</w:t>
      </w:r>
    </w:p>
    <w:p w:rsidR="003E2F42" w:rsidRPr="00C740B8" w:rsidRDefault="003E2F42">
      <w:pPr>
        <w:pStyle w:val="ConsPlusCell"/>
        <w:jc w:val="both"/>
      </w:pPr>
      <w:r w:rsidRPr="00C740B8">
        <w:t>│% &lt;*&gt;                 │                 │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├──────────────────────┼────────┬────────┼─────────┬──────────┬───────────┤</w:t>
      </w:r>
    </w:p>
    <w:p w:rsidR="003E2F42" w:rsidRPr="00C740B8" w:rsidRDefault="003E2F42">
      <w:pPr>
        <w:pStyle w:val="ConsPlusCell"/>
        <w:jc w:val="both"/>
      </w:pPr>
      <w:bookmarkStart w:id="4" w:name="P144"/>
      <w:bookmarkEnd w:id="4"/>
      <w:r w:rsidRPr="00C740B8">
        <w:t>│4. Расход раствора    │ 5 - 6  │10 - 12 │2,4 - 3,0│4,8 - 6,0 │9,6 - 12,0 │</w:t>
      </w:r>
    </w:p>
    <w:p w:rsidR="003E2F42" w:rsidRPr="00C740B8" w:rsidRDefault="003E2F42">
      <w:pPr>
        <w:pStyle w:val="ConsPlusCell"/>
        <w:jc w:val="both"/>
      </w:pPr>
      <w:r w:rsidRPr="00C740B8">
        <w:t>│пенообразователя,     │        │        │         │          │           │</w:t>
      </w:r>
    </w:p>
    <w:p w:rsidR="003E2F42" w:rsidRPr="00C740B8" w:rsidRDefault="003E2F42">
      <w:pPr>
        <w:pStyle w:val="ConsPlusCell"/>
        <w:jc w:val="both"/>
      </w:pPr>
      <w:r w:rsidRPr="00C740B8">
        <w:t>│</w:t>
      </w:r>
      <w:proofErr w:type="gramStart"/>
      <w:r w:rsidRPr="00C740B8">
        <w:t>л</w:t>
      </w:r>
      <w:proofErr w:type="gramEnd"/>
      <w:r w:rsidRPr="00C740B8">
        <w:t>/с, не менее &lt;*&gt;     │        │        │         │          │        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├──────────────────────┼────────┼────────┼─────────┼──────────┼───────────┤</w:t>
      </w:r>
    </w:p>
    <w:p w:rsidR="003E2F42" w:rsidRPr="00C740B8" w:rsidRDefault="003E2F42">
      <w:pPr>
        <w:pStyle w:val="ConsPlusCell"/>
        <w:jc w:val="both"/>
      </w:pPr>
      <w:bookmarkStart w:id="5" w:name="P148"/>
      <w:bookmarkEnd w:id="5"/>
      <w:r w:rsidRPr="00C740B8">
        <w:t>│5. Условный проход    │   70   │   80   │   50    │    70    │    80     │</w:t>
      </w:r>
    </w:p>
    <w:p w:rsidR="003E2F42" w:rsidRPr="00C740B8" w:rsidRDefault="003E2F42">
      <w:pPr>
        <w:pStyle w:val="ConsPlusCell"/>
        <w:jc w:val="both"/>
      </w:pPr>
      <w:r w:rsidRPr="00C740B8">
        <w:t>│соединительных        │        │        │         │          │           │</w:t>
      </w:r>
    </w:p>
    <w:p w:rsidR="003E2F42" w:rsidRPr="00C740B8" w:rsidRDefault="003E2F42">
      <w:pPr>
        <w:pStyle w:val="ConsPlusCell"/>
        <w:jc w:val="both"/>
      </w:pPr>
      <w:r w:rsidRPr="00C740B8">
        <w:t>│головок, DN           │        │        │         │          │           │</w:t>
      </w:r>
    </w:p>
    <w:p w:rsidR="003E2F42" w:rsidRPr="00C740B8" w:rsidRDefault="003E2F42">
      <w:pPr>
        <w:pStyle w:val="ConsPlusCell"/>
        <w:jc w:val="both"/>
      </w:pPr>
      <w:r w:rsidRPr="00C740B8">
        <w:t>├──────────────────────┴────────┴────────┴─────────┴──────────┴───────────┤</w:t>
      </w:r>
    </w:p>
    <w:p w:rsidR="003E2F42" w:rsidRPr="00C740B8" w:rsidRDefault="003E2F42">
      <w:pPr>
        <w:pStyle w:val="ConsPlusCell"/>
        <w:jc w:val="both"/>
      </w:pPr>
      <w:bookmarkStart w:id="6" w:name="P152"/>
      <w:bookmarkEnd w:id="6"/>
      <w:r w:rsidRPr="00C740B8">
        <w:t xml:space="preserve">│    &lt;*&gt; Значения показателей указаны </w:t>
      </w:r>
      <w:proofErr w:type="gramStart"/>
      <w:r w:rsidRPr="00C740B8">
        <w:t>при</w:t>
      </w:r>
      <w:proofErr w:type="gramEnd"/>
      <w:r w:rsidRPr="00C740B8">
        <w:t>:                                │</w:t>
      </w:r>
    </w:p>
    <w:p w:rsidR="003E2F42" w:rsidRPr="00C740B8" w:rsidRDefault="003E2F42">
      <w:pPr>
        <w:pStyle w:val="ConsPlusCell"/>
        <w:jc w:val="both"/>
      </w:pPr>
      <w:r w:rsidRPr="00C740B8">
        <w:t xml:space="preserve">│    использовании пенообразователя общего назначения (ГОСТ </w:t>
      </w:r>
      <w:proofErr w:type="gramStart"/>
      <w:r w:rsidRPr="00C740B8">
        <w:t>Р</w:t>
      </w:r>
      <w:proofErr w:type="gramEnd"/>
      <w:r w:rsidRPr="00C740B8">
        <w:t xml:space="preserve"> 50588);     │</w:t>
      </w:r>
    </w:p>
    <w:p w:rsidR="003E2F42" w:rsidRPr="00C740B8" w:rsidRDefault="003E2F42">
      <w:pPr>
        <w:pStyle w:val="ConsPlusCell"/>
        <w:jc w:val="both"/>
      </w:pPr>
      <w:r w:rsidRPr="00C740B8">
        <w:t xml:space="preserve">│    </w:t>
      </w:r>
      <w:proofErr w:type="gramStart"/>
      <w:r w:rsidRPr="00C740B8">
        <w:t>применении</w:t>
      </w:r>
      <w:proofErr w:type="gramEnd"/>
      <w:r w:rsidRPr="00C740B8">
        <w:t xml:space="preserve"> всасывающего рукава длиной 2 м (ГОСТ 5398);               │</w:t>
      </w:r>
    </w:p>
    <w:p w:rsidR="003E2F42" w:rsidRPr="00C740B8" w:rsidRDefault="003E2F42">
      <w:pPr>
        <w:pStyle w:val="ConsPlusCell"/>
        <w:jc w:val="both"/>
      </w:pPr>
      <w:proofErr w:type="gramStart"/>
      <w:r w:rsidRPr="00C740B8">
        <w:t xml:space="preserve">│    уровне пенообразователя: ниже 0,3  м  от  оси  </w:t>
      </w:r>
      <w:proofErr w:type="spellStart"/>
      <w:r w:rsidRPr="00C740B8">
        <w:t>пеносмесителя</w:t>
      </w:r>
      <w:proofErr w:type="spellEnd"/>
      <w:r w:rsidRPr="00C740B8">
        <w:t xml:space="preserve">  (нижний│</w:t>
      </w:r>
      <w:proofErr w:type="gramEnd"/>
    </w:p>
    <w:p w:rsidR="003E2F42" w:rsidRPr="00C740B8" w:rsidRDefault="003E2F42">
      <w:pPr>
        <w:pStyle w:val="ConsPlusCell"/>
        <w:jc w:val="both"/>
      </w:pPr>
      <w:r w:rsidRPr="00C740B8">
        <w:t xml:space="preserve">│уровень); выше 2,0 м от оси </w:t>
      </w:r>
      <w:proofErr w:type="spellStart"/>
      <w:r w:rsidRPr="00C740B8">
        <w:t>пеносмесителя</w:t>
      </w:r>
      <w:proofErr w:type="spellEnd"/>
      <w:r w:rsidRPr="00C740B8">
        <w:t xml:space="preserve"> (верхний уровень).             │</w:t>
      </w:r>
    </w:p>
    <w:p w:rsidR="003E2F42" w:rsidRPr="00C740B8" w:rsidRDefault="003E2F42">
      <w:pPr>
        <w:pStyle w:val="ConsPlusCell"/>
        <w:jc w:val="both"/>
      </w:pPr>
      <w:r w:rsidRPr="00C740B8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5.2.2. Значения показателей </w:t>
      </w:r>
      <w:proofErr w:type="spellStart"/>
      <w:r w:rsidRPr="00C740B8">
        <w:t>пеносмесителей</w:t>
      </w:r>
      <w:proofErr w:type="spellEnd"/>
      <w:r w:rsidRPr="00C740B8">
        <w:t xml:space="preserve"> других типов должны соответствовать значениям 4.3, установленным изготовителем и указанным в ТД на эти </w:t>
      </w:r>
      <w:proofErr w:type="spellStart"/>
      <w:r w:rsidRPr="00C740B8">
        <w:t>пеносмесители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7" w:name="P160"/>
      <w:bookmarkEnd w:id="7"/>
      <w:r w:rsidRPr="00C740B8">
        <w:t xml:space="preserve">5.2.3. </w:t>
      </w:r>
      <w:proofErr w:type="spellStart"/>
      <w:r w:rsidRPr="00C740B8">
        <w:t>Пеносмесители</w:t>
      </w:r>
      <w:proofErr w:type="spellEnd"/>
      <w:r w:rsidRPr="00C740B8">
        <w:t xml:space="preserve"> должны соответствовать следующим показателям надежности: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полный срок службы - не менее 8 лет;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срок </w:t>
      </w:r>
      <w:proofErr w:type="spellStart"/>
      <w:r w:rsidRPr="00C740B8">
        <w:t>сохраняемости</w:t>
      </w:r>
      <w:proofErr w:type="spellEnd"/>
      <w:r w:rsidRPr="00C740B8">
        <w:t xml:space="preserve"> - не менее 1 года;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установленная безотказная наработка - не менее 200 циклов.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Примечание. Циклом следует считать </w:t>
      </w:r>
      <w:proofErr w:type="spellStart"/>
      <w:r w:rsidRPr="00C740B8">
        <w:t>нагружение</w:t>
      </w:r>
      <w:proofErr w:type="spellEnd"/>
      <w:r w:rsidRPr="00C740B8">
        <w:t xml:space="preserve"> </w:t>
      </w:r>
      <w:proofErr w:type="spellStart"/>
      <w:r w:rsidRPr="00C740B8">
        <w:t>пеносмесителя</w:t>
      </w:r>
      <w:proofErr w:type="spellEnd"/>
      <w:r w:rsidRPr="00C740B8">
        <w:t xml:space="preserve"> гидравлическим давлением от 0,7 до 1,0 МПа, </w:t>
      </w:r>
      <w:r w:rsidR="00C740B8" w:rsidRPr="00C740B8">
        <w:rPr>
          <w:position w:val="-8"/>
        </w:rPr>
        <w:pict>
          <v:shape id="_x0000_i1037" style="width:94.5pt;height:20.25pt" coordsize="" o:spt="100" adj="0,,0" path="" filled="f" stroked="f">
            <v:stroke joinstyle="miter"/>
            <v:imagedata r:id="rId10" o:title="base_44_11165_30"/>
            <v:formulas/>
            <v:path o:connecttype="segments"/>
          </v:shape>
        </w:pict>
      </w:r>
      <w:r w:rsidRPr="00C740B8">
        <w:t xml:space="preserve"> с последующим снижением давления до нуля. Продолжительность цикла не менее 2 мин.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5.3. Требования к конструкции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8" w:name="P167"/>
      <w:bookmarkEnd w:id="8"/>
      <w:r w:rsidRPr="00C740B8">
        <w:t xml:space="preserve">5.3.1. </w:t>
      </w:r>
      <w:proofErr w:type="spellStart"/>
      <w:r w:rsidRPr="00C740B8">
        <w:t>Пеносмесители</w:t>
      </w:r>
      <w:proofErr w:type="spellEnd"/>
      <w:r w:rsidRPr="00C740B8">
        <w:t xml:space="preserve"> должны выдерживать гидравлическое давление, в 1,5 раза превышающее верхнее значение давления перед </w:t>
      </w:r>
      <w:proofErr w:type="spellStart"/>
      <w:r w:rsidRPr="00C740B8">
        <w:t>пеносмесителем</w:t>
      </w:r>
      <w:proofErr w:type="spellEnd"/>
      <w:r w:rsidRPr="00C740B8">
        <w:t xml:space="preserve">. Появление следов воды в виде капель на наружных поверхностях корпуса </w:t>
      </w:r>
      <w:proofErr w:type="spellStart"/>
      <w:r w:rsidRPr="00C740B8">
        <w:t>пеносмесителя</w:t>
      </w:r>
      <w:proofErr w:type="spellEnd"/>
      <w:r w:rsidRPr="00C740B8">
        <w:t xml:space="preserve"> и в местах соединений не допускается.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9" w:name="P168"/>
      <w:bookmarkEnd w:id="9"/>
      <w:r w:rsidRPr="00C740B8">
        <w:t xml:space="preserve">5.3.2. В месте присоединения всасывающего рукава к </w:t>
      </w:r>
      <w:proofErr w:type="spellStart"/>
      <w:r w:rsidRPr="00C740B8">
        <w:t>пеносмесителю</w:t>
      </w:r>
      <w:proofErr w:type="spellEnd"/>
      <w:r w:rsidRPr="00C740B8">
        <w:t xml:space="preserve"> (или в дозаторе) должен быть установлен обратный клапан.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0" w:name="P169"/>
      <w:bookmarkEnd w:id="10"/>
      <w:r w:rsidRPr="00C740B8">
        <w:t>5.4. Требования стойкости к внешним воздействиям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5.4.1. </w:t>
      </w:r>
      <w:proofErr w:type="spellStart"/>
      <w:r w:rsidRPr="00C740B8">
        <w:t>Пеносмесители</w:t>
      </w:r>
      <w:proofErr w:type="spellEnd"/>
      <w:r w:rsidRPr="00C740B8">
        <w:t>, предназначенные для комплектации пожарных машин, должны изготавливаться в климатическом исполнении УХЛ, категория 1.1 по ГОСТ 15150.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5.4.2. Материалы деталей </w:t>
      </w:r>
      <w:proofErr w:type="spellStart"/>
      <w:r w:rsidRPr="00C740B8">
        <w:t>пеносмесителей</w:t>
      </w:r>
      <w:proofErr w:type="spellEnd"/>
      <w:r w:rsidRPr="00C740B8">
        <w:t xml:space="preserve"> и защитные покрытия должны быть устойчивы к пенообразователям, а также обеспечивать работоспособность изделий при работе на воде и водных растворах </w:t>
      </w:r>
      <w:proofErr w:type="gramStart"/>
      <w:r w:rsidRPr="00C740B8">
        <w:t>ПО</w:t>
      </w:r>
      <w:proofErr w:type="gram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5.4.3. </w:t>
      </w:r>
      <w:proofErr w:type="spellStart"/>
      <w:r w:rsidRPr="00C740B8">
        <w:t>Пеносмесители</w:t>
      </w:r>
      <w:proofErr w:type="spellEnd"/>
      <w:r w:rsidRPr="00C740B8">
        <w:t>, предназначенные для работы в морских климатических условиях, должны изготавливаться из материалов, обладающих коррозионной стойкостью к морской воде (исполнение по ГОСТ 15150).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5.4.4. Резиновые детали </w:t>
      </w:r>
      <w:proofErr w:type="spellStart"/>
      <w:r w:rsidRPr="00C740B8">
        <w:t>пеносмесителей</w:t>
      </w:r>
      <w:proofErr w:type="spellEnd"/>
      <w:r w:rsidRPr="00C740B8">
        <w:t xml:space="preserve"> климатического исполнения ХЛ должны быть изготовлены из резины с диапазоном рабочих температур +60 °C.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1" w:name="P174"/>
      <w:bookmarkEnd w:id="11"/>
      <w:r w:rsidRPr="00C740B8">
        <w:t>5.5. Требования к поставляемым материалам и изделиям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5.5.1. Поставляемые материалы и изделия, применяемые для изготовления деталей </w:t>
      </w:r>
      <w:proofErr w:type="spellStart"/>
      <w:r w:rsidRPr="00C740B8">
        <w:t>пеносмесителей</w:t>
      </w:r>
      <w:proofErr w:type="spellEnd"/>
      <w:r w:rsidRPr="00C740B8">
        <w:t>, должны быть приняты входным контролем с проверкой их качества и сопроводительной документации.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5.5.2. Применяемые материалы должны иметь сертификаты, подтверждающие их соответствие стандартам, техническим условиям или другой нормативной документации.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5.5.3. Литые детали </w:t>
      </w:r>
      <w:proofErr w:type="spellStart"/>
      <w:r w:rsidRPr="00C740B8">
        <w:t>пеносмесителей</w:t>
      </w:r>
      <w:proofErr w:type="spellEnd"/>
      <w:r w:rsidRPr="00C740B8">
        <w:t xml:space="preserve"> должны изготавливаться из алюминиевых сплавов по ГОСТ 1583.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Допускается применение других материалов с механическими и антикоррозионными свойствами, удовлетворяющими условиям эксплуатации, не ухудшающими качества и </w:t>
      </w:r>
      <w:r w:rsidRPr="00C740B8">
        <w:lastRenderedPageBreak/>
        <w:t xml:space="preserve">надежности </w:t>
      </w:r>
      <w:proofErr w:type="spellStart"/>
      <w:r w:rsidRPr="00C740B8">
        <w:t>пеносмесителей</w:t>
      </w:r>
      <w:proofErr w:type="spellEnd"/>
      <w:r w:rsidRPr="00C740B8">
        <w:t xml:space="preserve"> и отвечающими предъявляемым к ним требованиям.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2" w:name="P179"/>
      <w:bookmarkEnd w:id="12"/>
      <w:r w:rsidRPr="00C740B8">
        <w:t xml:space="preserve">5.6. Технология изготовления </w:t>
      </w:r>
      <w:proofErr w:type="spellStart"/>
      <w:r w:rsidRPr="00C740B8">
        <w:t>пеносмесителей</w:t>
      </w:r>
      <w:proofErr w:type="spellEnd"/>
      <w:r w:rsidRPr="00C740B8">
        <w:t xml:space="preserve"> одного типоразмера должна обеспечивать полную взаимозаменяемость сборочных единиц и деталей.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3" w:name="P180"/>
      <w:bookmarkEnd w:id="13"/>
      <w:r w:rsidRPr="00C740B8">
        <w:t xml:space="preserve">5.7. На деталях </w:t>
      </w:r>
      <w:proofErr w:type="spellStart"/>
      <w:r w:rsidRPr="00C740B8">
        <w:t>пеносмесителей</w:t>
      </w:r>
      <w:proofErr w:type="spellEnd"/>
      <w:r w:rsidRPr="00C740B8">
        <w:t xml:space="preserve"> следы коррозии, забоины, вмятины, трещины и другие механические </w:t>
      </w:r>
      <w:proofErr w:type="gramStart"/>
      <w:r w:rsidRPr="00C740B8">
        <w:t>повреждения</w:t>
      </w:r>
      <w:proofErr w:type="gramEnd"/>
      <w:r w:rsidRPr="00C740B8">
        <w:t xml:space="preserve"> и дефекты не допускаются.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4" w:name="P181"/>
      <w:bookmarkEnd w:id="14"/>
      <w:r w:rsidRPr="00C740B8">
        <w:t xml:space="preserve">5.8. Резьба деталей </w:t>
      </w:r>
      <w:proofErr w:type="spellStart"/>
      <w:r w:rsidRPr="00C740B8">
        <w:t>пеносмесителя</w:t>
      </w:r>
      <w:proofErr w:type="spellEnd"/>
      <w:r w:rsidRPr="00C740B8">
        <w:t xml:space="preserve"> должна быть полного профиля, без вмятин, забоин, подрезов и сорванных ниток.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C740B8">
      <w:pPr>
        <w:pStyle w:val="ConsPlusNormal"/>
        <w:ind w:firstLine="540"/>
        <w:jc w:val="both"/>
      </w:pPr>
      <w:r w:rsidRPr="00C740B8">
        <w:t>Примечание</w:t>
      </w:r>
      <w:r w:rsidR="003E2F42"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Взамен ГОСТ 16093-81 Приказом </w:t>
      </w:r>
      <w:proofErr w:type="spellStart"/>
      <w:r w:rsidRPr="00C740B8">
        <w:t>Ростехрегулирования</w:t>
      </w:r>
      <w:proofErr w:type="spellEnd"/>
      <w:r w:rsidRPr="00C740B8">
        <w:t xml:space="preserve"> от 02.03.2005 </w:t>
      </w:r>
      <w:r w:rsidR="00C740B8">
        <w:t>№</w:t>
      </w:r>
      <w:r w:rsidRPr="00C740B8">
        <w:t xml:space="preserve"> 35-ст с 1 июля 2005 года введен в действие ГОСТ 16093-2004.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C740B8">
      <w:pPr>
        <w:pStyle w:val="ConsPlusNormal"/>
        <w:ind w:firstLine="540"/>
        <w:jc w:val="both"/>
      </w:pPr>
      <w:r w:rsidRPr="00C740B8">
        <w:t>Примечание</w:t>
      </w:r>
      <w:r w:rsidR="003E2F42"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Взамен ГОСТ 24705-81 Приказом </w:t>
      </w:r>
      <w:proofErr w:type="spellStart"/>
      <w:r w:rsidRPr="00C740B8">
        <w:t>Ростехрегулирования</w:t>
      </w:r>
      <w:proofErr w:type="spellEnd"/>
      <w:r w:rsidRPr="00C740B8">
        <w:t xml:space="preserve"> от 02.03.2005 </w:t>
      </w:r>
      <w:r w:rsidR="00C740B8">
        <w:t>№</w:t>
      </w:r>
      <w:r w:rsidRPr="00C740B8">
        <w:t xml:space="preserve"> 36-ст с 1 июля 2005 года введен в действие ГОСТ 24705-2004.</w:t>
      </w:r>
    </w:p>
    <w:p w:rsidR="003E2F42" w:rsidRPr="00C740B8" w:rsidRDefault="003E2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Метрические резьбы должны выполняться по ГОСТ 24705 с полями допусков по ГОСТ 16093 для внутренней резьбы - 7H и для наружной резьбы - 8g.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Трубные цилиндрические резьбы должны выполняться по ГОСТ 6357, класс B.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5" w:name="P192"/>
      <w:bookmarkEnd w:id="15"/>
      <w:r w:rsidRPr="00C740B8">
        <w:t xml:space="preserve">5.9. Крепление отдельных деталей и сборочных единиц </w:t>
      </w:r>
      <w:proofErr w:type="spellStart"/>
      <w:r w:rsidRPr="00C740B8">
        <w:t>пеносмесителей</w:t>
      </w:r>
      <w:proofErr w:type="spellEnd"/>
      <w:r w:rsidRPr="00C740B8">
        <w:t xml:space="preserve"> должно исключать их самопроизвольное ослабление и отвинчивание при эксплуатации.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6" w:name="P193"/>
      <w:bookmarkEnd w:id="16"/>
      <w:r w:rsidRPr="00C740B8">
        <w:t xml:space="preserve">5.10. Соединительные головки </w:t>
      </w:r>
      <w:proofErr w:type="spellStart"/>
      <w:r w:rsidRPr="00C740B8">
        <w:t>пеносмесителей</w:t>
      </w:r>
      <w:proofErr w:type="spellEnd"/>
      <w:r w:rsidRPr="00C740B8">
        <w:t xml:space="preserve"> должны обеспечивать </w:t>
      </w:r>
      <w:proofErr w:type="spellStart"/>
      <w:r w:rsidRPr="00C740B8">
        <w:t>смыкаемость</w:t>
      </w:r>
      <w:proofErr w:type="spellEnd"/>
      <w:r w:rsidRPr="00C740B8">
        <w:t xml:space="preserve"> с рукавными головками по ГОСТ 28352.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7" w:name="P194"/>
      <w:bookmarkEnd w:id="17"/>
      <w:r w:rsidRPr="00C740B8">
        <w:t>5.11. Всасывающие рукава (при их наличии) - по ГОСТ 5398.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8" w:name="P195"/>
      <w:bookmarkEnd w:id="18"/>
      <w:r w:rsidRPr="00C740B8">
        <w:t>5.12. Комплектность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5.12.1. В комплект поставки </w:t>
      </w:r>
      <w:proofErr w:type="spellStart"/>
      <w:r w:rsidRPr="00C740B8">
        <w:t>пеносмесителей</w:t>
      </w:r>
      <w:proofErr w:type="spellEnd"/>
      <w:r w:rsidRPr="00C740B8">
        <w:t xml:space="preserve"> должны входить комплектующие изделия, предусмотренные технической документацией на изделие, паспорт, техническое описание, инструкция по эксплуатации или единый документ, их заменяющий, оформленные в соответствии с ГОСТ 2.601.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5.12.2. Допускается партию </w:t>
      </w:r>
      <w:proofErr w:type="spellStart"/>
      <w:r w:rsidRPr="00C740B8">
        <w:t>пеносмесителей</w:t>
      </w:r>
      <w:proofErr w:type="spellEnd"/>
      <w:r w:rsidRPr="00C740B8">
        <w:t xml:space="preserve"> в одной упаковочной таре комплектовать одним паспортом.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19" w:name="P198"/>
      <w:bookmarkEnd w:id="19"/>
      <w:r w:rsidRPr="00C740B8">
        <w:t>5.13. Маркировка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5.13.1. На каждый </w:t>
      </w:r>
      <w:proofErr w:type="spellStart"/>
      <w:r w:rsidRPr="00C740B8">
        <w:t>пеносмеситель</w:t>
      </w:r>
      <w:proofErr w:type="spellEnd"/>
      <w:r w:rsidRPr="00C740B8">
        <w:t xml:space="preserve"> должна быть нанесена маркировка.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Маркировка надписей и условных обозначений на </w:t>
      </w:r>
      <w:proofErr w:type="spellStart"/>
      <w:r w:rsidRPr="00C740B8">
        <w:t>пеносмесителе</w:t>
      </w:r>
      <w:proofErr w:type="spellEnd"/>
      <w:r w:rsidRPr="00C740B8">
        <w:t xml:space="preserve"> должна соответствовать требованиям технической документации.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5.13.2. Маркировка должна содержать следующие данные: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наименование или товарный знак предприятия-изготовителя;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условное обозначение </w:t>
      </w:r>
      <w:proofErr w:type="spellStart"/>
      <w:r w:rsidRPr="00C740B8">
        <w:t>пеносмесителя</w:t>
      </w:r>
      <w:proofErr w:type="spellEnd"/>
      <w:r w:rsidRPr="00C740B8">
        <w:t xml:space="preserve"> по системе предприятия-изготовителя;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год выпуска;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lastRenderedPageBreak/>
        <w:t>диапазон рабочих давлений;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дозирование пенообразователя;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направление потока жидкости (указывается стрелкой);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название страны-изготовителя.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5.13.3. Метод нанесения маркировки должен обеспечивать ее сохранность в течение срока службы </w:t>
      </w:r>
      <w:proofErr w:type="spellStart"/>
      <w:r w:rsidRPr="00C740B8">
        <w:t>пеносмесителя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0" w:name="P210"/>
      <w:bookmarkEnd w:id="20"/>
      <w:r w:rsidRPr="00C740B8">
        <w:t>5.14. Упаковка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5.14.1. Перед упаковкой </w:t>
      </w:r>
      <w:proofErr w:type="spellStart"/>
      <w:r w:rsidRPr="00C740B8">
        <w:t>пеносмесители</w:t>
      </w:r>
      <w:proofErr w:type="spellEnd"/>
      <w:r w:rsidRPr="00C740B8">
        <w:t xml:space="preserve"> должны быть очищены, внутренние полости должны быть осушены.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5.14.2. </w:t>
      </w:r>
      <w:proofErr w:type="spellStart"/>
      <w:r w:rsidRPr="00C740B8">
        <w:t>Пеносмесители</w:t>
      </w:r>
      <w:proofErr w:type="spellEnd"/>
      <w:r w:rsidRPr="00C740B8">
        <w:t xml:space="preserve"> должны быть упакованы в решетчатые ящики по ГОСТ 2991 или другую тару, обеспечивающую сохранность изделий при транспортировании и хранении.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5.14.3. Упаковка должна быть проведена так, чтобы исключить перемещение </w:t>
      </w:r>
      <w:proofErr w:type="spellStart"/>
      <w:r w:rsidRPr="00C740B8">
        <w:t>пеносмесителей</w:t>
      </w:r>
      <w:proofErr w:type="spellEnd"/>
      <w:r w:rsidRPr="00C740B8">
        <w:t xml:space="preserve"> в таре при погрузке, транспортировании и выгрузке.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5.14.4. Тара должна иметь маркировку в соответствии с требованиями ГОСТ 14192.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5.14.5. Техническая и эксплуатационная документация должна быть помещена во влагонепроницаемый пакет и вложена в тару вместе с </w:t>
      </w:r>
      <w:proofErr w:type="spellStart"/>
      <w:r w:rsidRPr="00C740B8">
        <w:t>пеносмесителями</w:t>
      </w:r>
      <w:proofErr w:type="spellEnd"/>
      <w:r w:rsidRPr="00C740B8">
        <w:t xml:space="preserve"> с указанием </w:t>
      </w:r>
      <w:r w:rsidR="00C740B8">
        <w:t>«</w:t>
      </w:r>
      <w:r w:rsidRPr="00C740B8">
        <w:t>Документация здесь</w:t>
      </w:r>
      <w:r w:rsidR="00C740B8">
        <w:t>»</w:t>
      </w:r>
      <w:r w:rsidRPr="00C740B8">
        <w:t>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6. Требования безопасности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6.1. Требования безопасности к конструкции </w:t>
      </w:r>
      <w:proofErr w:type="spellStart"/>
      <w:r w:rsidRPr="00C740B8">
        <w:t>пеносмесителей</w:t>
      </w:r>
      <w:proofErr w:type="spellEnd"/>
      <w:r w:rsidRPr="00C740B8">
        <w:t xml:space="preserve"> по ГОСТ 12.2.037.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6.2. К эксплуатации и обслуживанию </w:t>
      </w:r>
      <w:proofErr w:type="spellStart"/>
      <w:r w:rsidRPr="00C740B8">
        <w:t>пеносмесителей</w:t>
      </w:r>
      <w:proofErr w:type="spellEnd"/>
      <w:r w:rsidRPr="00C740B8">
        <w:t xml:space="preserve"> допускаются лица, изучившие их устройство и руководство по эксплуатации.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7. Правила приемки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7.1. Для контроля качества и проверки соответствия </w:t>
      </w:r>
      <w:proofErr w:type="spellStart"/>
      <w:r w:rsidRPr="00C740B8">
        <w:t>пеносмесителей</w:t>
      </w:r>
      <w:proofErr w:type="spellEnd"/>
      <w:r w:rsidRPr="00C740B8">
        <w:t xml:space="preserve"> требованиям настоящего стандарта </w:t>
      </w:r>
      <w:proofErr w:type="spellStart"/>
      <w:r w:rsidRPr="00C740B8">
        <w:t>пеносмеситель</w:t>
      </w:r>
      <w:proofErr w:type="spellEnd"/>
      <w:r w:rsidRPr="00C740B8">
        <w:t xml:space="preserve"> должен подвергаться испытаниям, установленным ГОСТ 16504.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7.2. Приемосдаточные испытания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7.2.1. Приемосдаточным испытаниям подвергают каждый </w:t>
      </w:r>
      <w:proofErr w:type="spellStart"/>
      <w:r w:rsidRPr="00C740B8">
        <w:t>пеносмеситель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7.2.2. Приемосдаточные испытания проводят в объеме, указанном в таблице 2.</w:t>
      </w:r>
    </w:p>
    <w:p w:rsidR="003E2F42" w:rsidRPr="00C740B8" w:rsidRDefault="003E2F42">
      <w:pPr>
        <w:pStyle w:val="ConsPlusNormal"/>
        <w:ind w:firstLine="540"/>
        <w:jc w:val="both"/>
      </w:pPr>
    </w:p>
    <w:p w:rsidR="00C740B8" w:rsidRDefault="00C740B8">
      <w:pPr>
        <w:rPr>
          <w:rFonts w:ascii="Calibri" w:eastAsia="Times New Roman" w:hAnsi="Calibri" w:cs="Calibri"/>
          <w:szCs w:val="20"/>
          <w:lang w:eastAsia="ru-RU"/>
        </w:rPr>
      </w:pPr>
      <w:bookmarkStart w:id="21" w:name="P229"/>
      <w:bookmarkEnd w:id="21"/>
      <w:r>
        <w:br w:type="page"/>
      </w:r>
    </w:p>
    <w:p w:rsidR="003E2F42" w:rsidRPr="00C740B8" w:rsidRDefault="003E2F42">
      <w:pPr>
        <w:pStyle w:val="ConsPlusNormal"/>
        <w:jc w:val="right"/>
      </w:pPr>
      <w:r w:rsidRPr="00C740B8">
        <w:lastRenderedPageBreak/>
        <w:t>Таблица 2</w:t>
      </w:r>
    </w:p>
    <w:p w:rsidR="003E2F42" w:rsidRPr="00C740B8" w:rsidRDefault="003E2F4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03"/>
        <w:gridCol w:w="2821"/>
        <w:gridCol w:w="1183"/>
      </w:tblGrid>
      <w:tr w:rsidR="00C740B8" w:rsidRPr="00C740B8">
        <w:trPr>
          <w:trHeight w:val="227"/>
        </w:trPr>
        <w:tc>
          <w:tcPr>
            <w:tcW w:w="3003" w:type="dxa"/>
            <w:vMerge w:val="restart"/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Наименование проверки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     (испытания)          </w:t>
            </w:r>
          </w:p>
        </w:tc>
        <w:tc>
          <w:tcPr>
            <w:tcW w:w="4004" w:type="dxa"/>
            <w:gridSpan w:val="2"/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         Пункты раздела             </w:t>
            </w:r>
          </w:p>
        </w:tc>
      </w:tr>
      <w:tr w:rsidR="00C740B8" w:rsidRPr="00C740B8">
        <w:tc>
          <w:tcPr>
            <w:tcW w:w="2912" w:type="dxa"/>
            <w:vMerge/>
            <w:tcBorders>
              <w:top w:val="nil"/>
            </w:tcBorders>
          </w:tcPr>
          <w:p w:rsidR="003E2F42" w:rsidRPr="00C740B8" w:rsidRDefault="003E2F42"/>
        </w:tc>
        <w:tc>
          <w:tcPr>
            <w:tcW w:w="2821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Технические требования    </w:t>
            </w:r>
          </w:p>
        </w:tc>
        <w:tc>
          <w:tcPr>
            <w:tcW w:w="1183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Методы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испытаний </w:t>
            </w:r>
          </w:p>
        </w:tc>
      </w:tr>
      <w:tr w:rsidR="00C740B8" w:rsidRPr="00C740B8">
        <w:trPr>
          <w:trHeight w:val="227"/>
        </w:trPr>
        <w:tc>
          <w:tcPr>
            <w:tcW w:w="3003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1. Внешний осмотр              </w:t>
            </w:r>
          </w:p>
        </w:tc>
        <w:tc>
          <w:tcPr>
            <w:tcW w:w="2821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5.2.1 (табл. 1, </w:t>
            </w:r>
            <w:proofErr w:type="spellStart"/>
            <w:r w:rsidRPr="00C740B8">
              <w:t>пп</w:t>
            </w:r>
            <w:proofErr w:type="spellEnd"/>
            <w:r w:rsidRPr="00C740B8">
              <w:t xml:space="preserve">. 1, 5),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5.3.2, 5.4, 5.5, 5.7 - 5.9,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>5.11, 5.12, 5.13</w:t>
            </w:r>
          </w:p>
        </w:tc>
        <w:tc>
          <w:tcPr>
            <w:tcW w:w="1183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8.4</w:t>
            </w:r>
          </w:p>
        </w:tc>
      </w:tr>
      <w:tr w:rsidR="003E2F42" w:rsidRPr="00C740B8">
        <w:trPr>
          <w:trHeight w:val="227"/>
        </w:trPr>
        <w:tc>
          <w:tcPr>
            <w:tcW w:w="3003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2. Проверка </w:t>
            </w:r>
            <w:proofErr w:type="spellStart"/>
            <w:r w:rsidRPr="00C740B8">
              <w:t>пеносмесителя</w:t>
            </w:r>
            <w:proofErr w:type="spellEnd"/>
            <w:r w:rsidRPr="00C740B8">
              <w:t xml:space="preserve"> 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на прочность и герметичность   </w:t>
            </w:r>
          </w:p>
        </w:tc>
        <w:tc>
          <w:tcPr>
            <w:tcW w:w="2821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5.3.1</w:t>
            </w:r>
          </w:p>
        </w:tc>
        <w:tc>
          <w:tcPr>
            <w:tcW w:w="1183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8.5</w:t>
            </w:r>
          </w:p>
        </w:tc>
      </w:tr>
    </w:tbl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7.2.3. </w:t>
      </w:r>
      <w:proofErr w:type="spellStart"/>
      <w:r w:rsidRPr="00C740B8">
        <w:t>Пеносмесители</w:t>
      </w:r>
      <w:proofErr w:type="spellEnd"/>
      <w:r w:rsidRPr="00C740B8">
        <w:t>, не выдержавшие приемосдаточные испытания, возвращают для устранения причин возникновения дефектов, повторной проверки и последующего предъявления на испытания.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7.2.4. Принятыми считаются </w:t>
      </w:r>
      <w:proofErr w:type="spellStart"/>
      <w:r w:rsidRPr="00C740B8">
        <w:t>пеносмесители</w:t>
      </w:r>
      <w:proofErr w:type="spellEnd"/>
      <w:r w:rsidRPr="00C740B8">
        <w:t>, которые выдержали испытания, укомплектованы и упакованы в соответствии с требованиями настоящего стандарта.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7.2.5. Результаты приемосдаточных испытаний заносятся в паспорт на </w:t>
      </w:r>
      <w:proofErr w:type="spellStart"/>
      <w:r w:rsidRPr="00C740B8">
        <w:t>пеносмеситель</w:t>
      </w:r>
      <w:proofErr w:type="spellEnd"/>
      <w:r w:rsidRPr="00C740B8">
        <w:t xml:space="preserve"> и заверяются ОТК предприятия-изготовителя.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7.3. Периодические испытания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7.3.1. Периодические испытания проводят один раз в год на </w:t>
      </w:r>
      <w:proofErr w:type="spellStart"/>
      <w:r w:rsidRPr="00C740B8">
        <w:t>пеносмесителях</w:t>
      </w:r>
      <w:proofErr w:type="spellEnd"/>
      <w:r w:rsidRPr="00C740B8">
        <w:t xml:space="preserve">, </w:t>
      </w:r>
      <w:proofErr w:type="gramStart"/>
      <w:r w:rsidRPr="00C740B8">
        <w:t>изготовленных</w:t>
      </w:r>
      <w:proofErr w:type="gramEnd"/>
      <w:r w:rsidRPr="00C740B8">
        <w:t xml:space="preserve"> в контролируемом периоде и выдержавших приемосдаточные испытания.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7.3.2. На испытания предъявляют не менее трех образцов </w:t>
      </w:r>
      <w:proofErr w:type="spellStart"/>
      <w:r w:rsidRPr="00C740B8">
        <w:t>пеносмесителей</w:t>
      </w:r>
      <w:proofErr w:type="spellEnd"/>
      <w:r w:rsidRPr="00C740B8">
        <w:t xml:space="preserve"> каждого типоразмера.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7.3.3. Периодические испытания проводят в объеме, указанном в таблице 3.</w:t>
      </w:r>
    </w:p>
    <w:p w:rsidR="003E2F42" w:rsidRPr="00C740B8" w:rsidRDefault="003E2F42">
      <w:pPr>
        <w:pStyle w:val="ConsPlusNormal"/>
        <w:ind w:firstLine="540"/>
        <w:jc w:val="both"/>
      </w:pPr>
    </w:p>
    <w:p w:rsidR="00C740B8" w:rsidRDefault="00C740B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E2F42" w:rsidRPr="00C740B8" w:rsidRDefault="003E2F42">
      <w:pPr>
        <w:pStyle w:val="ConsPlusNormal"/>
        <w:jc w:val="right"/>
      </w:pPr>
      <w:r w:rsidRPr="00C740B8">
        <w:lastRenderedPageBreak/>
        <w:t>Таблица 3</w:t>
      </w:r>
    </w:p>
    <w:p w:rsidR="003E2F42" w:rsidRPr="00C740B8" w:rsidRDefault="003E2F4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76"/>
        <w:gridCol w:w="2639"/>
        <w:gridCol w:w="1092"/>
      </w:tblGrid>
      <w:tr w:rsidR="00C740B8" w:rsidRPr="00C740B8">
        <w:trPr>
          <w:trHeight w:val="227"/>
        </w:trPr>
        <w:tc>
          <w:tcPr>
            <w:tcW w:w="3276" w:type="dxa"/>
            <w:vMerge w:val="restart"/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 Наименование проверки  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      (испытания)            </w:t>
            </w:r>
          </w:p>
        </w:tc>
        <w:tc>
          <w:tcPr>
            <w:tcW w:w="3731" w:type="dxa"/>
            <w:gridSpan w:val="2"/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        Пункты раздела            </w:t>
            </w:r>
          </w:p>
        </w:tc>
      </w:tr>
      <w:tr w:rsidR="00C740B8" w:rsidRPr="00C740B8">
        <w:tc>
          <w:tcPr>
            <w:tcW w:w="3185" w:type="dxa"/>
            <w:vMerge/>
            <w:tcBorders>
              <w:top w:val="nil"/>
            </w:tcBorders>
          </w:tcPr>
          <w:p w:rsidR="003E2F42" w:rsidRPr="00C740B8" w:rsidRDefault="003E2F42"/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Технические требования   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Методы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испытаний 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1. Внешний осмотр         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5.2.1 (табл. 1, </w:t>
            </w:r>
            <w:proofErr w:type="spellStart"/>
            <w:r w:rsidRPr="00C740B8">
              <w:t>пп</w:t>
            </w:r>
            <w:proofErr w:type="spellEnd"/>
            <w:r w:rsidRPr="00C740B8">
              <w:t xml:space="preserve">. 1, 5),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>5.3.2, 5.4, 5.5, 5.7 - 5.9,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>5.11, 5.12, 5.13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8.4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2. Проверка </w:t>
            </w:r>
            <w:proofErr w:type="spellStart"/>
            <w:r w:rsidRPr="00C740B8">
              <w:t>пеносмесителя</w:t>
            </w:r>
            <w:proofErr w:type="spellEnd"/>
            <w:r w:rsidRPr="00C740B8">
              <w:t xml:space="preserve">    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на прочность и герметичность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5.3.1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8.5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3. Проверка диапазона рабочих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давлений за </w:t>
            </w:r>
            <w:proofErr w:type="spellStart"/>
            <w:r w:rsidRPr="00C740B8">
              <w:t>пеносмесителем</w:t>
            </w:r>
            <w:proofErr w:type="spellEnd"/>
            <w:r w:rsidRPr="00C740B8">
              <w:t xml:space="preserve">,  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расхода раствора и дозирования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пенообразователя          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5.2.1 (табл. 1, </w:t>
            </w:r>
            <w:proofErr w:type="spellStart"/>
            <w:r w:rsidRPr="00C740B8">
              <w:t>пп</w:t>
            </w:r>
            <w:proofErr w:type="spellEnd"/>
            <w:r w:rsidRPr="00C740B8">
              <w:t xml:space="preserve">. 2 - 4) 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8.6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4. Проверки взаимозаменяемости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сборочных единиц и деталей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5.6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8.7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5. Проверка крепления </w:t>
            </w:r>
            <w:proofErr w:type="gramStart"/>
            <w:r w:rsidRPr="00C740B8">
              <w:t>отдельных</w:t>
            </w:r>
            <w:proofErr w:type="gramEnd"/>
            <w:r w:rsidRPr="00C740B8">
              <w:t xml:space="preserve">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деталей и сборочных единиц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5.9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8.8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6. Проверка </w:t>
            </w:r>
            <w:proofErr w:type="spellStart"/>
            <w:r w:rsidRPr="00C740B8">
              <w:t>смыкаемости</w:t>
            </w:r>
            <w:proofErr w:type="spellEnd"/>
            <w:r w:rsidRPr="00C740B8">
              <w:t xml:space="preserve">           </w:t>
            </w:r>
          </w:p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соединительных головок            </w:t>
            </w:r>
          </w:p>
          <w:p w:rsidR="003E2F42" w:rsidRPr="00C740B8" w:rsidRDefault="003E2F42">
            <w:pPr>
              <w:pStyle w:val="ConsPlusNonformat"/>
              <w:jc w:val="both"/>
            </w:pPr>
            <w:proofErr w:type="spellStart"/>
            <w:r w:rsidRPr="00C740B8">
              <w:t>пеносмесителей</w:t>
            </w:r>
            <w:proofErr w:type="spellEnd"/>
            <w:r w:rsidRPr="00C740B8">
              <w:t xml:space="preserve">            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5.10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8.9</w:t>
            </w:r>
          </w:p>
        </w:tc>
      </w:tr>
      <w:tr w:rsidR="00C740B8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7. Проверка габаритных размеров   </w:t>
            </w:r>
          </w:p>
          <w:p w:rsidR="003E2F42" w:rsidRPr="00C740B8" w:rsidRDefault="003E2F42">
            <w:pPr>
              <w:pStyle w:val="ConsPlusNonformat"/>
              <w:jc w:val="both"/>
            </w:pPr>
            <w:proofErr w:type="spellStart"/>
            <w:r w:rsidRPr="00C740B8">
              <w:t>пеносмесителя</w:t>
            </w:r>
            <w:proofErr w:type="spellEnd"/>
            <w:r w:rsidRPr="00C740B8">
              <w:t xml:space="preserve">                  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ПО ТД изготовителя     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8.10</w:t>
            </w:r>
          </w:p>
        </w:tc>
      </w:tr>
      <w:tr w:rsidR="003E2F42" w:rsidRPr="00C740B8">
        <w:trPr>
          <w:trHeight w:val="227"/>
        </w:trPr>
        <w:tc>
          <w:tcPr>
            <w:tcW w:w="3276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8. Проверка массы </w:t>
            </w:r>
            <w:proofErr w:type="spellStart"/>
            <w:r w:rsidRPr="00C740B8">
              <w:t>пеносмесителя</w:t>
            </w:r>
            <w:proofErr w:type="spellEnd"/>
            <w:r w:rsidRPr="00C740B8">
              <w:t xml:space="preserve">   </w:t>
            </w:r>
          </w:p>
        </w:tc>
        <w:tc>
          <w:tcPr>
            <w:tcW w:w="2639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 xml:space="preserve">    ПО ТД изготовителя     </w:t>
            </w:r>
          </w:p>
        </w:tc>
        <w:tc>
          <w:tcPr>
            <w:tcW w:w="1092" w:type="dxa"/>
            <w:tcBorders>
              <w:top w:val="nil"/>
            </w:tcBorders>
          </w:tcPr>
          <w:p w:rsidR="003E2F42" w:rsidRPr="00C740B8" w:rsidRDefault="003E2F42">
            <w:pPr>
              <w:pStyle w:val="ConsPlusNonformat"/>
              <w:jc w:val="both"/>
            </w:pPr>
            <w:r w:rsidRPr="00C740B8">
              <w:t>8.11</w:t>
            </w:r>
          </w:p>
        </w:tc>
      </w:tr>
    </w:tbl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7.3.4. При положительных результатах испытаний считается подтвержденным качество </w:t>
      </w:r>
      <w:proofErr w:type="spellStart"/>
      <w:r w:rsidRPr="00C740B8">
        <w:t>пеносмесителей</w:t>
      </w:r>
      <w:proofErr w:type="spellEnd"/>
      <w:r w:rsidRPr="00C740B8">
        <w:t>, выпущенных за контрольный период, а также возможность их дальнейшего производства и приемки по той же документации, до получения результатов очередных периодических испытаний.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7.3.5. При отрицательных результатах испытаний приемка </w:t>
      </w:r>
      <w:proofErr w:type="spellStart"/>
      <w:r w:rsidRPr="00C740B8">
        <w:t>пеносмесителей</w:t>
      </w:r>
      <w:proofErr w:type="spellEnd"/>
      <w:r w:rsidRPr="00C740B8">
        <w:t xml:space="preserve">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изделий.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7.4. Типовые испытания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7.4.1. Типовые испытания проводят при замене материалов, внесении в конструкцию </w:t>
      </w:r>
      <w:proofErr w:type="spellStart"/>
      <w:r w:rsidRPr="00C740B8">
        <w:t>пеносмесителей</w:t>
      </w:r>
      <w:proofErr w:type="spellEnd"/>
      <w:r w:rsidRPr="00C740B8">
        <w:t xml:space="preserve"> или технологию изготовления изменений, которые могут повлиять на показатели назначения и надежности изделий или их характеристики.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7.4.2. Испытания проводят для оценки эффективности и целесообразности изменений и проверяют те показатели </w:t>
      </w:r>
      <w:proofErr w:type="spellStart"/>
      <w:r w:rsidRPr="00C740B8">
        <w:t>пеносмесителей</w:t>
      </w:r>
      <w:proofErr w:type="spellEnd"/>
      <w:r w:rsidRPr="00C740B8">
        <w:t>, на которые влияют внесенные изменения.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lastRenderedPageBreak/>
        <w:t xml:space="preserve">7.4.3. Испытания </w:t>
      </w:r>
      <w:proofErr w:type="spellStart"/>
      <w:r w:rsidRPr="00C740B8">
        <w:t>пеносмесителей</w:t>
      </w:r>
      <w:proofErr w:type="spellEnd"/>
      <w:r w:rsidRPr="00C740B8">
        <w:t xml:space="preserve"> проводят по специально разработанной предприятием-изготовителем и согласованной в установленном порядке программе и методике типовых испытаний.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7.4.4. При положительных результатах типовых испытаний вносят изменения в техническую документацию на </w:t>
      </w:r>
      <w:proofErr w:type="spellStart"/>
      <w:r w:rsidRPr="00C740B8">
        <w:t>пеносмеситель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7.5. Испытания по проверке показателей надежности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7.5.1. Испытания на надежность проводят один раз в 4 года. Испытаниям подвергают не менее трех </w:t>
      </w:r>
      <w:proofErr w:type="spellStart"/>
      <w:r w:rsidRPr="00C740B8">
        <w:t>пеносмесителей</w:t>
      </w:r>
      <w:proofErr w:type="spellEnd"/>
      <w:r w:rsidRPr="00C740B8">
        <w:t xml:space="preserve"> одного типоразмера.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7.5.2. </w:t>
      </w:r>
      <w:proofErr w:type="spellStart"/>
      <w:r w:rsidRPr="00C740B8">
        <w:t>Пеносмесители</w:t>
      </w:r>
      <w:proofErr w:type="spellEnd"/>
      <w:r w:rsidRPr="00C740B8">
        <w:t xml:space="preserve"> выбирают методом случайного отбора из числа </w:t>
      </w:r>
      <w:proofErr w:type="gramStart"/>
      <w:r w:rsidRPr="00C740B8">
        <w:t>прошедших</w:t>
      </w:r>
      <w:proofErr w:type="gramEnd"/>
      <w:r w:rsidRPr="00C740B8">
        <w:t xml:space="preserve"> приемосдаточные испытания.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Дополнительная подготовка </w:t>
      </w:r>
      <w:proofErr w:type="spellStart"/>
      <w:r w:rsidRPr="00C740B8">
        <w:t>пеносмесителей</w:t>
      </w:r>
      <w:proofErr w:type="spellEnd"/>
      <w:r w:rsidRPr="00C740B8">
        <w:t>, не предусмотренная технологией изготовления, не допускается.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7.6. Обработка и оформление результатов испытаний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7.6.1. Обработку результатов измерений проводят в соответствии с инструкциями по применению используемого оборудования и средств контроля.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7.6.2. За результаты проведенных испытаний принимают среднеарифметическое значение не менее трех положительных измерений каждого показателя.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7.6.3. Результаты испытаний оформляют актом с приложением протоколов всех проведенных испытаний и проверок </w:t>
      </w:r>
      <w:proofErr w:type="spellStart"/>
      <w:r w:rsidRPr="00C740B8">
        <w:t>пеносмесителей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7.6.4. Протоколы испытаний должны содержать: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дату и место проведения испытаний;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название (обозначение) </w:t>
      </w:r>
      <w:proofErr w:type="spellStart"/>
      <w:r w:rsidRPr="00C740B8">
        <w:t>пеносмесителя</w:t>
      </w:r>
      <w:proofErr w:type="spellEnd"/>
      <w:r w:rsidRPr="00C740B8">
        <w:t xml:space="preserve"> по системе предприятия-изготовителя;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вид и условия испытаний;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данные об испытательном оборудовании и средствах контроля;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результаты испытаний.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8. Методы испытаний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>8.1. Все испытания проводят в нормальных климатических условиях (ГОСТ 15150).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8.2. При проведении испытаний используют оборудование и средства контроля, обеспечивающие требуемую точность измерений, поверенные и аттестованные в установленном порядке.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8.3. Для измерения давления должны применяться манометры класса точности не ниже 0,6. Манометры должны быть выбраны так, чтобы при испытаниях значения давления находились в средней трети шкалы, а максимально возможное давление не превышало предела измерений.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Непосредственно перед манометром (на соединительной линии между местом отбора давления и манометром) должен быть установлен трехходовой кран для </w:t>
      </w:r>
      <w:proofErr w:type="spellStart"/>
      <w:r w:rsidRPr="00C740B8">
        <w:t>проливки</w:t>
      </w:r>
      <w:proofErr w:type="spellEnd"/>
      <w:r w:rsidRPr="00C740B8">
        <w:t xml:space="preserve"> линии измерения давления. Для снижения колебаний стрелки прибора перед ним должен быть установлен демпфер.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2" w:name="P317"/>
      <w:bookmarkEnd w:id="22"/>
      <w:r w:rsidRPr="00C740B8">
        <w:lastRenderedPageBreak/>
        <w:t>8.4. Внешний осмотр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8.4.1. При внешнем осмотре проверяют вид и качество изготовления </w:t>
      </w:r>
      <w:proofErr w:type="spellStart"/>
      <w:r w:rsidRPr="00C740B8">
        <w:t>пеносмесителей</w:t>
      </w:r>
      <w:proofErr w:type="spellEnd"/>
      <w:r w:rsidRPr="00C740B8">
        <w:t xml:space="preserve"> (</w:t>
      </w:r>
      <w:proofErr w:type="spellStart"/>
      <w:r w:rsidRPr="00C740B8">
        <w:t>пп</w:t>
      </w:r>
      <w:proofErr w:type="spellEnd"/>
      <w:r w:rsidRPr="00C740B8">
        <w:t xml:space="preserve">. 5.7, 5.8), соответствие изделий конструкторской документации (диапазон рабочих давлений перед </w:t>
      </w:r>
      <w:proofErr w:type="spellStart"/>
      <w:r w:rsidRPr="00C740B8">
        <w:t>пеносмесителем</w:t>
      </w:r>
      <w:proofErr w:type="spellEnd"/>
      <w:r w:rsidRPr="00C740B8">
        <w:t>, условный проход, исполнение), наличие обратного клапана (п. 5.3.2), всасывающие рукава (п. 5.11), комплектность (п. 5.12), соответствие обозначений и маркировки требованиям п. 5.13. Проверку проводят визуально и посредством анализа содержания информации.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8.4.2. Соответствие применяемых для изготовления </w:t>
      </w:r>
      <w:proofErr w:type="spellStart"/>
      <w:r w:rsidRPr="00C740B8">
        <w:t>пеносмесителей</w:t>
      </w:r>
      <w:proofErr w:type="spellEnd"/>
      <w:r w:rsidRPr="00C740B8">
        <w:t xml:space="preserve"> материалов требованиям </w:t>
      </w:r>
      <w:proofErr w:type="spellStart"/>
      <w:r w:rsidRPr="00C740B8">
        <w:t>пп</w:t>
      </w:r>
      <w:proofErr w:type="spellEnd"/>
      <w:r w:rsidRPr="00C740B8">
        <w:t>. 5.4, 5.5 проверяют по сопроводительной документации изготовителя при наличии в ней сертификатов соответствия на материал.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3" w:name="P320"/>
      <w:bookmarkEnd w:id="23"/>
      <w:r w:rsidRPr="00C740B8">
        <w:t xml:space="preserve">8.5. Проверка прочности и герметичности </w:t>
      </w:r>
      <w:proofErr w:type="spellStart"/>
      <w:r w:rsidRPr="00C740B8">
        <w:t>пеносмесителей</w:t>
      </w:r>
      <w:proofErr w:type="spellEnd"/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8.5.1. Прочность и герметичность </w:t>
      </w:r>
      <w:proofErr w:type="spellStart"/>
      <w:r w:rsidRPr="00C740B8">
        <w:t>пеносмесителя</w:t>
      </w:r>
      <w:proofErr w:type="spellEnd"/>
      <w:r w:rsidRPr="00C740B8">
        <w:t xml:space="preserve"> проверяют на соответствие требованиям п. 5.3.1 при гидравлическом давлении (1,50 +/- 0,01) МПа, (15,0 +/- 0,1) </w:t>
      </w:r>
      <w:r w:rsidR="00C740B8" w:rsidRPr="00C740B8">
        <w:rPr>
          <w:position w:val="-6"/>
        </w:rPr>
        <w:pict>
          <v:shape id="_x0000_i1038" style="width:50.25pt;height:18pt" coordsize="" o:spt="100" adj="0,,0" path="" filled="f" stroked="f">
            <v:stroke joinstyle="miter"/>
            <v:imagedata r:id="rId11" o:title="base_44_11165_31"/>
            <v:formulas/>
            <v:path o:connecttype="segments"/>
          </v:shape>
        </w:pict>
      </w:r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8.5.2. Выдержку под давлением проводят при заглушенных выходном и всасывающем пенообразователь отверстиях </w:t>
      </w:r>
      <w:proofErr w:type="spellStart"/>
      <w:r w:rsidRPr="00C740B8">
        <w:t>пеносмесителя</w:t>
      </w:r>
      <w:proofErr w:type="spellEnd"/>
      <w:r w:rsidRPr="00C740B8">
        <w:t xml:space="preserve"> в течение не менее 1 мин.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Время определяют секундомером с ценой деления шкалы не более 0,2 с.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4" w:name="P324"/>
      <w:bookmarkEnd w:id="24"/>
      <w:r w:rsidRPr="00C740B8">
        <w:t xml:space="preserve">8.6. Проверка диапазона рабочих давлений за </w:t>
      </w:r>
      <w:proofErr w:type="spellStart"/>
      <w:r w:rsidRPr="00C740B8">
        <w:t>пеносмесителем</w:t>
      </w:r>
      <w:proofErr w:type="spellEnd"/>
      <w:r w:rsidRPr="00C740B8">
        <w:t>, расхода раствора и дозирования пенообразователя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8.6.1. Диапазон рабочих давлений за </w:t>
      </w:r>
      <w:proofErr w:type="spellStart"/>
      <w:r w:rsidRPr="00C740B8">
        <w:t>пеносмесителем</w:t>
      </w:r>
      <w:proofErr w:type="spellEnd"/>
      <w:r w:rsidRPr="00C740B8">
        <w:t>, расход раствора и дозирование пенообразователя проверяют на испытательном стенде, обеспечивающем: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возможность установки </w:t>
      </w:r>
      <w:proofErr w:type="spellStart"/>
      <w:r w:rsidRPr="00C740B8">
        <w:t>пеносмесителя</w:t>
      </w:r>
      <w:proofErr w:type="spellEnd"/>
      <w:r w:rsidRPr="00C740B8">
        <w:t xml:space="preserve"> в рабочем положении;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создание и регулирование диапазона рабочих давлений, предусмотренных ТД;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расход воды и пенообразователя, требуемый для испытаний;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контроль значений проверяемых показателей.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8.6.2. Диапазон рабочих давлений за </w:t>
      </w:r>
      <w:proofErr w:type="spellStart"/>
      <w:r w:rsidRPr="00C740B8">
        <w:t>пеносмесителем</w:t>
      </w:r>
      <w:proofErr w:type="spellEnd"/>
      <w:r w:rsidRPr="00C740B8">
        <w:t xml:space="preserve"> проверяют на соответствие требованиям п. 5.2.1 (табл. 1, п. 2) при минимальном (0,70 +/- 0,01) МПа, (7,0 +/- 0,1) </w:t>
      </w:r>
      <w:r w:rsidR="00C740B8" w:rsidRPr="00C740B8">
        <w:rPr>
          <w:position w:val="-6"/>
        </w:rPr>
        <w:pict>
          <v:shape id="_x0000_i1039" style="width:50.25pt;height:18pt" coordsize="" o:spt="100" adj="0,,0" path="" filled="f" stroked="f">
            <v:stroke joinstyle="miter"/>
            <v:imagedata r:id="rId8" o:title="base_44_11165_32"/>
            <v:formulas/>
            <v:path o:connecttype="segments"/>
          </v:shape>
        </w:pict>
      </w:r>
      <w:r w:rsidRPr="00C740B8">
        <w:t xml:space="preserve"> и максимальном (1,00 +/- 0,01) МПа, (10,0 +/- 0,1) </w:t>
      </w:r>
      <w:r w:rsidR="00C740B8" w:rsidRPr="00C740B8">
        <w:rPr>
          <w:position w:val="-6"/>
        </w:rPr>
        <w:pict>
          <v:shape id="_x0000_i1040" style="width:50.25pt;height:18pt" coordsize="" o:spt="100" adj="0,,0" path="" filled="f" stroked="f">
            <v:stroke joinstyle="miter"/>
            <v:imagedata r:id="rId8" o:title="base_44_11165_33"/>
            <v:formulas/>
            <v:path o:connecttype="segments"/>
          </v:shape>
        </w:pict>
      </w:r>
      <w:r w:rsidRPr="00C740B8">
        <w:t xml:space="preserve"> значениях рабочего давления на входе в </w:t>
      </w:r>
      <w:proofErr w:type="spellStart"/>
      <w:r w:rsidRPr="00C740B8">
        <w:t>пеносмеситель</w:t>
      </w:r>
      <w:proofErr w:type="spellEnd"/>
      <w:r w:rsidRPr="00C740B8">
        <w:t>. Давление определяют с погрешностью измерений не более 2,5%.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8.6.3. Одновременно проверяют расход раствора и дозирование пенообразователя (п. 5.2.1 (табл. 1, </w:t>
      </w:r>
      <w:proofErr w:type="spellStart"/>
      <w:r w:rsidRPr="00C740B8">
        <w:t>пп</w:t>
      </w:r>
      <w:proofErr w:type="spellEnd"/>
      <w:r w:rsidRPr="00C740B8">
        <w:t>. 3, 4)).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Проверку проводят не менее двух раз для каждого значения расхода.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За результат принимают среднее арифметическое значений двух последовательных определений, полученных при заданных рабочих давлениях на входе </w:t>
      </w:r>
      <w:proofErr w:type="spellStart"/>
      <w:r w:rsidRPr="00C740B8">
        <w:t>пеносмесителя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Допускается проверять расход раствора и дозирование пенообразователя, используя вместо пенообразователя воду.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8.6.4. Расход раствора пенообразователя определяют с погрешностью измерений не более 5%.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lastRenderedPageBreak/>
        <w:t xml:space="preserve">8.6.5. Дозирование считают удовлетворительным, если полученные при испытаниях значения входят в допустимый диапазон для </w:t>
      </w:r>
      <w:proofErr w:type="spellStart"/>
      <w:r w:rsidRPr="00C740B8">
        <w:t>пеносмесителей</w:t>
      </w:r>
      <w:proofErr w:type="spellEnd"/>
      <w:r w:rsidRPr="00C740B8">
        <w:t xml:space="preserve"> ПС и не превышают 20% от номинальной величины дозирования (п. 5.2.1 (табл. 1, п. 3)) для </w:t>
      </w:r>
      <w:proofErr w:type="spellStart"/>
      <w:r w:rsidRPr="00C740B8">
        <w:t>пеносмесителей</w:t>
      </w:r>
      <w:proofErr w:type="spellEnd"/>
      <w:r w:rsidRPr="00C740B8">
        <w:t xml:space="preserve"> ПСД.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5" w:name="P337"/>
      <w:bookmarkEnd w:id="25"/>
      <w:r w:rsidRPr="00C740B8">
        <w:t xml:space="preserve">8.7. Проверку взаимозаменяемости на соответствие требованиям п. 5.6 проводят взаимной перестановкой деталей и сборочных единиц на двух </w:t>
      </w:r>
      <w:proofErr w:type="spellStart"/>
      <w:r w:rsidRPr="00C740B8">
        <w:t>пеносмесителях</w:t>
      </w:r>
      <w:proofErr w:type="spellEnd"/>
      <w:r w:rsidRPr="00C740B8">
        <w:t xml:space="preserve"> одного типоразмера. </w:t>
      </w:r>
      <w:proofErr w:type="gramStart"/>
      <w:r w:rsidRPr="00C740B8">
        <w:t>При</w:t>
      </w:r>
      <w:proofErr w:type="gramEnd"/>
      <w:r w:rsidRPr="00C740B8">
        <w:t xml:space="preserve"> это подгонка деталей не допускается.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6" w:name="P338"/>
      <w:bookmarkEnd w:id="26"/>
      <w:r w:rsidRPr="00C740B8">
        <w:t xml:space="preserve">8.8. Крепление отдельных деталей и сборочных единиц </w:t>
      </w:r>
      <w:proofErr w:type="spellStart"/>
      <w:r w:rsidRPr="00C740B8">
        <w:t>пеносмесителей</w:t>
      </w:r>
      <w:proofErr w:type="spellEnd"/>
      <w:r w:rsidRPr="00C740B8">
        <w:t xml:space="preserve"> проверяют на соответствие требованиям п. 5.9 при внешнем осмотре и при проведении испытаний по </w:t>
      </w:r>
      <w:proofErr w:type="spellStart"/>
      <w:r w:rsidRPr="00C740B8">
        <w:t>пп</w:t>
      </w:r>
      <w:proofErr w:type="spellEnd"/>
      <w:r w:rsidRPr="00C740B8">
        <w:t>. 8.5, 8.6 настоящего стандарта.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7" w:name="P339"/>
      <w:bookmarkEnd w:id="27"/>
      <w:r w:rsidRPr="00C740B8">
        <w:t xml:space="preserve">8.9 Проверку </w:t>
      </w:r>
      <w:proofErr w:type="spellStart"/>
      <w:r w:rsidRPr="00C740B8">
        <w:t>смыкаемости</w:t>
      </w:r>
      <w:proofErr w:type="spellEnd"/>
      <w:r w:rsidRPr="00C740B8">
        <w:t xml:space="preserve"> головок </w:t>
      </w:r>
      <w:proofErr w:type="spellStart"/>
      <w:r w:rsidRPr="00C740B8">
        <w:t>пеносмесителей</w:t>
      </w:r>
      <w:proofErr w:type="spellEnd"/>
      <w:r w:rsidRPr="00C740B8">
        <w:t xml:space="preserve"> (п. 5.10) с соответствующими типоразмерами рукавных головок по ГОСТ 28352 проводят вручную, при этом должен быть обеспечен заход по спиральному выступу на величину, равную 1,0 - 1,5 ширины клыка.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8" w:name="P340"/>
      <w:bookmarkEnd w:id="28"/>
      <w:r w:rsidRPr="00C740B8">
        <w:t>8.10. Проверка габаритных и присоединительных размеров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8.10.1. Габаритные размеры </w:t>
      </w:r>
      <w:proofErr w:type="spellStart"/>
      <w:r w:rsidRPr="00C740B8">
        <w:t>пеносмесителей</w:t>
      </w:r>
      <w:proofErr w:type="spellEnd"/>
      <w:r w:rsidRPr="00C740B8">
        <w:t xml:space="preserve"> (при проверке соответствия требованиям ТД предприятия-изготовителя) измеряют с точностью до 1 мм.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8.10.2. Проверку резьбы проводят на соответствие требованиям п. 5.8 настоящего стандарта и ТД предприятия-изготовителя: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proofErr w:type="gramStart"/>
      <w:r w:rsidRPr="00C740B8">
        <w:t>метрические</w:t>
      </w:r>
      <w:proofErr w:type="gramEnd"/>
      <w:r w:rsidRPr="00C740B8">
        <w:t xml:space="preserve"> резьбы проверяют резьбовыми пробками по ГОСТ 17756, ГОСТ 17757 и резьбовыми кольцами по ГОСТ 17763, ГОСТ 17764;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proofErr w:type="gramStart"/>
      <w:r w:rsidRPr="00C740B8">
        <w:t>трубные</w:t>
      </w:r>
      <w:proofErr w:type="gramEnd"/>
      <w:r w:rsidRPr="00C740B8">
        <w:t xml:space="preserve"> цилиндрические резьбы - резьбовыми пробками по ГОСТ 18925, ГОСТ 18926 и резьбовыми кольцами по ГОСТ 18929 и ГОСТ 18930.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bookmarkStart w:id="29" w:name="P345"/>
      <w:bookmarkEnd w:id="29"/>
      <w:r w:rsidRPr="00C740B8">
        <w:t xml:space="preserve">8.11. Соответствие массы </w:t>
      </w:r>
      <w:proofErr w:type="spellStart"/>
      <w:r w:rsidRPr="00C740B8">
        <w:t>пеносмесителей</w:t>
      </w:r>
      <w:proofErr w:type="spellEnd"/>
      <w:r w:rsidRPr="00C740B8">
        <w:t xml:space="preserve"> требованиям ТД изготовителя проверяют с погрешностью не более 2%.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8.12. Проверка показателей надежности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8.12.1. Проверку полного срока службы </w:t>
      </w:r>
      <w:proofErr w:type="spellStart"/>
      <w:r w:rsidRPr="00C740B8">
        <w:t>пеносмесителей</w:t>
      </w:r>
      <w:proofErr w:type="spellEnd"/>
      <w:r w:rsidRPr="00C740B8">
        <w:t xml:space="preserve"> (п. 5.2.3) проводят путем сбора информации и обработки данных, полученных при подконтрольной эксплуатации </w:t>
      </w:r>
      <w:proofErr w:type="spellStart"/>
      <w:r w:rsidRPr="00C740B8">
        <w:t>пеносмесителей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Критерием предельного состояния </w:t>
      </w:r>
      <w:proofErr w:type="spellStart"/>
      <w:r w:rsidRPr="00C740B8">
        <w:t>пеносмесителей</w:t>
      </w:r>
      <w:proofErr w:type="spellEnd"/>
      <w:r w:rsidRPr="00C740B8">
        <w:t xml:space="preserve"> считают такое их техническое состояние, при котором восстановление работоспособности </w:t>
      </w:r>
      <w:proofErr w:type="spellStart"/>
      <w:r w:rsidRPr="00C740B8">
        <w:t>пеносмесителя</w:t>
      </w:r>
      <w:proofErr w:type="spellEnd"/>
      <w:r w:rsidRPr="00C740B8">
        <w:t xml:space="preserve"> невозможно или нецелесообразно.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8.12.2. Проверку срока </w:t>
      </w:r>
      <w:proofErr w:type="spellStart"/>
      <w:r w:rsidRPr="00C740B8">
        <w:t>сохраняемости</w:t>
      </w:r>
      <w:proofErr w:type="spellEnd"/>
      <w:r w:rsidRPr="00C740B8">
        <w:t xml:space="preserve"> проводят на </w:t>
      </w:r>
      <w:proofErr w:type="spellStart"/>
      <w:r w:rsidRPr="00C740B8">
        <w:t>пеносмесителях</w:t>
      </w:r>
      <w:proofErr w:type="spellEnd"/>
      <w:r w:rsidRPr="00C740B8">
        <w:t>, которые хранились на предприятии-изготовителе в течение не менее одного года.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Для проведения проверки </w:t>
      </w:r>
      <w:proofErr w:type="spellStart"/>
      <w:r w:rsidRPr="00C740B8">
        <w:t>пеносмесители</w:t>
      </w:r>
      <w:proofErr w:type="spellEnd"/>
      <w:r w:rsidRPr="00C740B8">
        <w:t xml:space="preserve"> должны быть подвергнуты испытаниям в объеме, указанном в таблице 2 настоящего стандарта.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Срок </w:t>
      </w:r>
      <w:proofErr w:type="spellStart"/>
      <w:r w:rsidRPr="00C740B8">
        <w:t>сохраняемости</w:t>
      </w:r>
      <w:proofErr w:type="spellEnd"/>
      <w:r w:rsidRPr="00C740B8">
        <w:t xml:space="preserve"> считается подтвержденным, если </w:t>
      </w:r>
      <w:proofErr w:type="spellStart"/>
      <w:r w:rsidRPr="00C740B8">
        <w:t>пеносмесители</w:t>
      </w:r>
      <w:proofErr w:type="spellEnd"/>
      <w:r w:rsidRPr="00C740B8">
        <w:t xml:space="preserve"> выдержали данные испытания.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8.12.3. Показатель установленной безотказной наработки проверяют на соответствие требованиям п. 5.2.3 наработкой циклов.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Критерием отказа считают поломку деталей, невыполнение </w:t>
      </w:r>
      <w:proofErr w:type="spellStart"/>
      <w:r w:rsidRPr="00C740B8">
        <w:t>пеносмесителем</w:t>
      </w:r>
      <w:proofErr w:type="spellEnd"/>
      <w:r w:rsidRPr="00C740B8">
        <w:t xml:space="preserve"> назначенных функций или изменение дозирования в большую или меньшую сторону от значений, указанных в </w:t>
      </w:r>
      <w:r w:rsidRPr="00C740B8">
        <w:lastRenderedPageBreak/>
        <w:t>п. 5.2.1 (табл. 1, п. 3).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Контроль проводят через каждые 50 циклов.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9. Транспортирование и хранение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9.1. Транспортирование </w:t>
      </w:r>
      <w:proofErr w:type="spellStart"/>
      <w:r w:rsidRPr="00C740B8">
        <w:t>пеносмесителей</w:t>
      </w:r>
      <w:proofErr w:type="spellEnd"/>
      <w:r w:rsidRPr="00C740B8">
        <w:t xml:space="preserve"> допускается любым видом транспорта в упакованном, согласно требованиям п. 5.14 настоящего стандарта, виде.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>9.2. При транспортировании должны соблюдаться правила перевозки грузов, действующие на транспорте данного вида.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9.3. </w:t>
      </w:r>
      <w:proofErr w:type="spellStart"/>
      <w:r w:rsidRPr="00C740B8">
        <w:t>Пеносмесители</w:t>
      </w:r>
      <w:proofErr w:type="spellEnd"/>
      <w:r w:rsidRPr="00C740B8">
        <w:t>, подлежащие длительному хранению, должны быть подвергнуты консервации.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9.4. Условия хранения </w:t>
      </w:r>
      <w:proofErr w:type="spellStart"/>
      <w:r w:rsidRPr="00C740B8">
        <w:t>пеносмесителей</w:t>
      </w:r>
      <w:proofErr w:type="spellEnd"/>
      <w:r w:rsidRPr="00C740B8">
        <w:t xml:space="preserve"> - по группе 2 ГОСТ 15150.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10. Указания по эксплуатации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10.1. Потребители должны изучить техническое описание и руководство по эксплуатации </w:t>
      </w:r>
      <w:proofErr w:type="spellStart"/>
      <w:r w:rsidRPr="00C740B8">
        <w:t>пеносмесителя</w:t>
      </w:r>
      <w:proofErr w:type="spellEnd"/>
      <w:r w:rsidRPr="00C740B8">
        <w:t>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10.2. Крепление </w:t>
      </w:r>
      <w:proofErr w:type="spellStart"/>
      <w:r w:rsidRPr="00C740B8">
        <w:t>пеносмесителей</w:t>
      </w:r>
      <w:proofErr w:type="spellEnd"/>
      <w:r w:rsidRPr="00C740B8">
        <w:t xml:space="preserve"> на мобильной пожарной технике должно осуществляться способом, исключающим их соударения с твердыми предметами во время движения техники.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jc w:val="center"/>
        <w:outlineLvl w:val="1"/>
      </w:pPr>
      <w:r w:rsidRPr="00C740B8">
        <w:t>11. Гарантии изготовителя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  <w:r w:rsidRPr="00C740B8">
        <w:t xml:space="preserve">11.1. Предприятие-изготовитель гарантирует соответствие </w:t>
      </w:r>
      <w:proofErr w:type="spellStart"/>
      <w:r w:rsidRPr="00C740B8">
        <w:t>пеносмесителей</w:t>
      </w:r>
      <w:proofErr w:type="spellEnd"/>
      <w:r w:rsidRPr="00C740B8">
        <w:t xml:space="preserve"> требованиям настоящего стандарта при соблюдении требований по эксплуатации, транспортированию и хранению.</w:t>
      </w:r>
    </w:p>
    <w:p w:rsidR="003E2F42" w:rsidRPr="00C740B8" w:rsidRDefault="003E2F42">
      <w:pPr>
        <w:pStyle w:val="ConsPlusNormal"/>
        <w:spacing w:before="220"/>
        <w:ind w:firstLine="540"/>
        <w:jc w:val="both"/>
      </w:pPr>
      <w:r w:rsidRPr="00C740B8">
        <w:t xml:space="preserve">11.2. Гарантийный срок устанавливается не менее 18 месяцев со дня ввода </w:t>
      </w:r>
      <w:proofErr w:type="spellStart"/>
      <w:r w:rsidRPr="00C740B8">
        <w:t>пеносмесителя</w:t>
      </w:r>
      <w:proofErr w:type="spellEnd"/>
      <w:r w:rsidRPr="00C740B8">
        <w:t xml:space="preserve"> в эксплуатацию.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3E2F42">
      <w:pPr>
        <w:pStyle w:val="ConsPlusNormal"/>
        <w:ind w:firstLine="540"/>
        <w:jc w:val="both"/>
      </w:pPr>
    </w:p>
    <w:p w:rsidR="00C740B8" w:rsidRDefault="00C740B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E2F42" w:rsidRPr="00C740B8" w:rsidRDefault="003E2F42">
      <w:pPr>
        <w:pStyle w:val="ConsPlusNormal"/>
        <w:jc w:val="right"/>
        <w:outlineLvl w:val="0"/>
      </w:pPr>
      <w:bookmarkStart w:id="30" w:name="_GoBack"/>
      <w:bookmarkEnd w:id="30"/>
      <w:r w:rsidRPr="00C740B8">
        <w:lastRenderedPageBreak/>
        <w:t>Приложение А</w:t>
      </w:r>
    </w:p>
    <w:p w:rsidR="003E2F42" w:rsidRPr="00C740B8" w:rsidRDefault="003E2F42">
      <w:pPr>
        <w:pStyle w:val="ConsPlusNormal"/>
        <w:jc w:val="right"/>
      </w:pPr>
      <w:r w:rsidRPr="00C740B8">
        <w:t>(рекомендуемое)</w:t>
      </w:r>
    </w:p>
    <w:p w:rsidR="003E2F42" w:rsidRPr="00C740B8" w:rsidRDefault="003E2F42">
      <w:pPr>
        <w:pStyle w:val="ConsPlusNormal"/>
        <w:ind w:firstLine="540"/>
        <w:jc w:val="both"/>
      </w:pPr>
    </w:p>
    <w:p w:rsidR="003E2F42" w:rsidRPr="00C740B8" w:rsidRDefault="00C740B8">
      <w:pPr>
        <w:pStyle w:val="ConsPlusNormal"/>
        <w:jc w:val="center"/>
      </w:pPr>
      <w:r w:rsidRPr="00C740B8">
        <w:pict>
          <v:shape id="_x0000_i1041" style="width:336pt;height:235.5pt" coordsize="" o:spt="100" adj="0,,0" path="" filled="f" stroked="f">
            <v:stroke joinstyle="miter"/>
            <v:imagedata r:id="rId12" o:title="base_44_11165_34"/>
            <v:formulas/>
            <v:path o:connecttype="segments"/>
          </v:shape>
        </w:pict>
      </w:r>
    </w:p>
    <w:p w:rsidR="003E2F42" w:rsidRPr="00C740B8" w:rsidRDefault="003E2F42">
      <w:pPr>
        <w:pStyle w:val="ConsPlusNormal"/>
        <w:jc w:val="center"/>
      </w:pPr>
    </w:p>
    <w:p w:rsidR="003E2F42" w:rsidRPr="00C740B8" w:rsidRDefault="003E2F42">
      <w:pPr>
        <w:pStyle w:val="ConsPlusNormal"/>
        <w:jc w:val="center"/>
      </w:pPr>
      <w:r w:rsidRPr="00C740B8">
        <w:t>1 - соединительная головка; 2 - сопло;</w:t>
      </w:r>
    </w:p>
    <w:p w:rsidR="003E2F42" w:rsidRPr="00C740B8" w:rsidRDefault="003E2F42">
      <w:pPr>
        <w:pStyle w:val="ConsPlusNormal"/>
        <w:jc w:val="center"/>
      </w:pPr>
      <w:r w:rsidRPr="00C740B8">
        <w:t>3 - рукав всасывающий; 4 - обратный клапан; 5 - диффузор</w:t>
      </w:r>
    </w:p>
    <w:p w:rsidR="003E2F42" w:rsidRPr="00C740B8" w:rsidRDefault="003E2F42">
      <w:pPr>
        <w:pStyle w:val="ConsPlusNormal"/>
        <w:jc w:val="center"/>
      </w:pPr>
    </w:p>
    <w:p w:rsidR="003E2F42" w:rsidRPr="00C740B8" w:rsidRDefault="003E2F42">
      <w:pPr>
        <w:pStyle w:val="ConsPlusNormal"/>
        <w:jc w:val="center"/>
      </w:pPr>
      <w:bookmarkStart w:id="31" w:name="P385"/>
      <w:bookmarkEnd w:id="31"/>
      <w:r w:rsidRPr="00C740B8">
        <w:t>Рисунок А</w:t>
      </w:r>
      <w:proofErr w:type="gramStart"/>
      <w:r w:rsidRPr="00C740B8">
        <w:t>1</w:t>
      </w:r>
      <w:proofErr w:type="gramEnd"/>
      <w:r w:rsidRPr="00C740B8">
        <w:t xml:space="preserve">. </w:t>
      </w:r>
      <w:proofErr w:type="spellStart"/>
      <w:r w:rsidRPr="00C740B8">
        <w:t>Пеносмеситель</w:t>
      </w:r>
      <w:proofErr w:type="spellEnd"/>
      <w:r w:rsidRPr="00C740B8">
        <w:t xml:space="preserve"> ПС</w:t>
      </w:r>
    </w:p>
    <w:p w:rsidR="003E2F42" w:rsidRPr="00C740B8" w:rsidRDefault="003E2F42">
      <w:pPr>
        <w:pStyle w:val="ConsPlusNormal"/>
        <w:jc w:val="center"/>
      </w:pPr>
    </w:p>
    <w:p w:rsidR="003E2F42" w:rsidRPr="00C740B8" w:rsidRDefault="00C740B8">
      <w:pPr>
        <w:pStyle w:val="ConsPlusNormal"/>
        <w:jc w:val="center"/>
      </w:pPr>
      <w:r w:rsidRPr="00C740B8">
        <w:pict>
          <v:shape id="_x0000_i1042" style="width:336pt;height:210.75pt" coordsize="" o:spt="100" adj="0,,0" path="" filled="f" stroked="f">
            <v:stroke joinstyle="miter"/>
            <v:imagedata r:id="rId13" o:title="base_44_11165_35"/>
            <v:formulas/>
            <v:path o:connecttype="segments"/>
          </v:shape>
        </w:pict>
      </w:r>
    </w:p>
    <w:p w:rsidR="003E2F42" w:rsidRPr="00C740B8" w:rsidRDefault="003E2F42">
      <w:pPr>
        <w:pStyle w:val="ConsPlusNormal"/>
        <w:jc w:val="center"/>
      </w:pPr>
    </w:p>
    <w:p w:rsidR="003E2F42" w:rsidRPr="00C740B8" w:rsidRDefault="003E2F42">
      <w:pPr>
        <w:pStyle w:val="ConsPlusNormal"/>
        <w:jc w:val="center"/>
      </w:pPr>
      <w:r w:rsidRPr="00C740B8">
        <w:t>1 - сопло; 2 - соединительная головка;</w:t>
      </w:r>
    </w:p>
    <w:p w:rsidR="003E2F42" w:rsidRPr="00C740B8" w:rsidRDefault="003E2F42">
      <w:pPr>
        <w:pStyle w:val="ConsPlusNormal"/>
        <w:jc w:val="center"/>
      </w:pPr>
      <w:r w:rsidRPr="00C740B8">
        <w:t>3 - шайба дозирующая; 4 - корпус дозатора;</w:t>
      </w:r>
    </w:p>
    <w:p w:rsidR="003E2F42" w:rsidRPr="00C740B8" w:rsidRDefault="003E2F42">
      <w:pPr>
        <w:pStyle w:val="ConsPlusNormal"/>
        <w:jc w:val="center"/>
      </w:pPr>
      <w:r w:rsidRPr="00C740B8">
        <w:t>5 - дозатор; 6 - маховик; 7 - рукав всасывающий;</w:t>
      </w:r>
    </w:p>
    <w:p w:rsidR="003E2F42" w:rsidRPr="00C740B8" w:rsidRDefault="003E2F42">
      <w:pPr>
        <w:pStyle w:val="ConsPlusNormal"/>
        <w:jc w:val="center"/>
      </w:pPr>
      <w:r w:rsidRPr="00C740B8">
        <w:t>8 - обратный клапан; 9 - диффузор</w:t>
      </w:r>
    </w:p>
    <w:p w:rsidR="003E2F42" w:rsidRPr="00C740B8" w:rsidRDefault="003E2F42">
      <w:pPr>
        <w:pStyle w:val="ConsPlusNormal"/>
        <w:jc w:val="center"/>
      </w:pPr>
    </w:p>
    <w:p w:rsidR="003E2F42" w:rsidRPr="00C740B8" w:rsidRDefault="003E2F42">
      <w:pPr>
        <w:pStyle w:val="ConsPlusNormal"/>
        <w:jc w:val="center"/>
      </w:pPr>
      <w:bookmarkStart w:id="32" w:name="P394"/>
      <w:bookmarkEnd w:id="32"/>
      <w:r w:rsidRPr="00C740B8">
        <w:t>Рисунок А</w:t>
      </w:r>
      <w:proofErr w:type="gramStart"/>
      <w:r w:rsidRPr="00C740B8">
        <w:t>2</w:t>
      </w:r>
      <w:proofErr w:type="gramEnd"/>
      <w:r w:rsidRPr="00C740B8">
        <w:t xml:space="preserve">. </w:t>
      </w:r>
      <w:proofErr w:type="spellStart"/>
      <w:r w:rsidRPr="00C740B8">
        <w:t>Пеносмеситель</w:t>
      </w:r>
      <w:proofErr w:type="spellEnd"/>
      <w:r w:rsidRPr="00C740B8">
        <w:t xml:space="preserve"> ПСД</w:t>
      </w:r>
    </w:p>
    <w:p w:rsidR="003E2F42" w:rsidRPr="00C740B8" w:rsidRDefault="003E2F42">
      <w:pPr>
        <w:pStyle w:val="ConsPlusNormal"/>
        <w:ind w:firstLine="540"/>
        <w:jc w:val="both"/>
      </w:pPr>
    </w:p>
    <w:p w:rsidR="00D23404" w:rsidRPr="00C740B8" w:rsidRDefault="003E2F42" w:rsidP="00C740B8">
      <w:pPr>
        <w:pStyle w:val="ConsPlusNormal"/>
        <w:ind w:firstLine="540"/>
        <w:jc w:val="both"/>
      </w:pPr>
      <w:r w:rsidRPr="00C740B8">
        <w:t xml:space="preserve">Примечание. Рисунки не определяют конструкцию </w:t>
      </w:r>
      <w:proofErr w:type="spellStart"/>
      <w:r w:rsidRPr="00C740B8">
        <w:t>пеносмесителей</w:t>
      </w:r>
      <w:proofErr w:type="spellEnd"/>
      <w:r w:rsidRPr="00C740B8">
        <w:t>.</w:t>
      </w:r>
    </w:p>
    <w:sectPr w:rsidR="00D23404" w:rsidRPr="00C740B8" w:rsidSect="0009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42"/>
    <w:rsid w:val="003E2F42"/>
    <w:rsid w:val="007E49D2"/>
    <w:rsid w:val="00C740B8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2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2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2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2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2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2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2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2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4510</Words>
  <Characters>25707</Characters>
  <Application>Microsoft Office Word</Application>
  <DocSecurity>0</DocSecurity>
  <Lines>214</Lines>
  <Paragraphs>60</Paragraphs>
  <ScaleCrop>false</ScaleCrop>
  <Company/>
  <LinksUpToDate>false</LinksUpToDate>
  <CharactersWithSpaces>30157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2017-08-03T17:51:00Z</dcterms:created>
  <dcterms:modified xsi:type="dcterms:W3CDTF">2017-08-03T18:01:00Z</dcterms:modified>
</cp:coreProperties>
</file>