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8C" w:rsidRPr="00C066BE" w:rsidRDefault="00333E8C">
      <w:pPr>
        <w:pStyle w:val="ConsPlusTitle"/>
        <w:jc w:val="center"/>
        <w:outlineLvl w:val="0"/>
        <w:rPr>
          <w:sz w:val="28"/>
        </w:rPr>
      </w:pPr>
      <w:r w:rsidRPr="00C066BE">
        <w:rPr>
          <w:sz w:val="28"/>
        </w:rPr>
        <w:t>ПРАВИТЕЛЬСТВО РОССИЙСКОЙ ФЕДЕРАЦИИ</w:t>
      </w:r>
    </w:p>
    <w:p w:rsidR="00333E8C" w:rsidRPr="00333E8C" w:rsidRDefault="00333E8C">
      <w:pPr>
        <w:pStyle w:val="ConsPlusTitle"/>
        <w:jc w:val="center"/>
      </w:pPr>
    </w:p>
    <w:p w:rsidR="00333E8C" w:rsidRPr="00333E8C" w:rsidRDefault="00333E8C">
      <w:pPr>
        <w:pStyle w:val="ConsPlusTitle"/>
        <w:jc w:val="center"/>
      </w:pPr>
      <w:r w:rsidRPr="00333E8C">
        <w:t>ПОСТАНОВЛЕНИЕ</w:t>
      </w:r>
    </w:p>
    <w:p w:rsidR="00333E8C" w:rsidRPr="00333E8C" w:rsidRDefault="00333E8C">
      <w:pPr>
        <w:pStyle w:val="ConsPlusTitle"/>
        <w:jc w:val="center"/>
      </w:pPr>
      <w:r w:rsidRPr="00333E8C">
        <w:t xml:space="preserve">от 7 апреля 2009 г. </w:t>
      </w:r>
      <w:r w:rsidR="00E02593">
        <w:t>№</w:t>
      </w:r>
      <w:r w:rsidRPr="00333E8C">
        <w:t xml:space="preserve"> 304</w:t>
      </w:r>
    </w:p>
    <w:p w:rsidR="00333E8C" w:rsidRPr="00333E8C" w:rsidRDefault="00333E8C">
      <w:pPr>
        <w:pStyle w:val="ConsPlusTitle"/>
        <w:jc w:val="center"/>
      </w:pPr>
    </w:p>
    <w:p w:rsidR="00333E8C" w:rsidRPr="00C066BE" w:rsidRDefault="00333E8C">
      <w:pPr>
        <w:pStyle w:val="ConsPlusTitle"/>
        <w:jc w:val="center"/>
        <w:rPr>
          <w:sz w:val="24"/>
        </w:rPr>
      </w:pPr>
      <w:r w:rsidRPr="00C066BE">
        <w:rPr>
          <w:sz w:val="24"/>
        </w:rPr>
        <w:t xml:space="preserve">ОБ УТВЕРЖДЕНИИ </w:t>
      </w:r>
      <w:proofErr w:type="gramStart"/>
      <w:r w:rsidRPr="00C066BE">
        <w:rPr>
          <w:sz w:val="24"/>
        </w:rPr>
        <w:t>ПРАВИЛ</w:t>
      </w:r>
      <w:r w:rsidR="00C066BE">
        <w:rPr>
          <w:sz w:val="24"/>
        </w:rPr>
        <w:t xml:space="preserve"> </w:t>
      </w:r>
      <w:r w:rsidRPr="00C066BE">
        <w:rPr>
          <w:sz w:val="24"/>
        </w:rPr>
        <w:t>ОЦЕНКИ СООТВЕТСТВИЯ ОБЪЕКТОВ</w:t>
      </w:r>
      <w:proofErr w:type="gramEnd"/>
      <w:r w:rsidRPr="00C066BE">
        <w:rPr>
          <w:sz w:val="24"/>
        </w:rPr>
        <w:t xml:space="preserve"> ЗАЩИТЫ (ПРОДУКЦИИ)</w:t>
      </w:r>
      <w:r w:rsidR="00C066BE">
        <w:rPr>
          <w:sz w:val="24"/>
        </w:rPr>
        <w:t xml:space="preserve"> </w:t>
      </w:r>
      <w:r w:rsidRPr="00C066BE">
        <w:rPr>
          <w:sz w:val="24"/>
        </w:rPr>
        <w:t>УСТАНОВЛЕННЫМ ТРЕБОВАНИЯМ ПОЖАРНОЙ БЕЗОПАСНОСТИ</w:t>
      </w:r>
      <w:r w:rsidR="00C066BE">
        <w:rPr>
          <w:sz w:val="24"/>
        </w:rPr>
        <w:t xml:space="preserve"> </w:t>
      </w:r>
      <w:r w:rsidRPr="00C066BE">
        <w:rPr>
          <w:sz w:val="24"/>
        </w:rPr>
        <w:t>ПУТЕМ НЕЗАВИСИМОЙ ОЦЕНКИ ПОЖАРНОГО РИСКА</w:t>
      </w:r>
    </w:p>
    <w:p w:rsidR="00333E8C" w:rsidRPr="00333E8C" w:rsidRDefault="00333E8C">
      <w:pPr>
        <w:pStyle w:val="ConsPlusNormal"/>
        <w:jc w:val="center"/>
      </w:pPr>
    </w:p>
    <w:p w:rsidR="00333E8C" w:rsidRPr="00C066BE" w:rsidRDefault="00333E8C">
      <w:pPr>
        <w:pStyle w:val="ConsPlusNormal"/>
        <w:jc w:val="center"/>
        <w:rPr>
          <w:i/>
        </w:rPr>
      </w:pPr>
      <w:r w:rsidRPr="00C066BE">
        <w:rPr>
          <w:i/>
        </w:rPr>
        <w:t>Список изменяющих документов</w:t>
      </w:r>
    </w:p>
    <w:p w:rsidR="00333E8C" w:rsidRPr="00333E8C" w:rsidRDefault="00333E8C">
      <w:pPr>
        <w:pStyle w:val="ConsPlusNormal"/>
        <w:jc w:val="center"/>
      </w:pPr>
      <w:r w:rsidRPr="00C066BE">
        <w:rPr>
          <w:i/>
        </w:rPr>
        <w:t xml:space="preserve">(в ред. Постановлений Правительства РФ от 02.10.2009 </w:t>
      </w:r>
      <w:r w:rsidR="00E02593">
        <w:rPr>
          <w:i/>
        </w:rPr>
        <w:t>№</w:t>
      </w:r>
      <w:r w:rsidRPr="00C066BE">
        <w:rPr>
          <w:i/>
        </w:rPr>
        <w:t xml:space="preserve"> 777,</w:t>
      </w:r>
      <w:r w:rsidR="00C066BE" w:rsidRPr="00C066BE">
        <w:rPr>
          <w:i/>
        </w:rPr>
        <w:t xml:space="preserve"> </w:t>
      </w:r>
      <w:r w:rsidRPr="00C066BE">
        <w:rPr>
          <w:i/>
        </w:rPr>
        <w:t xml:space="preserve">от 15.08.2014 </w:t>
      </w:r>
      <w:r w:rsidR="00E02593">
        <w:rPr>
          <w:i/>
        </w:rPr>
        <w:t>№</w:t>
      </w:r>
      <w:r w:rsidRPr="00C066BE">
        <w:rPr>
          <w:i/>
        </w:rPr>
        <w:t xml:space="preserve"> 816)</w:t>
      </w:r>
    </w:p>
    <w:p w:rsidR="00333E8C" w:rsidRPr="00333E8C" w:rsidRDefault="00333E8C">
      <w:pPr>
        <w:pStyle w:val="ConsPlusNormal"/>
        <w:jc w:val="center"/>
      </w:pPr>
    </w:p>
    <w:p w:rsidR="00333E8C" w:rsidRPr="00333E8C" w:rsidRDefault="00333E8C">
      <w:pPr>
        <w:pStyle w:val="ConsPlusNormal"/>
        <w:ind w:firstLine="540"/>
        <w:jc w:val="both"/>
      </w:pPr>
      <w:r w:rsidRPr="00333E8C">
        <w:t xml:space="preserve">В соответствии со статьей 144 Федерального закона </w:t>
      </w:r>
      <w:r w:rsidR="00E02593">
        <w:t>«</w:t>
      </w:r>
      <w:r w:rsidRPr="00333E8C">
        <w:t>Технический регламент о требованиях пожарной безопасности</w:t>
      </w:r>
      <w:r w:rsidR="00E02593">
        <w:t>»</w:t>
      </w:r>
      <w:r w:rsidRPr="00333E8C">
        <w:t xml:space="preserve"> Правительство Российской Федерации постановляет: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1. Утвердить прилагаемые Правила оценки соответствия объектов защиты (продукции) установленным требованиям пожарной безопасности путем независимой оценки пожарного риска.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2. Настоящее Постановление вступает в силу с 1 мая 2009 г.</w:t>
      </w:r>
    </w:p>
    <w:p w:rsidR="00333E8C" w:rsidRPr="00333E8C" w:rsidRDefault="00333E8C">
      <w:pPr>
        <w:pStyle w:val="ConsPlusNormal"/>
        <w:ind w:firstLine="540"/>
        <w:jc w:val="both"/>
      </w:pPr>
    </w:p>
    <w:p w:rsidR="00333E8C" w:rsidRPr="00333E8C" w:rsidRDefault="00333E8C">
      <w:pPr>
        <w:pStyle w:val="ConsPlusNormal"/>
        <w:jc w:val="right"/>
      </w:pPr>
      <w:r w:rsidRPr="00333E8C">
        <w:t>Председатель Правительства</w:t>
      </w:r>
    </w:p>
    <w:p w:rsidR="00333E8C" w:rsidRPr="00333E8C" w:rsidRDefault="00333E8C">
      <w:pPr>
        <w:pStyle w:val="ConsPlusNormal"/>
        <w:jc w:val="right"/>
      </w:pPr>
      <w:r w:rsidRPr="00333E8C">
        <w:t>Российской Федерации</w:t>
      </w:r>
    </w:p>
    <w:p w:rsidR="00333E8C" w:rsidRPr="00333E8C" w:rsidRDefault="00333E8C">
      <w:pPr>
        <w:pStyle w:val="ConsPlusNormal"/>
        <w:jc w:val="right"/>
      </w:pPr>
      <w:r w:rsidRPr="00333E8C">
        <w:t>В.</w:t>
      </w:r>
      <w:r w:rsidR="00C066BE">
        <w:t xml:space="preserve"> </w:t>
      </w:r>
      <w:r w:rsidRPr="00333E8C">
        <w:t>ПУТИН</w:t>
      </w:r>
    </w:p>
    <w:p w:rsidR="00C066BE" w:rsidRDefault="00C066BE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3E8C" w:rsidRPr="00333E8C" w:rsidRDefault="00333E8C">
      <w:pPr>
        <w:pStyle w:val="ConsPlusNormal"/>
        <w:jc w:val="right"/>
        <w:outlineLvl w:val="0"/>
      </w:pPr>
      <w:proofErr w:type="gramStart"/>
      <w:r w:rsidRPr="00333E8C">
        <w:lastRenderedPageBreak/>
        <w:t>Утверждены</w:t>
      </w:r>
      <w:proofErr w:type="gramEnd"/>
    </w:p>
    <w:p w:rsidR="00333E8C" w:rsidRPr="00333E8C" w:rsidRDefault="00333E8C">
      <w:pPr>
        <w:pStyle w:val="ConsPlusNormal"/>
        <w:jc w:val="right"/>
      </w:pPr>
      <w:r w:rsidRPr="00333E8C">
        <w:t>Постановлением Правительства</w:t>
      </w:r>
    </w:p>
    <w:p w:rsidR="00333E8C" w:rsidRPr="00333E8C" w:rsidRDefault="00333E8C">
      <w:pPr>
        <w:pStyle w:val="ConsPlusNormal"/>
        <w:jc w:val="right"/>
      </w:pPr>
      <w:r w:rsidRPr="00333E8C">
        <w:t>Российской Федерации</w:t>
      </w:r>
    </w:p>
    <w:p w:rsidR="00333E8C" w:rsidRPr="00333E8C" w:rsidRDefault="00333E8C">
      <w:pPr>
        <w:pStyle w:val="ConsPlusNormal"/>
        <w:jc w:val="right"/>
      </w:pPr>
      <w:r w:rsidRPr="00333E8C">
        <w:t xml:space="preserve">от 7 апреля 2009 г. </w:t>
      </w:r>
      <w:r w:rsidR="00E02593">
        <w:t>№</w:t>
      </w:r>
      <w:r w:rsidRPr="00333E8C">
        <w:t xml:space="preserve"> 304</w:t>
      </w:r>
    </w:p>
    <w:p w:rsidR="00333E8C" w:rsidRPr="00333E8C" w:rsidRDefault="00333E8C">
      <w:pPr>
        <w:pStyle w:val="ConsPlusNormal"/>
        <w:ind w:firstLine="540"/>
        <w:jc w:val="both"/>
      </w:pPr>
    </w:p>
    <w:p w:rsidR="00333E8C" w:rsidRPr="00333E8C" w:rsidRDefault="00333E8C">
      <w:pPr>
        <w:pStyle w:val="ConsPlusTitle"/>
        <w:jc w:val="center"/>
      </w:pPr>
      <w:bookmarkStart w:id="0" w:name="P32"/>
      <w:bookmarkEnd w:id="0"/>
      <w:r w:rsidRPr="00333E8C">
        <w:t>ПРАВИЛА</w:t>
      </w:r>
    </w:p>
    <w:p w:rsidR="00333E8C" w:rsidRPr="00333E8C" w:rsidRDefault="00333E8C">
      <w:pPr>
        <w:pStyle w:val="ConsPlusTitle"/>
        <w:jc w:val="center"/>
      </w:pPr>
      <w:r w:rsidRPr="00333E8C">
        <w:t>ОЦЕНКИ СООТВЕТСТВИЯ ОБЪЕКТОВ ЗАЩИТЫ (ПРОДУКЦИИ)</w:t>
      </w:r>
      <w:r w:rsidR="00C066BE">
        <w:t xml:space="preserve"> </w:t>
      </w:r>
      <w:r w:rsidRPr="00333E8C">
        <w:t>УСТАНОВЛЕННЫМ ТРЕБОВАНИЯМ ПОЖАРНОЙ БЕЗОПАСНОСТИ</w:t>
      </w:r>
      <w:r w:rsidR="00C066BE">
        <w:t xml:space="preserve"> </w:t>
      </w:r>
      <w:r w:rsidRPr="00333E8C">
        <w:t>ПУТЕМ НЕЗАВИСИМОЙ ОЦЕНКИ ПОЖАРНОГО РИСКА</w:t>
      </w:r>
    </w:p>
    <w:p w:rsidR="00333E8C" w:rsidRPr="00333E8C" w:rsidRDefault="00333E8C">
      <w:pPr>
        <w:pStyle w:val="ConsPlusNormal"/>
        <w:jc w:val="center"/>
      </w:pPr>
    </w:p>
    <w:p w:rsidR="00333E8C" w:rsidRPr="00333E8C" w:rsidRDefault="00333E8C">
      <w:pPr>
        <w:pStyle w:val="ConsPlusNormal"/>
        <w:ind w:firstLine="540"/>
        <w:jc w:val="both"/>
      </w:pPr>
      <w:r w:rsidRPr="00333E8C">
        <w:t>1. Настоящие Правила устанавливают порядок оценки соответствия объектов защиты (продукции) (далее - объект защиты) требованиям пожарной безопасности, установленным федеральными законами о технических регламентах и нормативными документами по пожарной безопасности, путем неза</w:t>
      </w:r>
      <w:bookmarkStart w:id="1" w:name="_GoBack"/>
      <w:bookmarkEnd w:id="1"/>
      <w:r w:rsidRPr="00333E8C">
        <w:t>висимой оценки пожарного риска.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2. Независимая оценка пожарного риска проводится на основании договора, заключаемого между собственником или иным законным владельцем объекта защиты (далее - собственник) и экспертной организацией, осуществляющей деятельность в области оценки пожарного риска (далее - экспертная организация). Порядок получения экспертной организацией добровольной аккредитации устанавливается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3. Экспертная организация не может проводить независимую оценку пожарного риска в отношении объекта защиты: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 xml:space="preserve">а) на </w:t>
      </w:r>
      <w:proofErr w:type="gramStart"/>
      <w:r w:rsidRPr="00333E8C">
        <w:t>котором</w:t>
      </w:r>
      <w:proofErr w:type="gramEnd"/>
      <w:r w:rsidRPr="00333E8C">
        <w:t xml:space="preserve"> этой организацией выполнялись другие работы и (или) услуги в области пожарной безопасности;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 xml:space="preserve">б) </w:t>
      </w:r>
      <w:proofErr w:type="gramStart"/>
      <w:r w:rsidRPr="00333E8C">
        <w:t>который</w:t>
      </w:r>
      <w:proofErr w:type="gramEnd"/>
      <w:r w:rsidRPr="00333E8C">
        <w:t xml:space="preserve"> принадлежит ей на праве собственности или ином законном основании.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4. Независимая оценка пожарного риска включает следующее: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bookmarkStart w:id="2" w:name="P47"/>
      <w:bookmarkEnd w:id="2"/>
      <w:r w:rsidRPr="00333E8C">
        <w:t>а) анализ документов, характеризующих пожарную опасность объекта защиты;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proofErr w:type="gramStart"/>
      <w:r w:rsidRPr="00333E8C">
        <w:t>б) обследование объекта защиты для получения объективной информации о состоянии пожарной безопасности объекта защиты, выявления возможности возникновения и развития пожара и воздействия на людей и материальные ценности опасных факторов пожара, а также для определения наличия условий соответствия объекта защиты требованиям пожарной безопасности;</w:t>
      </w:r>
      <w:proofErr w:type="gramEnd"/>
    </w:p>
    <w:p w:rsidR="00333E8C" w:rsidRPr="00333E8C" w:rsidRDefault="00333E8C">
      <w:pPr>
        <w:pStyle w:val="ConsPlusNormal"/>
        <w:spacing w:before="220"/>
        <w:ind w:firstLine="540"/>
        <w:jc w:val="both"/>
      </w:pPr>
      <w:bookmarkStart w:id="3" w:name="P49"/>
      <w:bookmarkEnd w:id="3"/>
      <w:r w:rsidRPr="00333E8C">
        <w:t xml:space="preserve">в) в случаях, установленных нормативными документами по пожарной безопасности, - проведение необходимых исследований, испытаний, расчетов и экспертиз, а в случаях, установленных Федеральным законом </w:t>
      </w:r>
      <w:r w:rsidR="00E02593">
        <w:t>«</w:t>
      </w:r>
      <w:r w:rsidRPr="00333E8C">
        <w:t>Технический регламент о требованиях пожарной безопасности</w:t>
      </w:r>
      <w:r w:rsidR="00E02593">
        <w:t>»</w:t>
      </w:r>
      <w:r w:rsidRPr="00333E8C">
        <w:t>, - расчетов по оценке пожарного риска;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bookmarkStart w:id="4" w:name="P50"/>
      <w:bookmarkEnd w:id="4"/>
      <w:proofErr w:type="gramStart"/>
      <w:r w:rsidRPr="00333E8C">
        <w:t>г) подготовка вывода о выполнении условий соответствия объекта защиты требованиям пожарной безопасности либо в случае их невыполнения разработка мер по обеспечению выполнения условий, при которых объект защиты будет соответствовать требованиям пожарной безопасности.</w:t>
      </w:r>
      <w:proofErr w:type="gramEnd"/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5. Результаты проведения независимой оценки пожарного риска оформляются в виде заключения о независимой оценке пожарного риска (далее - заключение), направляемого (вручаемого) собственнику на бумажном носителе или в форме электронного документа, подписанного усиленной квалифицированной электронной подписью.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Заключение, созданное в форме электронного документа, направляется собственнику на адрес электронной почты, указанный в договоре, или иным способом в порядке, установленном договором, подтверждающим факт направления заключения.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lastRenderedPageBreak/>
        <w:t>6. В заключении указываются: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а) наименование и адрес экспертной организации;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б) дата и номер договора, в соответствии с которым проведена независимая оценка пожарного риска;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в) реквизиты собственника;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г) описание объекта защиты, в отношении которого проводилась независимая оценка пожарного риска;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д) фамилии, имена и отчества лиц (должностных лиц), участвовавших в проведении независимой оценки пожарного риска;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 xml:space="preserve">е) результаты проведения независимой оценки пожарного риска, в том числе результаты выполнения работ, предусмотренных подпунктами </w:t>
      </w:r>
      <w:r w:rsidR="00E02593">
        <w:t>«</w:t>
      </w:r>
      <w:r w:rsidRPr="00333E8C">
        <w:t>а</w:t>
      </w:r>
      <w:r w:rsidR="00E02593">
        <w:t>»</w:t>
      </w:r>
      <w:r w:rsidRPr="00333E8C">
        <w:t xml:space="preserve"> - </w:t>
      </w:r>
      <w:r w:rsidR="00E02593">
        <w:t>«</w:t>
      </w:r>
      <w:r w:rsidRPr="00333E8C">
        <w:t>в</w:t>
      </w:r>
      <w:r w:rsidR="00E02593">
        <w:t>»</w:t>
      </w:r>
      <w:r w:rsidRPr="00333E8C">
        <w:t xml:space="preserve"> пункта 4 настоящих Правил;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 xml:space="preserve">ж) вывод о выполнении </w:t>
      </w:r>
      <w:proofErr w:type="gramStart"/>
      <w:r w:rsidRPr="00333E8C">
        <w:t>условий соответствия объекта защиты</w:t>
      </w:r>
      <w:proofErr w:type="gramEnd"/>
      <w:r w:rsidRPr="00333E8C">
        <w:t xml:space="preserve"> требованиям пожарной безопасности либо в случае их невыполнения - рекомендации о принятии мер, предусмотренных подпунктом </w:t>
      </w:r>
      <w:r w:rsidR="00E02593">
        <w:t>«</w:t>
      </w:r>
      <w:r w:rsidRPr="00333E8C">
        <w:t>г</w:t>
      </w:r>
      <w:r w:rsidR="00E02593">
        <w:t>»</w:t>
      </w:r>
      <w:r w:rsidRPr="00333E8C">
        <w:t xml:space="preserve"> пункта 4 настоящих Правил.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7. Заключение подписывается должностными лицами экспертной организации, проводившими независимую оценку пожарного риска, утверждается руководителем экспертной организации и скрепляется печатью экспертной организации.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>Заключение, созданное в форме электронного документа, подписывается усиленной квалифицированной электронной подписью руководителя экспертной организации.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r w:rsidRPr="00333E8C">
        <w:t xml:space="preserve">8. В течение 5 рабочих дней после утверждения заключения экспертная организация направляет копию заключения в структурное подразделение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333E8C">
        <w:t>ведения</w:t>
      </w:r>
      <w:proofErr w:type="gramEnd"/>
      <w:r w:rsidRPr="00333E8C">
        <w:t xml:space="preserve"> которого входят вопросы организации и осуществления государственного пожарного надзора, или в территориальный отдел (отделение, инспекцию) этого структурного подразделения, или в структурное подразделение специального или воинского подразделения федеральной противопожарной службы, в сферу ведения которого входят вопросы организации и осуществления государственного пожарного надзора, созданного в целях организации профилактики и тушения пожаров в закрытых административно-территориальных образованиях, особо важных и режимных организациях.</w:t>
      </w:r>
    </w:p>
    <w:p w:rsidR="00333E8C" w:rsidRPr="00333E8C" w:rsidRDefault="00333E8C">
      <w:pPr>
        <w:pStyle w:val="ConsPlusNormal"/>
        <w:spacing w:before="220"/>
        <w:ind w:firstLine="540"/>
        <w:jc w:val="both"/>
      </w:pPr>
      <w:proofErr w:type="gramStart"/>
      <w:r w:rsidRPr="00333E8C">
        <w:t xml:space="preserve">В случае если заключение создано на бумажном носителе, копия такого заключения направляется по желанию заявителя в форме электронного документа с использованием федеральной государственной информационной системы </w:t>
      </w:r>
      <w:r w:rsidR="00E02593">
        <w:t>«</w:t>
      </w:r>
      <w:r w:rsidRPr="00333E8C">
        <w:t>Единый портал государственных и муниципальных услуг (функций)</w:t>
      </w:r>
      <w:r w:rsidR="00E02593">
        <w:t>»</w:t>
      </w:r>
      <w:r w:rsidRPr="00333E8C">
        <w:t xml:space="preserve">, официального сайта уполномоченной экспертной организации в информационно-телекоммуникационной сети </w:t>
      </w:r>
      <w:r w:rsidR="00E02593">
        <w:t>«</w:t>
      </w:r>
      <w:r w:rsidRPr="00333E8C">
        <w:t>Интернет</w:t>
      </w:r>
      <w:r w:rsidR="00E02593">
        <w:t>»</w:t>
      </w:r>
      <w:r w:rsidRPr="00333E8C">
        <w:t xml:space="preserve"> (при наличии технической возможности) или иным способом в соответствии с законодательством Российской Федерации, подтверждающим факт направления заключения.</w:t>
      </w:r>
      <w:proofErr w:type="gramEnd"/>
    </w:p>
    <w:p w:rsidR="00333E8C" w:rsidRPr="00333E8C" w:rsidRDefault="00333E8C">
      <w:pPr>
        <w:pStyle w:val="ConsPlusNormal"/>
        <w:spacing w:before="220"/>
        <w:ind w:firstLine="540"/>
        <w:jc w:val="both"/>
      </w:pPr>
      <w:proofErr w:type="gramStart"/>
      <w:r w:rsidRPr="00333E8C">
        <w:t xml:space="preserve">В случае если заключение создано в форме электронного документа, такое заключение направляется в указанные в настоящем пункте органы с использованием федеральной государственной информационной системы </w:t>
      </w:r>
      <w:r w:rsidR="00E02593">
        <w:t>«</w:t>
      </w:r>
      <w:r w:rsidRPr="00333E8C">
        <w:t>Единый портал государственных и муниципальных услуг (функций)</w:t>
      </w:r>
      <w:r w:rsidR="00E02593">
        <w:t>»</w:t>
      </w:r>
      <w:r w:rsidRPr="00333E8C">
        <w:t xml:space="preserve">, официального сайта уполномоченной экспертной организации в информационно-телекоммуникационной сети </w:t>
      </w:r>
      <w:r w:rsidR="00E02593">
        <w:t>«</w:t>
      </w:r>
      <w:r w:rsidRPr="00333E8C">
        <w:t>Интернет</w:t>
      </w:r>
      <w:r w:rsidR="00E02593">
        <w:t>»</w:t>
      </w:r>
      <w:r w:rsidRPr="00333E8C">
        <w:t xml:space="preserve"> (при наличии технической возможности) или иным способом, подтверждающим факт направления заключения.</w:t>
      </w:r>
      <w:proofErr w:type="gramEnd"/>
    </w:p>
    <w:sectPr w:rsidR="00333E8C" w:rsidRPr="00333E8C" w:rsidSect="00E02593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8C"/>
    <w:rsid w:val="00333E8C"/>
    <w:rsid w:val="007E49D2"/>
    <w:rsid w:val="00C066BE"/>
    <w:rsid w:val="00C56902"/>
    <w:rsid w:val="00D23404"/>
    <w:rsid w:val="00E0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3E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3E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2017-09-01T09:26:00Z</dcterms:created>
  <dcterms:modified xsi:type="dcterms:W3CDTF">2017-09-02T10:28:00Z</dcterms:modified>
</cp:coreProperties>
</file>