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D40B15" w:rsidP="00C6316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C6316B">
              <w:rPr>
                <w:b w:val="0"/>
                <w:sz w:val="28"/>
                <w:szCs w:val="28"/>
                <w:u w:val="single"/>
              </w:rPr>
              <w:t>9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C6316B">
              <w:rPr>
                <w:b w:val="0"/>
                <w:sz w:val="28"/>
                <w:szCs w:val="28"/>
                <w:u w:val="single"/>
              </w:rPr>
              <w:t>6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47142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C6316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C6316B">
              <w:rPr>
                <w:b w:val="0"/>
                <w:sz w:val="28"/>
                <w:szCs w:val="28"/>
                <w:u w:val="single"/>
              </w:rPr>
              <w:t>271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3301" w:rsidRDefault="004D3301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C6316B" w:rsidP="00C13642">
      <w:pPr>
        <w:spacing w:after="0" w:line="240" w:lineRule="auto"/>
        <w:jc w:val="center"/>
        <w:rPr>
          <w:color w:val="000000"/>
          <w:lang w:bidi="ru-RU"/>
        </w:rPr>
      </w:pPr>
      <w:r w:rsidRPr="00C631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C6316B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Порядка замены части основного отпуска сотрудника федеральной противопожарной службы Государственной противопожарной</w:t>
      </w:r>
      <w:proofErr w:type="gramEnd"/>
      <w:r w:rsidRPr="00C631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службы, превышающей тридцать календарных дней, денежной компенсацией</w:t>
      </w:r>
    </w:p>
    <w:p w:rsidR="00626557" w:rsidRDefault="00626557" w:rsidP="008E0D21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  <w:bookmarkStart w:id="1" w:name="_GoBack"/>
      <w:bookmarkEnd w:id="1"/>
    </w:p>
    <w:p w:rsidR="004D3301" w:rsidRDefault="004D3301" w:rsidP="008E0D21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</w:p>
    <w:p w:rsidR="006D3753" w:rsidRPr="006D3753" w:rsidRDefault="00C6316B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6316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частью 7 статьи 57 Федерального закона Российской Федерации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EE5C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C6316B" w:rsidRDefault="00C6316B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1427" w:rsidRDefault="00C6316B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16B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Порядок </w:t>
      </w:r>
      <w:proofErr w:type="gramStart"/>
      <w:r w:rsidRPr="00C6316B">
        <w:rPr>
          <w:rFonts w:ascii="Times New Roman" w:eastAsia="Times New Roman" w:hAnsi="Times New Roman" w:cs="Times New Roman"/>
          <w:sz w:val="28"/>
          <w:szCs w:val="28"/>
        </w:rPr>
        <w:t>замены части основного отпуска сотрудника федеральной противопожарной службы Государственной противопожарной</w:t>
      </w:r>
      <w:proofErr w:type="gramEnd"/>
      <w:r w:rsidRPr="00C6316B">
        <w:rPr>
          <w:rFonts w:ascii="Times New Roman" w:eastAsia="Times New Roman" w:hAnsi="Times New Roman" w:cs="Times New Roman"/>
          <w:sz w:val="28"/>
          <w:szCs w:val="28"/>
        </w:rPr>
        <w:t xml:space="preserve"> службы, превышающей тридцать календарных дней, денежной компенсацией.</w:t>
      </w:r>
    </w:p>
    <w:p w:rsidR="00CA013C" w:rsidRDefault="00CA013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CB148B" wp14:editId="55DFEC31">
            <wp:simplePos x="0" y="0"/>
            <wp:positionH relativeFrom="column">
              <wp:posOffset>2575560</wp:posOffset>
            </wp:positionH>
            <wp:positionV relativeFrom="paragraph">
              <wp:posOffset>66040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16B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221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6316B" w:rsidRDefault="00C631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0D21" w:rsidRDefault="008E0D2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proofErr w:type="gramEnd"/>
    </w:p>
    <w:p w:rsidR="008E0D21" w:rsidRDefault="008E0D2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8E0D21" w:rsidRDefault="008E0D2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29.06.2017 № 271</w:t>
      </w:r>
    </w:p>
    <w:p w:rsidR="008E0D21" w:rsidRDefault="008E0D21" w:rsidP="008E0D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D21" w:rsidRPr="008E0D21" w:rsidRDefault="008E0D21" w:rsidP="008E0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0D21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8E0D21" w:rsidRPr="008E0D21" w:rsidRDefault="008E0D21" w:rsidP="008E0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0D21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замены </w:t>
      </w:r>
      <w:proofErr w:type="gramStart"/>
      <w:r w:rsidRPr="008E0D21">
        <w:rPr>
          <w:rFonts w:ascii="Times New Roman" w:eastAsia="Times New Roman" w:hAnsi="Times New Roman" w:cs="Times New Roman"/>
          <w:b/>
          <w:sz w:val="28"/>
          <w:szCs w:val="28"/>
        </w:rPr>
        <w:t>части основного отпуска сотрудника федеральной противопожарной службы Государственной противопожарной</w:t>
      </w:r>
      <w:proofErr w:type="gramEnd"/>
      <w:r w:rsidRPr="008E0D21">
        <w:rPr>
          <w:rFonts w:ascii="Times New Roman" w:eastAsia="Times New Roman" w:hAnsi="Times New Roman" w:cs="Times New Roman"/>
          <w:b/>
          <w:sz w:val="28"/>
          <w:szCs w:val="28"/>
        </w:rPr>
        <w:t xml:space="preserve"> службы, превышающей тридцать календарных дней, денежной компенсацией</w:t>
      </w:r>
    </w:p>
    <w:p w:rsidR="008E0D21" w:rsidRPr="008E0D21" w:rsidRDefault="008E0D21" w:rsidP="008E0D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D21" w:rsidRDefault="008E0D21" w:rsidP="008E0D21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0D21">
        <w:rPr>
          <w:rFonts w:ascii="Times New Roman" w:eastAsia="Times New Roman" w:hAnsi="Times New Roman" w:cs="Times New Roman"/>
          <w:sz w:val="28"/>
          <w:szCs w:val="28"/>
        </w:rPr>
        <w:t>Настоящий Порядок разработан в соответствии с частью 7 статьи 57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Федерального закона от 23 мая 2016 г. № 141-ФЗ «О службе в федеральной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противопожарной службе Государственной противопожарной службы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и внесении изменений в отдельные законодательные акты Российской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Федерации» (далее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закон) и определяет правила предоставления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сотруднику федеральной противопожарной службы Государственной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противопожарной службы (далее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ФПС ГПС), замещающему должность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в центральном аппарате Министерства Российской</w:t>
      </w:r>
      <w:proofErr w:type="gramEnd"/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Федерации по делам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 ситуациям и ликвидации последствий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стихийных бедствий (далее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МЧС России), территориальных органах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МЧС России, учреждениях и организациях, находящихся в ведении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МЧС России (далее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МЧС России), денежной компенсации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взамен части основного отпуска, превышающей тридцать календарных дней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(далее - денежная компенсация).</w:t>
      </w:r>
    </w:p>
    <w:p w:rsidR="008E0D21" w:rsidRDefault="008E0D21" w:rsidP="008E0D21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D21">
        <w:rPr>
          <w:rFonts w:ascii="Times New Roman" w:eastAsia="Times New Roman" w:hAnsi="Times New Roman" w:cs="Times New Roman"/>
          <w:sz w:val="28"/>
          <w:szCs w:val="28"/>
        </w:rPr>
        <w:t>Основанием для выплаты денежной компенсации является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мотивированный рапорт сотрудника ФПС ГПС, приказ Министра Российской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Федерации по делам гражданской обороны, чрезвычайным ситуациям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и ликвидации последствий стихийных бедствий, начальника (руководителя)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территориального органа МЧС России и организации МЧС России, в котором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указывается количество дней, подлежащих денежной компенсации.</w:t>
      </w:r>
    </w:p>
    <w:p w:rsidR="008E0D21" w:rsidRPr="008E0D21" w:rsidRDefault="008E0D21" w:rsidP="008E0D21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D21">
        <w:rPr>
          <w:rFonts w:ascii="Times New Roman" w:eastAsia="Times New Roman" w:hAnsi="Times New Roman" w:cs="Times New Roman"/>
          <w:sz w:val="28"/>
          <w:szCs w:val="28"/>
        </w:rPr>
        <w:t>Денежная компенсация за каждый день неиспользованной части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отпуска определяется путем умножения количества дней, за 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выплачивается денежная компенсация, на размер компенсации за один день.</w:t>
      </w:r>
    </w:p>
    <w:p w:rsidR="008E0D21" w:rsidRPr="008E0D21" w:rsidRDefault="008E0D21" w:rsidP="008E0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0D21">
        <w:rPr>
          <w:rFonts w:ascii="Times New Roman" w:eastAsia="Times New Roman" w:hAnsi="Times New Roman" w:cs="Times New Roman"/>
          <w:sz w:val="28"/>
          <w:szCs w:val="28"/>
        </w:rPr>
        <w:t>Размер денежной компенсации за один день определяется путем деления суммы оклада денежного содержания, ежемесячных и иных дополнительных выплат (без учета дополнительной премии за добросовестное выполнение служебных обязанностей и единовременных поощрительных выплат) в составе денежного довольствия сотрудника за тот месяц, в котором производится выплата, на среднемесячное число календарных дней.</w:t>
      </w:r>
      <w:proofErr w:type="gramEnd"/>
      <w:r w:rsidRPr="008E0D21">
        <w:rPr>
          <w:rFonts w:ascii="Times New Roman" w:eastAsia="Times New Roman" w:hAnsi="Times New Roman" w:cs="Times New Roman"/>
          <w:sz w:val="28"/>
          <w:szCs w:val="28"/>
        </w:rPr>
        <w:t xml:space="preserve"> Среднемесячное число календарных дней определяется путем деления числа календарных дней в данном календарном году на 12.</w:t>
      </w:r>
    </w:p>
    <w:p w:rsidR="008E0D21" w:rsidRPr="008E0D21" w:rsidRDefault="008E0D21" w:rsidP="008E0D21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D21">
        <w:rPr>
          <w:rFonts w:ascii="Times New Roman" w:eastAsia="Times New Roman" w:hAnsi="Times New Roman" w:cs="Times New Roman"/>
          <w:sz w:val="28"/>
          <w:szCs w:val="28"/>
        </w:rPr>
        <w:t>Сотруднику ФПС ГПС, получившему денежную компенсацию взамен части основного отпуска и не использовавшему оставшуюся часть основного отпуска полностью в связи с его отзывом из отпуска, дальнейший подсчет основного отпуска производится без учета количества дней, за которые получена денежная компенсация.</w:t>
      </w:r>
    </w:p>
    <w:p w:rsidR="008E0D21" w:rsidRPr="008E0D21" w:rsidRDefault="008E0D21" w:rsidP="008E0D21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D21">
        <w:rPr>
          <w:rFonts w:ascii="Times New Roman" w:eastAsia="Times New Roman" w:hAnsi="Times New Roman" w:cs="Times New Roman"/>
          <w:sz w:val="28"/>
          <w:szCs w:val="28"/>
        </w:rPr>
        <w:lastRenderedPageBreak/>
        <w:t>Выплата денежной компенсации производится в году предоставления основного отпуска сотруднику ФПС ГПС в соответствии с графиком отпусков, утвержденным уполномоченным руководителем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211D" w:rsidRDefault="008E0D21" w:rsidP="008E0D21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D21">
        <w:rPr>
          <w:rFonts w:ascii="Times New Roman" w:eastAsia="Times New Roman" w:hAnsi="Times New Roman" w:cs="Times New Roman"/>
          <w:sz w:val="28"/>
          <w:szCs w:val="28"/>
        </w:rPr>
        <w:t>Сотруднику ФПС ГПС, проходящему службу в районах Крайнего Севера, приравненных к ним местностях или других местностях с неблагоприятными климатическими или экологическими условиями, в том числе отдаленных, а также во вредных и (или) опасных условиях, замена неиспользованной части устанавливается Федеральным законом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8E0D21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12211D" w:rsidSect="00CA013C">
      <w:footerReference w:type="even" r:id="rId11"/>
      <w:footerReference w:type="first" r:id="rId12"/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D53" w:rsidRDefault="00831D53">
      <w:pPr>
        <w:spacing w:after="0" w:line="240" w:lineRule="auto"/>
      </w:pPr>
      <w:r>
        <w:separator/>
      </w:r>
    </w:p>
  </w:endnote>
  <w:endnote w:type="continuationSeparator" w:id="0">
    <w:p w:rsidR="00831D53" w:rsidRDefault="0083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BB" w:rsidRDefault="00831D53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9424BB" w:rsidRDefault="009424BB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BB" w:rsidRDefault="00831D53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9424BB" w:rsidRDefault="009424BB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D53" w:rsidRDefault="00831D53">
      <w:pPr>
        <w:spacing w:after="0" w:line="240" w:lineRule="auto"/>
      </w:pPr>
      <w:r>
        <w:separator/>
      </w:r>
    </w:p>
  </w:footnote>
  <w:footnote w:type="continuationSeparator" w:id="0">
    <w:p w:rsidR="00831D53" w:rsidRDefault="00831D53">
      <w:pPr>
        <w:spacing w:after="0" w:line="240" w:lineRule="auto"/>
      </w:pPr>
      <w:r>
        <w:continuationSeparator/>
      </w:r>
    </w:p>
  </w:footnote>
  <w:footnote w:id="1">
    <w:p w:rsidR="00C6316B" w:rsidRPr="00C6316B" w:rsidRDefault="00C6316B" w:rsidP="00C6316B">
      <w:pPr>
        <w:pStyle w:val="a4"/>
        <w:jc w:val="both"/>
        <w:rPr>
          <w:rFonts w:ascii="Times New Roman" w:hAnsi="Times New Roman" w:cs="Times New Roman"/>
          <w:b/>
        </w:rPr>
      </w:pPr>
      <w:r w:rsidRPr="00C6316B">
        <w:rPr>
          <w:rStyle w:val="a6"/>
          <w:rFonts w:ascii="Times New Roman" w:hAnsi="Times New Roman" w:cs="Times New Roman"/>
          <w:b/>
        </w:rPr>
        <w:footnoteRef/>
      </w:r>
      <w:r w:rsidRPr="00C6316B">
        <w:rPr>
          <w:rFonts w:ascii="Times New Roman" w:hAnsi="Times New Roman" w:cs="Times New Roman"/>
          <w:b/>
        </w:rPr>
        <w:t xml:space="preserve"> </w:t>
      </w:r>
      <w:r w:rsidRPr="00C6316B">
        <w:rPr>
          <w:rStyle w:val="FontStyle13"/>
          <w:b w:val="0"/>
          <w:sz w:val="20"/>
          <w:szCs w:val="20"/>
        </w:rPr>
        <w:t>Собрание законодательства Российской Федерации, 2016, № 22, ст. 3089.</w:t>
      </w:r>
    </w:p>
  </w:footnote>
  <w:footnote w:id="2">
    <w:p w:rsidR="008E0D21" w:rsidRPr="008E0D21" w:rsidRDefault="008E0D21" w:rsidP="008E0D21">
      <w:pPr>
        <w:pStyle w:val="a4"/>
        <w:jc w:val="both"/>
        <w:rPr>
          <w:rFonts w:ascii="Times New Roman" w:hAnsi="Times New Roman" w:cs="Times New Roman"/>
          <w:b/>
        </w:rPr>
      </w:pPr>
      <w:r w:rsidRPr="008E0D21">
        <w:rPr>
          <w:rStyle w:val="a6"/>
          <w:rFonts w:ascii="Times New Roman" w:hAnsi="Times New Roman" w:cs="Times New Roman"/>
          <w:b/>
        </w:rPr>
        <w:footnoteRef/>
      </w:r>
      <w:r w:rsidRPr="008E0D21">
        <w:rPr>
          <w:rFonts w:ascii="Times New Roman" w:hAnsi="Times New Roman" w:cs="Times New Roman"/>
          <w:b/>
        </w:rPr>
        <w:t xml:space="preserve"> </w:t>
      </w:r>
      <w:r w:rsidRPr="008E0D21">
        <w:rPr>
          <w:rStyle w:val="FontStyle13"/>
          <w:b w:val="0"/>
          <w:sz w:val="20"/>
          <w:szCs w:val="20"/>
        </w:rPr>
        <w:t>Ст. 57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(Собрание законодательства Российской Федерации. 2016. № 22, ст. 3089).</w:t>
      </w:r>
    </w:p>
  </w:footnote>
  <w:footnote w:id="3">
    <w:p w:rsidR="008E0D21" w:rsidRPr="008E0D21" w:rsidRDefault="008E0D21" w:rsidP="008E0D21">
      <w:pPr>
        <w:pStyle w:val="a4"/>
        <w:jc w:val="both"/>
        <w:rPr>
          <w:rFonts w:ascii="Times New Roman" w:hAnsi="Times New Roman" w:cs="Times New Roman"/>
          <w:b/>
        </w:rPr>
      </w:pPr>
      <w:r w:rsidRPr="008E0D21">
        <w:rPr>
          <w:rStyle w:val="a6"/>
          <w:rFonts w:ascii="Times New Roman" w:hAnsi="Times New Roman" w:cs="Times New Roman"/>
          <w:b/>
        </w:rPr>
        <w:footnoteRef/>
      </w:r>
      <w:r w:rsidRPr="008E0D21">
        <w:rPr>
          <w:rFonts w:ascii="Times New Roman" w:hAnsi="Times New Roman" w:cs="Times New Roman"/>
          <w:b/>
        </w:rPr>
        <w:t xml:space="preserve"> </w:t>
      </w:r>
      <w:r w:rsidRPr="008E0D21">
        <w:rPr>
          <w:rStyle w:val="FontStyle13"/>
          <w:b w:val="0"/>
          <w:sz w:val="20"/>
          <w:szCs w:val="20"/>
        </w:rPr>
        <w:t>Ст. 57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(Собрание законодательства Российской Федерации. 2016. № 22, ст. 3089).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5D16F2"/>
    <w:multiLevelType w:val="hybridMultilevel"/>
    <w:tmpl w:val="C4EC3B84"/>
    <w:lvl w:ilvl="0" w:tplc="4FD87E9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A601AA"/>
    <w:multiLevelType w:val="hybridMultilevel"/>
    <w:tmpl w:val="A206583E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A3600B1E">
      <w:start w:val="1"/>
      <w:numFmt w:val="decimal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59F6711"/>
    <w:multiLevelType w:val="hybridMultilevel"/>
    <w:tmpl w:val="80FCD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6C57638"/>
    <w:multiLevelType w:val="singleLevel"/>
    <w:tmpl w:val="2C285102"/>
    <w:lvl w:ilvl="0">
      <w:start w:val="12"/>
      <w:numFmt w:val="decimal"/>
      <w:lvlText w:val="%1."/>
      <w:lvlJc w:val="left"/>
    </w:lvl>
  </w:abstractNum>
  <w:abstractNum w:abstractNumId="6">
    <w:nsid w:val="0B6F4CB6"/>
    <w:multiLevelType w:val="singleLevel"/>
    <w:tmpl w:val="2CD0A002"/>
    <w:lvl w:ilvl="0">
      <w:start w:val="7"/>
      <w:numFmt w:val="decimal"/>
      <w:lvlText w:val="%1."/>
      <w:lvlJc w:val="left"/>
    </w:lvl>
  </w:abstractNum>
  <w:abstractNum w:abstractNumId="7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830197"/>
    <w:multiLevelType w:val="hybridMultilevel"/>
    <w:tmpl w:val="3132A49E"/>
    <w:lvl w:ilvl="0" w:tplc="F842A3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DC028A1"/>
    <w:multiLevelType w:val="singleLevel"/>
    <w:tmpl w:val="C390F7A2"/>
    <w:lvl w:ilvl="0">
      <w:start w:val="71"/>
      <w:numFmt w:val="decimal"/>
      <w:lvlText w:val="%1."/>
      <w:lvlJc w:val="left"/>
    </w:lvl>
  </w:abstractNum>
  <w:abstractNum w:abstractNumId="10">
    <w:nsid w:val="0E632C1F"/>
    <w:multiLevelType w:val="singleLevel"/>
    <w:tmpl w:val="B2BC5EF4"/>
    <w:lvl w:ilvl="0">
      <w:start w:val="10"/>
      <w:numFmt w:val="decimal"/>
      <w:lvlText w:val="%1."/>
      <w:lvlJc w:val="left"/>
    </w:lvl>
  </w:abstractNum>
  <w:abstractNum w:abstractNumId="11">
    <w:nsid w:val="12795B43"/>
    <w:multiLevelType w:val="singleLevel"/>
    <w:tmpl w:val="DC4E609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>
    <w:nsid w:val="14A4090B"/>
    <w:multiLevelType w:val="singleLevel"/>
    <w:tmpl w:val="5882D046"/>
    <w:lvl w:ilvl="0">
      <w:start w:val="86"/>
      <w:numFmt w:val="decimal"/>
      <w:lvlText w:val="%1."/>
      <w:lvlJc w:val="left"/>
    </w:lvl>
  </w:abstractNum>
  <w:abstractNum w:abstractNumId="13">
    <w:nsid w:val="201B74C9"/>
    <w:multiLevelType w:val="singleLevel"/>
    <w:tmpl w:val="2AA8C98E"/>
    <w:lvl w:ilvl="0">
      <w:start w:val="100"/>
      <w:numFmt w:val="decimal"/>
      <w:lvlText w:val="%1."/>
      <w:lvlJc w:val="left"/>
    </w:lvl>
  </w:abstractNum>
  <w:abstractNum w:abstractNumId="14">
    <w:nsid w:val="21851B5A"/>
    <w:multiLevelType w:val="multilevel"/>
    <w:tmpl w:val="E45061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F44608"/>
    <w:multiLevelType w:val="singleLevel"/>
    <w:tmpl w:val="BECADCF8"/>
    <w:lvl w:ilvl="0">
      <w:start w:val="80"/>
      <w:numFmt w:val="decimal"/>
      <w:lvlText w:val="%1."/>
      <w:lvlJc w:val="left"/>
    </w:lvl>
  </w:abstractNum>
  <w:abstractNum w:abstractNumId="16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E314BE"/>
    <w:multiLevelType w:val="hybridMultilevel"/>
    <w:tmpl w:val="F16EC11C"/>
    <w:lvl w:ilvl="0" w:tplc="73A869F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37A420D"/>
    <w:multiLevelType w:val="hybridMultilevel"/>
    <w:tmpl w:val="8E84C7FA"/>
    <w:lvl w:ilvl="0" w:tplc="486CE3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3C04082"/>
    <w:multiLevelType w:val="singleLevel"/>
    <w:tmpl w:val="F602662C"/>
    <w:lvl w:ilvl="0">
      <w:start w:val="97"/>
      <w:numFmt w:val="decimal"/>
      <w:lvlText w:val="%1."/>
      <w:lvlJc w:val="left"/>
    </w:lvl>
  </w:abstractNum>
  <w:abstractNum w:abstractNumId="20">
    <w:nsid w:val="28C72508"/>
    <w:multiLevelType w:val="hybridMultilevel"/>
    <w:tmpl w:val="0302CCEA"/>
    <w:lvl w:ilvl="0" w:tplc="0152E0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2D12776"/>
    <w:multiLevelType w:val="multilevel"/>
    <w:tmpl w:val="279604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2E364C1"/>
    <w:multiLevelType w:val="singleLevel"/>
    <w:tmpl w:val="01685D52"/>
    <w:lvl w:ilvl="0">
      <w:start w:val="3"/>
      <w:numFmt w:val="decimal"/>
      <w:lvlText w:val="%1."/>
      <w:lvlJc w:val="left"/>
    </w:lvl>
  </w:abstractNum>
  <w:abstractNum w:abstractNumId="23">
    <w:nsid w:val="3473628D"/>
    <w:multiLevelType w:val="hybridMultilevel"/>
    <w:tmpl w:val="337A56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A24AD8"/>
    <w:multiLevelType w:val="singleLevel"/>
    <w:tmpl w:val="E8A00600"/>
    <w:lvl w:ilvl="0">
      <w:start w:val="68"/>
      <w:numFmt w:val="decimal"/>
      <w:lvlText w:val="%1."/>
      <w:lvlJc w:val="left"/>
    </w:lvl>
  </w:abstractNum>
  <w:abstractNum w:abstractNumId="26">
    <w:nsid w:val="405C4832"/>
    <w:multiLevelType w:val="hybridMultilevel"/>
    <w:tmpl w:val="EB1AE666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1631C5E"/>
    <w:multiLevelType w:val="singleLevel"/>
    <w:tmpl w:val="D8F86530"/>
    <w:lvl w:ilvl="0">
      <w:start w:val="73"/>
      <w:numFmt w:val="decimal"/>
      <w:lvlText w:val="%1."/>
      <w:lvlJc w:val="left"/>
    </w:lvl>
  </w:abstractNum>
  <w:abstractNum w:abstractNumId="30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135A11"/>
    <w:multiLevelType w:val="singleLevel"/>
    <w:tmpl w:val="EAC65498"/>
    <w:lvl w:ilvl="0">
      <w:start w:val="60"/>
      <w:numFmt w:val="decimal"/>
      <w:lvlText w:val="%1."/>
      <w:lvlJc w:val="left"/>
    </w:lvl>
  </w:abstractNum>
  <w:abstractNum w:abstractNumId="32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8557B1"/>
    <w:multiLevelType w:val="singleLevel"/>
    <w:tmpl w:val="F0A22FF4"/>
    <w:lvl w:ilvl="0">
      <w:start w:val="82"/>
      <w:numFmt w:val="decimal"/>
      <w:lvlText w:val="%1."/>
      <w:lvlJc w:val="left"/>
    </w:lvl>
  </w:abstractNum>
  <w:abstractNum w:abstractNumId="34">
    <w:nsid w:val="66645E3B"/>
    <w:multiLevelType w:val="singleLevel"/>
    <w:tmpl w:val="70D62AE2"/>
    <w:lvl w:ilvl="0">
      <w:start w:val="1"/>
      <w:numFmt w:val="decimal"/>
      <w:lvlText w:val="%1."/>
      <w:lvlJc w:val="left"/>
    </w:lvl>
  </w:abstractNum>
  <w:abstractNum w:abstractNumId="35">
    <w:nsid w:val="67AF0506"/>
    <w:multiLevelType w:val="singleLevel"/>
    <w:tmpl w:val="ECB6C494"/>
    <w:lvl w:ilvl="0">
      <w:start w:val="76"/>
      <w:numFmt w:val="decimal"/>
      <w:lvlText w:val="%1."/>
      <w:lvlJc w:val="left"/>
    </w:lvl>
  </w:abstractNum>
  <w:abstractNum w:abstractNumId="36">
    <w:nsid w:val="696D42EE"/>
    <w:multiLevelType w:val="singleLevel"/>
    <w:tmpl w:val="ECF2C7F2"/>
    <w:lvl w:ilvl="0">
      <w:start w:val="95"/>
      <w:numFmt w:val="decimal"/>
      <w:lvlText w:val="%1."/>
      <w:lvlJc w:val="left"/>
    </w:lvl>
  </w:abstractNum>
  <w:abstractNum w:abstractNumId="37">
    <w:nsid w:val="6A6E4D77"/>
    <w:multiLevelType w:val="hybridMultilevel"/>
    <w:tmpl w:val="D854A6DE"/>
    <w:lvl w:ilvl="0" w:tplc="2B32A2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0E12B25"/>
    <w:multiLevelType w:val="hybridMultilevel"/>
    <w:tmpl w:val="C674D45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39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4F64648"/>
    <w:multiLevelType w:val="singleLevel"/>
    <w:tmpl w:val="0BFAD8EC"/>
    <w:lvl w:ilvl="0">
      <w:start w:val="103"/>
      <w:numFmt w:val="decimal"/>
      <w:lvlText w:val="%1."/>
      <w:lvlJc w:val="left"/>
    </w:lvl>
  </w:abstractNum>
  <w:abstractNum w:abstractNumId="42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1"/>
  </w:num>
  <w:num w:numId="3">
    <w:abstractNumId w:val="27"/>
  </w:num>
  <w:num w:numId="4">
    <w:abstractNumId w:val="0"/>
  </w:num>
  <w:num w:numId="5">
    <w:abstractNumId w:val="42"/>
  </w:num>
  <w:num w:numId="6">
    <w:abstractNumId w:val="39"/>
  </w:num>
  <w:num w:numId="7">
    <w:abstractNumId w:val="32"/>
  </w:num>
  <w:num w:numId="8">
    <w:abstractNumId w:val="24"/>
  </w:num>
  <w:num w:numId="9">
    <w:abstractNumId w:val="40"/>
  </w:num>
  <w:num w:numId="10">
    <w:abstractNumId w:val="7"/>
  </w:num>
  <w:num w:numId="11">
    <w:abstractNumId w:val="16"/>
  </w:num>
  <w:num w:numId="12">
    <w:abstractNumId w:val="30"/>
  </w:num>
  <w:num w:numId="13">
    <w:abstractNumId w:val="4"/>
  </w:num>
  <w:num w:numId="14">
    <w:abstractNumId w:val="8"/>
  </w:num>
  <w:num w:numId="15">
    <w:abstractNumId w:val="20"/>
  </w:num>
  <w:num w:numId="16">
    <w:abstractNumId w:val="2"/>
  </w:num>
  <w:num w:numId="17">
    <w:abstractNumId w:val="37"/>
  </w:num>
  <w:num w:numId="18">
    <w:abstractNumId w:val="3"/>
  </w:num>
  <w:num w:numId="19">
    <w:abstractNumId w:val="11"/>
  </w:num>
  <w:num w:numId="20">
    <w:abstractNumId w:val="26"/>
  </w:num>
  <w:num w:numId="21">
    <w:abstractNumId w:val="18"/>
  </w:num>
  <w:num w:numId="22">
    <w:abstractNumId w:val="34"/>
  </w:num>
  <w:num w:numId="23">
    <w:abstractNumId w:val="22"/>
  </w:num>
  <w:num w:numId="24">
    <w:abstractNumId w:val="6"/>
  </w:num>
  <w:num w:numId="25">
    <w:abstractNumId w:val="10"/>
  </w:num>
  <w:num w:numId="26">
    <w:abstractNumId w:val="5"/>
  </w:num>
  <w:num w:numId="27">
    <w:abstractNumId w:val="31"/>
  </w:num>
  <w:num w:numId="28">
    <w:abstractNumId w:val="25"/>
  </w:num>
  <w:num w:numId="29">
    <w:abstractNumId w:val="9"/>
  </w:num>
  <w:num w:numId="30">
    <w:abstractNumId w:val="29"/>
  </w:num>
  <w:num w:numId="31">
    <w:abstractNumId w:val="35"/>
  </w:num>
  <w:num w:numId="32">
    <w:abstractNumId w:val="15"/>
  </w:num>
  <w:num w:numId="33">
    <w:abstractNumId w:val="33"/>
  </w:num>
  <w:num w:numId="34">
    <w:abstractNumId w:val="12"/>
  </w:num>
  <w:num w:numId="35">
    <w:abstractNumId w:val="36"/>
  </w:num>
  <w:num w:numId="36">
    <w:abstractNumId w:val="19"/>
  </w:num>
  <w:num w:numId="37">
    <w:abstractNumId w:val="13"/>
  </w:num>
  <w:num w:numId="38">
    <w:abstractNumId w:val="41"/>
  </w:num>
  <w:num w:numId="39">
    <w:abstractNumId w:val="21"/>
  </w:num>
  <w:num w:numId="40">
    <w:abstractNumId w:val="14"/>
  </w:num>
  <w:num w:numId="41">
    <w:abstractNumId w:val="38"/>
  </w:num>
  <w:num w:numId="42">
    <w:abstractNumId w:val="23"/>
  </w:num>
  <w:num w:numId="43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3012D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2A11"/>
    <w:rsid w:val="00263C8E"/>
    <w:rsid w:val="00265C50"/>
    <w:rsid w:val="00282984"/>
    <w:rsid w:val="0029559A"/>
    <w:rsid w:val="0029685B"/>
    <w:rsid w:val="002A228E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33CAC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0D21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4BB"/>
    <w:rsid w:val="00945590"/>
    <w:rsid w:val="00945A7B"/>
    <w:rsid w:val="00945D34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E5BF1"/>
    <w:rsid w:val="009E65C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E2270"/>
    <w:rsid w:val="00AE3247"/>
    <w:rsid w:val="00B00238"/>
    <w:rsid w:val="00B06167"/>
    <w:rsid w:val="00B07B1E"/>
    <w:rsid w:val="00B17F89"/>
    <w:rsid w:val="00B24041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A7F"/>
    <w:rsid w:val="00C75532"/>
    <w:rsid w:val="00CA013C"/>
    <w:rsid w:val="00CA558B"/>
    <w:rsid w:val="00CA65C1"/>
    <w:rsid w:val="00CA72CF"/>
    <w:rsid w:val="00CB1691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07C6B"/>
    <w:rsid w:val="00D1137C"/>
    <w:rsid w:val="00D148EE"/>
    <w:rsid w:val="00D40B15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7C7E"/>
    <w:rsid w:val="00E400E6"/>
    <w:rsid w:val="00E43D57"/>
    <w:rsid w:val="00E70E94"/>
    <w:rsid w:val="00E806B4"/>
    <w:rsid w:val="00E94DA8"/>
    <w:rsid w:val="00EB0EDB"/>
    <w:rsid w:val="00ED0779"/>
    <w:rsid w:val="00ED0A18"/>
    <w:rsid w:val="00ED1AF3"/>
    <w:rsid w:val="00EE4430"/>
    <w:rsid w:val="00EE5192"/>
    <w:rsid w:val="00EE5CAE"/>
    <w:rsid w:val="00EF2280"/>
    <w:rsid w:val="00F11CCD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74B58-512C-4FBC-8FE0-E035A7EB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2492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2017-09-27T11:11:00Z</dcterms:modified>
</cp:coreProperties>
</file>