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1F2FB6" w:rsidP="0057054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57054F">
              <w:rPr>
                <w:b w:val="0"/>
                <w:sz w:val="28"/>
                <w:szCs w:val="28"/>
                <w:u w:val="single"/>
              </w:rPr>
              <w:t>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57054F">
              <w:rPr>
                <w:b w:val="0"/>
                <w:sz w:val="28"/>
                <w:szCs w:val="28"/>
                <w:u w:val="single"/>
              </w:rPr>
              <w:t>8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57054F">
              <w:rPr>
                <w:b w:val="0"/>
                <w:sz w:val="28"/>
                <w:szCs w:val="28"/>
                <w:u w:val="single"/>
              </w:rPr>
              <w:t>4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57054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7054F">
              <w:rPr>
                <w:b w:val="0"/>
                <w:sz w:val="28"/>
                <w:szCs w:val="28"/>
                <w:u w:val="single"/>
              </w:rPr>
              <w:t>443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57054F" w:rsidP="0057054F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б утверждении норм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 работы под водой (спусков) сотрудников федеральной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 Государственной противопожарной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службы, замещающих должности, исполнение должностных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обязанностей по которым предусматривает выполнение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водолазных работ под водой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(нахождение в водолазных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барокамерах под повышенным давлением), 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которых выплачивается ежемесячная надбавка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bCs/>
          <w:sz w:val="28"/>
          <w:szCs w:val="28"/>
        </w:rPr>
        <w:t>за особые условия службы</w:t>
      </w:r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A76103" w:rsidRPr="00A76103" w:rsidRDefault="0057054F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постановлением Правительства Российской Федерации от 5 февраля 2013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95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ежемесячной надбавке к должностному окладу за особые условия службы сотрудникам некоторых федеральных органов исполнительной 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приказом МЧС России от 21.03.2013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195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утверждении Порядка обеспечения денежным довольствием сотрудников федеральной противопожарной службы Государственной противопожарной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 изменениями, внесенными приказом МЧС России от 28.11.2013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764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3"/>
      </w: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1F2FB6"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  <w:proofErr w:type="gramEnd"/>
    </w:p>
    <w:p w:rsidR="00471427" w:rsidRPr="001F2FB6" w:rsidRDefault="0057054F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054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прилагаемые нормы часов работы под водой (спусков) сотрудников федеральной противопожарной службы Государственной противопожарной службы, замещающих должности, исполнение должностных обязанностей по которым предусматривает выполнение водолазных работ под водой (нахождение в водолазных барокамерах под повышенным давлением), при выполнении которых выплачивается ежемесячная надбавка за особые условия службы.</w:t>
      </w:r>
    </w:p>
    <w:p w:rsidR="00CA013C" w:rsidRDefault="009D353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EBA654" wp14:editId="4558B55D">
            <wp:simplePos x="0" y="0"/>
            <wp:positionH relativeFrom="column">
              <wp:posOffset>2575560</wp:posOffset>
            </wp:positionH>
            <wp:positionV relativeFrom="paragraph">
              <wp:posOffset>165735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945D8A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57054F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8E0D21" w:rsidRPr="008C3510" w:rsidRDefault="00697C3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57054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МЧС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F2FB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7054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57054F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57054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7054F">
        <w:rPr>
          <w:rFonts w:ascii="Times New Roman" w:eastAsia="Times New Roman" w:hAnsi="Times New Roman" w:cs="Times New Roman"/>
          <w:sz w:val="28"/>
          <w:szCs w:val="28"/>
        </w:rPr>
        <w:t>443</w:t>
      </w:r>
    </w:p>
    <w:p w:rsidR="00AD43E0" w:rsidRPr="00717461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054F" w:rsidRPr="0057054F" w:rsidRDefault="0057054F" w:rsidP="00570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Нормы</w:t>
      </w:r>
    </w:p>
    <w:p w:rsidR="001F2FB6" w:rsidRPr="001F2FB6" w:rsidRDefault="0057054F" w:rsidP="00570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часов работы под водой (спусков) сотрудников федеральной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bookmarkStart w:id="1" w:name="_GoBack"/>
      <w:bookmarkEnd w:id="1"/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отивопожарной службы Государственной противопожарной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службы, замещающих должности, исполнение должностных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обязанностей по которым предусматривает выполнение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водолазных работ под водой (</w:t>
      </w:r>
      <w:r w:rsidRPr="0039178F">
        <w:rPr>
          <w:rFonts w:ascii="Times New Roman" w:eastAsia="Times New Roman" w:hAnsi="Times New Roman" w:cs="Times New Roman"/>
          <w:b/>
          <w:sz w:val="28"/>
          <w:szCs w:val="28"/>
        </w:rPr>
        <w:t xml:space="preserve">нахождение в </w:t>
      </w:r>
      <w:hyperlink r:id="rId12" w:history="1">
        <w:r w:rsidRPr="0039178F">
          <w:rPr>
            <w:rStyle w:val="ae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</w:rPr>
          <w:t>водолазных</w:t>
        </w:r>
        <w:r w:rsidRPr="0039178F">
          <w:rPr>
            <w:rStyle w:val="ae"/>
            <w:rFonts w:ascii="Times New Roman" w:eastAsia="Times New Roman" w:hAnsi="Times New Roman" w:cs="Times New Roman"/>
            <w:b/>
            <w:color w:val="auto"/>
            <w:sz w:val="28"/>
            <w:szCs w:val="28"/>
          </w:rPr>
          <w:t xml:space="preserve"> </w:t>
        </w:r>
        <w:r w:rsidRPr="007A6DCD">
          <w:rPr>
            <w:rStyle w:val="ae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</w:rPr>
          <w:t>барокамерах</w:t>
        </w:r>
      </w:hyperlink>
      <w:r w:rsidRPr="0039178F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 повышенным давлением), при вып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олнении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которых выплачивается ежемесячная надбавка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54F">
        <w:rPr>
          <w:rFonts w:ascii="Times New Roman" w:eastAsia="Times New Roman" w:hAnsi="Times New Roman" w:cs="Times New Roman"/>
          <w:b/>
          <w:sz w:val="28"/>
          <w:szCs w:val="28"/>
        </w:rPr>
        <w:t>за особые условия службы</w:t>
      </w:r>
    </w:p>
    <w:p w:rsidR="001F2FB6" w:rsidRDefault="001F2FB6" w:rsidP="0057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5697"/>
        <w:gridCol w:w="3266"/>
      </w:tblGrid>
      <w:tr w:rsidR="0057054F" w:rsidTr="0057054F">
        <w:trPr>
          <w:jc w:val="center"/>
        </w:trPr>
        <w:tc>
          <w:tcPr>
            <w:tcW w:w="676" w:type="dxa"/>
          </w:tcPr>
          <w:p w:rsidR="0057054F" w:rsidRPr="0057054F" w:rsidRDefault="0057054F" w:rsidP="0057054F">
            <w:pPr>
              <w:pStyle w:val="ConsPlusNormal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97" w:type="dxa"/>
            <w:vAlign w:val="center"/>
          </w:tcPr>
          <w:p w:rsidR="0057054F" w:rsidRPr="0057054F" w:rsidRDefault="0057054F" w:rsidP="0057054F">
            <w:pPr>
              <w:pStyle w:val="ConsPlusNormal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Водолазная квалификация</w:t>
            </w:r>
          </w:p>
        </w:tc>
        <w:tc>
          <w:tcPr>
            <w:tcW w:w="3266" w:type="dxa"/>
          </w:tcPr>
          <w:p w:rsidR="0057054F" w:rsidRPr="0057054F" w:rsidRDefault="0057054F" w:rsidP="0057054F">
            <w:pPr>
              <w:pStyle w:val="ConsPlusNormal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Нормы часов работы за год</w:t>
            </w:r>
          </w:p>
        </w:tc>
      </w:tr>
      <w:tr w:rsidR="0057054F" w:rsidTr="0057054F">
        <w:trPr>
          <w:jc w:val="center"/>
        </w:trPr>
        <w:tc>
          <w:tcPr>
            <w:tcW w:w="676" w:type="dxa"/>
          </w:tcPr>
          <w:p w:rsidR="0057054F" w:rsidRPr="0057054F" w:rsidRDefault="0057054F" w:rsidP="0057054F">
            <w:pPr>
              <w:pStyle w:val="ConsPlusNormal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7" w:type="dxa"/>
          </w:tcPr>
          <w:p w:rsidR="0057054F" w:rsidRPr="0057054F" w:rsidRDefault="0057054F" w:rsidP="0057054F">
            <w:pPr>
              <w:pStyle w:val="ConsPlusNormal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Старший водолазный специалист</w:t>
            </w:r>
          </w:p>
        </w:tc>
        <w:tc>
          <w:tcPr>
            <w:tcW w:w="3266" w:type="dxa"/>
          </w:tcPr>
          <w:p w:rsidR="0057054F" w:rsidRPr="0057054F" w:rsidRDefault="0057054F" w:rsidP="0057054F">
            <w:pPr>
              <w:pStyle w:val="ConsPlusNormal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054F" w:rsidTr="0057054F">
        <w:trPr>
          <w:jc w:val="center"/>
        </w:trPr>
        <w:tc>
          <w:tcPr>
            <w:tcW w:w="676" w:type="dxa"/>
          </w:tcPr>
          <w:p w:rsidR="0057054F" w:rsidRPr="0057054F" w:rsidRDefault="0057054F" w:rsidP="0057054F">
            <w:pPr>
              <w:pStyle w:val="ConsPlusNormal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7" w:type="dxa"/>
          </w:tcPr>
          <w:p w:rsidR="0057054F" w:rsidRPr="0057054F" w:rsidRDefault="0057054F" w:rsidP="0057054F">
            <w:pPr>
              <w:pStyle w:val="ConsPlusNormal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инструктор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 xml:space="preserve"> водолаз</w:t>
            </w:r>
          </w:p>
        </w:tc>
        <w:tc>
          <w:tcPr>
            <w:tcW w:w="3266" w:type="dxa"/>
          </w:tcPr>
          <w:p w:rsidR="0057054F" w:rsidRPr="0057054F" w:rsidRDefault="0057054F" w:rsidP="0057054F">
            <w:pPr>
              <w:pStyle w:val="ConsPlusNormal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054F" w:rsidTr="0057054F">
        <w:trPr>
          <w:jc w:val="center"/>
        </w:trPr>
        <w:tc>
          <w:tcPr>
            <w:tcW w:w="676" w:type="dxa"/>
          </w:tcPr>
          <w:p w:rsidR="0057054F" w:rsidRPr="0057054F" w:rsidRDefault="0057054F" w:rsidP="0057054F">
            <w:pPr>
              <w:pStyle w:val="ConsPlusNormal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7" w:type="dxa"/>
          </w:tcPr>
          <w:p w:rsidR="0057054F" w:rsidRPr="0057054F" w:rsidRDefault="0057054F" w:rsidP="0057054F">
            <w:pPr>
              <w:pStyle w:val="ConsPlusNormal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Водолаз</w:t>
            </w:r>
          </w:p>
        </w:tc>
        <w:tc>
          <w:tcPr>
            <w:tcW w:w="3266" w:type="dxa"/>
          </w:tcPr>
          <w:p w:rsidR="0057054F" w:rsidRPr="0057054F" w:rsidRDefault="0057054F" w:rsidP="0057054F">
            <w:pPr>
              <w:pStyle w:val="ConsPlusNormal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57054F" w:rsidRDefault="0057054F" w:rsidP="00570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510" w:rsidRPr="00AD43E0" w:rsidRDefault="0057054F" w:rsidP="00570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54F">
        <w:rPr>
          <w:rFonts w:ascii="Times New Roman" w:eastAsia="Times New Roman" w:hAnsi="Times New Roman" w:cs="Times New Roman"/>
          <w:sz w:val="28"/>
          <w:szCs w:val="28"/>
        </w:rPr>
        <w:t xml:space="preserve">Примечание: Количество спусков в месяц должно составлять для старшего водолазного специалиста не менее двух, для старшего инструктора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054F">
        <w:rPr>
          <w:rFonts w:ascii="Times New Roman" w:eastAsia="Times New Roman" w:hAnsi="Times New Roman" w:cs="Times New Roman"/>
          <w:sz w:val="28"/>
          <w:szCs w:val="28"/>
        </w:rPr>
        <w:t xml:space="preserve"> водолаза не менее трех, для водолаза не менее четырех, продолжительностью не менее 30 минут каждый.</w:t>
      </w:r>
    </w:p>
    <w:sectPr w:rsidR="008C3510" w:rsidRPr="00AD43E0" w:rsidSect="00CA013C">
      <w:footerReference w:type="even" r:id="rId13"/>
      <w:footerReference w:type="first" r:id="rId14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C31" w:rsidRDefault="00697C31">
      <w:pPr>
        <w:spacing w:after="0" w:line="240" w:lineRule="auto"/>
      </w:pPr>
      <w:r>
        <w:separator/>
      </w:r>
    </w:p>
  </w:endnote>
  <w:endnote w:type="continuationSeparator" w:id="0">
    <w:p w:rsidR="00697C31" w:rsidRDefault="0069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697C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F2FB6" w:rsidRDefault="001F2FB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697C3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F2FB6" w:rsidRDefault="001F2FB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C31" w:rsidRDefault="00697C31">
      <w:pPr>
        <w:spacing w:after="0" w:line="240" w:lineRule="auto"/>
      </w:pPr>
      <w:r>
        <w:separator/>
      </w:r>
    </w:p>
  </w:footnote>
  <w:footnote w:type="continuationSeparator" w:id="0">
    <w:p w:rsidR="00697C31" w:rsidRDefault="00697C31">
      <w:pPr>
        <w:spacing w:after="0" w:line="240" w:lineRule="auto"/>
      </w:pPr>
      <w:r>
        <w:continuationSeparator/>
      </w:r>
    </w:p>
  </w:footnote>
  <w:footnote w:id="1">
    <w:p w:rsidR="0057054F" w:rsidRPr="0057054F" w:rsidRDefault="0057054F" w:rsidP="0057054F">
      <w:pPr>
        <w:pStyle w:val="a4"/>
        <w:jc w:val="both"/>
        <w:rPr>
          <w:rFonts w:ascii="Times New Roman" w:hAnsi="Times New Roman" w:cs="Times New Roman"/>
        </w:rPr>
      </w:pPr>
      <w:r w:rsidRPr="0057054F">
        <w:rPr>
          <w:rStyle w:val="a6"/>
          <w:rFonts w:ascii="Times New Roman" w:hAnsi="Times New Roman" w:cs="Times New Roman"/>
        </w:rPr>
        <w:footnoteRef/>
      </w:r>
      <w:r w:rsidRPr="0057054F">
        <w:rPr>
          <w:rFonts w:ascii="Times New Roman" w:hAnsi="Times New Roman" w:cs="Times New Roman"/>
        </w:rPr>
        <w:t xml:space="preserve"> Собрание законодательства Российской Федерации, 2013, </w:t>
      </w:r>
      <w:r>
        <w:rPr>
          <w:rFonts w:ascii="Times New Roman" w:hAnsi="Times New Roman" w:cs="Times New Roman"/>
        </w:rPr>
        <w:t>№</w:t>
      </w:r>
      <w:r w:rsidRPr="0057054F">
        <w:rPr>
          <w:rFonts w:ascii="Times New Roman" w:hAnsi="Times New Roman" w:cs="Times New Roman"/>
        </w:rPr>
        <w:t xml:space="preserve"> 6, ст. 574.</w:t>
      </w:r>
    </w:p>
  </w:footnote>
  <w:footnote w:id="2">
    <w:p w:rsidR="0057054F" w:rsidRPr="0057054F" w:rsidRDefault="0057054F" w:rsidP="0057054F">
      <w:pPr>
        <w:pStyle w:val="a4"/>
        <w:jc w:val="both"/>
        <w:rPr>
          <w:rFonts w:ascii="Times New Roman" w:hAnsi="Times New Roman" w:cs="Times New Roman"/>
        </w:rPr>
      </w:pPr>
      <w:r w:rsidRPr="0057054F">
        <w:rPr>
          <w:rStyle w:val="a6"/>
          <w:rFonts w:ascii="Times New Roman" w:hAnsi="Times New Roman" w:cs="Times New Roman"/>
        </w:rPr>
        <w:footnoteRef/>
      </w:r>
      <w:r w:rsidRPr="0057054F">
        <w:rPr>
          <w:rFonts w:ascii="Times New Roman" w:hAnsi="Times New Roman" w:cs="Times New Roman"/>
        </w:rPr>
        <w:t xml:space="preserve"> </w:t>
      </w:r>
      <w:proofErr w:type="gramStart"/>
      <w:r w:rsidRPr="0057054F">
        <w:rPr>
          <w:rFonts w:ascii="Times New Roman" w:hAnsi="Times New Roman" w:cs="Times New Roman"/>
        </w:rPr>
        <w:t>Зарегистрирован</w:t>
      </w:r>
      <w:proofErr w:type="gramEnd"/>
      <w:r w:rsidRPr="0057054F">
        <w:rPr>
          <w:rFonts w:ascii="Times New Roman" w:hAnsi="Times New Roman" w:cs="Times New Roman"/>
        </w:rPr>
        <w:t xml:space="preserve"> в Министерстве юстиции Российской Федерации 19 апреля 2013 г., регистрационный </w:t>
      </w:r>
      <w:r>
        <w:rPr>
          <w:rFonts w:ascii="Times New Roman" w:hAnsi="Times New Roman" w:cs="Times New Roman"/>
        </w:rPr>
        <w:t>№</w:t>
      </w:r>
      <w:r w:rsidRPr="0057054F">
        <w:rPr>
          <w:rFonts w:ascii="Times New Roman" w:hAnsi="Times New Roman" w:cs="Times New Roman"/>
        </w:rPr>
        <w:t xml:space="preserve"> 28208.</w:t>
      </w:r>
    </w:p>
  </w:footnote>
  <w:footnote w:id="3">
    <w:p w:rsidR="0057054F" w:rsidRPr="0057054F" w:rsidRDefault="0057054F" w:rsidP="0057054F">
      <w:pPr>
        <w:pStyle w:val="a4"/>
        <w:jc w:val="both"/>
        <w:rPr>
          <w:rFonts w:ascii="Times New Roman" w:hAnsi="Times New Roman" w:cs="Times New Roman"/>
        </w:rPr>
      </w:pPr>
      <w:r w:rsidRPr="0057054F">
        <w:rPr>
          <w:rStyle w:val="a6"/>
          <w:rFonts w:ascii="Times New Roman" w:hAnsi="Times New Roman" w:cs="Times New Roman"/>
        </w:rPr>
        <w:footnoteRef/>
      </w:r>
      <w:r w:rsidRPr="0057054F">
        <w:rPr>
          <w:rFonts w:ascii="Times New Roman" w:hAnsi="Times New Roman" w:cs="Times New Roman"/>
        </w:rPr>
        <w:t xml:space="preserve"> </w:t>
      </w:r>
      <w:proofErr w:type="gramStart"/>
      <w:r w:rsidRPr="0057054F">
        <w:rPr>
          <w:rFonts w:ascii="Times New Roman" w:hAnsi="Times New Roman" w:cs="Times New Roman"/>
        </w:rPr>
        <w:t>Зарегистрирован</w:t>
      </w:r>
      <w:proofErr w:type="gramEnd"/>
      <w:r w:rsidRPr="0057054F">
        <w:rPr>
          <w:rFonts w:ascii="Times New Roman" w:hAnsi="Times New Roman" w:cs="Times New Roman"/>
        </w:rPr>
        <w:t xml:space="preserve"> в Министерстве юстиции Российской Федерации 13 марта 2014 г., регистрационный </w:t>
      </w:r>
      <w:r>
        <w:rPr>
          <w:rFonts w:ascii="Times New Roman" w:hAnsi="Times New Roman" w:cs="Times New Roman"/>
        </w:rPr>
        <w:t>№</w:t>
      </w:r>
      <w:r w:rsidRPr="0057054F">
        <w:rPr>
          <w:rFonts w:ascii="Times New Roman" w:hAnsi="Times New Roman" w:cs="Times New Roman"/>
        </w:rPr>
        <w:t xml:space="preserve"> 31587.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  <w:num w:numId="12">
    <w:abstractNumId w:val="12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97C3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A6DCD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45D8A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/inseklodepia/vodolaznyie-barokamery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nye-dokument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016A-5636-4216-B718-BD6A6923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2017-10-26T18:11:00Z</dcterms:modified>
</cp:coreProperties>
</file>