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073D5" w:rsidRDefault="00B50E27">
      <w:pPr>
        <w:spacing w:before="120"/>
        <w:jc w:val="center"/>
        <w:rPr>
          <w:b/>
          <w:sz w:val="24"/>
        </w:rPr>
      </w:pPr>
      <w:r w:rsidRPr="00F073D5">
        <w:rPr>
          <w:b/>
          <w:sz w:val="24"/>
        </w:rPr>
        <w:t>ФЕДЕРАЛЬНЫЙ ГОРНЫЙ И ПРОМЫШЛЕННЫЙ НАДЗОР РОССИИ</w:t>
      </w:r>
    </w:p>
    <w:p w:rsidR="00000000" w:rsidRPr="00F073D5" w:rsidRDefault="00B50E27">
      <w:pPr>
        <w:pBdr>
          <w:bottom w:val="single" w:sz="12" w:space="1" w:color="auto"/>
        </w:pBdr>
        <w:spacing w:after="120"/>
        <w:jc w:val="center"/>
        <w:rPr>
          <w:b/>
          <w:sz w:val="24"/>
        </w:rPr>
      </w:pPr>
      <w:r w:rsidRPr="00F073D5">
        <w:rPr>
          <w:b/>
          <w:sz w:val="24"/>
        </w:rPr>
        <w:t>(ГОСГОРТЕХНАДЗОР РОССИИ)</w:t>
      </w:r>
    </w:p>
    <w:p w:rsidR="00000000" w:rsidRPr="00F073D5" w:rsidRDefault="00B50E27">
      <w:pPr>
        <w:spacing w:before="120" w:after="120"/>
        <w:jc w:val="center"/>
        <w:rPr>
          <w:b/>
          <w:sz w:val="24"/>
        </w:rPr>
      </w:pPr>
    </w:p>
    <w:p w:rsidR="00000000" w:rsidRPr="00F073D5" w:rsidRDefault="00B50E27">
      <w:pPr>
        <w:spacing w:before="120" w:after="120"/>
        <w:jc w:val="center"/>
        <w:rPr>
          <w:b/>
          <w:sz w:val="24"/>
        </w:rPr>
      </w:pPr>
      <w:r w:rsidRPr="00F073D5">
        <w:rPr>
          <w:b/>
          <w:sz w:val="28"/>
        </w:rPr>
        <w:t xml:space="preserve">МЕТОДИЧЕСКИЕ УКАЗАНИЯ ПО ПРОВЕДЕНИЮ </w:t>
      </w:r>
      <w:r w:rsidRPr="00F073D5">
        <w:rPr>
          <w:b/>
          <w:sz w:val="28"/>
        </w:rPr>
        <w:br/>
        <w:t xml:space="preserve">АНАЛИЗА РИСКА ОПАСНЫХ ПРОИЗВОДСТВЕННЫХ </w:t>
      </w:r>
      <w:r w:rsidRPr="00F073D5">
        <w:rPr>
          <w:b/>
          <w:sz w:val="28"/>
        </w:rPr>
        <w:br/>
      </w:r>
      <w:r w:rsidRPr="00F073D5">
        <w:rPr>
          <w:b/>
          <w:sz w:val="28"/>
        </w:rPr>
        <w:t>ОБЪЕКТОВ</w:t>
      </w:r>
    </w:p>
    <w:p w:rsidR="00000000" w:rsidRPr="00F073D5" w:rsidRDefault="00B50E27">
      <w:pPr>
        <w:spacing w:before="120" w:after="120"/>
        <w:jc w:val="center"/>
        <w:rPr>
          <w:b/>
          <w:sz w:val="24"/>
        </w:rPr>
      </w:pPr>
      <w:r w:rsidRPr="00F073D5">
        <w:rPr>
          <w:b/>
          <w:sz w:val="24"/>
        </w:rPr>
        <w:t>РД 03-418-01</w:t>
      </w:r>
    </w:p>
    <w:p w:rsidR="00000000" w:rsidRPr="00F073D5" w:rsidRDefault="00B50E27">
      <w:pPr>
        <w:spacing w:before="120" w:after="120"/>
        <w:jc w:val="center"/>
        <w:rPr>
          <w:b/>
          <w:bCs/>
          <w:sz w:val="24"/>
        </w:rPr>
      </w:pPr>
      <w:r w:rsidRPr="00F073D5">
        <w:rPr>
          <w:b/>
          <w:bCs/>
          <w:i/>
          <w:sz w:val="24"/>
        </w:rPr>
        <w:t>2-е издание, исправленное и дополненное</w:t>
      </w:r>
    </w:p>
    <w:p w:rsidR="00000000" w:rsidRPr="00F073D5" w:rsidRDefault="00B50E27">
      <w:pPr>
        <w:spacing w:before="120" w:after="120"/>
        <w:jc w:val="center"/>
        <w:rPr>
          <w:b/>
          <w:sz w:val="24"/>
        </w:rPr>
      </w:pPr>
      <w:r w:rsidRPr="00F073D5">
        <w:rPr>
          <w:b/>
          <w:sz w:val="24"/>
        </w:rPr>
        <w:t>Москва</w:t>
      </w:r>
    </w:p>
    <w:p w:rsidR="00000000" w:rsidRPr="00F073D5" w:rsidRDefault="00B50E27">
      <w:pPr>
        <w:spacing w:before="120" w:after="120"/>
        <w:jc w:val="center"/>
        <w:rPr>
          <w:b/>
          <w:caps/>
          <w:sz w:val="24"/>
        </w:rPr>
      </w:pPr>
      <w:r w:rsidRPr="00F073D5">
        <w:rPr>
          <w:b/>
          <w:caps/>
          <w:sz w:val="24"/>
        </w:rPr>
        <w:t>Государственное унитарное предприяти</w:t>
      </w:r>
      <w:r w:rsidRPr="00F073D5">
        <w:rPr>
          <w:b/>
          <w:caps/>
          <w:sz w:val="24"/>
        </w:rPr>
        <w:t xml:space="preserve">е </w:t>
      </w:r>
      <w:r w:rsidRPr="00F073D5">
        <w:rPr>
          <w:b/>
          <w:caps/>
          <w:sz w:val="24"/>
        </w:rPr>
        <w:br/>
        <w:t xml:space="preserve">«Научно-технический центр по безопасности в промышленности </w:t>
      </w:r>
      <w:r w:rsidRPr="00F073D5">
        <w:rPr>
          <w:b/>
          <w:caps/>
          <w:sz w:val="24"/>
        </w:rPr>
        <w:br/>
        <w:t>Госгортехнадзора России»</w:t>
      </w:r>
    </w:p>
    <w:p w:rsidR="00000000" w:rsidRPr="00F073D5" w:rsidRDefault="00B50E27">
      <w:pPr>
        <w:spacing w:before="120" w:after="120"/>
        <w:jc w:val="center"/>
        <w:rPr>
          <w:b/>
          <w:sz w:val="24"/>
        </w:rPr>
      </w:pPr>
      <w:r w:rsidRPr="00F073D5">
        <w:rPr>
          <w:b/>
          <w:sz w:val="24"/>
        </w:rPr>
        <w:t>2002</w:t>
      </w:r>
    </w:p>
    <w:p w:rsidR="00000000" w:rsidRPr="00F073D5" w:rsidRDefault="00B50E27">
      <w:pPr>
        <w:spacing w:before="120"/>
        <w:ind w:right="974"/>
        <w:jc w:val="right"/>
        <w:rPr>
          <w:sz w:val="24"/>
        </w:rPr>
      </w:pPr>
      <w:r w:rsidRPr="00F073D5">
        <w:rPr>
          <w:sz w:val="24"/>
        </w:rPr>
        <w:t>Утверждены</w:t>
      </w:r>
    </w:p>
    <w:p w:rsidR="00000000" w:rsidRPr="00F073D5" w:rsidRDefault="00B50E27">
      <w:pPr>
        <w:jc w:val="right"/>
        <w:rPr>
          <w:sz w:val="24"/>
        </w:rPr>
      </w:pPr>
      <w:r w:rsidRPr="00F073D5">
        <w:rPr>
          <w:sz w:val="24"/>
        </w:rPr>
        <w:t>постановлением Госгортехнадзора</w:t>
      </w:r>
    </w:p>
    <w:p w:rsidR="00000000" w:rsidRPr="00F073D5" w:rsidRDefault="00B50E27">
      <w:pPr>
        <w:ind w:right="474"/>
        <w:jc w:val="right"/>
        <w:rPr>
          <w:sz w:val="24"/>
        </w:rPr>
      </w:pPr>
      <w:r w:rsidRPr="00F073D5">
        <w:rPr>
          <w:sz w:val="24"/>
        </w:rPr>
        <w:t>России от 10.07.01 № 30</w:t>
      </w:r>
    </w:p>
    <w:p w:rsidR="00000000" w:rsidRPr="00F073D5" w:rsidRDefault="00B50E27">
      <w:pPr>
        <w:jc w:val="right"/>
        <w:rPr>
          <w:sz w:val="24"/>
        </w:rPr>
      </w:pPr>
      <w:r w:rsidRPr="00F073D5">
        <w:rPr>
          <w:sz w:val="24"/>
        </w:rPr>
        <w:t>Введены в действие с 01.09.01 г.</w:t>
      </w:r>
    </w:p>
    <w:p w:rsidR="00000000" w:rsidRPr="00F073D5" w:rsidRDefault="00B50E27">
      <w:pPr>
        <w:spacing w:before="120" w:after="120"/>
        <w:jc w:val="center"/>
        <w:rPr>
          <w:b/>
          <w:sz w:val="24"/>
        </w:rPr>
      </w:pPr>
      <w:r w:rsidRPr="00F073D5">
        <w:rPr>
          <w:b/>
          <w:sz w:val="24"/>
        </w:rPr>
        <w:t xml:space="preserve">МЕТОДИЧЕСКИЕ УКАЗАНИЯ ПО ПРОВЕДЕНИЮ </w:t>
      </w:r>
      <w:r w:rsidRPr="00F073D5">
        <w:rPr>
          <w:b/>
          <w:sz w:val="24"/>
        </w:rPr>
        <w:br/>
        <w:t>АНАЛИЗА РИСКА ОПАСНЫХ ПРОИ</w:t>
      </w:r>
      <w:r w:rsidRPr="00F073D5">
        <w:rPr>
          <w:b/>
          <w:sz w:val="24"/>
        </w:rPr>
        <w:t xml:space="preserve">ЗВОДСТВЕННЫХ </w:t>
      </w:r>
      <w:r w:rsidRPr="00F073D5">
        <w:rPr>
          <w:b/>
          <w:sz w:val="24"/>
        </w:rPr>
        <w:br/>
        <w:t>ОБЪЕКТОВ</w:t>
      </w:r>
      <w:r w:rsidRPr="00F073D5">
        <w:rPr>
          <w:b/>
          <w:sz w:val="24"/>
          <w:vertAlign w:val="superscript"/>
        </w:rPr>
        <w:t>1</w:t>
      </w:r>
    </w:p>
    <w:p w:rsidR="00000000" w:rsidRPr="00F073D5" w:rsidRDefault="00B50E27">
      <w:pPr>
        <w:spacing w:after="120"/>
        <w:ind w:firstLine="284"/>
        <w:jc w:val="both"/>
        <w:rPr>
          <w:b/>
        </w:rPr>
      </w:pPr>
      <w:r w:rsidRPr="00F073D5">
        <w:rPr>
          <w:vertAlign w:val="superscript"/>
        </w:rPr>
        <w:t>1</w:t>
      </w:r>
      <w:r w:rsidRPr="00F073D5">
        <w:t xml:space="preserve"> Указанный документ, согласно письму Минюста России от 20.08.01 № 07/8411-ЮД, в государственной регистрации не нуждается, поскольку не содержит правовых норм и носит нормативно-технический характер.</w:t>
      </w:r>
    </w:p>
    <w:p w:rsidR="00000000" w:rsidRDefault="00B50E27">
      <w:pPr>
        <w:spacing w:after="120"/>
        <w:jc w:val="center"/>
        <w:rPr>
          <w:b/>
          <w:sz w:val="24"/>
        </w:rPr>
      </w:pPr>
      <w:r w:rsidRPr="00F073D5">
        <w:rPr>
          <w:b/>
          <w:sz w:val="24"/>
        </w:rPr>
        <w:t>РД 03-418-01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1. Область применения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1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2. Основные определения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2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3. Общие положения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3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4. Порядок проведения анализа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3</w:t>
      </w:r>
    </w:p>
    <w:p w:rsidR="00F073D5" w:rsidRPr="00F073D5" w:rsidRDefault="00F073D5" w:rsidP="00F073D5">
      <w:pPr>
        <w:pStyle w:val="2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4.1. Основные этапы анализа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3</w:t>
      </w:r>
    </w:p>
    <w:p w:rsidR="00F073D5" w:rsidRPr="00F073D5" w:rsidRDefault="00F073D5" w:rsidP="00F073D5">
      <w:pPr>
        <w:pStyle w:val="2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4.2. Планирование и организация работ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3</w:t>
      </w:r>
    </w:p>
    <w:p w:rsidR="00F073D5" w:rsidRPr="00F073D5" w:rsidRDefault="00F073D5" w:rsidP="00F073D5">
      <w:pPr>
        <w:pStyle w:val="2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4.3. Идентификация опасностей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5</w:t>
      </w:r>
    </w:p>
    <w:p w:rsidR="00F073D5" w:rsidRPr="00F073D5" w:rsidRDefault="00F073D5" w:rsidP="00F073D5">
      <w:pPr>
        <w:pStyle w:val="2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4.4. Оценка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5</w:t>
      </w:r>
    </w:p>
    <w:p w:rsidR="00F073D5" w:rsidRPr="00F073D5" w:rsidRDefault="00F073D5" w:rsidP="00F073D5">
      <w:pPr>
        <w:pStyle w:val="2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4.5. Разработка рекомендаций по уменьшению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6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5. Методы проведения анализа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6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6. Требования к оформлению результатов анализа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7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Приложение 1 Показатели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8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szCs w:val="24"/>
        </w:rPr>
      </w:pPr>
      <w:r w:rsidRPr="00F073D5">
        <w:rPr>
          <w:rStyle w:val="a3"/>
          <w:color w:val="auto"/>
        </w:rPr>
        <w:t>Приложение 2 Характеристика методов анализа риска</w:t>
      </w:r>
      <w:r w:rsidRPr="00F073D5">
        <w:rPr>
          <w:rStyle w:val="a3"/>
          <w:webHidden/>
          <w:color w:val="auto"/>
        </w:rPr>
        <w:tab/>
      </w:r>
      <w:r w:rsidRPr="00F073D5">
        <w:rPr>
          <w:rStyle w:val="a3"/>
          <w:noProof/>
          <w:webHidden/>
          <w:color w:val="auto"/>
        </w:rPr>
        <w:t>9</w:t>
      </w:r>
    </w:p>
    <w:p w:rsidR="00F073D5" w:rsidRPr="00F073D5" w:rsidRDefault="00F073D5" w:rsidP="00F073D5">
      <w:pPr>
        <w:pStyle w:val="10"/>
        <w:tabs>
          <w:tab w:val="right" w:leader="dot" w:pos="9064"/>
        </w:tabs>
        <w:rPr>
          <w:rStyle w:val="a3"/>
          <w:color w:val="auto"/>
        </w:rPr>
      </w:pPr>
      <w:r w:rsidRPr="00F073D5">
        <w:rPr>
          <w:rStyle w:val="a3"/>
          <w:color w:val="auto"/>
        </w:rPr>
        <w:t>Приложение 3 Примеры применения методов анализа опасности и оценки риска</w:t>
      </w:r>
      <w:r w:rsidRPr="00F073D5">
        <w:rPr>
          <w:rStyle w:val="a3"/>
          <w:webHidden/>
          <w:color w:val="auto"/>
        </w:rPr>
        <w:tab/>
        <w:t>12</w:t>
      </w:r>
    </w:p>
    <w:p w:rsidR="00000000" w:rsidRPr="00F073D5" w:rsidRDefault="00F073D5">
      <w:pPr>
        <w:pStyle w:val="1"/>
        <w:spacing w:before="0"/>
      </w:pPr>
      <w:bookmarkStart w:id="0" w:name="_Toc27371053"/>
      <w:r>
        <w:br w:type="page"/>
      </w:r>
      <w:r w:rsidR="00B50E27" w:rsidRPr="00F073D5">
        <w:lastRenderedPageBreak/>
        <w:t>1. ОБЛАСТЬ ПРИМЕНЕН</w:t>
      </w:r>
      <w:r w:rsidR="00B50E27" w:rsidRPr="00F073D5">
        <w:t>ИЯ</w:t>
      </w:r>
      <w:bookmarkEnd w:id="0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1.1. Настоящие Методические указания по проведению анализа риска опасных производственных объектов (далее - Методические указания) устанавливают методические принципы, термины и понятия анализа риска, общие требования к процедуре и оформлению результато</w:t>
      </w:r>
      <w:r w:rsidRPr="00F073D5">
        <w:rPr>
          <w:sz w:val="24"/>
        </w:rPr>
        <w:t>в, а также представляют основные методы анализа опасностей и риска аварий на опасных производственных объектах.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1.2. Методические указания разработаны в соответствии с требованиями и в развитие следующих документов: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Федерального закона «О промышленной безо</w:t>
      </w:r>
      <w:r w:rsidRPr="00F073D5">
        <w:rPr>
          <w:sz w:val="24"/>
        </w:rPr>
        <w:t>пасности опасных производственных объектов» от 21.07.97 № 116-ФЗ (Собрание законодательства Российской Федерации. 1997. № 30. Ст. 3588);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Федерального закона «О газоснабжении в Российской Федерации» (принят Государственной думой 12 марта 1999 г.);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Положения</w:t>
      </w:r>
      <w:r w:rsidRPr="00F073D5">
        <w:rPr>
          <w:sz w:val="24"/>
        </w:rPr>
        <w:t xml:space="preserve"> о порядке оформления декларации промышленной безопасности и перечне сведений, содержащихся в</w:t>
      </w:r>
      <w:r w:rsidRPr="00F073D5">
        <w:rPr>
          <w:sz w:val="24"/>
        </w:rPr>
        <w:t xml:space="preserve"> </w:t>
      </w:r>
      <w:r w:rsidRPr="00F073D5">
        <w:rPr>
          <w:sz w:val="24"/>
        </w:rPr>
        <w:t>ней (</w:t>
      </w:r>
      <w:r w:rsidRPr="00F073D5">
        <w:rPr>
          <w:sz w:val="24"/>
        </w:rPr>
        <w:t>РД 03-315-99</w:t>
      </w:r>
      <w:r w:rsidRPr="00F073D5">
        <w:rPr>
          <w:sz w:val="24"/>
        </w:rPr>
        <w:t>). Утве</w:t>
      </w:r>
      <w:r w:rsidRPr="00F073D5">
        <w:rPr>
          <w:sz w:val="24"/>
        </w:rPr>
        <w:t>рждено постановлением Госгортехнадзора России от 07.09.99 № 66, зарегистрированным Минюстом России 07</w:t>
      </w:r>
      <w:r w:rsidRPr="00F073D5">
        <w:rPr>
          <w:sz w:val="24"/>
        </w:rPr>
        <w:t>.1</w:t>
      </w:r>
      <w:r w:rsidRPr="00F073D5">
        <w:rPr>
          <w:sz w:val="24"/>
        </w:rPr>
        <w:t>0.99, регистра</w:t>
      </w:r>
      <w:bookmarkStart w:id="1" w:name="_GoBack"/>
      <w:bookmarkEnd w:id="1"/>
      <w:r w:rsidRPr="00F073D5">
        <w:rPr>
          <w:sz w:val="24"/>
        </w:rPr>
        <w:t>ционный № 1926 (Бюллетень нормативных актов федеральных органов исполнительной власти от 25.10.99 № 43).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1.3. Методические указания предназ</w:t>
      </w:r>
      <w:r w:rsidRPr="00F073D5">
        <w:rPr>
          <w:sz w:val="24"/>
        </w:rPr>
        <w:t>начены для специалистов организаций, осуществляющих проектирование и эксплуатацию опасных производственных объектов, экспертных и страховых организаций, разработчиков деклараций промышленной безопасности и специалистов в области анализа риска.</w:t>
      </w:r>
    </w:p>
    <w:p w:rsidR="00000000" w:rsidRPr="00F073D5" w:rsidRDefault="00B50E27">
      <w:pPr>
        <w:pStyle w:val="1"/>
      </w:pPr>
      <w:bookmarkStart w:id="2" w:name="_Toc27371054"/>
      <w:r w:rsidRPr="00F073D5">
        <w:t xml:space="preserve">2. ОСНОВНЫЕ </w:t>
      </w:r>
      <w:r w:rsidRPr="00F073D5">
        <w:t>ОПРЕДЕЛЕНИЯ</w:t>
      </w:r>
      <w:bookmarkEnd w:id="2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В целях настоящего документа применяются следующие определения: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2.1. </w:t>
      </w:r>
      <w:hyperlink r:id="rId5" w:history="1">
        <w:r w:rsidRPr="00B977C6">
          <w:rPr>
            <w:rStyle w:val="a3"/>
            <w:b/>
            <w:i/>
            <w:color w:val="auto"/>
            <w:sz w:val="24"/>
            <w:u w:val="none"/>
          </w:rPr>
          <w:t>Авария</w:t>
        </w:r>
      </w:hyperlink>
      <w:r w:rsidRPr="00F073D5">
        <w:rPr>
          <w:i/>
          <w:sz w:val="24"/>
        </w:rPr>
        <w:t xml:space="preserve"> - </w:t>
      </w:r>
      <w:r w:rsidRPr="00F073D5">
        <w:rPr>
          <w:sz w:val="24"/>
        </w:rPr>
        <w:t>разрушение сооружений и (или) технических устройств, применяемых на опасном производственном объекте, неконтролируемые взрыв и (или) выброс опасных веществ (ст. 1 Фед</w:t>
      </w:r>
      <w:r w:rsidRPr="00F073D5">
        <w:rPr>
          <w:sz w:val="24"/>
        </w:rPr>
        <w:t>ерального закона «О промышленной безопасности опасных производственных объектов» от 21.07.97 № 116-ФЗ).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2.2. </w:t>
      </w:r>
      <w:r w:rsidRPr="00F073D5">
        <w:rPr>
          <w:b/>
          <w:i/>
          <w:sz w:val="24"/>
        </w:rPr>
        <w:t>Анализ риска аварии</w:t>
      </w:r>
      <w:r w:rsidRPr="00F073D5">
        <w:rPr>
          <w:i/>
          <w:sz w:val="24"/>
        </w:rPr>
        <w:t xml:space="preserve"> - </w:t>
      </w:r>
      <w:r w:rsidRPr="00F073D5">
        <w:rPr>
          <w:sz w:val="24"/>
        </w:rPr>
        <w:t>процесс идентификации опасностей и оценки риска аварии на опасном производственном объекте для отдельных лиц или групп людей,</w:t>
      </w:r>
      <w:r w:rsidRPr="00F073D5">
        <w:rPr>
          <w:sz w:val="24"/>
        </w:rPr>
        <w:t xml:space="preserve"> имущества или окружающей природной среды.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2.3</w:t>
      </w:r>
      <w:r w:rsidRPr="00F073D5">
        <w:rPr>
          <w:b/>
          <w:sz w:val="24"/>
        </w:rPr>
        <w:t xml:space="preserve">. </w:t>
      </w:r>
      <w:r w:rsidRPr="00F073D5">
        <w:rPr>
          <w:b/>
          <w:i/>
          <w:sz w:val="24"/>
        </w:rPr>
        <w:t>Идентификация опасностей аварии</w:t>
      </w:r>
      <w:r w:rsidRPr="00F073D5">
        <w:rPr>
          <w:i/>
          <w:sz w:val="24"/>
        </w:rPr>
        <w:t xml:space="preserve"> - </w:t>
      </w:r>
      <w:r w:rsidRPr="00F073D5">
        <w:rPr>
          <w:sz w:val="24"/>
        </w:rPr>
        <w:t>процесс выявления и признания</w:t>
      </w:r>
      <w:r w:rsidRPr="00F073D5">
        <w:rPr>
          <w:sz w:val="24"/>
        </w:rPr>
        <w:t>,</w:t>
      </w:r>
      <w:r w:rsidRPr="00F073D5">
        <w:rPr>
          <w:sz w:val="24"/>
        </w:rPr>
        <w:t xml:space="preserve"> что опасности аварии на опасном производственном объекте существуют, и определения их характеристик.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2.4. </w:t>
      </w:r>
      <w:r w:rsidRPr="00F073D5">
        <w:rPr>
          <w:b/>
          <w:i/>
          <w:sz w:val="24"/>
        </w:rPr>
        <w:t>Опасность аварии</w:t>
      </w:r>
      <w:r w:rsidRPr="00F073D5">
        <w:rPr>
          <w:i/>
          <w:sz w:val="24"/>
        </w:rPr>
        <w:t xml:space="preserve"> - </w:t>
      </w:r>
      <w:r w:rsidRPr="00F073D5">
        <w:rPr>
          <w:sz w:val="24"/>
        </w:rPr>
        <w:t>угроза, возможност</w:t>
      </w:r>
      <w:r w:rsidRPr="00F073D5">
        <w:rPr>
          <w:sz w:val="24"/>
        </w:rPr>
        <w:t>ь причинения ущерба человеку, имуществу и (или) окружающей среде вследствие аварии на опасном производственном объекте. Опасности аварий на опасных производственных объектах связаны с возможностью разрушения сооружений и (или) технических устройств</w:t>
      </w:r>
      <w:r w:rsidRPr="00F073D5">
        <w:rPr>
          <w:sz w:val="24"/>
        </w:rPr>
        <w:t>,</w:t>
      </w:r>
      <w:r w:rsidRPr="00F073D5">
        <w:rPr>
          <w:sz w:val="24"/>
        </w:rPr>
        <w:t xml:space="preserve"> взрыво</w:t>
      </w:r>
      <w:r w:rsidRPr="00F073D5">
        <w:rPr>
          <w:sz w:val="24"/>
        </w:rPr>
        <w:t>м и (или) выбросом опасных веществ с последующим причинением ущерба человеку, имуществу и (или) нанесением вреда окружающей природной среде.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2.5. </w:t>
      </w:r>
      <w:r w:rsidRPr="00F073D5">
        <w:rPr>
          <w:b/>
          <w:i/>
          <w:sz w:val="24"/>
        </w:rPr>
        <w:t xml:space="preserve">Опасные вещества </w:t>
      </w:r>
      <w:r w:rsidRPr="00F073D5">
        <w:rPr>
          <w:sz w:val="24"/>
        </w:rPr>
        <w:t>- воспламеняющиеся, окисляющие, горючие, взрывчатые, токсичные, высокотоксичные вещества и ве</w:t>
      </w:r>
      <w:r w:rsidRPr="00F073D5">
        <w:rPr>
          <w:sz w:val="24"/>
        </w:rPr>
        <w:t>щества, представляющие опасность для окружающей природной среды, перечисленные в приложении 1 к Федеральному закону «О промышленной безопасности опасных производственных объектов» от 21.07.97 № 116</w:t>
      </w:r>
      <w:r w:rsidRPr="00F073D5">
        <w:rPr>
          <w:sz w:val="24"/>
        </w:rPr>
        <w:t>-</w:t>
      </w:r>
      <w:r w:rsidRPr="00F073D5">
        <w:rPr>
          <w:sz w:val="24"/>
        </w:rPr>
        <w:t>ФЗ.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2.6. </w:t>
      </w:r>
      <w:r w:rsidRPr="00F073D5">
        <w:rPr>
          <w:b/>
          <w:i/>
          <w:sz w:val="24"/>
        </w:rPr>
        <w:t xml:space="preserve">Оценка риска аварии </w:t>
      </w:r>
      <w:r w:rsidRPr="00F073D5">
        <w:rPr>
          <w:i/>
          <w:sz w:val="24"/>
        </w:rPr>
        <w:t xml:space="preserve">- </w:t>
      </w:r>
      <w:r w:rsidRPr="00F073D5">
        <w:rPr>
          <w:sz w:val="24"/>
        </w:rPr>
        <w:t>процесс, используемый для о</w:t>
      </w:r>
      <w:r w:rsidRPr="00F073D5">
        <w:rPr>
          <w:sz w:val="24"/>
        </w:rPr>
        <w:t>пределения вероятности (или частоты) и степени тяжести последствий реализации опасностей аварий для здоровья человека, имущества и (или) окружающей природной среды. Оценка риска включает анализ вероятности (или частоты), анализ последствий и их сочетания.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2.7. </w:t>
      </w:r>
      <w:r w:rsidRPr="00F073D5">
        <w:rPr>
          <w:b/>
          <w:i/>
          <w:sz w:val="24"/>
        </w:rPr>
        <w:t xml:space="preserve">Приемлемый риск аварии </w:t>
      </w:r>
      <w:r w:rsidRPr="00F073D5">
        <w:rPr>
          <w:i/>
          <w:sz w:val="24"/>
        </w:rPr>
        <w:t xml:space="preserve">- </w:t>
      </w:r>
      <w:r w:rsidRPr="00F073D5">
        <w:rPr>
          <w:sz w:val="24"/>
        </w:rPr>
        <w:t xml:space="preserve">риск, уровень которого допустим и обоснован исходя из социально-экономических соображений. Риск эксплуатации объекта является </w:t>
      </w:r>
      <w:r w:rsidRPr="00F073D5">
        <w:rPr>
          <w:sz w:val="24"/>
        </w:rPr>
        <w:lastRenderedPageBreak/>
        <w:t>приемлемым, если ради выгоды, получаемой от эксплуатации объекта, общество готово пойти на этот риск</w:t>
      </w:r>
      <w:r w:rsidRPr="00F073D5">
        <w:rPr>
          <w:sz w:val="24"/>
        </w:rPr>
        <w:t>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2.8. </w:t>
      </w:r>
      <w:r w:rsidRPr="00F073D5">
        <w:rPr>
          <w:b/>
          <w:i/>
          <w:sz w:val="24"/>
        </w:rPr>
        <w:t xml:space="preserve">Риск аварии </w:t>
      </w:r>
      <w:r w:rsidRPr="00F073D5">
        <w:rPr>
          <w:i/>
          <w:sz w:val="24"/>
        </w:rPr>
        <w:t xml:space="preserve">- </w:t>
      </w:r>
      <w:r w:rsidRPr="00F073D5">
        <w:rPr>
          <w:sz w:val="24"/>
        </w:rPr>
        <w:t>мера опасности, характеризующая возможность возникновения аварии на опасном производственном объекте и тяжесть ее последствий. Основными количественными показателями риска аварии являются: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технический риск - вероятность отказа техничес</w:t>
      </w:r>
      <w:r w:rsidRPr="00F073D5">
        <w:rPr>
          <w:sz w:val="24"/>
        </w:rPr>
        <w:t>ких устройств с последствиями определенного уровня (класса) за определенный период функционирования опасного производственного объекта;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индивидуальный риск - частота поражения отдельного человека в результате воздействия исследуемых факторов опасности авар</w:t>
      </w:r>
      <w:r w:rsidRPr="00F073D5">
        <w:rPr>
          <w:sz w:val="24"/>
        </w:rPr>
        <w:t>ий;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потенциальный территориальный риск (или потенциальный риск) - частота реализации поражающих факторов аварии в рассматриваемой точке территории;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коллективный риск - ожидаемое количество пораженных в результате возможных аварий за определенное время;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соц</w:t>
      </w:r>
      <w:r w:rsidRPr="00F073D5">
        <w:rPr>
          <w:sz w:val="24"/>
        </w:rPr>
        <w:t xml:space="preserve">иальный риск, или </w:t>
      </w:r>
      <w:r w:rsidRPr="00F073D5">
        <w:rPr>
          <w:i/>
          <w:sz w:val="24"/>
          <w:lang w:val="en-US"/>
        </w:rPr>
        <w:t>F</w:t>
      </w:r>
      <w:r w:rsidRPr="00F073D5">
        <w:rPr>
          <w:i/>
          <w:sz w:val="24"/>
        </w:rPr>
        <w:t>/</w:t>
      </w:r>
      <w:r w:rsidRPr="00F073D5">
        <w:rPr>
          <w:i/>
          <w:sz w:val="24"/>
          <w:lang w:val="en-US"/>
        </w:rPr>
        <w:t>N</w:t>
      </w:r>
      <w:r w:rsidRPr="00F073D5">
        <w:rPr>
          <w:i/>
          <w:sz w:val="24"/>
        </w:rPr>
        <w:t xml:space="preserve">-кривая, - </w:t>
      </w:r>
      <w:r w:rsidRPr="00F073D5">
        <w:rPr>
          <w:sz w:val="24"/>
        </w:rPr>
        <w:t xml:space="preserve">зависимость частоты возникновения событий </w:t>
      </w:r>
      <w:r w:rsidRPr="00F073D5">
        <w:rPr>
          <w:i/>
          <w:sz w:val="24"/>
          <w:lang w:val="en-US"/>
        </w:rPr>
        <w:t>F</w:t>
      </w:r>
      <w:r w:rsidRPr="00F073D5">
        <w:rPr>
          <w:i/>
          <w:sz w:val="24"/>
        </w:rPr>
        <w:t xml:space="preserve">, </w:t>
      </w:r>
      <w:r w:rsidRPr="00F073D5">
        <w:rPr>
          <w:sz w:val="24"/>
        </w:rPr>
        <w:t xml:space="preserve">в которых пострадало на определенном уровне не менее </w:t>
      </w:r>
      <w:r w:rsidRPr="00F073D5">
        <w:rPr>
          <w:i/>
          <w:sz w:val="24"/>
        </w:rPr>
        <w:t xml:space="preserve">N </w:t>
      </w:r>
      <w:r w:rsidRPr="00F073D5">
        <w:rPr>
          <w:sz w:val="24"/>
        </w:rPr>
        <w:t xml:space="preserve">человек, от этого числа </w:t>
      </w:r>
      <w:r w:rsidRPr="00F073D5">
        <w:rPr>
          <w:i/>
          <w:sz w:val="24"/>
        </w:rPr>
        <w:t xml:space="preserve">N. </w:t>
      </w:r>
      <w:r w:rsidRPr="00F073D5">
        <w:rPr>
          <w:sz w:val="24"/>
        </w:rPr>
        <w:t>Характеризует тяжесть последствий (катастрофичность) реализации опасностей;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ожидаемый ущерб - мат</w:t>
      </w:r>
      <w:r w:rsidRPr="00F073D5">
        <w:rPr>
          <w:sz w:val="24"/>
        </w:rPr>
        <w:t>ематическое ожидание величины ущерба от возможной аварии за определенное время.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2.9. </w:t>
      </w:r>
      <w:r w:rsidRPr="00F073D5">
        <w:rPr>
          <w:b/>
          <w:i/>
          <w:sz w:val="24"/>
        </w:rPr>
        <w:t xml:space="preserve">Требования </w:t>
      </w:r>
      <w:r w:rsidRPr="00F073D5">
        <w:rPr>
          <w:b/>
          <w:i/>
          <w:sz w:val="24"/>
        </w:rPr>
        <w:t>промышленной</w:t>
      </w:r>
      <w:r w:rsidRPr="00F073D5">
        <w:rPr>
          <w:b/>
          <w:i/>
          <w:sz w:val="24"/>
        </w:rPr>
        <w:t xml:space="preserve"> безопасности</w:t>
      </w:r>
      <w:r w:rsidRPr="00F073D5">
        <w:rPr>
          <w:i/>
          <w:sz w:val="24"/>
        </w:rPr>
        <w:t xml:space="preserve"> - </w:t>
      </w:r>
      <w:r w:rsidRPr="00F073D5">
        <w:rPr>
          <w:sz w:val="24"/>
        </w:rPr>
        <w:t>условия, запреты, ограничения и другие обязательные требования, содержащиеся в федеральных законах и иных нормативных правовых актах</w:t>
      </w:r>
      <w:r w:rsidRPr="00F073D5">
        <w:rPr>
          <w:sz w:val="24"/>
        </w:rPr>
        <w:t xml:space="preserve"> Российской Федерации, а также в нормативных технических документах, которые принимаются в установленном порядке и соблюдение которых обеспечивает промышленную безопасность (ст. 3 Федерального закона «О промышленной безопасности опасных производственных об</w:t>
      </w:r>
      <w:r w:rsidRPr="00F073D5">
        <w:rPr>
          <w:sz w:val="24"/>
        </w:rPr>
        <w:t>ъектов» от 21.07.97 № 116-ФЗ).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2.10. </w:t>
      </w:r>
      <w:r w:rsidRPr="00F073D5">
        <w:rPr>
          <w:b/>
          <w:i/>
          <w:sz w:val="24"/>
        </w:rPr>
        <w:t>Ущерб от аварии</w:t>
      </w:r>
      <w:r w:rsidRPr="00F073D5">
        <w:rPr>
          <w:i/>
          <w:sz w:val="24"/>
        </w:rPr>
        <w:t xml:space="preserve"> - </w:t>
      </w:r>
      <w:r w:rsidRPr="00F073D5">
        <w:rPr>
          <w:sz w:val="24"/>
        </w:rPr>
        <w:t>потери (убытки) в производственной и непроизводственной сфере жизнедеятельности человека, вред окружающей природной среде, причиненные в результате аварии на опасном производственном объекте и исчисляе</w:t>
      </w:r>
      <w:r w:rsidRPr="00F073D5">
        <w:rPr>
          <w:sz w:val="24"/>
        </w:rPr>
        <w:t>мые в денежном эквиваленте.</w:t>
      </w:r>
    </w:p>
    <w:p w:rsidR="00000000" w:rsidRPr="00F073D5" w:rsidRDefault="00B50E27">
      <w:pPr>
        <w:pStyle w:val="1"/>
      </w:pPr>
      <w:bookmarkStart w:id="3" w:name="_Toc27371055"/>
      <w:r w:rsidRPr="00F073D5">
        <w:t>3. ОБЩИЕ ПОЛОЖЕНИЯ</w:t>
      </w:r>
      <w:bookmarkEnd w:id="3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3.1</w:t>
      </w:r>
      <w:r w:rsidRPr="00F073D5">
        <w:rPr>
          <w:sz w:val="24"/>
        </w:rPr>
        <w:t>.</w:t>
      </w:r>
      <w:r w:rsidRPr="00F073D5">
        <w:rPr>
          <w:sz w:val="24"/>
        </w:rPr>
        <w:t xml:space="preserve"> Анализ риска аварий на опасных производственных объектах (далее - анализ риска) является составной частью управления промышленной безопасностью. Анализ риска заключается в систематическом использовании вс</w:t>
      </w:r>
      <w:r w:rsidRPr="00F073D5">
        <w:rPr>
          <w:sz w:val="24"/>
        </w:rPr>
        <w:t>ей доступной информации для идентификации опасностей и оценки риска возможных нежелательных событий.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3.2. Результаты анализа риска используются при декларировании промышленной безопасности опасных производственных объектов, экспертизе промышленной безопасн</w:t>
      </w:r>
      <w:r w:rsidRPr="00F073D5">
        <w:rPr>
          <w:sz w:val="24"/>
        </w:rPr>
        <w:t>ости, обосновании технических решений по обеспечению безопасности, страховании, экономическом анализе безопасности по критериям «стоимость-безопасность-выгода», оценке воздействия хозяйственной деятельности на окружающую природную среду и при других процед</w:t>
      </w:r>
      <w:r w:rsidRPr="00F073D5">
        <w:rPr>
          <w:sz w:val="24"/>
        </w:rPr>
        <w:t>урах, связанных с анализом безопасности.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3.3. Настоящие Методические указания являются основой для разработки методических документов (отраслевых методических указаний, рекомендаций, руководств, методик и т.п.) по проведению анализа риска на конкретных опа</w:t>
      </w:r>
      <w:r w:rsidRPr="00F073D5">
        <w:rPr>
          <w:sz w:val="24"/>
        </w:rPr>
        <w:t>сных производственных объектах.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3.4. Настоящие Методические указания не определяют необходимость, периодичность проведения анализа риска, а также конкретные уровни и критерии приемлемого риска. Конкретные требования к анализу риска, при необходимости, могу</w:t>
      </w:r>
      <w:r w:rsidRPr="00F073D5">
        <w:rPr>
          <w:sz w:val="24"/>
        </w:rPr>
        <w:t>т уточняться нормативными документами, отражающими специфику опасных производственных объектов.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lastRenderedPageBreak/>
        <w:t>3.5. Основные задачи анализа риска аварий на опасных производственных объектах заключаются в предоставлении лицам, принимающим решения: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объективной информации о</w:t>
      </w:r>
      <w:r w:rsidRPr="00F073D5">
        <w:rPr>
          <w:sz w:val="24"/>
        </w:rPr>
        <w:t xml:space="preserve"> состоянии промышленной безопасности объекта;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сведений о наиболее опасных, «слабых» местах с точки зрения безопасности;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обоснованных рекомендаций по уменьшению риска.</w:t>
      </w:r>
    </w:p>
    <w:p w:rsidR="00000000" w:rsidRPr="00F073D5" w:rsidRDefault="00B50E27">
      <w:pPr>
        <w:pStyle w:val="1"/>
      </w:pPr>
      <w:bookmarkStart w:id="4" w:name="_Toc27371056"/>
      <w:r w:rsidRPr="00F073D5">
        <w:t>4. ПОРЯДОК ПРОВЕДЕНИЯ АНАЛИЗА РИСКА</w:t>
      </w:r>
      <w:bookmarkEnd w:id="4"/>
    </w:p>
    <w:p w:rsidR="00000000" w:rsidRPr="00F073D5" w:rsidRDefault="00B50E27">
      <w:pPr>
        <w:pStyle w:val="2"/>
        <w:spacing w:before="0"/>
      </w:pPr>
      <w:bookmarkStart w:id="5" w:name="_Toc27371057"/>
      <w:r w:rsidRPr="00F073D5">
        <w:t>4.1. Основные этапы анализа риска</w:t>
      </w:r>
      <w:bookmarkEnd w:id="5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4.1.1</w:t>
      </w:r>
      <w:r w:rsidRPr="00F073D5">
        <w:rPr>
          <w:i/>
          <w:sz w:val="24"/>
        </w:rPr>
        <w:t xml:space="preserve">. </w:t>
      </w:r>
      <w:r w:rsidRPr="00F073D5">
        <w:rPr>
          <w:sz w:val="24"/>
        </w:rPr>
        <w:t>Процесс пров</w:t>
      </w:r>
      <w:r w:rsidRPr="00F073D5">
        <w:rPr>
          <w:sz w:val="24"/>
        </w:rPr>
        <w:t>едения анализа риска включает следующие основные этапы: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планирование и организацию работ;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идентификацию опасностей;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оценку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разработку рекомендаций по уменьшению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Содержание и основные требования к каждому этапу анализа риска определены и пп. </w:t>
      </w:r>
      <w:r w:rsidRPr="00F073D5">
        <w:rPr>
          <w:sz w:val="24"/>
        </w:rPr>
        <w:t>4.2</w:t>
      </w:r>
      <w:r w:rsidRPr="00F073D5">
        <w:rPr>
          <w:sz w:val="24"/>
        </w:rPr>
        <w:t>-</w:t>
      </w:r>
      <w:r w:rsidRPr="00F073D5">
        <w:rPr>
          <w:sz w:val="24"/>
        </w:rPr>
        <w:t>4.5</w:t>
      </w:r>
      <w:r w:rsidRPr="00F073D5">
        <w:rPr>
          <w:sz w:val="24"/>
        </w:rPr>
        <w:t>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4.1.2. Каждый этап анализа риска следует оформлять в соответствии с требованиями п. </w:t>
      </w:r>
      <w:r w:rsidRPr="00F073D5">
        <w:rPr>
          <w:sz w:val="24"/>
        </w:rPr>
        <w:t>6</w:t>
      </w:r>
      <w:r w:rsidRPr="00F073D5">
        <w:rPr>
          <w:sz w:val="24"/>
        </w:rPr>
        <w:t>.</w:t>
      </w:r>
    </w:p>
    <w:p w:rsidR="00000000" w:rsidRPr="00F073D5" w:rsidRDefault="00B50E27">
      <w:pPr>
        <w:pStyle w:val="2"/>
      </w:pPr>
      <w:bookmarkStart w:id="6" w:name="_Toc27371058"/>
      <w:bookmarkStart w:id="7" w:name="PO0000029"/>
      <w:r w:rsidRPr="00F073D5">
        <w:t>4.2. Планирование и ор</w:t>
      </w:r>
      <w:r w:rsidRPr="00F073D5">
        <w:t>ганизация работ</w:t>
      </w:r>
      <w:bookmarkEnd w:id="6"/>
    </w:p>
    <w:bookmarkEnd w:id="7"/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4.2.1</w:t>
      </w:r>
      <w:r w:rsidRPr="00F073D5">
        <w:rPr>
          <w:sz w:val="24"/>
        </w:rPr>
        <w:t>.</w:t>
      </w:r>
      <w:r w:rsidRPr="00F073D5">
        <w:rPr>
          <w:sz w:val="24"/>
        </w:rPr>
        <w:t xml:space="preserve"> На этапе планирования работ следует: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определить анализируемый опасный производственный объект и дать его общее описание;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описать причины и проблемы, которые вызвали необходимость проведения анализа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подобрать группу исполнителе</w:t>
      </w:r>
      <w:r w:rsidRPr="00F073D5">
        <w:rPr>
          <w:sz w:val="24"/>
        </w:rPr>
        <w:t>й для проведения анализа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определить и описать источники информации об опасном производственном объекте;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указать ограничения исходных данных, финансовых ресурсов и другие обстоятельства, определяющие глубину, полноту и детальность проводимого анализа</w:t>
      </w:r>
      <w:r w:rsidRPr="00F073D5">
        <w:rPr>
          <w:sz w:val="24"/>
        </w:rPr>
        <w:t xml:space="preserve">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четко определить цели и задачи проводимого анализа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обосновать используемые методы анализа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определить критерии приемлемого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4.2.2. Для обеспечения качества анализа риска следует использовать знание закономерностей возникновения и</w:t>
      </w:r>
      <w:r w:rsidRPr="00F073D5">
        <w:rPr>
          <w:sz w:val="24"/>
        </w:rPr>
        <w:t xml:space="preserve"> развития аварий на опасных производственных объектах. Если существуют результаты анализа риска для подобного опасного производственного объекта или аналогичных технических устройств, применяемых на опасном производственном объекте, то их можно применять в</w:t>
      </w:r>
      <w:r w:rsidRPr="00F073D5">
        <w:rPr>
          <w:sz w:val="24"/>
        </w:rPr>
        <w:t xml:space="preserve"> качестве исходной информации. Однако при этом следует показать, что объекты и процессы подобны</w:t>
      </w:r>
      <w:r w:rsidRPr="00F073D5">
        <w:rPr>
          <w:sz w:val="24"/>
        </w:rPr>
        <w:t>,</w:t>
      </w:r>
      <w:r w:rsidRPr="00F073D5">
        <w:rPr>
          <w:sz w:val="24"/>
        </w:rPr>
        <w:t xml:space="preserve"> а имеющиеся отличия не будут вносить значительных изменений в результаты анализа.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4.2.3. Цели и задачи анализа риска могут различаться и конкретизироваться на </w:t>
      </w:r>
      <w:r w:rsidRPr="00F073D5">
        <w:rPr>
          <w:sz w:val="24"/>
        </w:rPr>
        <w:t>разных этапах жизненного цикла опасного производственного объекта.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4.2.3.1</w:t>
      </w:r>
      <w:r w:rsidRPr="00F073D5">
        <w:rPr>
          <w:sz w:val="24"/>
        </w:rPr>
        <w:t>.</w:t>
      </w:r>
      <w:r w:rsidRPr="00F073D5">
        <w:rPr>
          <w:sz w:val="24"/>
        </w:rPr>
        <w:t xml:space="preserve"> На этапе размещения (обоснования инвестиций или проведения предпроектных работ) или проектирования опасного производственного объекта целью анализа риска, как правило, является: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вы</w:t>
      </w:r>
      <w:r w:rsidRPr="00F073D5">
        <w:rPr>
          <w:sz w:val="24"/>
        </w:rPr>
        <w:t>явление опасностей и априорная количественная оценка риска с учетом воздействия поражающих факторов аварии на персонал, население, имущество и окружающую природную среду;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обеспечение учета результатов при анализе приемлемости предложенных решений и выборе </w:t>
      </w:r>
      <w:r w:rsidRPr="00F073D5">
        <w:rPr>
          <w:sz w:val="24"/>
        </w:rPr>
        <w:t xml:space="preserve">оптимальных вариантов размещения опасного производственного объекта, применяемых технических устройств, зданий и сооружений опасного производственного объекта, включая особенности окружающей местности, </w:t>
      </w:r>
      <w:r w:rsidRPr="00F073D5">
        <w:rPr>
          <w:sz w:val="24"/>
        </w:rPr>
        <w:lastRenderedPageBreak/>
        <w:t>расположение иных объектов и экономическую эффективнос</w:t>
      </w:r>
      <w:r w:rsidRPr="00F073D5">
        <w:rPr>
          <w:sz w:val="24"/>
        </w:rPr>
        <w:t>ть;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обеспечение информацией для разработки инструкций, технологического регламента и планов ликвидации (локализации) аварийных ситуаций на опасном производственном объекте;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оценка альтернативных предложений по размещению опасного производственного объекта </w:t>
      </w:r>
      <w:r w:rsidRPr="00F073D5">
        <w:rPr>
          <w:sz w:val="24"/>
        </w:rPr>
        <w:t>или техническим решениям.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4.2.3.2. На этапе ввода в эксплуатацию (вывода из эксплуатации) опасного производственного объекта целью анализа риска могут быть: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выявление опасностей и оценка последствий аварий, уточнение оценок риска, полученных на предыдущих </w:t>
      </w:r>
      <w:r w:rsidRPr="00F073D5">
        <w:rPr>
          <w:sz w:val="24"/>
        </w:rPr>
        <w:t>этапах функционирования опасного производственного объекта;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проверка соответствия условий эксплуатации требованиям промышленной безопасности;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разработка и уточнение инструкций по вводу в эксплуатацию (выводу из эксплуатации).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4.2.3.3. На этапе эксплуатации</w:t>
      </w:r>
      <w:r w:rsidRPr="00F073D5">
        <w:rPr>
          <w:sz w:val="24"/>
        </w:rPr>
        <w:t xml:space="preserve"> или реконструкции опасного производственного объекта целью анализа риска может быть: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проверка соответствия условий эксплуатации требованиям промышленной безопасности;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уточнение информации об основных опасностях и рисках (в том числе при декларировании про</w:t>
      </w:r>
      <w:r w:rsidRPr="00F073D5">
        <w:rPr>
          <w:sz w:val="24"/>
        </w:rPr>
        <w:t>мышленной безопасности);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разработка рекомендаций по организации деятельности надзорных органов;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совершенствование инструкций по эксплуатации и техническому обслуживанию, планов ликвидации (локализации) аварийных ситуаций на опасном производственном объекте</w:t>
      </w:r>
      <w:r w:rsidRPr="00F073D5">
        <w:rPr>
          <w:sz w:val="24"/>
        </w:rPr>
        <w:t>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оценка эффекта изменения в организационных структурах, приемах практической работы и технического обслуживания в отношении совершенствования системы управления промышленной безопасностью.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4.2.4. При выборе методов анализа риска следует учитывать цели, за</w:t>
      </w:r>
      <w:r w:rsidRPr="00F073D5">
        <w:rPr>
          <w:sz w:val="24"/>
        </w:rPr>
        <w:t>дачи анализа, сложность рассматриваемых объектов, наличие необходимых данных и квалификацию привлекаемых для проведения анализа специалистов. Приоритетными в использовании являются методические материалы, согласованные или утвержденные Госгортехнадзором Ро</w:t>
      </w:r>
      <w:r w:rsidRPr="00F073D5">
        <w:rPr>
          <w:sz w:val="24"/>
        </w:rPr>
        <w:t>ссии или иными федеральными органами исполнительной власти.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4.2.5. На этапе планирования выявляются управленческие решения</w:t>
      </w:r>
      <w:r w:rsidRPr="00F073D5">
        <w:rPr>
          <w:sz w:val="24"/>
        </w:rPr>
        <w:t>,</w:t>
      </w:r>
      <w:r w:rsidRPr="00F073D5">
        <w:rPr>
          <w:sz w:val="24"/>
        </w:rPr>
        <w:t xml:space="preserve"> которые должны быть приняты, а также требующиеся для этого исходные и выходные данные.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4.2.6. Основным требованием к выбору или опре</w:t>
      </w:r>
      <w:r w:rsidRPr="00F073D5">
        <w:rPr>
          <w:sz w:val="24"/>
        </w:rPr>
        <w:t>делению критерия приемлемого риска является его обоснованность и определенность. При этом критерии приемлемого риска могут задаваться нормативной документацией, определяться на этапе планирования анализа риска и (или) в процессе получения результатов анали</w:t>
      </w:r>
      <w:r w:rsidRPr="00F073D5">
        <w:rPr>
          <w:sz w:val="24"/>
        </w:rPr>
        <w:t>за. Критерии приемлемого риска следует определять исходя из совокупности условий, включающих определенные требования безопасности и количественные показатели опасности. Условие приемлемости риска может выражаться в виде условий выполнения определенных треб</w:t>
      </w:r>
      <w:r w:rsidRPr="00F073D5">
        <w:rPr>
          <w:sz w:val="24"/>
        </w:rPr>
        <w:t>ований безопасности, в том числе количественных критериев.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Основой для определения критериев приемлемого риска являются: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нормы и правила промышленной безопасности или иные документы по безопасности в анализируемой области;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сведения о происшедших авариях, и</w:t>
      </w:r>
      <w:r w:rsidRPr="00F073D5">
        <w:rPr>
          <w:sz w:val="24"/>
        </w:rPr>
        <w:t>нцидентах и их последствиях;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опыт практической деятельности;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социально-экономическая выгода от эксплуатации опасного производственного объекта.</w:t>
      </w:r>
    </w:p>
    <w:p w:rsidR="00000000" w:rsidRPr="00F073D5" w:rsidRDefault="00B50E27">
      <w:pPr>
        <w:pStyle w:val="2"/>
      </w:pPr>
      <w:bookmarkStart w:id="8" w:name="_Toc27371059"/>
      <w:r w:rsidRPr="00F073D5">
        <w:lastRenderedPageBreak/>
        <w:t>4.3. Идентификация опасностей</w:t>
      </w:r>
      <w:bookmarkEnd w:id="8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4.3.1. Основные задачи этапа идентификации опасностей - выявление и четкое описани</w:t>
      </w:r>
      <w:r w:rsidRPr="00F073D5">
        <w:rPr>
          <w:sz w:val="24"/>
        </w:rPr>
        <w:t>е всех источников опасностей и путей (сценариев) их реализации. Это ответственный этап анализа, так как не выявленные на этом этапе опасности не подвергаются дальнейшему рассмотрению и исчезают из поля зрения.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4.3.2. При идентификации следует определить, к</w:t>
      </w:r>
      <w:r w:rsidRPr="00F073D5">
        <w:rPr>
          <w:sz w:val="24"/>
        </w:rPr>
        <w:t>акие элементы, технические устройства, технологические блоки или процессы в технологической системе требуют более серьезного анализа и какие представляют меньший интерес с точки зрения безопасности.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4.3.3. Для идентификации опасностей рекомендуется применя</w:t>
      </w:r>
      <w:r w:rsidRPr="00F073D5">
        <w:rPr>
          <w:sz w:val="24"/>
        </w:rPr>
        <w:t xml:space="preserve">ть методы, изложенные в п. </w:t>
      </w:r>
      <w:r w:rsidRPr="00F073D5">
        <w:rPr>
          <w:sz w:val="24"/>
        </w:rPr>
        <w:t>5.3</w:t>
      </w:r>
      <w:r w:rsidRPr="00F073D5">
        <w:rPr>
          <w:sz w:val="24"/>
        </w:rPr>
        <w:t>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4.3.4. Результатом идентификации опасностей являются: 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перечень нежелательных событий;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описание источников опасности, факторов риска, условий возникновения и развития нежелатель</w:t>
      </w:r>
      <w:r w:rsidRPr="00F073D5">
        <w:rPr>
          <w:sz w:val="24"/>
        </w:rPr>
        <w:t>ных событий (например, сценариев возможных аварий);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предварительные оценки опасности и риска</w:t>
      </w:r>
      <w:r w:rsidRPr="00F073D5">
        <w:rPr>
          <w:sz w:val="24"/>
          <w:vertAlign w:val="superscript"/>
        </w:rPr>
        <w:t>1</w:t>
      </w:r>
      <w:r w:rsidRPr="00F073D5">
        <w:rPr>
          <w:sz w:val="24"/>
        </w:rPr>
        <w:t>.</w:t>
      </w:r>
    </w:p>
    <w:p w:rsidR="00000000" w:rsidRPr="00F073D5" w:rsidRDefault="00B50E27">
      <w:pPr>
        <w:pStyle w:val="a7"/>
        <w:shd w:val="clear" w:color="auto" w:fill="auto"/>
        <w:rPr>
          <w:vertAlign w:val="superscript"/>
        </w:rPr>
      </w:pPr>
      <w:r w:rsidRPr="00F073D5">
        <w:rPr>
          <w:vertAlign w:val="superscript"/>
        </w:rPr>
        <w:t xml:space="preserve">1 </w:t>
      </w:r>
      <w:r w:rsidRPr="00F073D5">
        <w:t>Например, при идентификации опасностей, при необходимости, могут быть представлены показатели опасности применяемых веществ, оценки последствий для отдельных с</w:t>
      </w:r>
      <w:r w:rsidRPr="00F073D5">
        <w:t>ценариев аварий и т.п.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4.3.5. Идентификация опасностей завершается также выбором дальнейшего направления деятельности. В качестве вариантов дальнейших действий может быть: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решение прекратить дальнейший анализ ввиду незначительности опасностей или достаточн</w:t>
      </w:r>
      <w:r w:rsidRPr="00F073D5">
        <w:rPr>
          <w:sz w:val="24"/>
        </w:rPr>
        <w:t>ости полученных предварительных оценок</w:t>
      </w:r>
      <w:r w:rsidRPr="00F073D5">
        <w:rPr>
          <w:sz w:val="24"/>
          <w:vertAlign w:val="superscript"/>
        </w:rPr>
        <w:t>2</w:t>
      </w:r>
      <w:r w:rsidRPr="00F073D5">
        <w:rPr>
          <w:sz w:val="24"/>
        </w:rPr>
        <w:t>;</w:t>
      </w:r>
    </w:p>
    <w:p w:rsidR="00000000" w:rsidRPr="00F073D5" w:rsidRDefault="00B50E27">
      <w:pPr>
        <w:pStyle w:val="a7"/>
        <w:shd w:val="clear" w:color="auto" w:fill="auto"/>
      </w:pPr>
      <w:r w:rsidRPr="00F073D5">
        <w:rPr>
          <w:vertAlign w:val="superscript"/>
        </w:rPr>
        <w:t>2</w:t>
      </w:r>
      <w:r w:rsidRPr="00F073D5">
        <w:t xml:space="preserve"> В этом случае под идентификацией опасностей подразумевается анализ или оценка опасностей.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решение о проведении более детального анализа опасностей и оценки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выработка предварительных рекомендаций по уменьшен</w:t>
      </w:r>
      <w:r w:rsidRPr="00F073D5">
        <w:rPr>
          <w:sz w:val="24"/>
        </w:rPr>
        <w:t>ию опасностей.</w:t>
      </w:r>
    </w:p>
    <w:p w:rsidR="00000000" w:rsidRPr="00F073D5" w:rsidRDefault="00B50E27">
      <w:pPr>
        <w:pStyle w:val="2"/>
      </w:pPr>
      <w:bookmarkStart w:id="9" w:name="_Toc27371060"/>
      <w:r w:rsidRPr="00F073D5">
        <w:t>4.4. Оценка риска</w:t>
      </w:r>
      <w:bookmarkEnd w:id="9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4.4.1. Основные задачи этапа оценки риска: 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определение частот возникновения инициирующих и всех нежелательных событий;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оценка последствий возникновения нежелательных событий; 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обобщение оценок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4.4.2. Для определения</w:t>
      </w:r>
      <w:r w:rsidRPr="00F073D5">
        <w:rPr>
          <w:sz w:val="24"/>
        </w:rPr>
        <w:t xml:space="preserve"> частоты нежелательных событий рекомендуется использовать: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статистические данные по аварийности и надежности технологической системы, соответствующие специфике опасного производственного объекта или виду деятельности;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логические методы анализа «деревьев со</w:t>
      </w:r>
      <w:r w:rsidRPr="00F073D5">
        <w:rPr>
          <w:sz w:val="24"/>
        </w:rPr>
        <w:t>бытий», «деревьев отказов», имитационные модели возникновения аварий в человекомашинной системе;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экспертные оценки путем учета мнения специалистов в данной области.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4.4.3. Оценка последствий включает анализ возможных воздействий на людей, имущество и (или)</w:t>
      </w:r>
      <w:r w:rsidRPr="00F073D5">
        <w:rPr>
          <w:sz w:val="24"/>
        </w:rPr>
        <w:t xml:space="preserve"> окружающую природную среду. Для оценки последствий необходимо оценить физические эффекты нежелательных событий (отказы, разрушения технических устройств, зданий, сооружений, пожары, взрывы, выбросы токсичных веществ и т.д.), уточнить объекты, которые могу</w:t>
      </w:r>
      <w:r w:rsidRPr="00F073D5">
        <w:rPr>
          <w:sz w:val="24"/>
        </w:rPr>
        <w:t>т быть подвергнуты опасности. При анализе последствий аварий необходимо использовать модели аварийных процессов и критерии поражения, разрушения изучаемых объектов воздействия, учитывать ограничения применяемых моделей. Следует также учитывать и, по возмож</w:t>
      </w:r>
      <w:r w:rsidRPr="00F073D5">
        <w:rPr>
          <w:sz w:val="24"/>
        </w:rPr>
        <w:t>ности, выявлять связь масштабов последствий с частотой их возникновения.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4.4.4. Обобщенная оценка риска (или степень риска) аварий должна отражать состояние промышленной безопасности с учетом показателей риска от всех </w:t>
      </w:r>
      <w:r w:rsidRPr="00F073D5">
        <w:rPr>
          <w:sz w:val="24"/>
        </w:rPr>
        <w:lastRenderedPageBreak/>
        <w:t>нежелательных событий, которые могут п</w:t>
      </w:r>
      <w:r w:rsidRPr="00F073D5">
        <w:rPr>
          <w:sz w:val="24"/>
        </w:rPr>
        <w:t>роизойти на опасном производственном объекте, и основываться на результатах: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интегрирования показателей рисков всех нежелательных событий (сценариев аварий) с учетом их взаимного влияния;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анализа неопределенности и точности полученных результатов;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анализа </w:t>
      </w:r>
      <w:r w:rsidRPr="00F073D5">
        <w:rPr>
          <w:sz w:val="24"/>
        </w:rPr>
        <w:t>соответствия условий эксплуатации требованиям промышленной безопасности и критериям приемлемого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При обобщении оценок риска следует, по возможности, проанализировать неопределенность и точность полученных результатов. Имеется много неопределенностей,</w:t>
      </w:r>
      <w:r w:rsidRPr="00F073D5">
        <w:rPr>
          <w:sz w:val="24"/>
        </w:rPr>
        <w:t xml:space="preserve"> связанных с оценкой риска. Как правило, основными источниками неопределенностей являются неполнота информации по надежности оборудования и человеческим ошибкам, принимаемые предположения и допущения используемых моделей аварийного процесса. Чтобы правильн</w:t>
      </w:r>
      <w:r w:rsidRPr="00F073D5">
        <w:rPr>
          <w:sz w:val="24"/>
        </w:rPr>
        <w:t>о интерпретировать результаты оценки риска, необходимо понимать характер неопределенностей и их причины. Источники неопределенности следует идентифицировать (например, «человеческий фактор»), оценить и представить в результатах.</w:t>
      </w:r>
    </w:p>
    <w:p w:rsidR="00000000" w:rsidRPr="00F073D5" w:rsidRDefault="00B50E27">
      <w:pPr>
        <w:pStyle w:val="2"/>
      </w:pPr>
      <w:bookmarkStart w:id="10" w:name="_Toc27371061"/>
      <w:bookmarkStart w:id="11" w:name="PO0000052"/>
      <w:r w:rsidRPr="00F073D5">
        <w:t>4.5. Разработка рекомендаци</w:t>
      </w:r>
      <w:r w:rsidRPr="00F073D5">
        <w:t>й по уменьшению риска</w:t>
      </w:r>
      <w:bookmarkEnd w:id="10"/>
    </w:p>
    <w:bookmarkEnd w:id="11"/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4.5.1. Разработка рекомендаций по уменьшению риска является заключительным этапом анализа риска. В рекомендациях представляются обоснованные меры по уменьшению риска, основанные на результатах оценок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4.5.2. Меры по уменьшению р</w:t>
      </w:r>
      <w:r w:rsidRPr="00F073D5">
        <w:rPr>
          <w:sz w:val="24"/>
        </w:rPr>
        <w:t>иска могут носить технический и (или) организационный характер. При выборе мер решающее значение имеет общая оценка действенности и надежности мер, оказывающих влияние на риск, а также размер затрат на их реализацию.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4.5.3. На стадии эксплуатации опасного </w:t>
      </w:r>
      <w:r w:rsidRPr="00F073D5">
        <w:rPr>
          <w:sz w:val="24"/>
        </w:rPr>
        <w:t>производственного объекта организационные меры могут компенсировать ограниченные возможности для принятия крупных технических мер по уменьшению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4.5.4. При разработке мер по уменьшению риска необходимо учитывать, что вследствие возможной ограниченнос</w:t>
      </w:r>
      <w:r w:rsidRPr="00F073D5">
        <w:rPr>
          <w:sz w:val="24"/>
        </w:rPr>
        <w:t>ти ресурсов в первую очередь должны разрабатываться простейшие и связанные с наименьшими затратами рекомендации, а также меры на перспективу.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4.5.5. В большинстве случаев первоочередными мерами обеспечения безопасности, как правило, являются меры предупреж</w:t>
      </w:r>
      <w:r w:rsidRPr="00F073D5">
        <w:rPr>
          <w:sz w:val="24"/>
        </w:rPr>
        <w:t>дения аварии. Выбор планируемых для внедрения мер безопасности имеет следующие приоритеты: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меры по уменьшению вероятности возникновения аварийной ситуации, включающие: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меры по уменьшению вероятности возникновения инцидента,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меры по уменьшению вероятности п</w:t>
      </w:r>
      <w:r w:rsidRPr="00F073D5">
        <w:rPr>
          <w:sz w:val="24"/>
        </w:rPr>
        <w:t>ерерастания инцидента в аварийную ситуацию,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меры по уменьшению тяжести последствий аварии, которые, в свою очередь, имеют следующие приоритеты: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меры, предусматриваемые при проектировании опасного объекта (например, выбор несущих конструкций, запорной армат</w:t>
      </w:r>
      <w:r w:rsidRPr="00F073D5">
        <w:rPr>
          <w:sz w:val="24"/>
        </w:rPr>
        <w:t>уры),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меры, относящиеся к системам противоаварийной защиты и контроля (например, применение газоанализаторов),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меры, касающиеся готовности эксплуатирующей организации к локализации и ликвидации последствий аварий.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4.5.6. При необходимости обоснования и оце</w:t>
      </w:r>
      <w:r w:rsidRPr="00F073D5">
        <w:rPr>
          <w:sz w:val="24"/>
        </w:rPr>
        <w:t>нки эффективности предлагаемых мер по уменьшению риска рекомендуется придерживаться двух альтернативных целей их оптимизации: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при заданных средствах обеспечить максимальное снижение риска эксплуатации опасного производственного объекта;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lastRenderedPageBreak/>
        <w:t>при минимальных зат</w:t>
      </w:r>
      <w:r w:rsidRPr="00F073D5">
        <w:rPr>
          <w:sz w:val="24"/>
        </w:rPr>
        <w:t>ратах обеспечить снижение риска до приемлемого уровня.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4.5.7. Для определения приоритетности выполнения мер по уменьшению риска в условиях заданных средств или ограниченности ресурсов следует: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определить совокупность мер, которые могут быть реализованы при</w:t>
      </w:r>
      <w:r w:rsidRPr="00F073D5">
        <w:rPr>
          <w:sz w:val="24"/>
        </w:rPr>
        <w:t xml:space="preserve"> заданных объемах финансирования;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ранжировать эти меры</w:t>
      </w:r>
      <w:r w:rsidRPr="00F073D5">
        <w:rPr>
          <w:sz w:val="24"/>
        </w:rPr>
        <w:t xml:space="preserve"> </w:t>
      </w:r>
      <w:r w:rsidRPr="00F073D5">
        <w:rPr>
          <w:sz w:val="24"/>
        </w:rPr>
        <w:t>по показателю «эффективность-затраты»;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обосновать и оценить эффективность предлагаемых мер.</w:t>
      </w:r>
    </w:p>
    <w:p w:rsidR="00000000" w:rsidRPr="00F073D5" w:rsidRDefault="00B50E27">
      <w:pPr>
        <w:pStyle w:val="1"/>
      </w:pPr>
      <w:bookmarkStart w:id="12" w:name="_Toc27371062"/>
      <w:r w:rsidRPr="00F073D5">
        <w:t>5. МЕТОДЫ ПРОВЕДЕНИЯ АНАЛИЗА РИСКА</w:t>
      </w:r>
      <w:bookmarkEnd w:id="12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5.1</w:t>
      </w:r>
      <w:r w:rsidRPr="00F073D5">
        <w:rPr>
          <w:sz w:val="24"/>
        </w:rPr>
        <w:t>.</w:t>
      </w:r>
      <w:r w:rsidRPr="00F073D5">
        <w:rPr>
          <w:sz w:val="24"/>
        </w:rPr>
        <w:t xml:space="preserve"> При выборе методов проведения анализа риска необходимо учитывать этап</w:t>
      </w:r>
      <w:r w:rsidRPr="00F073D5">
        <w:rPr>
          <w:sz w:val="24"/>
        </w:rPr>
        <w:t>ы функционирования объекта (проектирование, эксплуатация и т.д.), цели анализа, критерии приемлемого риска, тип анализируемого опасного производственного объекта и характер опасности, наличие ресурсов для проведения анализа, опыт и квалификацию исполнителе</w:t>
      </w:r>
      <w:r w:rsidRPr="00F073D5">
        <w:rPr>
          <w:sz w:val="24"/>
        </w:rPr>
        <w:t>й, наличие необходимой информации и другие факторы.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Так, на стадии идентификации опасностей и предварительных оценок риска</w:t>
      </w:r>
      <w:r w:rsidRPr="00F073D5">
        <w:rPr>
          <w:sz w:val="24"/>
          <w:vertAlign w:val="superscript"/>
        </w:rPr>
        <w:t>1</w:t>
      </w:r>
      <w:r w:rsidRPr="00F073D5">
        <w:rPr>
          <w:sz w:val="24"/>
        </w:rPr>
        <w:t xml:space="preserve"> рекомендуется применять методы качественного анализа и оценки риска, опирающиеся на продуманную процедуру, специальные вспомогательн</w:t>
      </w:r>
      <w:r w:rsidRPr="00F073D5">
        <w:rPr>
          <w:sz w:val="24"/>
        </w:rPr>
        <w:t>ые средства (анкеты, бланки, опросные листы, инструкции) и практический опыт исполнителей.</w:t>
      </w:r>
    </w:p>
    <w:p w:rsidR="00000000" w:rsidRPr="00F073D5" w:rsidRDefault="00B50E27">
      <w:pPr>
        <w:pStyle w:val="a7"/>
        <w:shd w:val="clear" w:color="auto" w:fill="auto"/>
      </w:pPr>
      <w:r w:rsidRPr="00F073D5">
        <w:rPr>
          <w:vertAlign w:val="superscript"/>
        </w:rPr>
        <w:t>1</w:t>
      </w:r>
      <w:r w:rsidRPr="00F073D5">
        <w:t xml:space="preserve"> Эта стадия может именоваться анализом опасностей.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Практика показывает, что использование сложных количественных методов анализа риска зачастую дает значения показа</w:t>
      </w:r>
      <w:r w:rsidRPr="00F073D5">
        <w:rPr>
          <w:sz w:val="24"/>
        </w:rPr>
        <w:t>телей риска, точность которых для сложных технических систем невелика. В связи с этим проведение полной количественной оценки риска более эффективно для сравнения источников опасностей или различных вариантов мер безопасности (например, при размещении объе</w:t>
      </w:r>
      <w:r w:rsidRPr="00F073D5">
        <w:rPr>
          <w:sz w:val="24"/>
        </w:rPr>
        <w:t>кта), чем для составления заключения о степени безопасности объекта. Однако количественные методы оценки риска всегда очень полезны, а в некоторых ситуациях и единственно допустимы, в частности для сравнения опасностей различной природы, оценки последствий</w:t>
      </w:r>
      <w:r w:rsidRPr="00F073D5">
        <w:rPr>
          <w:sz w:val="24"/>
        </w:rPr>
        <w:t xml:space="preserve"> крупных аварий или для иллюстрации результатов.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Обеспечение необходимой информацией является важным условием проведения оценки риска. Вследствие недостатка статистических данных на практике рекомендуется использовать экспертные оценки и методы ранжировани</w:t>
      </w:r>
      <w:r w:rsidRPr="00F073D5">
        <w:rPr>
          <w:sz w:val="24"/>
        </w:rPr>
        <w:t>я риска, основанные на упрощенных методах количественного анализа риска. В этих подходах рассматриваемые события или элементы обычно разбиваются по величине вероятности, тяжести последствий и риска на несколько групп (или категорий, рангов), например, с вы</w:t>
      </w:r>
      <w:r w:rsidRPr="00F073D5">
        <w:rPr>
          <w:sz w:val="24"/>
        </w:rPr>
        <w:t>соким, промежуточным, низким или незначительным уровнем риска. При таком подходе высокий уровень риска может считаться (в зависимости от специфики объекта) неприемлемым (или требующим особого рассмотрения), промежуточный уровень риска требует выполнения пр</w:t>
      </w:r>
      <w:r w:rsidRPr="00F073D5">
        <w:rPr>
          <w:sz w:val="24"/>
        </w:rPr>
        <w:t xml:space="preserve">ограммы работ по уменьшению уровня риска, низкий уровень считается приемлемым, а незначительный вообще может не рассматриваться (подробнее см. приложение </w:t>
      </w:r>
      <w:r w:rsidRPr="00F073D5">
        <w:rPr>
          <w:sz w:val="24"/>
        </w:rPr>
        <w:t>2</w:t>
      </w:r>
      <w:r w:rsidRPr="00F073D5">
        <w:rPr>
          <w:sz w:val="24"/>
        </w:rPr>
        <w:t>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5.2. При выборе и применении методов анализа рис</w:t>
      </w:r>
      <w:r w:rsidRPr="00F073D5">
        <w:rPr>
          <w:sz w:val="24"/>
        </w:rPr>
        <w:t>ка рекомендуется придерживаться следующих требований: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метод должен быть научно обоснован и соответствовать рассматриваемым опасностям;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метод должен давать результаты в виде, позволяющем лучше понять формы реализации опасностей и наметить пути снижения риск</w:t>
      </w:r>
      <w:r w:rsidRPr="00F073D5">
        <w:rPr>
          <w:sz w:val="24"/>
        </w:rPr>
        <w:t>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метод должен быть повторяемым и проверяемым.</w:t>
      </w:r>
    </w:p>
    <w:p w:rsidR="00000000" w:rsidRPr="00F073D5" w:rsidRDefault="00B50E27">
      <w:pPr>
        <w:ind w:firstLine="283"/>
        <w:jc w:val="both"/>
        <w:rPr>
          <w:sz w:val="24"/>
        </w:rPr>
      </w:pPr>
      <w:bookmarkStart w:id="13" w:name="PO0000064"/>
      <w:r w:rsidRPr="00F073D5">
        <w:rPr>
          <w:sz w:val="24"/>
        </w:rPr>
        <w:t>5.3. На стадии идентификации опасностей рекомендуется использовать один или несколько из перечисленных ниже методов анализа риска:</w:t>
      </w:r>
    </w:p>
    <w:bookmarkEnd w:id="13"/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«Что будет, если..?»;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проверочный лист;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анализ опасности и работоспособности;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lastRenderedPageBreak/>
        <w:t xml:space="preserve">анализ видов и последствий отказов; 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анализ «дерева отказов»; 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анализ «дерева событий»; 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соответствующие эквивалентные методы. 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Краткие сведения о методах анализа риска и рекомендации по их применению представлены в приложении </w:t>
      </w:r>
      <w:r w:rsidRPr="00F073D5">
        <w:rPr>
          <w:sz w:val="24"/>
        </w:rPr>
        <w:t>2</w:t>
      </w:r>
      <w:r w:rsidRPr="00F073D5">
        <w:rPr>
          <w:sz w:val="24"/>
        </w:rPr>
        <w:t>.</w:t>
      </w:r>
    </w:p>
    <w:p w:rsidR="00000000" w:rsidRPr="00F073D5" w:rsidRDefault="00B50E27">
      <w:pPr>
        <w:pStyle w:val="1"/>
      </w:pPr>
      <w:bookmarkStart w:id="14" w:name="_Toc27371063"/>
      <w:bookmarkStart w:id="15" w:name="PO0000065"/>
      <w:r w:rsidRPr="00F073D5">
        <w:t>6. ТРЕБОВАНИЯ К ОФОРМЛЕНИЮ РЕЗУЛЬТАТОВ АНАЛИЗА РИСКА</w:t>
      </w:r>
      <w:bookmarkEnd w:id="14"/>
    </w:p>
    <w:bookmarkEnd w:id="15"/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6.1. Результаты анализа риска должны быть обоснованы и оформлены таким образом, чтобы выполненные расчеты и выводы могли быть проверены и повторены специалистами, которые не учас</w:t>
      </w:r>
      <w:r w:rsidRPr="00F073D5">
        <w:rPr>
          <w:sz w:val="24"/>
        </w:rPr>
        <w:t>твовали при первоначальном анализе.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6.2. Процесс анализа риска следует документировать. Объем и форма отчета с результатами анализа зависят от целей проведенного анализа риска. В отчет рекомендуется включать (если иное не определено нормативными правовыми </w:t>
      </w:r>
      <w:r w:rsidRPr="00F073D5">
        <w:rPr>
          <w:sz w:val="24"/>
        </w:rPr>
        <w:t>документами, например документами по оформлению деклараций промышленной безопасности):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титульный лист;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список исполнителей с указанием должностей, научных званий, названием организации;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аннотацию;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содержание (оглавление);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задачи и цели проведенного анализа</w:t>
      </w:r>
      <w:r w:rsidRPr="00F073D5">
        <w:rPr>
          <w:sz w:val="24"/>
        </w:rPr>
        <w:t xml:space="preserve">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описание анализируемого опасного производственного объекта;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методологию анализа, исходные предположения и ограничения, определяющие пределы анализа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описание используемых методов анализа, моделей аварийных процессов и обоснование их применени</w:t>
      </w:r>
      <w:r w:rsidRPr="00F073D5">
        <w:rPr>
          <w:sz w:val="24"/>
        </w:rPr>
        <w:t>я;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исходные данные и их источники, в том числе данные по аварийности и надежности оборудования;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результаты идентификации опасности; результаты оценки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анализ неопределенностей результатов оценки риска; обобщение оценок риска, в том числе с указанием </w:t>
      </w:r>
      <w:r w:rsidRPr="00F073D5">
        <w:rPr>
          <w:sz w:val="24"/>
        </w:rPr>
        <w:t>наиболее «слабых» мест;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рекомендации по уменьшению риска;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заключение;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перечень используемых источников информации.</w:t>
      </w:r>
    </w:p>
    <w:p w:rsidR="00000000" w:rsidRPr="00F073D5" w:rsidRDefault="00B50E27">
      <w:pPr>
        <w:pStyle w:val="1"/>
        <w:spacing w:after="0"/>
        <w:jc w:val="right"/>
      </w:pPr>
      <w:bookmarkStart w:id="16" w:name="_Toc27371064"/>
      <w:bookmarkStart w:id="17" w:name="PO0000068"/>
      <w:r w:rsidRPr="00F073D5">
        <w:rPr>
          <w:i/>
          <w:iCs/>
        </w:rPr>
        <w:t>Приложение</w:t>
      </w:r>
      <w:r w:rsidRPr="00F073D5">
        <w:t xml:space="preserve"> 1</w:t>
      </w:r>
      <w:bookmarkEnd w:id="16"/>
    </w:p>
    <w:p w:rsidR="00000000" w:rsidRPr="00F073D5" w:rsidRDefault="00B50E27">
      <w:pPr>
        <w:pStyle w:val="1"/>
      </w:pPr>
      <w:bookmarkStart w:id="18" w:name="_Toc27371065"/>
      <w:bookmarkEnd w:id="17"/>
      <w:r w:rsidRPr="00F073D5">
        <w:t>ПОКАЗАТЕЛИ РИСКА</w:t>
      </w:r>
      <w:bookmarkEnd w:id="18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Всесторонняя оценка риска аварий основывается на анализе причин (отказы технических устройств, ошибки персонала</w:t>
      </w:r>
      <w:r w:rsidRPr="00F073D5">
        <w:rPr>
          <w:sz w:val="24"/>
        </w:rPr>
        <w:t xml:space="preserve">, внешние воздействия) возникновения и условий развития аварий, поражения производственного персонала, населения, причинения ущерба имуществу эксплуатирующей организации или третьим лицам, вреда окружающей природной среде. Чтобы подчеркнуть, что речь идет </w:t>
      </w:r>
      <w:r w:rsidRPr="00F073D5">
        <w:rPr>
          <w:sz w:val="24"/>
        </w:rPr>
        <w:t>об «измеряемой» величине, используется понятие «степень риска» или «уровень риска». Степень риска аварий на опасном производственном объекте, эксплуатация которого связана со множеством опасностей, определяется на основе учета соответствующих показателей р</w:t>
      </w:r>
      <w:r w:rsidRPr="00F073D5">
        <w:rPr>
          <w:sz w:val="24"/>
        </w:rPr>
        <w:t>иска. В общем случае показатели риска выражаются в виде сочетания (комбинации) вероятности (или частоты) и тяжести последствий рассматриваемых нежелательных событий.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Ниже даны краткие характеристики основных количественных показателей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1. При анализе</w:t>
      </w:r>
      <w:r w:rsidRPr="00F073D5">
        <w:rPr>
          <w:sz w:val="24"/>
        </w:rPr>
        <w:t xml:space="preserve"> опасностей, связанных с отказами технических устройств, выделяют </w:t>
      </w:r>
      <w:r w:rsidRPr="00F073D5">
        <w:rPr>
          <w:b/>
          <w:sz w:val="24"/>
        </w:rPr>
        <w:t>технический риск</w:t>
      </w:r>
      <w:r w:rsidRPr="00F073D5">
        <w:rPr>
          <w:bCs/>
          <w:sz w:val="24"/>
        </w:rPr>
        <w:t>,</w:t>
      </w:r>
      <w:r w:rsidRPr="00F073D5">
        <w:rPr>
          <w:b/>
          <w:sz w:val="24"/>
        </w:rPr>
        <w:t xml:space="preserve"> </w:t>
      </w:r>
      <w:r w:rsidRPr="00F073D5">
        <w:rPr>
          <w:sz w:val="24"/>
        </w:rPr>
        <w:t xml:space="preserve">показатели которого определяются соответствующими методами </w:t>
      </w:r>
      <w:r w:rsidRPr="00F073D5">
        <w:rPr>
          <w:sz w:val="24"/>
        </w:rPr>
        <w:lastRenderedPageBreak/>
        <w:t>теории надежности.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 Одной из наиболее часто употребляющихся характеристик опасности является </w:t>
      </w:r>
      <w:r w:rsidRPr="00F073D5">
        <w:rPr>
          <w:b/>
          <w:sz w:val="24"/>
        </w:rPr>
        <w:t>индивидуальный рис</w:t>
      </w:r>
      <w:r w:rsidRPr="00F073D5">
        <w:rPr>
          <w:b/>
          <w:sz w:val="24"/>
        </w:rPr>
        <w:t xml:space="preserve">к </w:t>
      </w:r>
      <w:r w:rsidRPr="00F073D5">
        <w:rPr>
          <w:sz w:val="24"/>
        </w:rPr>
        <w:t>- частота поражения отдельного индивидуума (человека) в результате воздействия исследуемых факторов опасности. В общем случае количественно (численно) индивидуальный риск выражается отношением числа пострадавших людей к общему числу рискующих за определе</w:t>
      </w:r>
      <w:r w:rsidRPr="00F073D5">
        <w:rPr>
          <w:sz w:val="24"/>
        </w:rPr>
        <w:t xml:space="preserve">нный период времени. При расчете распределения риска по территории вокруг объекта (картировании риска) индивидуальный риск определяется потенциальным территориальным риском (см. ниже) и вероятностью нахождения человека в районе возможного действия опасных </w:t>
      </w:r>
      <w:r w:rsidRPr="00F073D5">
        <w:rPr>
          <w:sz w:val="24"/>
        </w:rPr>
        <w:t>факторов. Индивидуальный риск во многом определяется квалификацией и готовностью индивидуума к действиям в опасной ситуации, его защищенностью. Индивидуальный риск, как правило, следует определять не для каждого человека, а для групп людей, характеризующих</w:t>
      </w:r>
      <w:r w:rsidRPr="00F073D5">
        <w:rPr>
          <w:sz w:val="24"/>
        </w:rPr>
        <w:t>ся примерно одинаковым временем пребывания в различных опасных зонах и использующих одинаковые средства защиты. Рекомендуется оценивать индивидуальный риск отдельно для персонала объекта и для населения прилегающей территории или, при необходимости, для бо</w:t>
      </w:r>
      <w:r w:rsidRPr="00F073D5">
        <w:rPr>
          <w:sz w:val="24"/>
        </w:rPr>
        <w:t>лее узких групп, например для рабочих различных специальностей.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3. Другим комплексным показателем риска, характеризующим пространственное распределение опасности по объекту и близлежащей территории, является </w:t>
      </w:r>
      <w:r w:rsidRPr="00F073D5">
        <w:rPr>
          <w:b/>
          <w:sz w:val="24"/>
        </w:rPr>
        <w:t xml:space="preserve">потенциальный территориальный риск </w:t>
      </w:r>
      <w:r w:rsidRPr="00F073D5">
        <w:rPr>
          <w:sz w:val="24"/>
        </w:rPr>
        <w:t>- частота реа</w:t>
      </w:r>
      <w:r w:rsidRPr="00F073D5">
        <w:rPr>
          <w:sz w:val="24"/>
        </w:rPr>
        <w:t>лизации поражающих факторов в рассматриваемой точке территории. Потенциальный территориальный, или потенциальный, риск не зависит от факта нахождения объекта воздействия (например, человека) в данном месте пространства. Предполагается, что условная вероятн</w:t>
      </w:r>
      <w:r w:rsidRPr="00F073D5">
        <w:rPr>
          <w:sz w:val="24"/>
        </w:rPr>
        <w:t>ость нахождения объекта воздействия равна 1 (т.е. человек находится в данной точке пространства в течение всего рассматриваемого промежутка времени). Потенциальный риск</w:t>
      </w:r>
      <w:r w:rsidRPr="00F073D5">
        <w:rPr>
          <w:sz w:val="24"/>
        </w:rPr>
        <w:t xml:space="preserve"> </w:t>
      </w:r>
      <w:r w:rsidRPr="00F073D5">
        <w:rPr>
          <w:sz w:val="24"/>
        </w:rPr>
        <w:t>не зависит от того, находится ли опасный объект в многолюдном или пустынном месте и мож</w:t>
      </w:r>
      <w:r w:rsidRPr="00F073D5">
        <w:rPr>
          <w:sz w:val="24"/>
        </w:rPr>
        <w:t>ет меняться в широком интервале. Потенциальный риск, в соответствии с названием, выражает собой потенциал максимально возможной опасности для конкретных объектов воздействия (реципиентов), находящихся в данной точке пространства. Как правило, потенциальный</w:t>
      </w:r>
      <w:r w:rsidRPr="00F073D5">
        <w:rPr>
          <w:sz w:val="24"/>
        </w:rPr>
        <w:t xml:space="preserve"> риск оказывается промежуточной мерой опасности, используемой для оценки социального и индивидуального риска при крупных авариях. Распределения потенциального риска и населения в исследуемом районе позволяют получить количественную оценку социального риска</w:t>
      </w:r>
      <w:r w:rsidRPr="00F073D5">
        <w:rPr>
          <w:sz w:val="24"/>
        </w:rPr>
        <w:t xml:space="preserve"> для населения. Для этого нужно рассчитать количество пораженных при каждом сценарии от каждого источника опасности и затем определить частоту событий </w:t>
      </w:r>
      <w:r w:rsidRPr="00F073D5">
        <w:rPr>
          <w:i/>
          <w:sz w:val="24"/>
          <w:lang w:val="en-US"/>
        </w:rPr>
        <w:t>F</w:t>
      </w:r>
      <w:r w:rsidRPr="00F073D5">
        <w:rPr>
          <w:i/>
          <w:sz w:val="24"/>
        </w:rPr>
        <w:t xml:space="preserve">, </w:t>
      </w:r>
      <w:r w:rsidRPr="00F073D5">
        <w:rPr>
          <w:sz w:val="24"/>
        </w:rPr>
        <w:t xml:space="preserve">при которой может пострадать на том или ином уровне </w:t>
      </w:r>
      <w:r w:rsidRPr="00F073D5">
        <w:rPr>
          <w:sz w:val="24"/>
          <w:lang w:val="en-US"/>
        </w:rPr>
        <w:t>N</w:t>
      </w:r>
      <w:r w:rsidRPr="00F073D5">
        <w:rPr>
          <w:sz w:val="24"/>
        </w:rPr>
        <w:t xml:space="preserve"> и</w:t>
      </w:r>
      <w:r w:rsidRPr="00F073D5">
        <w:rPr>
          <w:i/>
          <w:sz w:val="24"/>
        </w:rPr>
        <w:t xml:space="preserve"> </w:t>
      </w:r>
      <w:r w:rsidRPr="00F073D5">
        <w:rPr>
          <w:sz w:val="24"/>
        </w:rPr>
        <w:t>более человек.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4. </w:t>
      </w:r>
      <w:r w:rsidRPr="00F073D5">
        <w:rPr>
          <w:b/>
          <w:sz w:val="24"/>
        </w:rPr>
        <w:t xml:space="preserve">Социальный риск </w:t>
      </w:r>
      <w:r w:rsidRPr="00F073D5">
        <w:rPr>
          <w:sz w:val="24"/>
        </w:rPr>
        <w:t>характеризуе</w:t>
      </w:r>
      <w:r w:rsidRPr="00F073D5">
        <w:rPr>
          <w:sz w:val="24"/>
        </w:rPr>
        <w:t xml:space="preserve">т масштаб и вероятность (частоту) аварий и определяется функцией распределения потерь (ущерба), у которой есть установившееся название - </w:t>
      </w:r>
      <w:r w:rsidRPr="00F073D5">
        <w:rPr>
          <w:b/>
          <w:i/>
          <w:sz w:val="24"/>
          <w:lang w:val="en-US"/>
        </w:rPr>
        <w:t>F</w:t>
      </w:r>
      <w:r w:rsidRPr="00F073D5">
        <w:rPr>
          <w:b/>
          <w:i/>
          <w:sz w:val="24"/>
        </w:rPr>
        <w:t>/</w:t>
      </w:r>
      <w:r w:rsidRPr="00F073D5">
        <w:rPr>
          <w:b/>
          <w:i/>
          <w:sz w:val="24"/>
          <w:lang w:val="en-US"/>
        </w:rPr>
        <w:t>N</w:t>
      </w:r>
      <w:r w:rsidRPr="00F073D5">
        <w:rPr>
          <w:b/>
          <w:i/>
          <w:sz w:val="24"/>
        </w:rPr>
        <w:t>-</w:t>
      </w:r>
      <w:r w:rsidRPr="00F073D5">
        <w:rPr>
          <w:b/>
          <w:sz w:val="24"/>
        </w:rPr>
        <w:t>кривая</w:t>
      </w:r>
      <w:r w:rsidRPr="00F073D5">
        <w:rPr>
          <w:b/>
          <w:sz w:val="24"/>
          <w:vertAlign w:val="superscript"/>
        </w:rPr>
        <w:t>1</w:t>
      </w:r>
      <w:r w:rsidRPr="00F073D5">
        <w:rPr>
          <w:b/>
          <w:sz w:val="24"/>
        </w:rPr>
        <w:t>.</w:t>
      </w:r>
      <w:r w:rsidRPr="00F073D5">
        <w:rPr>
          <w:b/>
          <w:sz w:val="24"/>
        </w:rPr>
        <w:t xml:space="preserve"> </w:t>
      </w:r>
      <w:r w:rsidRPr="00F073D5">
        <w:rPr>
          <w:sz w:val="24"/>
        </w:rPr>
        <w:t xml:space="preserve">В общем случае в зависимости от задач анализа под </w:t>
      </w:r>
      <w:r w:rsidRPr="00F073D5">
        <w:rPr>
          <w:i/>
          <w:sz w:val="24"/>
        </w:rPr>
        <w:t xml:space="preserve">N </w:t>
      </w:r>
      <w:r w:rsidRPr="00F073D5">
        <w:rPr>
          <w:sz w:val="24"/>
        </w:rPr>
        <w:t>можно понимать и общее число пострадавших, и число сме</w:t>
      </w:r>
      <w:r w:rsidRPr="00F073D5">
        <w:rPr>
          <w:sz w:val="24"/>
        </w:rPr>
        <w:t>ртельно травмированных или другой показатель тяжести последствий. Соответственно критерий приемлемого риска будет определяться уже не числом для отдельного события, а кривой, построенной для различных сценариев аварии с учетом их вероятности. В настоящее в</w:t>
      </w:r>
      <w:r w:rsidRPr="00F073D5">
        <w:rPr>
          <w:sz w:val="24"/>
        </w:rPr>
        <w:t xml:space="preserve">ремя общераспространенным подходом для определения приемлемости риска является использование двух кривых, когда, например, в логарифмических координатах определены </w:t>
      </w:r>
      <w:r w:rsidRPr="00F073D5">
        <w:rPr>
          <w:sz w:val="24"/>
          <w:lang w:val="en-US"/>
        </w:rPr>
        <w:t>F</w:t>
      </w:r>
      <w:r w:rsidRPr="00F073D5">
        <w:rPr>
          <w:sz w:val="24"/>
        </w:rPr>
        <w:t>/</w:t>
      </w:r>
      <w:r w:rsidRPr="00F073D5">
        <w:rPr>
          <w:sz w:val="24"/>
          <w:lang w:val="en-US"/>
        </w:rPr>
        <w:t>N</w:t>
      </w:r>
      <w:r w:rsidRPr="00F073D5">
        <w:rPr>
          <w:sz w:val="24"/>
        </w:rPr>
        <w:t>-кривые приемлемого и неприемлемого риска смертельного травмирования. Область между этими</w:t>
      </w:r>
      <w:r w:rsidRPr="00F073D5">
        <w:rPr>
          <w:sz w:val="24"/>
        </w:rPr>
        <w:t xml:space="preserve"> кривыми определяет промежуточную степень риска, вопрос о снижении которой следует решать, исходя из специфики производства и региональных условий.</w:t>
      </w:r>
    </w:p>
    <w:p w:rsidR="00000000" w:rsidRPr="00F073D5" w:rsidRDefault="00B50E27">
      <w:pPr>
        <w:pStyle w:val="a7"/>
        <w:shd w:val="clear" w:color="auto" w:fill="auto"/>
      </w:pPr>
      <w:r w:rsidRPr="00F073D5">
        <w:rPr>
          <w:vertAlign w:val="superscript"/>
        </w:rPr>
        <w:t>1</w:t>
      </w:r>
      <w:r w:rsidRPr="00F073D5">
        <w:t xml:space="preserve"> В зарубежных работах - кривая Фармера.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5. Другой количественной интегральной мерой опасности объекта являе</w:t>
      </w:r>
      <w:r w:rsidRPr="00F073D5">
        <w:rPr>
          <w:sz w:val="24"/>
        </w:rPr>
        <w:t xml:space="preserve">тся </w:t>
      </w:r>
      <w:r w:rsidRPr="00F073D5">
        <w:rPr>
          <w:b/>
          <w:sz w:val="24"/>
        </w:rPr>
        <w:t>коллективный риск</w:t>
      </w:r>
      <w:r w:rsidRPr="00F073D5">
        <w:rPr>
          <w:bCs/>
          <w:sz w:val="24"/>
        </w:rPr>
        <w:t>,</w:t>
      </w:r>
      <w:r w:rsidRPr="00F073D5">
        <w:rPr>
          <w:b/>
          <w:sz w:val="24"/>
        </w:rPr>
        <w:t xml:space="preserve"> </w:t>
      </w:r>
      <w:r w:rsidRPr="00F073D5">
        <w:rPr>
          <w:sz w:val="24"/>
        </w:rPr>
        <w:t xml:space="preserve">определяющий ожидаемое количество пострадавших в </w:t>
      </w:r>
      <w:r w:rsidRPr="00F073D5">
        <w:rPr>
          <w:sz w:val="24"/>
        </w:rPr>
        <w:lastRenderedPageBreak/>
        <w:t>результате аварий на объекте за определенное время.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6. Для целей экономического регулирования промышленной безопасности и страхования важным является такой показатель риска, как статис</w:t>
      </w:r>
      <w:r w:rsidRPr="00F073D5">
        <w:rPr>
          <w:sz w:val="24"/>
        </w:rPr>
        <w:t xml:space="preserve">тически </w:t>
      </w:r>
      <w:r w:rsidRPr="00F073D5">
        <w:rPr>
          <w:b/>
          <w:sz w:val="24"/>
        </w:rPr>
        <w:t xml:space="preserve">ожидаемый ущерб </w:t>
      </w:r>
      <w:r w:rsidRPr="00F073D5">
        <w:rPr>
          <w:sz w:val="24"/>
        </w:rPr>
        <w:t>в стоимостных или натуральных показателях.</w:t>
      </w:r>
    </w:p>
    <w:p w:rsidR="00000000" w:rsidRPr="00F073D5" w:rsidRDefault="00B50E27">
      <w:pPr>
        <w:pStyle w:val="1"/>
        <w:spacing w:after="0"/>
        <w:jc w:val="right"/>
        <w:rPr>
          <w:i/>
          <w:iCs/>
        </w:rPr>
      </w:pPr>
      <w:bookmarkStart w:id="19" w:name="_Toc27371066"/>
      <w:bookmarkStart w:id="20" w:name="PO0000076"/>
      <w:r w:rsidRPr="00F073D5">
        <w:rPr>
          <w:i/>
          <w:iCs/>
        </w:rPr>
        <w:t>Приложение 2</w:t>
      </w:r>
      <w:bookmarkEnd w:id="19"/>
    </w:p>
    <w:p w:rsidR="00000000" w:rsidRPr="00F073D5" w:rsidRDefault="00B50E27">
      <w:pPr>
        <w:pStyle w:val="1"/>
      </w:pPr>
      <w:bookmarkStart w:id="21" w:name="_Toc27371067"/>
      <w:bookmarkEnd w:id="20"/>
      <w:r w:rsidRPr="00F073D5">
        <w:t>ХАРАКТЕРИСТИКА МЕТОДОВ АНАЛИЗА РИСКА</w:t>
      </w:r>
      <w:bookmarkEnd w:id="21"/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Ниже представлена краткая характеристика основных методов, рекомендуемых для проведения анализа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1. Методы </w:t>
      </w:r>
      <w:r w:rsidRPr="00F073D5">
        <w:rPr>
          <w:b/>
          <w:sz w:val="24"/>
        </w:rPr>
        <w:t xml:space="preserve">проверочного листа </w:t>
      </w:r>
      <w:r w:rsidRPr="00F073D5">
        <w:rPr>
          <w:sz w:val="24"/>
        </w:rPr>
        <w:t>и</w:t>
      </w:r>
      <w:r w:rsidRPr="00F073D5">
        <w:rPr>
          <w:b/>
          <w:sz w:val="24"/>
        </w:rPr>
        <w:t xml:space="preserve"> «Что </w:t>
      </w:r>
      <w:r w:rsidRPr="00F073D5">
        <w:rPr>
          <w:b/>
          <w:sz w:val="24"/>
        </w:rPr>
        <w:t xml:space="preserve">будет, если..?» </w:t>
      </w:r>
      <w:r w:rsidRPr="00F073D5">
        <w:rPr>
          <w:sz w:val="24"/>
        </w:rPr>
        <w:t>или их комбинация относятся к группе методов качественных оценок опасности, основанных на изучении соответствия условий эксплуатации объекта или проекта требованиям промышленной безопасности.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Результатом проверочного листа является перечень</w:t>
      </w:r>
      <w:r w:rsidRPr="00F073D5">
        <w:rPr>
          <w:sz w:val="24"/>
        </w:rPr>
        <w:t xml:space="preserve"> вопросов и ответов о соответствии опасного производственного объекта требованиям промышленной безопасности и указания по их обеспечению. Метод проверочного листа отличается от «Что будет, если..?» более обширным представлением исходной информации и предст</w:t>
      </w:r>
      <w:r w:rsidRPr="00F073D5">
        <w:rPr>
          <w:sz w:val="24"/>
        </w:rPr>
        <w:t>авлением результатов о последствиях нарушений безопасности.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Эти методы наиболее просты (особенно при обеспечении их вспомогательными формами, унифицированными бланками, облегчающими на практике проведение анализа и представление результатов), нетрудоемки (</w:t>
      </w:r>
      <w:r w:rsidRPr="00F073D5">
        <w:rPr>
          <w:sz w:val="24"/>
        </w:rPr>
        <w:t>результаты могут быть получены одним специалистом в течение одного дня) и наиболее эффективны при исследовании безопасности объектов с известной технологией.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2. </w:t>
      </w:r>
      <w:r w:rsidRPr="00F073D5">
        <w:rPr>
          <w:b/>
          <w:sz w:val="24"/>
        </w:rPr>
        <w:t xml:space="preserve">Анализ видов и последствий отказов </w:t>
      </w:r>
      <w:r w:rsidRPr="00F073D5">
        <w:rPr>
          <w:sz w:val="24"/>
        </w:rPr>
        <w:t>(АВПО) применяется для качественного анализа опасности рассм</w:t>
      </w:r>
      <w:r w:rsidRPr="00F073D5">
        <w:rPr>
          <w:sz w:val="24"/>
        </w:rPr>
        <w:t>атриваемой технической системы</w:t>
      </w:r>
      <w:r w:rsidRPr="00F073D5">
        <w:rPr>
          <w:sz w:val="24"/>
          <w:vertAlign w:val="superscript"/>
        </w:rPr>
        <w:t>1</w:t>
      </w:r>
      <w:r w:rsidRPr="00F073D5">
        <w:rPr>
          <w:sz w:val="24"/>
        </w:rPr>
        <w:t>.</w:t>
      </w:r>
      <w:r w:rsidRPr="00F073D5">
        <w:rPr>
          <w:sz w:val="24"/>
        </w:rPr>
        <w:t xml:space="preserve"> Существенной чертой этого метода является рассмотрение каждого аппарата (установки, блока, изделия) или составной части системы (элемента) на предмет того, как он стал неисправным (вид и причина отказа) и какое было бы возд</w:t>
      </w:r>
      <w:r w:rsidRPr="00F073D5">
        <w:rPr>
          <w:sz w:val="24"/>
        </w:rPr>
        <w:t>ействие отказа на техническую систему.</w:t>
      </w:r>
    </w:p>
    <w:p w:rsidR="00000000" w:rsidRPr="00F073D5" w:rsidRDefault="00B50E27">
      <w:pPr>
        <w:pStyle w:val="a7"/>
        <w:shd w:val="clear" w:color="auto" w:fill="auto"/>
      </w:pPr>
      <w:r w:rsidRPr="00F073D5">
        <w:rPr>
          <w:vertAlign w:val="superscript"/>
        </w:rPr>
        <w:t xml:space="preserve">1 </w:t>
      </w:r>
      <w:r w:rsidRPr="00F073D5">
        <w:t>Под технической системой, в зависимости от целей анализа, могут пониматься как совокупность технических устройств, так и отдельные технические устройства или их элементы.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Анализ видов и последствий отказа можно расш</w:t>
      </w:r>
      <w:r w:rsidRPr="00F073D5">
        <w:rPr>
          <w:sz w:val="24"/>
        </w:rPr>
        <w:t xml:space="preserve">ирить до количественного </w:t>
      </w:r>
      <w:r w:rsidRPr="00F073D5">
        <w:rPr>
          <w:b/>
          <w:sz w:val="24"/>
        </w:rPr>
        <w:t xml:space="preserve">анализа видов, последствий и критичности отказов </w:t>
      </w:r>
      <w:r w:rsidRPr="00F073D5">
        <w:rPr>
          <w:sz w:val="24"/>
        </w:rPr>
        <w:t>(АВПКО). В этом случае каждый вид отказа ранжируется с учетом двух составляющих критичности - вероятности (или частоты) и тяжести последствий отказа. Определение параметров критичнос</w:t>
      </w:r>
      <w:r w:rsidRPr="00F073D5">
        <w:rPr>
          <w:sz w:val="24"/>
        </w:rPr>
        <w:t>ти необходимо для выработки рекомендаций и приоритетности мер безопасности.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Результаты анализа представляются в виде таблиц с перечнем оборудования, видов и причин возможных отказов, с частотой, последствиями, критичностью, средствами обнаружения неисправн</w:t>
      </w:r>
      <w:r w:rsidRPr="00F073D5">
        <w:rPr>
          <w:sz w:val="24"/>
        </w:rPr>
        <w:t>ости (сигнализаторы, приборы контроля и т.п.) и рекомендациями по уменьшению опасности.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Систему классификации отказов по критериям вероятности-тяжести последствий следует конкретизировать для каждого объекта или технического устройства с учетом его специфи</w:t>
      </w:r>
      <w:r w:rsidRPr="00F073D5">
        <w:rPr>
          <w:sz w:val="24"/>
        </w:rPr>
        <w:t>ки.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Ниже (табл. </w:t>
      </w:r>
      <w:r w:rsidRPr="00F073D5">
        <w:rPr>
          <w:sz w:val="24"/>
        </w:rPr>
        <w:t>1</w:t>
      </w:r>
      <w:r w:rsidRPr="00F073D5">
        <w:rPr>
          <w:sz w:val="24"/>
        </w:rPr>
        <w:t>) в качестве примера приведены показатели (индексы) уровня и критерии критичности по вероятности и тяжести последствий отказа. Для анализа выделены четыре группы, которым может быть нанесен ущ</w:t>
      </w:r>
      <w:r w:rsidRPr="00F073D5">
        <w:rPr>
          <w:sz w:val="24"/>
        </w:rPr>
        <w:t>ерб от отказа: персонал, население, имущество (оборудование, сооружения, здания, продукция и т.п.), окружающая среда.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В табл. </w:t>
      </w:r>
      <w:r w:rsidRPr="00F073D5">
        <w:rPr>
          <w:sz w:val="24"/>
        </w:rPr>
        <w:t>1</w:t>
      </w:r>
      <w:r w:rsidRPr="00F073D5">
        <w:rPr>
          <w:sz w:val="24"/>
        </w:rPr>
        <w:t xml:space="preserve"> применены следующие варианты критериев: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критерии отказов по тяжести последствий: </w:t>
      </w:r>
      <w:r w:rsidRPr="00F073D5">
        <w:rPr>
          <w:sz w:val="24"/>
        </w:rPr>
        <w:t xml:space="preserve">катастрофический отказ - приводит к смерти людей, существенному ущербу имуществу, наносит невосполнимый ущерб окружающей среде; критический (некритический) отказ - угрожает (не угрожает) жизни </w:t>
      </w:r>
      <w:r w:rsidRPr="00F073D5">
        <w:rPr>
          <w:sz w:val="24"/>
        </w:rPr>
        <w:lastRenderedPageBreak/>
        <w:t>людей, приводит (не приводит) к существенному ущербу имуществу,</w:t>
      </w:r>
      <w:r w:rsidRPr="00F073D5">
        <w:rPr>
          <w:sz w:val="24"/>
        </w:rPr>
        <w:t xml:space="preserve"> окружающей среде; отказ с пренебрежимо малыми последствиями - отказ, не относящийся по своим последствиям ни к одной из первых трех категорий;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категории (критичность) отказов: </w:t>
      </w:r>
      <w:r w:rsidRPr="00F073D5">
        <w:rPr>
          <w:i/>
          <w:sz w:val="24"/>
        </w:rPr>
        <w:t xml:space="preserve">А </w:t>
      </w:r>
      <w:r w:rsidRPr="00F073D5">
        <w:rPr>
          <w:sz w:val="24"/>
        </w:rPr>
        <w:t>- обязателен количественный анализ риска или требуются особые меры обеспечени</w:t>
      </w:r>
      <w:r w:rsidRPr="00F073D5">
        <w:rPr>
          <w:sz w:val="24"/>
        </w:rPr>
        <w:t xml:space="preserve">я безопасности; </w:t>
      </w:r>
      <w:r w:rsidRPr="00F073D5">
        <w:rPr>
          <w:i/>
          <w:sz w:val="24"/>
        </w:rPr>
        <w:t xml:space="preserve">В </w:t>
      </w:r>
      <w:r w:rsidRPr="00F073D5">
        <w:rPr>
          <w:sz w:val="24"/>
        </w:rPr>
        <w:t xml:space="preserve">- желателен количественный анализ риска или требуется принятие определенных мер безопасности; </w:t>
      </w:r>
      <w:r w:rsidRPr="00F073D5">
        <w:rPr>
          <w:i/>
          <w:sz w:val="24"/>
        </w:rPr>
        <w:t xml:space="preserve">С - </w:t>
      </w:r>
      <w:r w:rsidRPr="00F073D5">
        <w:rPr>
          <w:sz w:val="24"/>
        </w:rPr>
        <w:t xml:space="preserve">рекомендуется проведение качественного анализа опасностей или принятие некоторых мер безопасности; </w:t>
      </w:r>
      <w:r w:rsidRPr="00F073D5">
        <w:rPr>
          <w:i/>
          <w:sz w:val="24"/>
          <w:lang w:val="en-US"/>
        </w:rPr>
        <w:t>D</w:t>
      </w:r>
      <w:r w:rsidRPr="00F073D5">
        <w:rPr>
          <w:i/>
          <w:sz w:val="24"/>
        </w:rPr>
        <w:t xml:space="preserve"> - </w:t>
      </w:r>
      <w:r w:rsidRPr="00F073D5">
        <w:rPr>
          <w:sz w:val="24"/>
        </w:rPr>
        <w:t>анализ и принятие специальных (дополн</w:t>
      </w:r>
      <w:r w:rsidRPr="00F073D5">
        <w:rPr>
          <w:sz w:val="24"/>
        </w:rPr>
        <w:t>ительных) мер безопасности не требуются.</w:t>
      </w:r>
    </w:p>
    <w:p w:rsidR="00000000" w:rsidRPr="00F073D5" w:rsidRDefault="00B50E27">
      <w:pPr>
        <w:spacing w:before="120" w:after="120"/>
        <w:ind w:firstLine="284"/>
        <w:jc w:val="right"/>
        <w:rPr>
          <w:b/>
          <w:i/>
          <w:sz w:val="24"/>
        </w:rPr>
      </w:pPr>
      <w:r w:rsidRPr="00F073D5">
        <w:rPr>
          <w:b/>
          <w:i/>
          <w:sz w:val="24"/>
        </w:rPr>
        <w:t>Таблица 1</w:t>
      </w:r>
    </w:p>
    <w:p w:rsidR="00000000" w:rsidRPr="00F073D5" w:rsidRDefault="00B50E27">
      <w:pPr>
        <w:spacing w:after="120"/>
        <w:jc w:val="center"/>
        <w:rPr>
          <w:b/>
          <w:sz w:val="24"/>
        </w:rPr>
      </w:pPr>
      <w:r w:rsidRPr="00F073D5">
        <w:rPr>
          <w:b/>
          <w:sz w:val="24"/>
        </w:rPr>
        <w:t>Матрица «вероятность-тяжесть последствий»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6"/>
        <w:gridCol w:w="1525"/>
        <w:gridCol w:w="7"/>
        <w:gridCol w:w="1689"/>
        <w:gridCol w:w="1212"/>
        <w:gridCol w:w="1408"/>
        <w:gridCol w:w="1793"/>
      </w:tblGrid>
      <w:tr w:rsidR="00B50E27" w:rsidRPr="00F073D5">
        <w:trPr>
          <w:cantSplit/>
          <w:trHeight w:val="240"/>
          <w:tblHeader/>
          <w:jc w:val="center"/>
        </w:trPr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bookmarkStart w:id="22" w:name="TO0000001"/>
            <w:r w:rsidRPr="00F073D5">
              <w:t>Отказ</w:t>
            </w:r>
          </w:p>
        </w:tc>
        <w:tc>
          <w:tcPr>
            <w:tcW w:w="8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Частота возникновения отказа в год</w:t>
            </w:r>
          </w:p>
        </w:tc>
        <w:tc>
          <w:tcPr>
            <w:tcW w:w="33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Тяжесть последствий отказа</w:t>
            </w:r>
          </w:p>
        </w:tc>
      </w:tr>
      <w:tr w:rsidR="00B50E27" w:rsidRPr="00F073D5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катастрофического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критического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некритического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С пренебрежимо малыми последствиями</w:t>
            </w:r>
          </w:p>
        </w:tc>
      </w:tr>
      <w:tr w:rsidR="00B50E27" w:rsidRPr="00F073D5">
        <w:trPr>
          <w:trHeight w:val="240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Частый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 xml:space="preserve">&gt; </w:t>
            </w:r>
            <w:r w:rsidRPr="00F073D5">
              <w:t>1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С</w:t>
            </w:r>
          </w:p>
        </w:tc>
      </w:tr>
      <w:tr w:rsidR="00B50E27" w:rsidRPr="00F073D5">
        <w:trPr>
          <w:trHeight w:val="240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Вероятный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1 - 10</w:t>
            </w:r>
            <w:r w:rsidRPr="00F073D5">
              <w:rPr>
                <w:vertAlign w:val="superscript"/>
              </w:rPr>
              <w:t>-2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С</w:t>
            </w:r>
          </w:p>
        </w:tc>
      </w:tr>
      <w:tr w:rsidR="00B50E27" w:rsidRPr="00F073D5">
        <w:trPr>
          <w:trHeight w:val="240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Возможный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10</w:t>
            </w:r>
            <w:r w:rsidRPr="00F073D5">
              <w:rPr>
                <w:vertAlign w:val="superscript"/>
              </w:rPr>
              <w:t>-2</w:t>
            </w:r>
            <w:r w:rsidRPr="00F073D5">
              <w:t xml:space="preserve"> - 10</w:t>
            </w:r>
            <w:r w:rsidRPr="00F073D5">
              <w:rPr>
                <w:vertAlign w:val="superscript"/>
              </w:rPr>
              <w:t>-4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В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С</w:t>
            </w:r>
          </w:p>
        </w:tc>
      </w:tr>
      <w:tr w:rsidR="00B50E27" w:rsidRPr="00F073D5">
        <w:trPr>
          <w:trHeight w:val="240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Редкий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10</w:t>
            </w:r>
            <w:r w:rsidRPr="00F073D5">
              <w:rPr>
                <w:vertAlign w:val="superscript"/>
              </w:rPr>
              <w:t>-4</w:t>
            </w:r>
            <w:r w:rsidRPr="00F073D5">
              <w:t xml:space="preserve"> - 10</w:t>
            </w:r>
            <w:r w:rsidRPr="00F073D5">
              <w:rPr>
                <w:vertAlign w:val="superscript"/>
              </w:rPr>
              <w:t>-6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В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С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  <w:lang w:val="en-US"/>
              </w:rPr>
              <w:t>D</w:t>
            </w:r>
          </w:p>
        </w:tc>
      </w:tr>
      <w:tr w:rsidR="00B50E27" w:rsidRPr="00F073D5">
        <w:trPr>
          <w:trHeight w:val="240"/>
          <w:jc w:val="center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Практически невероятный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&lt; 10</w:t>
            </w:r>
            <w:r w:rsidRPr="00F073D5">
              <w:rPr>
                <w:vertAlign w:val="superscript"/>
              </w:rPr>
              <w:t>-6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В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С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</w:rPr>
              <w:t>С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  <w:rPr>
                <w:i/>
              </w:rPr>
            </w:pPr>
            <w:r w:rsidRPr="00F073D5">
              <w:rPr>
                <w:i/>
                <w:lang w:val="en-US"/>
              </w:rPr>
              <w:t>D</w:t>
            </w:r>
          </w:p>
        </w:tc>
      </w:tr>
    </w:tbl>
    <w:bookmarkEnd w:id="22"/>
    <w:p w:rsidR="00000000" w:rsidRPr="00F073D5" w:rsidRDefault="00B50E27">
      <w:pPr>
        <w:spacing w:before="120"/>
        <w:ind w:firstLine="284"/>
        <w:jc w:val="both"/>
        <w:rPr>
          <w:sz w:val="24"/>
        </w:rPr>
      </w:pPr>
      <w:r w:rsidRPr="00F073D5">
        <w:rPr>
          <w:sz w:val="24"/>
        </w:rPr>
        <w:t xml:space="preserve">Методы АВПО, АВПКО применяются, как правило, для анализа проектов сложных технических систем или технических решений. </w:t>
      </w:r>
      <w:r w:rsidRPr="00F073D5">
        <w:rPr>
          <w:sz w:val="24"/>
        </w:rPr>
        <w:t>Выполняются группой специалистов различного профиля (например, специалистами по технологии, химическим процессам, инженером-механиком) из 3-7 человек в течение нескольких дней, недель.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3. Методом </w:t>
      </w:r>
      <w:r w:rsidRPr="00F073D5">
        <w:rPr>
          <w:b/>
          <w:sz w:val="24"/>
        </w:rPr>
        <w:t xml:space="preserve">анализа опасности и работоспособности </w:t>
      </w:r>
      <w:r w:rsidRPr="00F073D5">
        <w:rPr>
          <w:sz w:val="24"/>
        </w:rPr>
        <w:t>(АОР) исследуются опас</w:t>
      </w:r>
      <w:r w:rsidRPr="00F073D5">
        <w:rPr>
          <w:sz w:val="24"/>
        </w:rPr>
        <w:t>ности отклонений технологических параметров (температуры, давления и пр.) от регламентных режимов. АОР по сложности и качеству результатов соответствует уровню АВПО, АВПКО</w:t>
      </w:r>
      <w:r w:rsidRPr="00F073D5">
        <w:rPr>
          <w:sz w:val="24"/>
        </w:rPr>
        <w:t>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В процессе анализа для каждой составляющей опасного производственного объекта или т</w:t>
      </w:r>
      <w:r w:rsidRPr="00F073D5">
        <w:rPr>
          <w:sz w:val="24"/>
        </w:rPr>
        <w:t>ехнологического блока определяются возможные отклонения</w:t>
      </w:r>
      <w:r w:rsidRPr="00F073D5">
        <w:rPr>
          <w:sz w:val="24"/>
        </w:rPr>
        <w:t>,</w:t>
      </w:r>
      <w:r w:rsidRPr="00F073D5">
        <w:rPr>
          <w:sz w:val="24"/>
        </w:rPr>
        <w:t xml:space="preserve"> причины и указания по их недопущению. При характеристике отклонения используются ключевые слова «нет», «больше», «меньше», «также, как», «другой», «иначе, чем»</w:t>
      </w:r>
      <w:r w:rsidRPr="00F073D5">
        <w:rPr>
          <w:sz w:val="24"/>
        </w:rPr>
        <w:t>,</w:t>
      </w:r>
      <w:r w:rsidRPr="00F073D5">
        <w:rPr>
          <w:sz w:val="24"/>
        </w:rPr>
        <w:t xml:space="preserve"> «обратный» и т.п. Применение ключевых </w:t>
      </w:r>
      <w:r w:rsidRPr="00F073D5">
        <w:rPr>
          <w:sz w:val="24"/>
        </w:rPr>
        <w:t>слов помогает исполнителям выявить все возможные отклонения. Конкретное сочетание этих слов с технологическими параметрами определяется спецификой производства.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Примерное содержание ключевых слов следующее: «нет» - отсутствие прямой подачи вещества, когда </w:t>
      </w:r>
      <w:r w:rsidRPr="00F073D5">
        <w:rPr>
          <w:sz w:val="24"/>
        </w:rPr>
        <w:t>она должна быть; «больше (меньше)» - увеличение (уменьшение) значений режимных переменных по сравнению с заданными параметрами (температуры, давления, расхода); «так же, как» - появление дополнительных компонентов (воздух, вода, примеси); «другой» - состоя</w:t>
      </w:r>
      <w:r w:rsidRPr="00F073D5">
        <w:rPr>
          <w:sz w:val="24"/>
        </w:rPr>
        <w:t>ние, отличающиеся от обычной работы (пуск, остановка, повышение производительности и т.д.); «иначе, чем» - полное изменение процесса, непредвиденное событие, разрушение, разгерметизация оборудования; «обратный» - логическая противоположность замыслу, появл</w:t>
      </w:r>
      <w:r w:rsidRPr="00F073D5">
        <w:rPr>
          <w:sz w:val="24"/>
        </w:rPr>
        <w:t>ение обратного потока вещества.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Результаты анализа представляются на специальных технологических листах (таблицах). Степень опасности отклонений может быть определена количественно путем оценки вероятности и тяжести последствий рассматриваемой ситуации по </w:t>
      </w:r>
      <w:r w:rsidRPr="00F073D5">
        <w:rPr>
          <w:sz w:val="24"/>
        </w:rPr>
        <w:t xml:space="preserve">критериям критичности аналогично методу АВПКО (см. табл. </w:t>
      </w:r>
      <w:r w:rsidRPr="00F073D5">
        <w:rPr>
          <w:sz w:val="24"/>
        </w:rPr>
        <w:t>1</w:t>
      </w:r>
      <w:r w:rsidRPr="00F073D5">
        <w:rPr>
          <w:sz w:val="24"/>
        </w:rPr>
        <w:t>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Отметим, что метод АОР, так же как АВПКО, кроме идентификации опасностей и их ранжирования позволяет выявить неясности и неточности в инструкциях по</w:t>
      </w:r>
      <w:r w:rsidRPr="00F073D5">
        <w:rPr>
          <w:sz w:val="24"/>
        </w:rPr>
        <w:t xml:space="preserve"> безопасности и способствует их дальнейшему совершенствованию. Недостатки </w:t>
      </w:r>
      <w:r w:rsidRPr="00F073D5">
        <w:rPr>
          <w:sz w:val="24"/>
        </w:rPr>
        <w:lastRenderedPageBreak/>
        <w:t>методов связаны с затрудненностью их применения для анализа комбинаций событий, приводящих к аварии.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4. Практика показывает, что крупные аварии, как правило, характеризуются комбинац</w:t>
      </w:r>
      <w:r w:rsidRPr="00F073D5">
        <w:rPr>
          <w:sz w:val="24"/>
        </w:rPr>
        <w:t xml:space="preserve">ией случайных событий, возникающих с различной частотой на разных стадиях возникновения и развития аварии (отказы оборудования, ошибки человека, нерасчетные внешние воздействия, разрушение, выброс, пролив вещества, рассеяние веществ, воспламенение, взрыв, </w:t>
      </w:r>
      <w:r w:rsidRPr="00F073D5">
        <w:rPr>
          <w:sz w:val="24"/>
        </w:rPr>
        <w:t>интоксикация и т.д.) Для</w:t>
      </w:r>
      <w:r w:rsidRPr="00F073D5">
        <w:rPr>
          <w:sz w:val="24"/>
          <w:vertAlign w:val="superscript"/>
        </w:rPr>
        <w:t xml:space="preserve"> </w:t>
      </w:r>
      <w:r w:rsidRPr="00F073D5">
        <w:rPr>
          <w:sz w:val="24"/>
        </w:rPr>
        <w:t xml:space="preserve">выявления причинно-следственных связей между этими событиями используют </w:t>
      </w:r>
      <w:r w:rsidRPr="00F073D5">
        <w:rPr>
          <w:b/>
          <w:sz w:val="24"/>
        </w:rPr>
        <w:t>логико-графические методы анализа «деревьев отказов» и «деревьев событий».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При анализе «деревьев отказов» (АДО) выявляются комбинации отказов (неполадок) обору</w:t>
      </w:r>
      <w:r w:rsidRPr="00F073D5">
        <w:rPr>
          <w:sz w:val="24"/>
        </w:rPr>
        <w:t>дования, инцидентов, ошибок персонала и нерасчетных внешних (техногенных, природных) воздействий, приводящие к головному событию (аварийной ситуации). Метод используется для анализа возможных причин возникновения аварийной ситуации и расчета ее частоты (на</w:t>
      </w:r>
      <w:r w:rsidRPr="00F073D5">
        <w:rPr>
          <w:sz w:val="24"/>
        </w:rPr>
        <w:t xml:space="preserve"> основе знания частот исходных событий). При анализе «дерева отказа» (аварии) рекомендуется определять минимальные сочетания событий, определяющие возникновение или невозможность возникновения аварии (минимальное пропускное и отсечное сочетания, соответств</w:t>
      </w:r>
      <w:r w:rsidRPr="00F073D5">
        <w:rPr>
          <w:sz w:val="24"/>
        </w:rPr>
        <w:t xml:space="preserve">енно, см. пример </w:t>
      </w:r>
      <w:r w:rsidRPr="00F073D5">
        <w:rPr>
          <w:sz w:val="24"/>
        </w:rPr>
        <w:t>2</w:t>
      </w:r>
      <w:r w:rsidRPr="00F073D5">
        <w:rPr>
          <w:sz w:val="24"/>
        </w:rPr>
        <w:t xml:space="preserve"> приложения </w:t>
      </w:r>
      <w:r w:rsidRPr="00F073D5">
        <w:rPr>
          <w:sz w:val="24"/>
        </w:rPr>
        <w:t>3</w:t>
      </w:r>
      <w:r w:rsidRPr="00F073D5">
        <w:rPr>
          <w:sz w:val="24"/>
        </w:rPr>
        <w:t>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Анализ «дерева событий» (АДС) - алгоритм построения последовательности событий, исходящих из основного события (аварийной ситу</w:t>
      </w:r>
      <w:r w:rsidRPr="00F073D5">
        <w:rPr>
          <w:sz w:val="24"/>
        </w:rPr>
        <w:t>ации). Используется для анализа развития аварийной ситуации. Частота каждого сценария развития аварийной ситуации рассчитывается путем умножения частоты основного события на условную вероятность конечного события (например, аварии с разгерметизацией оборуд</w:t>
      </w:r>
      <w:r w:rsidRPr="00F073D5">
        <w:rPr>
          <w:sz w:val="24"/>
        </w:rPr>
        <w:t>ования с горючим веществом в зависимости от условий могут развиваться как с воспламенением, так и без воспламенения вещества).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b/>
          <w:sz w:val="24"/>
        </w:rPr>
        <w:t xml:space="preserve">5. Методы количественного анализа риска, </w:t>
      </w:r>
      <w:r w:rsidRPr="00F073D5">
        <w:rPr>
          <w:sz w:val="24"/>
        </w:rPr>
        <w:t>как правило, характеризуются расчетом нескольких показателей риска, упомянутых в приложе</w:t>
      </w:r>
      <w:r w:rsidRPr="00F073D5">
        <w:rPr>
          <w:sz w:val="24"/>
        </w:rPr>
        <w:t xml:space="preserve">нии </w:t>
      </w:r>
      <w:r w:rsidRPr="00F073D5">
        <w:rPr>
          <w:sz w:val="24"/>
        </w:rPr>
        <w:t>1</w:t>
      </w:r>
      <w:r w:rsidRPr="00F073D5">
        <w:rPr>
          <w:sz w:val="24"/>
        </w:rPr>
        <w:t>,</w:t>
      </w:r>
      <w:r w:rsidRPr="00F073D5">
        <w:rPr>
          <w:sz w:val="24"/>
        </w:rPr>
        <w:t xml:space="preserve"> и могут включать один или несколько вышеупомянутых методов (или использовать их результаты). Проведение количественного анализа требует высокой квалификации исполнителей, большого объема информации п</w:t>
      </w:r>
      <w:r w:rsidRPr="00F073D5">
        <w:rPr>
          <w:sz w:val="24"/>
        </w:rPr>
        <w:t>о аварийности, надежности оборудования, выполнения экспертных работ, учета особенностей окружающей местности, метеоусловий, времени пребывания людей в опасных зонах и других факторов.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Количественный анализ риска позволяет оценивать и сравнивать различные о</w:t>
      </w:r>
      <w:r w:rsidRPr="00F073D5">
        <w:rPr>
          <w:sz w:val="24"/>
        </w:rPr>
        <w:t>пасности по единым показателям, он наиболее эффективен: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на стадии проектирования и размещения опасного производственного объекта;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при обосновании и оптимизации мер безопасности;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при оценке опасности крупных аварий на опасных производственных объектах, имею</w:t>
      </w:r>
      <w:r w:rsidRPr="00F073D5">
        <w:rPr>
          <w:sz w:val="24"/>
        </w:rPr>
        <w:t>щих однотипные технические устройства (например, магистральные трубопроводы);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при комплексной оценке опасностей аварий для людей, имущества и окружающей природной среды.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6. Рекомендации по выбору методов анализа риска для различных видов деятельности и эта</w:t>
      </w:r>
      <w:r w:rsidRPr="00F073D5">
        <w:rPr>
          <w:sz w:val="24"/>
        </w:rPr>
        <w:t xml:space="preserve">пов функционирования опасного производственного объекта представлены ниже (табл. </w:t>
      </w:r>
      <w:r w:rsidRPr="00F073D5">
        <w:rPr>
          <w:sz w:val="24"/>
        </w:rPr>
        <w:t>2</w:t>
      </w:r>
      <w:r w:rsidRPr="00F073D5">
        <w:rPr>
          <w:sz w:val="24"/>
        </w:rPr>
        <w:t>).</w:t>
      </w:r>
    </w:p>
    <w:p w:rsidR="00000000" w:rsidRPr="00F073D5" w:rsidRDefault="00B50E27">
      <w:pPr>
        <w:spacing w:before="120" w:after="120"/>
        <w:ind w:firstLine="284"/>
        <w:jc w:val="right"/>
        <w:rPr>
          <w:b/>
          <w:i/>
          <w:sz w:val="24"/>
        </w:rPr>
      </w:pPr>
      <w:r w:rsidRPr="00F073D5">
        <w:rPr>
          <w:b/>
          <w:i/>
          <w:sz w:val="24"/>
        </w:rPr>
        <w:t>Таблица 2</w:t>
      </w:r>
    </w:p>
    <w:p w:rsidR="00000000" w:rsidRPr="00F073D5" w:rsidRDefault="00B50E27">
      <w:pPr>
        <w:spacing w:after="120"/>
        <w:jc w:val="center"/>
        <w:rPr>
          <w:sz w:val="24"/>
        </w:rPr>
      </w:pPr>
      <w:r w:rsidRPr="00F073D5">
        <w:rPr>
          <w:b/>
          <w:sz w:val="24"/>
        </w:rPr>
        <w:t>Рекомендации по выбору методов анализа риска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9"/>
        <w:gridCol w:w="1431"/>
        <w:gridCol w:w="1467"/>
        <w:gridCol w:w="1221"/>
        <w:gridCol w:w="1252"/>
        <w:gridCol w:w="1340"/>
      </w:tblGrid>
      <w:tr w:rsidR="00000000" w:rsidRPr="00F073D5">
        <w:trPr>
          <w:cantSplit/>
          <w:tblHeader/>
          <w:jc w:val="center"/>
        </w:trPr>
        <w:tc>
          <w:tcPr>
            <w:tcW w:w="2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bookmarkStart w:id="23" w:name="TO0000002"/>
            <w:r w:rsidRPr="00F073D5">
              <w:t>Метод</w:t>
            </w:r>
          </w:p>
        </w:tc>
        <w:tc>
          <w:tcPr>
            <w:tcW w:w="2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Вид деятельности</w:t>
            </w:r>
          </w:p>
        </w:tc>
      </w:tr>
      <w:tr w:rsidR="00000000" w:rsidRPr="00F073D5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Размещение (предпроектные работы)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Проектиров</w:t>
            </w:r>
            <w:r w:rsidRPr="00F073D5">
              <w:t>ание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Ввод или вывод из эксплуатации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Эксплуатация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Реконструкция</w:t>
            </w:r>
          </w:p>
        </w:tc>
      </w:tr>
      <w:tr w:rsidR="00000000" w:rsidRPr="00F073D5">
        <w:trPr>
          <w:jc w:val="center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  <w:rPr>
                <w:sz w:val="24"/>
              </w:rPr>
            </w:pPr>
            <w:r w:rsidRPr="00F073D5">
              <w:t xml:space="preserve">Анализ «Что будет, </w:t>
            </w:r>
            <w:r w:rsidRPr="00F073D5">
              <w:lastRenderedPageBreak/>
              <w:t>если..?»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lastRenderedPageBreak/>
              <w:t>0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  <w:rPr>
                <w:sz w:val="24"/>
              </w:rPr>
            </w:pPr>
            <w:r w:rsidRPr="00F073D5">
              <w:lastRenderedPageBreak/>
              <w:t>Метод проверочного листа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rPr>
                <w:i/>
              </w:rPr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  <w:rPr>
                <w:sz w:val="24"/>
              </w:rPr>
            </w:pPr>
            <w:r w:rsidRPr="00F073D5">
              <w:t>Анализ опасности и работоспособности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rPr>
                <w:i/>
              </w:rPr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  <w:rPr>
                <w:sz w:val="24"/>
              </w:rPr>
            </w:pPr>
            <w:r w:rsidRPr="00F073D5">
              <w:t>Анализ видов и последствий отказов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rPr>
                <w:i/>
              </w:rPr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>+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  <w:rPr>
                <w:sz w:val="24"/>
              </w:rPr>
            </w:pPr>
            <w:r w:rsidRPr="00F073D5">
              <w:t>Анализ «деревьев отказов и событий»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rPr>
                <w:i/>
              </w:rPr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  <w:rPr>
                <w:sz w:val="24"/>
              </w:rPr>
            </w:pPr>
            <w:r w:rsidRPr="00F073D5">
              <w:t>Количественный анализ риска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++</w:t>
            </w:r>
            <w:r w:rsidRPr="00F073D5">
              <w:t xml:space="preserve">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+</w:t>
            </w:r>
            <w:r w:rsidRPr="00F073D5">
              <w:t xml:space="preserve">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rPr>
                <w:i/>
              </w:rPr>
              <w:t>++</w:t>
            </w:r>
            <w:r w:rsidRPr="00F073D5">
              <w:t xml:space="preserve"> </w:t>
            </w:r>
          </w:p>
        </w:tc>
      </w:tr>
    </w:tbl>
    <w:bookmarkEnd w:id="23"/>
    <w:p w:rsidR="00000000" w:rsidRPr="00F073D5" w:rsidRDefault="00B50E27">
      <w:pPr>
        <w:spacing w:before="120"/>
        <w:ind w:firstLine="284"/>
        <w:jc w:val="both"/>
        <w:rPr>
          <w:sz w:val="24"/>
        </w:rPr>
      </w:pPr>
      <w:r w:rsidRPr="00F073D5">
        <w:rPr>
          <w:sz w:val="24"/>
        </w:rPr>
        <w:t xml:space="preserve">В табл. </w:t>
      </w:r>
      <w:r w:rsidRPr="00F073D5">
        <w:rPr>
          <w:sz w:val="24"/>
        </w:rPr>
        <w:t>2</w:t>
      </w:r>
      <w:r w:rsidRPr="00F073D5">
        <w:rPr>
          <w:sz w:val="24"/>
        </w:rPr>
        <w:t xml:space="preserve"> приняты следующие обозначения: 0 - наименее подходящий метод анализа; + - рекомендуемый метод;</w:t>
      </w:r>
      <w:r w:rsidRPr="00F073D5">
        <w:rPr>
          <w:sz w:val="24"/>
        </w:rPr>
        <w:t xml:space="preserve"> ++ - наиболее подходящий метод.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Методы могут применяться изолированно или в дополнение друг к другу, причем методы качественного анализа могут включать количественные критерии риска (в основном, по экспертным оценкам с использованием, например, матрицы «в</w:t>
      </w:r>
      <w:r w:rsidRPr="00F073D5">
        <w:rPr>
          <w:sz w:val="24"/>
        </w:rPr>
        <w:t>ероятность-тяжесть последствий» ранжирования опасности). По возможности полный количественный анализ риска должен использовать результаты качественного анализа опасностей.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Примеры применения некоторых методов анализа риска приведены в приложении </w:t>
      </w:r>
      <w:r w:rsidRPr="00F073D5">
        <w:rPr>
          <w:sz w:val="24"/>
        </w:rPr>
        <w:t>3</w:t>
      </w:r>
      <w:r w:rsidRPr="00F073D5">
        <w:rPr>
          <w:sz w:val="24"/>
        </w:rPr>
        <w:t>.</w:t>
      </w:r>
    </w:p>
    <w:p w:rsidR="00000000" w:rsidRPr="00F073D5" w:rsidRDefault="00B50E27">
      <w:pPr>
        <w:pStyle w:val="1"/>
        <w:spacing w:after="0"/>
        <w:jc w:val="right"/>
        <w:rPr>
          <w:i/>
          <w:iCs/>
        </w:rPr>
      </w:pPr>
      <w:bookmarkStart w:id="24" w:name="_Toc27371068"/>
      <w:bookmarkStart w:id="25" w:name="PO0000084"/>
      <w:r w:rsidRPr="00F073D5">
        <w:rPr>
          <w:i/>
          <w:iCs/>
        </w:rPr>
        <w:t>Приложение 3</w:t>
      </w:r>
      <w:bookmarkEnd w:id="24"/>
    </w:p>
    <w:p w:rsidR="00000000" w:rsidRPr="00F073D5" w:rsidRDefault="00B50E27">
      <w:pPr>
        <w:pStyle w:val="1"/>
      </w:pPr>
      <w:bookmarkStart w:id="26" w:name="_Toc27371069"/>
      <w:bookmarkEnd w:id="25"/>
      <w:r w:rsidRPr="00F073D5">
        <w:t>ПРИМЕРЫ ПРИМЕНЕНИЯ МЕТОДОВ АНАЛИЗА ОПАСНОСТИ И ОЦЕНКИ РИСКА</w:t>
      </w:r>
      <w:bookmarkEnd w:id="26"/>
    </w:p>
    <w:p w:rsidR="00000000" w:rsidRPr="00F073D5" w:rsidRDefault="00B50E27">
      <w:pPr>
        <w:spacing w:after="120"/>
        <w:jc w:val="center"/>
        <w:rPr>
          <w:b/>
          <w:sz w:val="24"/>
        </w:rPr>
      </w:pPr>
      <w:r w:rsidRPr="00F073D5">
        <w:rPr>
          <w:b/>
          <w:sz w:val="24"/>
        </w:rPr>
        <w:t>Пример 1. Применение метода качественного анализа опасности.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В табл. </w:t>
      </w:r>
      <w:r w:rsidRPr="00F073D5">
        <w:rPr>
          <w:sz w:val="24"/>
        </w:rPr>
        <w:t>3</w:t>
      </w:r>
      <w:r w:rsidRPr="00F073D5">
        <w:rPr>
          <w:sz w:val="24"/>
        </w:rPr>
        <w:t xml:space="preserve"> представлен фрагмент р</w:t>
      </w:r>
      <w:r w:rsidRPr="00F073D5">
        <w:rPr>
          <w:sz w:val="24"/>
        </w:rPr>
        <w:t>езультатов анализа опасности и работоспособности цеха</w:t>
      </w:r>
      <w:r w:rsidRPr="00F073D5">
        <w:rPr>
          <w:sz w:val="24"/>
        </w:rPr>
        <w:t xml:space="preserve"> </w:t>
      </w:r>
      <w:r w:rsidRPr="00F073D5">
        <w:rPr>
          <w:sz w:val="24"/>
        </w:rPr>
        <w:t>холодильно-компрессорных установок. В процессе анализа для каждой установки, производственной линии или блока определяются возможные отклонения, причины и рекомендации по обеспечению безопасности. При х</w:t>
      </w:r>
      <w:r w:rsidRPr="00F073D5">
        <w:rPr>
          <w:sz w:val="24"/>
        </w:rPr>
        <w:t xml:space="preserve">арактеристике каждого возможного отклонения используются ключевые слова «нет», «больше», «меньше», «так же, как», «другой», «иначе, чем», «обратный» и т.п. В табл. </w:t>
      </w:r>
      <w:r w:rsidRPr="00F073D5">
        <w:rPr>
          <w:sz w:val="24"/>
        </w:rPr>
        <w:t>3</w:t>
      </w:r>
      <w:r w:rsidRPr="00F073D5">
        <w:rPr>
          <w:sz w:val="24"/>
        </w:rPr>
        <w:t xml:space="preserve"> приведены также экспертные балльные оценки </w:t>
      </w:r>
      <w:r w:rsidRPr="00F073D5">
        <w:rPr>
          <w:sz w:val="24"/>
        </w:rPr>
        <w:t>вероятности возникновения рассматриваемого отклонения В, тяжести последствий Т и показателя критичности К = В + Т. Показатели В и Т определялись по 4-балльной шкале (балл, равный 4, соответствует максимальной опасности).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Отклонения, имеющие повышенные знач</w:t>
      </w:r>
      <w:r w:rsidRPr="00F073D5">
        <w:rPr>
          <w:sz w:val="24"/>
        </w:rPr>
        <w:t>ения критичности, далее рассматривались более детально, в том числе при построении сценариев аварийных ситуаций и количественной оценке риска.</w:t>
      </w:r>
    </w:p>
    <w:p w:rsidR="00000000" w:rsidRPr="00F073D5" w:rsidRDefault="00B50E27">
      <w:pPr>
        <w:spacing w:before="120" w:after="120"/>
        <w:jc w:val="center"/>
        <w:rPr>
          <w:b/>
          <w:sz w:val="24"/>
        </w:rPr>
      </w:pPr>
      <w:bookmarkStart w:id="27" w:name="PO0000086"/>
      <w:r w:rsidRPr="00F073D5">
        <w:rPr>
          <w:b/>
          <w:sz w:val="24"/>
        </w:rPr>
        <w:t>Пример 2. Анализ «деревьев отказов и событий».</w:t>
      </w:r>
    </w:p>
    <w:bookmarkEnd w:id="27"/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Пример «дерева событий» для количественного анализа различных сцен</w:t>
      </w:r>
      <w:r w:rsidRPr="00F073D5">
        <w:rPr>
          <w:sz w:val="24"/>
        </w:rPr>
        <w:t xml:space="preserve">ариев аварий на установке переработки нефти представлен на рис. </w:t>
      </w:r>
      <w:r w:rsidRPr="00F073D5">
        <w:rPr>
          <w:sz w:val="24"/>
        </w:rPr>
        <w:t>1</w:t>
      </w:r>
      <w:r w:rsidRPr="00F073D5">
        <w:rPr>
          <w:sz w:val="24"/>
        </w:rPr>
        <w:t>.</w:t>
      </w:r>
      <w:r w:rsidRPr="00F073D5">
        <w:rPr>
          <w:sz w:val="24"/>
        </w:rPr>
        <w:t xml:space="preserve"> Цифры рядом с наименованием события показывают условную вероятность возникновения этого события. При этом вероятность возникновения инициирующ</w:t>
      </w:r>
      <w:r w:rsidRPr="00F073D5">
        <w:rPr>
          <w:sz w:val="24"/>
        </w:rPr>
        <w:t>его события (выброс нефти из резервуара) принята равной 1</w:t>
      </w:r>
      <w:r w:rsidRPr="00F073D5">
        <w:rPr>
          <w:sz w:val="24"/>
        </w:rPr>
        <w:t>.</w:t>
      </w:r>
      <w:r w:rsidRPr="00F073D5">
        <w:rPr>
          <w:sz w:val="24"/>
        </w:rPr>
        <w:t xml:space="preserve"> Значение частоты возникновения отдельного события или сценария пересчитывается путем умножения частоты возникновения инициирующего события на условную вероятность развития аварии по конкретному сце</w:t>
      </w:r>
      <w:r w:rsidRPr="00F073D5">
        <w:rPr>
          <w:sz w:val="24"/>
        </w:rPr>
        <w:t>нарию.</w:t>
      </w:r>
    </w:p>
    <w:p w:rsidR="00000000" w:rsidRPr="00F073D5" w:rsidRDefault="00B977C6">
      <w:pPr>
        <w:spacing w:before="120" w:after="120"/>
        <w:jc w:val="center"/>
        <w:rPr>
          <w:sz w:val="24"/>
        </w:rPr>
      </w:pPr>
      <w:bookmarkStart w:id="28" w:name="SO0000001"/>
      <w:r>
        <w:rPr>
          <w:noProof/>
          <w:sz w:val="24"/>
        </w:rPr>
        <w:lastRenderedPageBreak/>
        <w:drawing>
          <wp:inline distT="0" distB="0" distL="0" distR="0">
            <wp:extent cx="5267325" cy="3276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8"/>
    </w:p>
    <w:p w:rsidR="00000000" w:rsidRPr="00F073D5" w:rsidRDefault="00B50E27">
      <w:pPr>
        <w:spacing w:after="120"/>
        <w:jc w:val="center"/>
        <w:rPr>
          <w:sz w:val="24"/>
        </w:rPr>
      </w:pPr>
      <w:r w:rsidRPr="00F073D5">
        <w:rPr>
          <w:b/>
          <w:sz w:val="24"/>
        </w:rPr>
        <w:t>Рис. 1.</w:t>
      </w:r>
      <w:r w:rsidRPr="00F073D5">
        <w:rPr>
          <w:sz w:val="24"/>
        </w:rPr>
        <w:t xml:space="preserve"> «Дерево событий» аварий на установке первичной переработки нефти</w:t>
      </w:r>
    </w:p>
    <w:p w:rsidR="00000000" w:rsidRPr="00F073D5" w:rsidRDefault="00B50E27">
      <w:pPr>
        <w:widowControl/>
        <w:ind w:firstLine="284"/>
        <w:jc w:val="right"/>
        <w:rPr>
          <w:b/>
          <w:i/>
          <w:sz w:val="24"/>
        </w:rPr>
      </w:pPr>
      <w:r w:rsidRPr="00F073D5">
        <w:rPr>
          <w:b/>
          <w:i/>
          <w:sz w:val="24"/>
        </w:rPr>
        <w:t>Таблица 3</w:t>
      </w:r>
    </w:p>
    <w:p w:rsidR="00000000" w:rsidRPr="00F073D5" w:rsidRDefault="00B50E27">
      <w:pPr>
        <w:spacing w:after="120"/>
        <w:jc w:val="center"/>
        <w:rPr>
          <w:b/>
          <w:sz w:val="24"/>
        </w:rPr>
      </w:pPr>
      <w:r w:rsidRPr="00F073D5">
        <w:rPr>
          <w:b/>
          <w:sz w:val="24"/>
        </w:rPr>
        <w:t xml:space="preserve">Перечень отклонений при применении метода изучения опасности и работоспособности компрессорного узла цеха холодильно-компрессорных установок </w:t>
      </w:r>
      <w:r w:rsidRPr="00F073D5">
        <w:rPr>
          <w:b/>
          <w:sz w:val="24"/>
        </w:rPr>
        <w:br/>
        <w:t>(фрагмент результатов)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4"/>
        <w:gridCol w:w="1288"/>
        <w:gridCol w:w="1794"/>
        <w:gridCol w:w="1385"/>
        <w:gridCol w:w="322"/>
        <w:gridCol w:w="325"/>
        <w:gridCol w:w="325"/>
        <w:gridCol w:w="2777"/>
      </w:tblGrid>
      <w:tr w:rsidR="00000000" w:rsidRPr="00F073D5">
        <w:trPr>
          <w:tblHeader/>
          <w:jc w:val="center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bookmarkStart w:id="29" w:name="TO0000003"/>
            <w:r w:rsidRPr="00F073D5">
              <w:br w:type="page"/>
              <w:t>Ключевое слово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Отклонение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Причины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Последствия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В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К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>Рекомендации</w:t>
            </w:r>
          </w:p>
        </w:tc>
      </w:tr>
      <w:tr w:rsidR="00000000" w:rsidRPr="00F073D5">
        <w:trPr>
          <w:cantSplit/>
          <w:jc w:val="center"/>
        </w:trPr>
        <w:tc>
          <w:tcPr>
            <w:tcW w:w="50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Меньше</w:t>
            </w:r>
            <w:r w:rsidRPr="00F073D5">
              <w:t xml:space="preserve"> </w:t>
            </w:r>
          </w:p>
        </w:tc>
        <w:tc>
          <w:tcPr>
            <w:tcW w:w="71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Нет потока вещества</w:t>
            </w:r>
            <w:r w:rsidRPr="00F073D5">
              <w:t xml:space="preserve"> 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1. Разрыв трубопровода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Выбор аммиака</w:t>
            </w:r>
            <w:r w:rsidRPr="00F073D5">
              <w:t xml:space="preserve"> 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2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4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6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Установить систему аварийной сигнализации</w:t>
            </w:r>
            <w:r w:rsidRPr="00F073D5">
              <w:t xml:space="preserve"> </w:t>
            </w:r>
          </w:p>
        </w:tc>
      </w:tr>
      <w:tr w:rsidR="00000000" w:rsidRPr="00F073D5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2. Отказ в системе электропитания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Опасности нет</w:t>
            </w:r>
            <w:r w:rsidRPr="00F073D5">
              <w:t xml:space="preserve"> 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3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4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Повысить над</w:t>
            </w:r>
            <w:r w:rsidRPr="00F073D5">
              <w:t>ежность системы резервирования</w:t>
            </w:r>
            <w:r w:rsidRPr="00F073D5">
              <w:t xml:space="preserve"> </w:t>
            </w:r>
          </w:p>
        </w:tc>
      </w:tr>
      <w:tr w:rsidR="00000000" w:rsidRPr="00F073D5">
        <w:trPr>
          <w:cantSplit/>
          <w:jc w:val="center"/>
        </w:trPr>
        <w:tc>
          <w:tcPr>
            <w:tcW w:w="508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Больше</w:t>
            </w:r>
            <w:r w:rsidRPr="00F073D5">
              <w:t xml:space="preserve"> </w:t>
            </w:r>
          </w:p>
        </w:tc>
        <w:tc>
          <w:tcPr>
            <w:tcW w:w="71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Повышение давления нагнетания компрессора</w:t>
            </w:r>
            <w:r w:rsidRPr="00F073D5">
              <w:t xml:space="preserve"> 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3. Закрыт нагнетательный вентиль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Разрушение компрессора и выброс аммиака</w:t>
            </w:r>
            <w:r w:rsidRPr="00F073D5">
              <w:t xml:space="preserve"> 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2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3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Заменить реле давления, предохранительный и обратные клапаны</w:t>
            </w:r>
            <w:r w:rsidRPr="00F073D5">
              <w:t xml:space="preserve"> </w:t>
            </w:r>
          </w:p>
        </w:tc>
      </w:tr>
      <w:tr w:rsidR="00000000" w:rsidRPr="00F073D5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4. Отсутствует или недоста</w:t>
            </w:r>
            <w:r w:rsidRPr="00F073D5">
              <w:t>точная подача воды на конденсатор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Как в п. 3</w:t>
            </w:r>
            <w:r w:rsidRPr="00F073D5">
              <w:t xml:space="preserve"> 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2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3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-</w:t>
            </w:r>
          </w:p>
        </w:tc>
      </w:tr>
      <w:tr w:rsidR="00000000" w:rsidRPr="00F073D5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5. Наличие большого количества воздуха в конденсаторе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Образование взрывоопасной смеси</w:t>
            </w:r>
            <w:r w:rsidRPr="00F073D5">
              <w:t xml:space="preserve"> 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3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4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-</w:t>
            </w:r>
          </w:p>
        </w:tc>
      </w:tr>
      <w:tr w:rsidR="00000000" w:rsidRPr="00F073D5">
        <w:trPr>
          <w:cantSplit/>
          <w:jc w:val="center"/>
        </w:trPr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 xml:space="preserve"> </w:t>
            </w:r>
          </w:p>
        </w:tc>
        <w:tc>
          <w:tcPr>
            <w:tcW w:w="713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 xml:space="preserve"> </w:t>
            </w: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6. Нет протока воды через охлаждаемую рубашку компрессора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Разрушение компрессора с выбросом амми</w:t>
            </w:r>
            <w:r w:rsidRPr="00F073D5">
              <w:t>ака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2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3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Установить реле температуры на компрессорах ВД и НД</w:t>
            </w:r>
            <w:r w:rsidRPr="00F073D5">
              <w:t xml:space="preserve"> </w:t>
            </w:r>
          </w:p>
        </w:tc>
      </w:tr>
      <w:tr w:rsidR="00000000" w:rsidRPr="00F073D5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autoSpaceDE/>
              <w:autoSpaceDN/>
              <w:adjustRightInd/>
            </w:pP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7. Чрезмерный перегрев паров аммиака на всасывании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Как в п. 6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2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3</w:t>
            </w:r>
          </w:p>
        </w:tc>
        <w:tc>
          <w:tcPr>
            <w:tcW w:w="152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-</w:t>
            </w:r>
          </w:p>
        </w:tc>
      </w:tr>
      <w:tr w:rsidR="00000000" w:rsidRPr="00F073D5">
        <w:trPr>
          <w:jc w:val="center"/>
        </w:trPr>
        <w:tc>
          <w:tcPr>
            <w:tcW w:w="5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Меньше</w:t>
            </w:r>
            <w:r w:rsidRPr="00F073D5">
              <w:t xml:space="preserve"> 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Понижение давления всасывания</w:t>
            </w:r>
            <w:r w:rsidRPr="00F073D5">
              <w:t xml:space="preserve"> 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8. Повышенная производительность компрессора</w:t>
            </w:r>
            <w:r w:rsidRPr="00F073D5">
              <w:t xml:space="preserve"> 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Опасности нет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2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Проверить рел</w:t>
            </w:r>
            <w:r w:rsidRPr="00F073D5">
              <w:t>е давления</w:t>
            </w:r>
            <w:r w:rsidRPr="00F073D5">
              <w:t xml:space="preserve"> </w:t>
            </w:r>
          </w:p>
        </w:tc>
      </w:tr>
    </w:tbl>
    <w:bookmarkEnd w:id="29"/>
    <w:p w:rsidR="00000000" w:rsidRPr="00F073D5" w:rsidRDefault="00B50E27">
      <w:pPr>
        <w:spacing w:before="120"/>
        <w:ind w:firstLine="284"/>
        <w:jc w:val="both"/>
        <w:rPr>
          <w:sz w:val="24"/>
        </w:rPr>
      </w:pPr>
      <w:r w:rsidRPr="00F073D5">
        <w:rPr>
          <w:sz w:val="24"/>
        </w:rPr>
        <w:t>Пример «дерева отказа»</w:t>
      </w:r>
      <w:r w:rsidRPr="00F073D5">
        <w:rPr>
          <w:sz w:val="24"/>
          <w:vertAlign w:val="superscript"/>
        </w:rPr>
        <w:t>1</w:t>
      </w:r>
      <w:r w:rsidRPr="00F073D5">
        <w:rPr>
          <w:sz w:val="24"/>
        </w:rPr>
        <w:t xml:space="preserve">, используемого для анализа причин возникновения </w:t>
      </w:r>
      <w:r w:rsidRPr="00F073D5">
        <w:rPr>
          <w:sz w:val="24"/>
        </w:rPr>
        <w:lastRenderedPageBreak/>
        <w:t xml:space="preserve">аварийных ситуаций при автоматизированной заправке емкости, приведен на рис. </w:t>
      </w:r>
      <w:r w:rsidRPr="00F073D5">
        <w:rPr>
          <w:sz w:val="24"/>
        </w:rPr>
        <w:t>2</w:t>
      </w:r>
      <w:r w:rsidRPr="00F073D5">
        <w:rPr>
          <w:sz w:val="24"/>
        </w:rPr>
        <w:t>. Структура «дерева отказа» включает одно голо</w:t>
      </w:r>
      <w:r w:rsidRPr="00F073D5">
        <w:rPr>
          <w:sz w:val="24"/>
        </w:rPr>
        <w:t>вное событие (аварию, инцидент), которое соединяется с набором соответствующих нижестоящих событий (ошибок, отказов, неблагоприятных внешних воздействий), образующих причинные цепи (сценарии аварий). Для связи между событиями в узлах «деревьев» используютс</w:t>
      </w:r>
      <w:r w:rsidRPr="00F073D5">
        <w:rPr>
          <w:sz w:val="24"/>
        </w:rPr>
        <w:t>я знаки «И» и «ИЛИ». Логический знак «И» означает, что вышестоящее событие возникает при одновременном наступлении нижестоящих событий (соответствует перемножению их вероятностей для оценки вероятности вышестоящего события). Знак «ИЛИ» означает, что вышест</w:t>
      </w:r>
      <w:r w:rsidRPr="00F073D5">
        <w:rPr>
          <w:sz w:val="24"/>
        </w:rPr>
        <w:t>оящее событие может произойти вследствие возникновения одного из нижестоящих событий.</w:t>
      </w:r>
    </w:p>
    <w:p w:rsidR="00000000" w:rsidRPr="00F073D5" w:rsidRDefault="00B50E27">
      <w:pPr>
        <w:pStyle w:val="a7"/>
        <w:shd w:val="clear" w:color="auto" w:fill="auto"/>
      </w:pPr>
      <w:r w:rsidRPr="00F073D5">
        <w:rPr>
          <w:vertAlign w:val="superscript"/>
        </w:rPr>
        <w:t>1</w:t>
      </w:r>
      <w:r w:rsidRPr="00F073D5">
        <w:t xml:space="preserve"> В отечественной литературе встречаются и иные наименования этого «дерева»: «дерево отказов», «дерево неполадок», «дерево происшествий» и т.п.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Так, «дерево», представлен</w:t>
      </w:r>
      <w:r w:rsidRPr="00F073D5">
        <w:rPr>
          <w:sz w:val="24"/>
        </w:rPr>
        <w:t xml:space="preserve">ное на рис. </w:t>
      </w:r>
      <w:r w:rsidRPr="00F073D5">
        <w:rPr>
          <w:sz w:val="24"/>
        </w:rPr>
        <w:t>2</w:t>
      </w:r>
      <w:r w:rsidRPr="00F073D5">
        <w:rPr>
          <w:sz w:val="24"/>
        </w:rPr>
        <w:t xml:space="preserve">, имеет промежуточные события (прямоугольники), тогда как в нижней части «дерева» кругами с цифрами показаны постулируемые исходные события-предпосылки, наименование и нумерация которых приведены </w:t>
      </w:r>
      <w:r w:rsidRPr="00F073D5">
        <w:rPr>
          <w:sz w:val="24"/>
        </w:rPr>
        <w:t xml:space="preserve">в табл. </w:t>
      </w:r>
      <w:r w:rsidRPr="00F073D5">
        <w:rPr>
          <w:sz w:val="24"/>
        </w:rPr>
        <w:t>4</w:t>
      </w:r>
      <w:r w:rsidRPr="00F073D5">
        <w:rPr>
          <w:sz w:val="24"/>
        </w:rPr>
        <w:t>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Анализ «дерева отказа» позволяет выделить ветви прохождения сигнала к головному событию (в нашем случае на рис. </w:t>
      </w:r>
      <w:r w:rsidRPr="00F073D5">
        <w:rPr>
          <w:sz w:val="24"/>
        </w:rPr>
        <w:t>2</w:t>
      </w:r>
      <w:r w:rsidRPr="00F073D5">
        <w:rPr>
          <w:sz w:val="24"/>
        </w:rPr>
        <w:t xml:space="preserve"> их три), а также указать связанные с </w:t>
      </w:r>
      <w:r w:rsidRPr="00F073D5">
        <w:rPr>
          <w:sz w:val="24"/>
        </w:rPr>
        <w:t>ними минимальные пропускные сочетания, минимальные отсечные сочетания.</w:t>
      </w:r>
    </w:p>
    <w:p w:rsidR="00000000" w:rsidRPr="00F073D5" w:rsidRDefault="00B50E27">
      <w:pPr>
        <w:spacing w:after="120"/>
        <w:ind w:firstLine="284"/>
        <w:jc w:val="both"/>
        <w:rPr>
          <w:sz w:val="24"/>
        </w:rPr>
      </w:pPr>
      <w:r w:rsidRPr="00F073D5">
        <w:rPr>
          <w:sz w:val="24"/>
        </w:rPr>
        <w:t>Минимальные пропускные сочетания - это набор исходных событий-предпосылок (на</w:t>
      </w:r>
      <w:r w:rsidRPr="00F073D5">
        <w:rPr>
          <w:sz w:val="24"/>
        </w:rPr>
        <w:t xml:space="preserve"> </w:t>
      </w:r>
      <w:r w:rsidRPr="00F073D5">
        <w:rPr>
          <w:sz w:val="24"/>
        </w:rPr>
        <w:t xml:space="preserve">рис. </w:t>
      </w:r>
      <w:r w:rsidRPr="00F073D5">
        <w:rPr>
          <w:sz w:val="24"/>
        </w:rPr>
        <w:t>2</w:t>
      </w:r>
      <w:r w:rsidRPr="00F073D5">
        <w:rPr>
          <w:sz w:val="24"/>
        </w:rPr>
        <w:t xml:space="preserve"> отмечены цифрами), обязательное (одновременное) возни</w:t>
      </w:r>
      <w:r w:rsidRPr="00F073D5">
        <w:rPr>
          <w:sz w:val="24"/>
        </w:rPr>
        <w:t xml:space="preserve">кновение которых достаточно для появления головного события (аварии). Для «дерева», отображенного на рис. </w:t>
      </w:r>
      <w:r w:rsidRPr="00F073D5">
        <w:rPr>
          <w:sz w:val="24"/>
        </w:rPr>
        <w:t>2</w:t>
      </w:r>
      <w:r w:rsidRPr="00F073D5">
        <w:rPr>
          <w:sz w:val="24"/>
        </w:rPr>
        <w:t>, такими событиями и (или) сочетаниями являются: {12},{13}, {1•7}, {1•8}, {1•9}, {1•10}, {1•11}, {2•7}</w:t>
      </w:r>
      <w:r w:rsidRPr="00F073D5">
        <w:rPr>
          <w:sz w:val="24"/>
        </w:rPr>
        <w:t>, {2•8}, {2•9}, {2•10}, {2•11}, {3•7}, {3•8}, {3•9}, {3•10}, {3•11}, {4•7}, {4•8}, {4•9}, {4•10}, {4•11}, {5•6•7}, {5•6•8}, {5•6•9}, {5•6•10}, {5•6•11}. Используются главным образом для выявления «слабых» мест.</w:t>
      </w:r>
    </w:p>
    <w:p w:rsidR="00000000" w:rsidRPr="00F073D5" w:rsidRDefault="00B977C6">
      <w:pPr>
        <w:spacing w:after="120"/>
        <w:jc w:val="center"/>
        <w:rPr>
          <w:sz w:val="24"/>
        </w:rPr>
      </w:pPr>
      <w:bookmarkStart w:id="30" w:name="SO0000002"/>
      <w:r>
        <w:rPr>
          <w:noProof/>
          <w:sz w:val="24"/>
        </w:rPr>
        <w:drawing>
          <wp:inline distT="0" distB="0" distL="0" distR="0">
            <wp:extent cx="5762625" cy="3857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0"/>
    </w:p>
    <w:p w:rsidR="00000000" w:rsidRPr="00F073D5" w:rsidRDefault="00B50E27">
      <w:pPr>
        <w:spacing w:after="120"/>
        <w:jc w:val="center"/>
        <w:rPr>
          <w:sz w:val="24"/>
        </w:rPr>
      </w:pPr>
      <w:r w:rsidRPr="00F073D5">
        <w:rPr>
          <w:b/>
          <w:sz w:val="24"/>
        </w:rPr>
        <w:t>Рис. 2.</w:t>
      </w:r>
      <w:r w:rsidRPr="00F073D5">
        <w:rPr>
          <w:sz w:val="24"/>
        </w:rPr>
        <w:t xml:space="preserve"> «Дерево отказа» заправочной операци</w:t>
      </w:r>
      <w:r w:rsidRPr="00F073D5">
        <w:rPr>
          <w:sz w:val="24"/>
        </w:rPr>
        <w:t>и</w:t>
      </w:r>
    </w:p>
    <w:p w:rsidR="00000000" w:rsidRPr="00F073D5" w:rsidRDefault="00B50E27">
      <w:pPr>
        <w:spacing w:after="120"/>
        <w:ind w:firstLine="284"/>
        <w:jc w:val="right"/>
        <w:rPr>
          <w:b/>
          <w:sz w:val="24"/>
        </w:rPr>
      </w:pPr>
      <w:r w:rsidRPr="00F073D5">
        <w:rPr>
          <w:b/>
          <w:i/>
          <w:sz w:val="24"/>
        </w:rPr>
        <w:t>Таблица 4</w:t>
      </w:r>
    </w:p>
    <w:p w:rsidR="00000000" w:rsidRPr="00F073D5" w:rsidRDefault="00B50E27">
      <w:pPr>
        <w:spacing w:after="120"/>
        <w:jc w:val="center"/>
        <w:rPr>
          <w:sz w:val="24"/>
        </w:rPr>
      </w:pPr>
      <w:r w:rsidRPr="00F073D5">
        <w:rPr>
          <w:b/>
          <w:sz w:val="24"/>
        </w:rPr>
        <w:lastRenderedPageBreak/>
        <w:t xml:space="preserve">Исходные события «дерева отказа» (согласно рис. </w:t>
      </w:r>
      <w:r w:rsidRPr="00F073D5">
        <w:rPr>
          <w:b/>
          <w:sz w:val="24"/>
        </w:rPr>
        <w:t>2</w:t>
      </w:r>
      <w:r w:rsidRPr="00F073D5">
        <w:rPr>
          <w:b/>
          <w:sz w:val="24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8"/>
        <w:gridCol w:w="6232"/>
        <w:gridCol w:w="2200"/>
      </w:tblGrid>
      <w:tr w:rsidR="00000000" w:rsidRPr="00F073D5">
        <w:trPr>
          <w:tblHeader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bookmarkStart w:id="31" w:name="TO0000004"/>
            <w:r w:rsidRPr="00F073D5">
              <w:t xml:space="preserve">№ п/п 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 xml:space="preserve">Событие или состояние модели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Pr="00F073D5" w:rsidRDefault="00B50E27">
            <w:pPr>
              <w:widowControl/>
              <w:jc w:val="center"/>
            </w:pPr>
            <w:r w:rsidRPr="00F073D5">
              <w:t xml:space="preserve">Вероятность события </w:t>
            </w:r>
            <w:r w:rsidRPr="00F073D5">
              <w:rPr>
                <w:i/>
              </w:rPr>
              <w:t>Р</w:t>
            </w:r>
            <w:r w:rsidRPr="00F073D5">
              <w:rPr>
                <w:i/>
                <w:vertAlign w:val="subscript"/>
                <w:lang w:val="en-US"/>
              </w:rPr>
              <w:t>i</w:t>
            </w:r>
            <w:r w:rsidRPr="00F073D5">
              <w:rPr>
                <w:lang w:val="en-US"/>
              </w:rPr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 xml:space="preserve">Система автоматической выдачи дозы (САВД) оказалась отключенной (ошибка контроля </w:t>
            </w:r>
            <w:r w:rsidRPr="00F073D5">
              <w:t>исходного положения)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0,0005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2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Обрыв цепей передачи сигнала от датчиков объема дозы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0,00001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3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Ослабление сигнала выдачи дозы помехами (нерасчетное внешнее воздействие)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0,0001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4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Отказ усилителя-преобразователя сигнала выдачи дозы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0,0002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5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Отк</w:t>
            </w:r>
            <w:r w:rsidRPr="00F073D5">
              <w:t>аз расходомера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0,0003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6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Отказ датчика уровня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0,0002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7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Оператор не заметил световой индикации о неисправности САВД (ошибка оператора)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0,005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8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Оператор не услышал звуковой сигнализации об отказе САВД (ошибка оператора)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0,001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9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Оператор не зна</w:t>
            </w:r>
            <w:r w:rsidRPr="00F073D5">
              <w:t>л о необходимости отключения насоса по истечении заданного времени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0,001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10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Оператор не заметил индикации хронометра об истечении установленного времени заправки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0,004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11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Отказ хронометра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0,00001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12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Отказ автоматического выключателя электроприв</w:t>
            </w:r>
            <w:r w:rsidRPr="00F073D5">
              <w:t>ода насоса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0,00001</w:t>
            </w:r>
            <w:r w:rsidRPr="00F073D5">
              <w:t xml:space="preserve"> </w:t>
            </w:r>
          </w:p>
        </w:tc>
      </w:tr>
      <w:tr w:rsidR="00000000" w:rsidRPr="00F073D5">
        <w:trPr>
          <w:jc w:val="center"/>
        </w:trPr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13</w:t>
            </w:r>
            <w:r w:rsidRPr="00F073D5">
              <w:t xml:space="preserve"> </w:t>
            </w:r>
          </w:p>
        </w:tc>
        <w:tc>
          <w:tcPr>
            <w:tcW w:w="34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both"/>
            </w:pPr>
            <w:r w:rsidRPr="00F073D5">
              <w:t>Обрыв цепей управления приводом насоса</w:t>
            </w:r>
            <w:r w:rsidRPr="00F073D5">
              <w:t xml:space="preserve"> </w:t>
            </w:r>
          </w:p>
        </w:tc>
        <w:tc>
          <w:tcPr>
            <w:tcW w:w="120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73D5" w:rsidRDefault="00B50E27">
            <w:pPr>
              <w:jc w:val="center"/>
            </w:pPr>
            <w:r w:rsidRPr="00F073D5">
              <w:t>0,00001</w:t>
            </w:r>
            <w:r w:rsidRPr="00F073D5">
              <w:t xml:space="preserve"> </w:t>
            </w:r>
          </w:p>
        </w:tc>
      </w:tr>
    </w:tbl>
    <w:bookmarkEnd w:id="31"/>
    <w:p w:rsidR="00000000" w:rsidRPr="00F073D5" w:rsidRDefault="00B50E27">
      <w:pPr>
        <w:spacing w:before="120"/>
        <w:ind w:firstLine="284"/>
        <w:jc w:val="both"/>
        <w:rPr>
          <w:sz w:val="24"/>
        </w:rPr>
      </w:pPr>
      <w:r w:rsidRPr="00F073D5">
        <w:rPr>
          <w:sz w:val="24"/>
        </w:rPr>
        <w:t>Минимальные отсечные сочетания - набор исходных событий, который гарантирует отсутствие головного события при условии не возникновения ни одного из составляющих этот набор событий:</w:t>
      </w:r>
      <w:r w:rsidRPr="00F073D5">
        <w:rPr>
          <w:sz w:val="24"/>
        </w:rPr>
        <w:t xml:space="preserve"> {1•2•3•4•5•12•13}, {1•2•3•4•6•12•13}, {7•8•9•10•11•12•13}. Используются главным образом для определения наиболее эффективных мер предупреждения аварии.</w:t>
      </w:r>
    </w:p>
    <w:p w:rsidR="00000000" w:rsidRPr="00F073D5" w:rsidRDefault="00B50E27">
      <w:pPr>
        <w:spacing w:before="120" w:after="120"/>
        <w:jc w:val="center"/>
        <w:rPr>
          <w:sz w:val="24"/>
        </w:rPr>
      </w:pPr>
      <w:r w:rsidRPr="00F073D5">
        <w:rPr>
          <w:b/>
          <w:sz w:val="24"/>
        </w:rPr>
        <w:t>Пример 3. Распределение потенциального территориального риска.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Распределение потенциального территориал</w:t>
      </w:r>
      <w:r w:rsidRPr="00F073D5">
        <w:rPr>
          <w:sz w:val="24"/>
        </w:rPr>
        <w:t>ьного риска, характеризующего максимальное значение частоты поражения человека от возможных аварий для каждой точки площадки объекта и прилегающей территории, показано на</w:t>
      </w:r>
      <w:r w:rsidRPr="00F073D5">
        <w:rPr>
          <w:sz w:val="24"/>
        </w:rPr>
        <w:t xml:space="preserve"> </w:t>
      </w:r>
      <w:r w:rsidRPr="00F073D5">
        <w:rPr>
          <w:sz w:val="24"/>
        </w:rPr>
        <w:t xml:space="preserve">рис. </w:t>
      </w:r>
      <w:r w:rsidRPr="00F073D5">
        <w:rPr>
          <w:sz w:val="24"/>
        </w:rPr>
        <w:t>3</w:t>
      </w:r>
      <w:r w:rsidRPr="00F073D5">
        <w:rPr>
          <w:sz w:val="24"/>
        </w:rPr>
        <w:t xml:space="preserve"> (цифрами у изолиний указана час</w:t>
      </w:r>
      <w:r w:rsidRPr="00F073D5">
        <w:rPr>
          <w:sz w:val="24"/>
        </w:rPr>
        <w:t>тота смертельного поражения человека за один год, при условии его постоянного местонахождения в данной точке).</w:t>
      </w:r>
    </w:p>
    <w:p w:rsidR="00000000" w:rsidRPr="00F073D5" w:rsidRDefault="00B977C6">
      <w:pPr>
        <w:spacing w:before="120" w:after="120"/>
        <w:jc w:val="center"/>
      </w:pPr>
      <w:bookmarkStart w:id="32" w:name="SO0000003"/>
      <w:r>
        <w:rPr>
          <w:noProof/>
        </w:rPr>
        <w:lastRenderedPageBreak/>
        <w:drawing>
          <wp:inline distT="0" distB="0" distL="0" distR="0">
            <wp:extent cx="5276850" cy="4010025"/>
            <wp:effectExtent l="0" t="0" r="0" b="9525"/>
            <wp:docPr id="3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2"/>
    </w:p>
    <w:p w:rsidR="00000000" w:rsidRPr="00F073D5" w:rsidRDefault="00B50E27">
      <w:pPr>
        <w:spacing w:after="120"/>
        <w:jc w:val="center"/>
        <w:rPr>
          <w:sz w:val="24"/>
        </w:rPr>
      </w:pPr>
      <w:r w:rsidRPr="00F073D5">
        <w:rPr>
          <w:b/>
          <w:sz w:val="24"/>
        </w:rPr>
        <w:t xml:space="preserve">Рис. 3. </w:t>
      </w:r>
      <w:r w:rsidRPr="00F073D5">
        <w:rPr>
          <w:sz w:val="24"/>
        </w:rPr>
        <w:t>Распределение потенциального риска по территории вблизи объекта, на котором возможны аварии с крупным выбросом токсических веществ:</w:t>
      </w:r>
    </w:p>
    <w:p w:rsidR="00000000" w:rsidRPr="00F073D5" w:rsidRDefault="00B50E27">
      <w:pPr>
        <w:spacing w:after="120"/>
        <w:jc w:val="both"/>
      </w:pPr>
      <w:r w:rsidRPr="00F073D5">
        <w:t>А -</w:t>
      </w:r>
      <w:r w:rsidRPr="00F073D5">
        <w:t xml:space="preserve"> граница зон поражения людей, рассчитанных для сценариев аварии с одинаковой массой выброса по всем направлениям ветра; Б - зона поражения для отдельного сценария при заданном направлении ветра.</w:t>
      </w:r>
    </w:p>
    <w:p w:rsidR="00000000" w:rsidRPr="00F073D5" w:rsidRDefault="00B50E27">
      <w:pPr>
        <w:spacing w:after="120"/>
        <w:jc w:val="center"/>
        <w:rPr>
          <w:sz w:val="24"/>
        </w:rPr>
      </w:pPr>
      <w:r w:rsidRPr="00F073D5">
        <w:rPr>
          <w:b/>
          <w:sz w:val="24"/>
        </w:rPr>
        <w:t>Пример 4. Количественные показатели риска аварий на магистрал</w:t>
      </w:r>
      <w:r w:rsidRPr="00F073D5">
        <w:rPr>
          <w:b/>
          <w:sz w:val="24"/>
        </w:rPr>
        <w:t>ьных нефтепроводах.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В соответствии с Методическим руководством по оценке степени риска аварий на магистральных нефтепроводах основными показателями риска являются интегральные (по всей длине трассы нефтепровода) и удельные (на единицу длины нефтепровода) з</w:t>
      </w:r>
      <w:r w:rsidRPr="00F073D5">
        <w:rPr>
          <w:sz w:val="24"/>
        </w:rPr>
        <w:t>начения: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частоты утечки нефти в год;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ожидаемых среднегодовых площадей разливов и потерь нефти от аварий;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>ожидаемого ущерба (как суммы ежегодных компенсационных выплат</w:t>
      </w:r>
      <w:r w:rsidRPr="00F073D5">
        <w:rPr>
          <w:sz w:val="24"/>
        </w:rPr>
        <w:t xml:space="preserve"> </w:t>
      </w:r>
      <w:r w:rsidRPr="00F073D5">
        <w:rPr>
          <w:sz w:val="24"/>
        </w:rPr>
        <w:t>за</w:t>
      </w:r>
      <w:r w:rsidRPr="00F073D5">
        <w:rPr>
          <w:sz w:val="24"/>
        </w:rPr>
        <w:t xml:space="preserve"> </w:t>
      </w:r>
      <w:r w:rsidRPr="00F073D5">
        <w:rPr>
          <w:sz w:val="24"/>
        </w:rPr>
        <w:t>загрязнение окружающей среды и стоимости потерянной нефти).</w:t>
      </w:r>
    </w:p>
    <w:p w:rsidR="00000000" w:rsidRPr="00F073D5" w:rsidRDefault="00B50E27">
      <w:pPr>
        <w:ind w:firstLine="283"/>
        <w:jc w:val="both"/>
        <w:rPr>
          <w:sz w:val="24"/>
        </w:rPr>
      </w:pPr>
      <w:r w:rsidRPr="00F073D5">
        <w:rPr>
          <w:sz w:val="24"/>
        </w:rPr>
        <w:t xml:space="preserve">На рис. </w:t>
      </w:r>
      <w:r w:rsidRPr="00F073D5">
        <w:rPr>
          <w:sz w:val="24"/>
        </w:rPr>
        <w:t>4</w:t>
      </w:r>
      <w:r w:rsidRPr="00F073D5">
        <w:rPr>
          <w:sz w:val="24"/>
        </w:rPr>
        <w:t xml:space="preserve"> представлено распределение ожидаемого ущерба</w:t>
      </w:r>
      <w:r w:rsidRPr="00F073D5">
        <w:rPr>
          <w:sz w:val="24"/>
        </w:rPr>
        <w:t xml:space="preserve"> </w:t>
      </w:r>
      <w:r w:rsidRPr="00F073D5">
        <w:rPr>
          <w:sz w:val="24"/>
        </w:rPr>
        <w:t>вдоль трассы нефтепровода.</w:t>
      </w:r>
    </w:p>
    <w:p w:rsidR="00000000" w:rsidRPr="00F073D5" w:rsidRDefault="00B50E27">
      <w:pPr>
        <w:spacing w:after="120"/>
        <w:ind w:firstLine="284"/>
        <w:jc w:val="both"/>
        <w:rPr>
          <w:sz w:val="24"/>
        </w:rPr>
      </w:pPr>
      <w:r w:rsidRPr="00F073D5">
        <w:rPr>
          <w:sz w:val="24"/>
        </w:rPr>
        <w:t>Оценки риска могут быть использованы при обосновании страховых тарифов при страховании ответственности за ущерб окружающей среде от аварий и выработке ме</w:t>
      </w:r>
      <w:r w:rsidRPr="00F073D5">
        <w:rPr>
          <w:sz w:val="24"/>
        </w:rPr>
        <w:t>р безопасности. В частности, линейные участки нефтепроводов с наиболее высокими показателями риска должны быть приоритетными при проведении внутритрубной диагностики или ремонта трубопроводов.</w:t>
      </w:r>
    </w:p>
    <w:p w:rsidR="00000000" w:rsidRPr="00F073D5" w:rsidRDefault="00B977C6">
      <w:pPr>
        <w:spacing w:before="120" w:after="120"/>
        <w:jc w:val="center"/>
        <w:rPr>
          <w:sz w:val="24"/>
        </w:rPr>
      </w:pPr>
      <w:bookmarkStart w:id="33" w:name="SO0000004"/>
      <w:r>
        <w:rPr>
          <w:noProof/>
          <w:sz w:val="24"/>
        </w:rPr>
        <w:lastRenderedPageBreak/>
        <w:drawing>
          <wp:inline distT="0" distB="0" distL="0" distR="0">
            <wp:extent cx="3733800" cy="2105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3"/>
    </w:p>
    <w:p w:rsidR="00000000" w:rsidRPr="00F073D5" w:rsidRDefault="00B50E27">
      <w:pPr>
        <w:jc w:val="center"/>
        <w:rPr>
          <w:sz w:val="24"/>
        </w:rPr>
      </w:pPr>
      <w:r w:rsidRPr="00F073D5">
        <w:rPr>
          <w:b/>
          <w:sz w:val="24"/>
        </w:rPr>
        <w:t>Рис. 4.</w:t>
      </w:r>
      <w:r w:rsidRPr="00F073D5">
        <w:rPr>
          <w:sz w:val="24"/>
        </w:rPr>
        <w:t xml:space="preserve"> Распределение ожидаемого ущерба </w:t>
      </w:r>
      <w:r w:rsidRPr="00F073D5">
        <w:rPr>
          <w:i/>
          <w:sz w:val="24"/>
          <w:lang w:val="en-US"/>
        </w:rPr>
        <w:t>R</w:t>
      </w:r>
      <w:r w:rsidRPr="00F073D5">
        <w:rPr>
          <w:i/>
          <w:sz w:val="24"/>
          <w:vertAlign w:val="subscript"/>
          <w:lang w:val="en-US"/>
        </w:rPr>
        <w:t>d</w:t>
      </w:r>
      <w:r w:rsidRPr="00F073D5">
        <w:rPr>
          <w:i/>
          <w:sz w:val="24"/>
        </w:rPr>
        <w:t>(</w:t>
      </w:r>
      <w:r w:rsidRPr="00F073D5">
        <w:rPr>
          <w:i/>
          <w:sz w:val="24"/>
          <w:lang w:val="en-US"/>
        </w:rPr>
        <w:t>L</w:t>
      </w:r>
      <w:r w:rsidRPr="00F073D5">
        <w:rPr>
          <w:i/>
          <w:sz w:val="24"/>
        </w:rPr>
        <w:t xml:space="preserve">) </w:t>
      </w:r>
      <w:r w:rsidRPr="00F073D5">
        <w:rPr>
          <w:sz w:val="24"/>
        </w:rPr>
        <w:t>по трассе магис</w:t>
      </w:r>
      <w:r w:rsidRPr="00F073D5">
        <w:rPr>
          <w:sz w:val="24"/>
        </w:rPr>
        <w:t>трального</w:t>
      </w:r>
    </w:p>
    <w:p w:rsidR="00000000" w:rsidRPr="00F073D5" w:rsidRDefault="00B50E27">
      <w:pPr>
        <w:spacing w:after="120"/>
        <w:jc w:val="center"/>
        <w:rPr>
          <w:sz w:val="24"/>
        </w:rPr>
      </w:pPr>
      <w:r w:rsidRPr="00F073D5">
        <w:rPr>
          <w:sz w:val="24"/>
        </w:rPr>
        <w:t>нефтепровода</w:t>
      </w:r>
    </w:p>
    <w:p w:rsidR="00000000" w:rsidRPr="00F073D5" w:rsidRDefault="00B50E27">
      <w:pPr>
        <w:widowControl/>
        <w:spacing w:after="120"/>
        <w:jc w:val="center"/>
        <w:rPr>
          <w:b/>
          <w:sz w:val="24"/>
        </w:rPr>
      </w:pPr>
      <w:r w:rsidRPr="00F073D5">
        <w:rPr>
          <w:b/>
          <w:sz w:val="24"/>
        </w:rPr>
        <w:t>СОДЕРЖАНИЕ</w:t>
      </w:r>
    </w:p>
    <w:p w:rsidR="00B50E27" w:rsidRPr="00F073D5" w:rsidRDefault="00B50E27">
      <w:pPr>
        <w:widowControl/>
        <w:jc w:val="both"/>
        <w:rPr>
          <w:b/>
          <w:sz w:val="24"/>
        </w:rPr>
      </w:pPr>
    </w:p>
    <w:sectPr w:rsidR="00B50E27" w:rsidRPr="00F073D5">
      <w:pgSz w:w="11909" w:h="16834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ru-RU" w:vendorID="1" w:dllVersion="512" w:checkStyle="1"/>
  <w:defaultTabStop w:val="283"/>
  <w:doNotHyphenateCaps/>
  <w:drawingGridHorizontalSpacing w:val="100"/>
  <w:drawingGridVerticalSpacing w:val="0"/>
  <w:displayHorizontalDrawingGridEvery w:val="0"/>
  <w:displayVerticalDrawingGridEvery w:val="2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D5"/>
    <w:rsid w:val="00B50E27"/>
    <w:rsid w:val="00B977C6"/>
    <w:rsid w:val="00F0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pacing w:before="120" w:after="120"/>
      <w:jc w:val="center"/>
      <w:outlineLvl w:val="0"/>
    </w:pPr>
    <w:rPr>
      <w:rFonts w:cs="Arial"/>
      <w:b/>
      <w:bCs/>
      <w:kern w:val="28"/>
      <w:sz w:val="24"/>
      <w:szCs w:val="32"/>
    </w:rPr>
  </w:style>
  <w:style w:type="paragraph" w:styleId="2">
    <w:name w:val="heading 2"/>
    <w:basedOn w:val="a"/>
    <w:next w:val="a"/>
    <w:qFormat/>
    <w:pPr>
      <w:keepNext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"/>
    <w:next w:val="a"/>
    <w:qFormat/>
    <w:pPr>
      <w:keepNext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10">
    <w:name w:val="toc 1"/>
    <w:basedOn w:val="a"/>
    <w:next w:val="a"/>
    <w:autoRedefine/>
    <w:semiHidden/>
    <w:rPr>
      <w:sz w:val="24"/>
    </w:rPr>
  </w:style>
  <w:style w:type="paragraph" w:styleId="20">
    <w:name w:val="toc 2"/>
    <w:basedOn w:val="a"/>
    <w:next w:val="a"/>
    <w:autoRedefine/>
    <w:semiHidden/>
    <w:pPr>
      <w:ind w:left="200"/>
    </w:pPr>
    <w:rPr>
      <w:sz w:val="24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071"/>
      </w:tabs>
      <w:ind w:right="454"/>
    </w:pPr>
    <w:rPr>
      <w:sz w:val="24"/>
    </w:rPr>
  </w:style>
  <w:style w:type="paragraph" w:styleId="4">
    <w:name w:val="toc 4"/>
    <w:basedOn w:val="a"/>
    <w:next w:val="a"/>
    <w:autoRedefine/>
    <w:semiHidden/>
    <w:pPr>
      <w:ind w:left="600"/>
    </w:pPr>
  </w:style>
  <w:style w:type="paragraph" w:styleId="5">
    <w:name w:val="toc 5"/>
    <w:basedOn w:val="a"/>
    <w:next w:val="a"/>
    <w:autoRedefine/>
    <w:semiHidden/>
    <w:pPr>
      <w:ind w:left="800"/>
    </w:pPr>
  </w:style>
  <w:style w:type="paragraph" w:styleId="6">
    <w:name w:val="toc 6"/>
    <w:basedOn w:val="a"/>
    <w:next w:val="a"/>
    <w:autoRedefine/>
    <w:semiHidden/>
    <w:pPr>
      <w:ind w:left="1000"/>
    </w:pPr>
  </w:style>
  <w:style w:type="paragraph" w:styleId="7">
    <w:name w:val="toc 7"/>
    <w:basedOn w:val="a"/>
    <w:next w:val="a"/>
    <w:autoRedefine/>
    <w:semiHidden/>
    <w:pPr>
      <w:ind w:left="1200"/>
    </w:pPr>
  </w:style>
  <w:style w:type="paragraph" w:styleId="8">
    <w:name w:val="toc 8"/>
    <w:basedOn w:val="a"/>
    <w:next w:val="a"/>
    <w:autoRedefine/>
    <w:semiHidden/>
    <w:pPr>
      <w:ind w:left="1400"/>
    </w:pPr>
  </w:style>
  <w:style w:type="paragraph" w:styleId="9">
    <w:name w:val="toc 9"/>
    <w:basedOn w:val="a"/>
    <w:next w:val="a"/>
    <w:autoRedefine/>
    <w:semiHidden/>
    <w:pPr>
      <w:ind w:left="1600"/>
    </w:pPr>
  </w:style>
  <w:style w:type="paragraph" w:styleId="a5">
    <w:name w:val="Body Text Indent"/>
    <w:basedOn w:val="a"/>
    <w:semiHidden/>
    <w:pPr>
      <w:spacing w:after="120"/>
      <w:ind w:left="283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a7">
    <w:name w:val="сноска"/>
    <w:basedOn w:val="a"/>
    <w:pPr>
      <w:shd w:val="clear" w:color="auto" w:fill="FFFFFF"/>
      <w:spacing w:before="120" w:after="120"/>
      <w:ind w:firstLine="28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pacing w:before="120" w:after="120"/>
      <w:jc w:val="center"/>
      <w:outlineLvl w:val="0"/>
    </w:pPr>
    <w:rPr>
      <w:rFonts w:cs="Arial"/>
      <w:b/>
      <w:bCs/>
      <w:kern w:val="28"/>
      <w:sz w:val="24"/>
      <w:szCs w:val="32"/>
    </w:rPr>
  </w:style>
  <w:style w:type="paragraph" w:styleId="2">
    <w:name w:val="heading 2"/>
    <w:basedOn w:val="a"/>
    <w:next w:val="a"/>
    <w:qFormat/>
    <w:pPr>
      <w:keepNext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"/>
    <w:next w:val="a"/>
    <w:qFormat/>
    <w:pPr>
      <w:keepNext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10">
    <w:name w:val="toc 1"/>
    <w:basedOn w:val="a"/>
    <w:next w:val="a"/>
    <w:autoRedefine/>
    <w:semiHidden/>
    <w:rPr>
      <w:sz w:val="24"/>
    </w:rPr>
  </w:style>
  <w:style w:type="paragraph" w:styleId="20">
    <w:name w:val="toc 2"/>
    <w:basedOn w:val="a"/>
    <w:next w:val="a"/>
    <w:autoRedefine/>
    <w:semiHidden/>
    <w:pPr>
      <w:ind w:left="200"/>
    </w:pPr>
    <w:rPr>
      <w:sz w:val="24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071"/>
      </w:tabs>
      <w:ind w:right="454"/>
    </w:pPr>
    <w:rPr>
      <w:sz w:val="24"/>
    </w:rPr>
  </w:style>
  <w:style w:type="paragraph" w:styleId="4">
    <w:name w:val="toc 4"/>
    <w:basedOn w:val="a"/>
    <w:next w:val="a"/>
    <w:autoRedefine/>
    <w:semiHidden/>
    <w:pPr>
      <w:ind w:left="600"/>
    </w:pPr>
  </w:style>
  <w:style w:type="paragraph" w:styleId="5">
    <w:name w:val="toc 5"/>
    <w:basedOn w:val="a"/>
    <w:next w:val="a"/>
    <w:autoRedefine/>
    <w:semiHidden/>
    <w:pPr>
      <w:ind w:left="800"/>
    </w:pPr>
  </w:style>
  <w:style w:type="paragraph" w:styleId="6">
    <w:name w:val="toc 6"/>
    <w:basedOn w:val="a"/>
    <w:next w:val="a"/>
    <w:autoRedefine/>
    <w:semiHidden/>
    <w:pPr>
      <w:ind w:left="1000"/>
    </w:pPr>
  </w:style>
  <w:style w:type="paragraph" w:styleId="7">
    <w:name w:val="toc 7"/>
    <w:basedOn w:val="a"/>
    <w:next w:val="a"/>
    <w:autoRedefine/>
    <w:semiHidden/>
    <w:pPr>
      <w:ind w:left="1200"/>
    </w:pPr>
  </w:style>
  <w:style w:type="paragraph" w:styleId="8">
    <w:name w:val="toc 8"/>
    <w:basedOn w:val="a"/>
    <w:next w:val="a"/>
    <w:autoRedefine/>
    <w:semiHidden/>
    <w:pPr>
      <w:ind w:left="1400"/>
    </w:pPr>
  </w:style>
  <w:style w:type="paragraph" w:styleId="9">
    <w:name w:val="toc 9"/>
    <w:basedOn w:val="a"/>
    <w:next w:val="a"/>
    <w:autoRedefine/>
    <w:semiHidden/>
    <w:pPr>
      <w:ind w:left="1600"/>
    </w:pPr>
  </w:style>
  <w:style w:type="paragraph" w:styleId="a5">
    <w:name w:val="Body Text Indent"/>
    <w:basedOn w:val="a"/>
    <w:semiHidden/>
    <w:pPr>
      <w:spacing w:after="120"/>
      <w:ind w:left="283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a7">
    <w:name w:val="сноска"/>
    <w:basedOn w:val="a"/>
    <w:pPr>
      <w:shd w:val="clear" w:color="auto" w:fill="FFFFFF"/>
      <w:spacing w:before="120" w:after="120"/>
      <w:ind w:firstLine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fireman.club/inseklodepia/avariy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7219</Words>
  <Characters>41150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РД 03-418-01</vt:lpstr>
    </vt:vector>
  </TitlesOfParts>
  <LinksUpToDate>false</LinksUpToDate>
  <CharactersWithSpaces>48273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2017-10-22T02:25:00Z</dcterms:created>
  <dcterms:modified xsi:type="dcterms:W3CDTF">2017-10-22T02:25:00Z</dcterms:modified>
</cp:coreProperties>
</file>