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DE" w:rsidRPr="00CD3155" w:rsidRDefault="001C75DE">
      <w:pPr>
        <w:pStyle w:val="ConsPlusTitle"/>
        <w:jc w:val="center"/>
      </w:pPr>
      <w:r w:rsidRPr="00CD3155">
        <w:t>МИНИСТЕРСТВО РОССИЙСКОЙ ФЕДЕРАЦИИ ПО ДЕЛАМ ГРАЖДАНСКОЙ</w:t>
      </w:r>
      <w:r w:rsidR="00CD3155" w:rsidRPr="00CD3155">
        <w:br/>
      </w:r>
      <w:r w:rsidRPr="00CD3155">
        <w:t>ОБОРОНЫ, ЧРЕЗВЫЧАЙНЫМ СИТУАЦИЯМ И ЛИКВИДАЦИИ</w:t>
      </w:r>
      <w:r w:rsidR="00CD3155" w:rsidRPr="00CD3155">
        <w:br/>
      </w:r>
      <w:r w:rsidRPr="00CD3155">
        <w:t>ПОСЛЕДСТВИЙ СТИХИЙНЫХ БЕДСТВИЙ</w:t>
      </w:r>
    </w:p>
    <w:p w:rsidR="001C75DE" w:rsidRPr="00CD3155" w:rsidRDefault="001C75DE">
      <w:pPr>
        <w:pStyle w:val="ConsPlusTitle"/>
        <w:jc w:val="center"/>
      </w:pPr>
    </w:p>
    <w:p w:rsidR="001C75DE" w:rsidRPr="00CD3155" w:rsidRDefault="001C75DE">
      <w:pPr>
        <w:pStyle w:val="ConsPlusTitle"/>
        <w:jc w:val="center"/>
      </w:pPr>
      <w:r w:rsidRPr="00CD3155">
        <w:t>ПРИКАЗ</w:t>
      </w:r>
      <w:r w:rsidR="00CD3155" w:rsidRPr="00CD3155">
        <w:br/>
      </w:r>
      <w:r w:rsidRPr="00CD3155">
        <w:t>от 27 мая 2003 г</w:t>
      </w:r>
      <w:r w:rsidR="00CD3155" w:rsidRPr="00CD3155">
        <w:t>ода</w:t>
      </w:r>
      <w:r w:rsidRPr="00CD3155">
        <w:t xml:space="preserve"> </w:t>
      </w:r>
      <w:r w:rsidR="00CD3155">
        <w:t>№</w:t>
      </w:r>
      <w:r w:rsidRPr="00CD3155">
        <w:t xml:space="preserve"> 285</w:t>
      </w:r>
    </w:p>
    <w:p w:rsidR="001C75DE" w:rsidRPr="00CD3155" w:rsidRDefault="001C75DE">
      <w:pPr>
        <w:pStyle w:val="ConsPlusTitle"/>
        <w:jc w:val="center"/>
      </w:pPr>
    </w:p>
    <w:p w:rsidR="001C75DE" w:rsidRPr="00CD3155" w:rsidRDefault="001C75DE">
      <w:pPr>
        <w:pStyle w:val="ConsPlusTitle"/>
        <w:jc w:val="center"/>
      </w:pPr>
      <w:r w:rsidRPr="00CD3155">
        <w:t>ОБ УТВЕРЖДЕНИИ И ВВЕДЕНИИ В ДЕЙСТВИЕ</w:t>
      </w:r>
      <w:r w:rsidR="00CD3155" w:rsidRPr="00CD3155">
        <w:t xml:space="preserve"> </w:t>
      </w:r>
      <w:r w:rsidRPr="00CD3155">
        <w:t>ПРАВИЛ ИСПОЛЬЗОВАНИЯ И СОДЕРЖАНИЯ СРЕДСТВ</w:t>
      </w:r>
      <w:r w:rsidR="00CD3155" w:rsidRPr="00CD3155">
        <w:t xml:space="preserve"> </w:t>
      </w:r>
      <w:r w:rsidRPr="00CD3155">
        <w:t>ИНДИВИДУАЛЬНОЙ ЗАЩИТЫ, ПРИБОРОВ РАДИАЦИОННОЙ,</w:t>
      </w:r>
      <w:r w:rsidR="00CD3155" w:rsidRPr="00CD3155">
        <w:t xml:space="preserve"> </w:t>
      </w:r>
      <w:r w:rsidRPr="00CD3155">
        <w:t>ХИМИЧЕСКОЙ РАЗВЕДКИ И КОНТРОЛЯ</w:t>
      </w:r>
    </w:p>
    <w:p w:rsidR="00CD3155" w:rsidRPr="00CD3155" w:rsidRDefault="00CD3155">
      <w:pPr>
        <w:pStyle w:val="ConsPlusNormal"/>
        <w:jc w:val="center"/>
      </w:pPr>
    </w:p>
    <w:p w:rsidR="001C75DE" w:rsidRPr="00CD3155" w:rsidRDefault="001C75DE">
      <w:pPr>
        <w:pStyle w:val="ConsPlusNormal"/>
        <w:jc w:val="center"/>
        <w:rPr>
          <w:i/>
        </w:rPr>
      </w:pPr>
      <w:r w:rsidRPr="00CD3155">
        <w:rPr>
          <w:i/>
          <w:sz w:val="20"/>
        </w:rPr>
        <w:t>Список изменяющих документов</w:t>
      </w:r>
      <w:r w:rsidR="00E902DA">
        <w:rPr>
          <w:i/>
          <w:sz w:val="20"/>
        </w:rPr>
        <w:br/>
      </w:r>
      <w:r w:rsidRPr="00CD3155">
        <w:rPr>
          <w:i/>
          <w:sz w:val="20"/>
        </w:rPr>
        <w:t xml:space="preserve">(в ред. Приказов МЧС России от 10.03.2006 </w:t>
      </w:r>
      <w:r w:rsidR="00CD3155">
        <w:rPr>
          <w:i/>
          <w:sz w:val="20"/>
        </w:rPr>
        <w:t>№</w:t>
      </w:r>
      <w:r w:rsidRPr="00CD3155">
        <w:rPr>
          <w:i/>
          <w:sz w:val="20"/>
        </w:rPr>
        <w:t xml:space="preserve"> 140,</w:t>
      </w:r>
      <w:r w:rsidR="00CD3155" w:rsidRPr="00CD3155">
        <w:rPr>
          <w:i/>
          <w:sz w:val="20"/>
        </w:rPr>
        <w:t xml:space="preserve"> </w:t>
      </w:r>
      <w:r w:rsidRPr="00CD3155">
        <w:rPr>
          <w:i/>
          <w:sz w:val="20"/>
        </w:rPr>
        <w:t xml:space="preserve">от 19.04.2010 </w:t>
      </w:r>
      <w:r w:rsidR="00CD3155">
        <w:rPr>
          <w:i/>
          <w:sz w:val="20"/>
        </w:rPr>
        <w:t>№</w:t>
      </w:r>
      <w:r w:rsidRPr="00CD3155">
        <w:rPr>
          <w:i/>
          <w:sz w:val="20"/>
        </w:rPr>
        <w:t xml:space="preserve"> 186, от 30.11.2015 </w:t>
      </w:r>
      <w:r w:rsidR="00CD3155">
        <w:rPr>
          <w:i/>
          <w:sz w:val="20"/>
        </w:rPr>
        <w:t>№</w:t>
      </w:r>
      <w:r w:rsidRPr="00CD3155">
        <w:rPr>
          <w:i/>
          <w:sz w:val="20"/>
        </w:rPr>
        <w:t xml:space="preserve"> 618)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ind w:firstLine="540"/>
        <w:jc w:val="both"/>
      </w:pPr>
      <w:r w:rsidRPr="00CD3155">
        <w:t xml:space="preserve">Во исполнение решения совместного заседания коллегии МЧС России и коллегии по вопросам безопасности при полномочном представителе Президента Российской Федерации в Приволжском федеральном округе от 19.03.2003 </w:t>
      </w:r>
      <w:r w:rsidR="00CD3155">
        <w:t>№</w:t>
      </w:r>
      <w:r w:rsidRPr="00CD3155">
        <w:t xml:space="preserve"> 5/1 и в целях сохранения имеющихся запасов </w:t>
      </w:r>
      <w:hyperlink r:id="rId5" w:history="1">
        <w:r w:rsidRPr="007212A6">
          <w:rPr>
            <w:rStyle w:val="a3"/>
            <w:color w:val="auto"/>
            <w:u w:val="none"/>
          </w:rPr>
          <w:t>средств индивидуальной защиты</w:t>
        </w:r>
      </w:hyperlink>
      <w:r w:rsidRPr="00CD3155">
        <w:t xml:space="preserve">, приборов радиационной, химической разведки и контроля </w:t>
      </w:r>
      <w:r w:rsidRPr="007212A6">
        <w:rPr>
          <w:spacing w:val="60"/>
        </w:rPr>
        <w:t>приказываю</w:t>
      </w:r>
      <w:r w:rsidRPr="00CD3155">
        <w:t>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1. Утвердить и ввести в действие с 1 июля 2003 г. прилагаемые Правила использования и содержания средств индивидуальной защиты, приборов радиационной, химической разведки и контроля.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2. Начальнику Департамента гражданской защиты организовать работу по доведению утвержденных Правил до заинтересованных организаций, обеспечению надзора и </w:t>
      </w:r>
      <w:proofErr w:type="gramStart"/>
      <w:r w:rsidRPr="00CD3155">
        <w:t>контроля за</w:t>
      </w:r>
      <w:proofErr w:type="gramEnd"/>
      <w:r w:rsidRPr="00CD3155">
        <w:t xml:space="preserve"> содержанием и использованием имеющихся запасов средств индивидуальной защиты, приборов радиационной, химической разведки и контроля.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3. </w:t>
      </w:r>
      <w:proofErr w:type="gramStart"/>
      <w:r w:rsidRPr="00CD3155">
        <w:t>Настоящий Приказ довести до заместителей Министра, начальников (руководителей) департаментов, начальника Главного управления Государственной противопожарной службы, начальников управлений и самостоятельных отделов центрального аппарата МЧС России, начальников региональных центров по делам гражданской обороны, чрезвычайным ситуациям и ликвидации последствий стихийных бедствий, начальников главных управлений по делам гражданской обороны и чрезвычайным ситуациям г. Москвы и Калининградской области, руководителей организаций МЧС России в установленном порядке.</w:t>
      </w:r>
      <w:proofErr w:type="gramEnd"/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jc w:val="right"/>
      </w:pPr>
      <w:r w:rsidRPr="00CD3155">
        <w:t>Министр</w:t>
      </w:r>
    </w:p>
    <w:p w:rsidR="001C75DE" w:rsidRPr="00CD3155" w:rsidRDefault="001C75DE">
      <w:pPr>
        <w:pStyle w:val="ConsPlusNormal"/>
        <w:jc w:val="right"/>
      </w:pPr>
      <w:r w:rsidRPr="00CD3155">
        <w:t>С.К.</w:t>
      </w:r>
      <w:r w:rsidR="00CD3155">
        <w:t xml:space="preserve"> </w:t>
      </w:r>
      <w:r w:rsidRPr="00CD3155">
        <w:t>ШОЙГУ</w:t>
      </w:r>
    </w:p>
    <w:p w:rsidR="00CD3155" w:rsidRDefault="00CD3155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C75DE" w:rsidRPr="00CD3155" w:rsidRDefault="001C75DE" w:rsidP="00CD3155">
      <w:pPr>
        <w:pStyle w:val="ConsPlusNormal"/>
        <w:ind w:left="7230"/>
        <w:jc w:val="center"/>
        <w:outlineLvl w:val="0"/>
      </w:pPr>
      <w:r w:rsidRPr="00CD3155">
        <w:lastRenderedPageBreak/>
        <w:t>Приложение</w:t>
      </w:r>
      <w:r w:rsidR="00CD3155">
        <w:br/>
      </w:r>
      <w:r w:rsidRPr="00CD3155">
        <w:t>к Приказу МЧС России</w:t>
      </w:r>
      <w:r w:rsidR="00CD3155">
        <w:t xml:space="preserve"> </w:t>
      </w:r>
      <w:r w:rsidRPr="00CD3155">
        <w:t xml:space="preserve">от 27.05.2003 </w:t>
      </w:r>
      <w:r w:rsidR="00CD3155">
        <w:t>№</w:t>
      </w:r>
      <w:r w:rsidRPr="00CD3155">
        <w:t xml:space="preserve"> 285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Title"/>
        <w:jc w:val="center"/>
      </w:pPr>
      <w:bookmarkStart w:id="0" w:name="P35"/>
      <w:bookmarkEnd w:id="0"/>
      <w:r w:rsidRPr="00CD3155">
        <w:t>ПРАВИЛА</w:t>
      </w:r>
      <w:r w:rsidR="00CD3155">
        <w:br/>
      </w:r>
      <w:r w:rsidRPr="00CD3155">
        <w:t>ИСПОЛЬЗОВАНИЯ И СОДЕРЖАНИЯ СРЕДСТВ ИНДИВИДУАЛЬНОЙ</w:t>
      </w:r>
      <w:r w:rsidR="00CD3155">
        <w:t xml:space="preserve"> </w:t>
      </w:r>
      <w:r w:rsidRPr="00CD3155">
        <w:t>ЗАЩИТЫ, ПРИБОРОВ РАДИАЦИОННОЙ, ХИМИЧЕСКОЙ</w:t>
      </w:r>
      <w:r w:rsidR="00CD3155">
        <w:t xml:space="preserve"> </w:t>
      </w:r>
      <w:r w:rsidRPr="00CD3155">
        <w:t>РАЗВЕДКИ И КОНТРОЛЯ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jc w:val="center"/>
        <w:outlineLvl w:val="1"/>
      </w:pPr>
      <w:r w:rsidRPr="00CD3155">
        <w:t>I. Общие положения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ind w:firstLine="540"/>
        <w:jc w:val="both"/>
      </w:pPr>
      <w:r w:rsidRPr="00CD3155">
        <w:t xml:space="preserve">1.1. </w:t>
      </w:r>
      <w:proofErr w:type="gramStart"/>
      <w:r w:rsidRPr="00CD3155">
        <w:t xml:space="preserve">Настоящие Правила разработаны на основании федеральных законов от 21 декабря 1994 г. </w:t>
      </w:r>
      <w:r w:rsidR="00CD3155">
        <w:t>№</w:t>
      </w:r>
      <w:r w:rsidRPr="00CD3155">
        <w:t xml:space="preserve"> 68-ФЗ </w:t>
      </w:r>
      <w:r w:rsidR="00CD3155">
        <w:t>«</w:t>
      </w:r>
      <w:r w:rsidRPr="00CD3155">
        <w:t>О защите населения и территорий от чрезвычайных ситуаций природного и техногенного характера</w:t>
      </w:r>
      <w:r w:rsidR="00CD3155">
        <w:t>»</w:t>
      </w:r>
      <w:r w:rsidRPr="00CD3155">
        <w:t xml:space="preserve"> (Собрание законодательства Российской Федерации, 1994, </w:t>
      </w:r>
      <w:r w:rsidR="00CD3155">
        <w:t>№</w:t>
      </w:r>
      <w:r w:rsidRPr="00CD3155">
        <w:t xml:space="preserve"> 35, ст. 3648; 2015, </w:t>
      </w:r>
      <w:r w:rsidR="00CD3155">
        <w:t>№</w:t>
      </w:r>
      <w:r w:rsidRPr="00CD3155">
        <w:t xml:space="preserve"> 18, ст. 2622) и от 12 февраля 1998 г. </w:t>
      </w:r>
      <w:r w:rsidR="00CD3155">
        <w:t>№</w:t>
      </w:r>
      <w:r w:rsidRPr="00CD3155">
        <w:t xml:space="preserve"> 28-ФЗ </w:t>
      </w:r>
      <w:r w:rsidR="00CD3155">
        <w:t>«</w:t>
      </w:r>
      <w:r w:rsidRPr="00CD3155">
        <w:t>О гражданской обороне</w:t>
      </w:r>
      <w:r w:rsidR="00CD3155">
        <w:t>»</w:t>
      </w:r>
      <w:r w:rsidRPr="00CD3155">
        <w:t xml:space="preserve"> (Собрание законодательства Российской Федерации, 1998, </w:t>
      </w:r>
      <w:r w:rsidR="00CD3155">
        <w:t>№</w:t>
      </w:r>
      <w:r w:rsidRPr="00CD3155">
        <w:t xml:space="preserve"> 7, ст. 799;</w:t>
      </w:r>
      <w:proofErr w:type="gramEnd"/>
      <w:r w:rsidRPr="00CD3155">
        <w:t xml:space="preserve"> 2015, </w:t>
      </w:r>
      <w:r w:rsidR="00CD3155">
        <w:t>№</w:t>
      </w:r>
      <w:r w:rsidRPr="00CD3155">
        <w:t xml:space="preserve"> 27, ст. 3962), Указа Президента Российской Федерации от 11 июля 2004 г. </w:t>
      </w:r>
      <w:r w:rsidR="00CD3155">
        <w:t>№</w:t>
      </w:r>
      <w:r w:rsidRPr="00CD3155">
        <w:t xml:space="preserve"> 868 </w:t>
      </w:r>
      <w:r w:rsidR="00CD3155">
        <w:t>«</w:t>
      </w:r>
      <w:r w:rsidRPr="00CD3155">
        <w:t>Вопросы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="00CD3155">
        <w:t>»</w:t>
      </w:r>
      <w:r w:rsidRPr="00CD3155">
        <w:t xml:space="preserve"> (Собрание законодательства Российской Федерации, 2004, </w:t>
      </w:r>
      <w:r w:rsidR="00CD3155">
        <w:t>№</w:t>
      </w:r>
      <w:r w:rsidRPr="00CD3155">
        <w:t xml:space="preserve"> 28, ст. 2882; 2015, </w:t>
      </w:r>
      <w:r w:rsidR="00CD3155">
        <w:t>№</w:t>
      </w:r>
      <w:r w:rsidRPr="00CD3155">
        <w:t xml:space="preserve"> 11, ст. 1588), постановлений Правительства Российской Федерации от 29 ноября 1999 г. </w:t>
      </w:r>
      <w:r w:rsidR="00CD3155">
        <w:t>№</w:t>
      </w:r>
      <w:r w:rsidRPr="00CD3155">
        <w:t xml:space="preserve"> 1309 </w:t>
      </w:r>
      <w:r w:rsidR="00CD3155">
        <w:t>«</w:t>
      </w:r>
      <w:r w:rsidRPr="00CD3155">
        <w:t>О порядке создания убежищ и иных объектов гражданской обороны</w:t>
      </w:r>
      <w:r w:rsidR="00CD3155">
        <w:t>»</w:t>
      </w:r>
      <w:r w:rsidRPr="00CD3155">
        <w:t xml:space="preserve"> (Собрание законодательства Российской Федерации, 1999, </w:t>
      </w:r>
      <w:r w:rsidR="00CD3155">
        <w:t>№</w:t>
      </w:r>
      <w:r w:rsidRPr="00CD3155">
        <w:t xml:space="preserve"> 49, ст. 6000; 2015, </w:t>
      </w:r>
      <w:r w:rsidR="00CD3155">
        <w:t>№</w:t>
      </w:r>
      <w:r w:rsidRPr="00CD3155">
        <w:t xml:space="preserve"> 30, ст. 4608) и от 27 апреля 2000 г. </w:t>
      </w:r>
      <w:r w:rsidR="00CD3155">
        <w:t>№</w:t>
      </w:r>
      <w:r w:rsidRPr="00CD3155">
        <w:t xml:space="preserve"> 379 </w:t>
      </w:r>
      <w:r w:rsidR="00CD3155">
        <w:t>«</w:t>
      </w:r>
      <w:r w:rsidRPr="00CD3155">
        <w:t>О накоплении, хранении и использовании в целях гражданской обороны запасов материально-технических, продовольственных, медицинских и иных средств</w:t>
      </w:r>
      <w:r w:rsidR="00CD3155">
        <w:t>»</w:t>
      </w:r>
      <w:r w:rsidRPr="00CD3155">
        <w:t xml:space="preserve"> (Собрание законодательства Российской Федерации, 2000, </w:t>
      </w:r>
      <w:r w:rsidR="00CD3155">
        <w:t>№</w:t>
      </w:r>
      <w:r w:rsidRPr="00CD3155">
        <w:t xml:space="preserve"> 18, ст. 1991; </w:t>
      </w:r>
      <w:proofErr w:type="gramStart"/>
      <w:r w:rsidRPr="00CD3155">
        <w:t xml:space="preserve">2012, </w:t>
      </w:r>
      <w:r w:rsidR="00CD3155">
        <w:t>№</w:t>
      </w:r>
      <w:r w:rsidRPr="00CD3155">
        <w:t xml:space="preserve"> 1, ст. 154) и определяют требования к специализированным складским помещениям (местам хранения), а также порядку накопления, хранения, учета, использования и восполнения запасов средств индивидуальной защиты, приборов радиационной, химической разведки и контроля.</w:t>
      </w:r>
      <w:proofErr w:type="gramEnd"/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1.2. Исполнение требования настоящих Правил обязательны для организаций, использующих и содержащих средства индивидуальной защиты, приборы радиационной, химической разведки и контроля (далее </w:t>
      </w:r>
      <w:r w:rsidR="00E902DA">
        <w:t>–</w:t>
      </w:r>
      <w:r w:rsidRPr="00CD3155">
        <w:t xml:space="preserve"> средства радиационной и химической защиты) в интересах гражданской обороны.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По решению руководителя организации хранение средств радиационной и химической защиты может быть организовано как в специализированных складских помещениях (складах, хранилищах), так и в специализированных местах хранения.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1.3. Правила определяют порядок использования и содержания: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средств индивидуальной защиты органов дыхания (фильтрующих и изолирующих противогазов, дополнительных патронов и респираторов, камер защитных детских);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средств индивидуальной защиты кожи (фильтрующей одежды и изолирующих средств: костюмов, комплектов);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приборов радиационной разведки и контроля (сигнализаторов радиоактивности, радиометров-рентгенметров, измерителей мощности дозы, индивидуальных дозиметров, радиометрических установок и приборов);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приборов химической разведки и контроля (войсковых приборов химической разведки, медицинских приборов химической разведки, газоанализаторов для контроля воздуха).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1.4. В организациях, использующих и накапливающих средства радиационной и химической защиты, назначаются в установленном порядке должностные лица, в обязанности которых входит их учет, содержание помещений для их хранения, обеспечение сохранности и готовности к </w:t>
      </w:r>
      <w:r w:rsidRPr="00CD3155">
        <w:lastRenderedPageBreak/>
        <w:t xml:space="preserve">применению (далее </w:t>
      </w:r>
      <w:r w:rsidR="00CD3155">
        <w:t>–</w:t>
      </w:r>
      <w:r w:rsidRPr="00CD3155">
        <w:t xml:space="preserve"> ответственные за хранение).</w:t>
      </w:r>
    </w:p>
    <w:p w:rsidR="001C75DE" w:rsidRPr="00CD3155" w:rsidRDefault="001C75DE">
      <w:pPr>
        <w:pStyle w:val="ConsPlusNormal"/>
      </w:pPr>
    </w:p>
    <w:p w:rsidR="001C75DE" w:rsidRPr="00CD3155" w:rsidRDefault="001C75DE" w:rsidP="00CD3155">
      <w:pPr>
        <w:pStyle w:val="ConsPlusNormal"/>
        <w:jc w:val="center"/>
        <w:outlineLvl w:val="1"/>
      </w:pPr>
      <w:r w:rsidRPr="00CD3155">
        <w:t>II. Правила использования и содержания</w:t>
      </w:r>
      <w:r w:rsidR="00CD3155">
        <w:t xml:space="preserve"> </w:t>
      </w:r>
      <w:r w:rsidRPr="00CD3155">
        <w:t>средств радиационной и химической защиты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ind w:firstLine="540"/>
        <w:jc w:val="both"/>
      </w:pPr>
      <w:r w:rsidRPr="00CD3155">
        <w:t>2.1. Основной задачей хранения средств радиационной и химической защиты является обеспечение их количественной и качественной сохранности в течение всего периода хранения, а также поддержание в постоянной готовности к выдаче для использования по предназначению в установленные сроки.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2.2. Содержание (хранение) средств радиационной и химической защиты осуществляется в специализированных складских помещениях (местах хранения).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2.3. Средства радиационной и химической защиты в местах хранения размещаются отдельно от материальных ценностей текущего довольствия и должны соответствовать утвержденной номенклатуре и требованиям ГОСТов (технических условий); их качественное состояние должно быть подтверждено паспортами, формулярами, актами лабораторных испытаний и свидетельствами.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2.4. Хранение средств радиационной и химической защиты включает: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правильное устройство, оборудование, содержание и использование специализированных складских помещений (мест хранения);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прием поступающих средств радиационной и химической защиты на хранение и устранение выявленных недостатков;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подготовку средств радиационной и химической защиты для хранения с применением консервации;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подготовку мест хранения, обеспечение и поддержание в них необходимых условий (температуры, влажности и др.);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проведение лабораторных испытаний, проверки (поверки), ремонта и технического обслуживания средств радиационной и химической защиты;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соблюдение режима хранения средств радиационной и химической защиты в зависимости от их химических и физических свойств;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своевременную замену и освежение средств радиационной и химической защиты;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охрану специализированных складских помещений (мест хранения) и выполнение правил пожарной безопасности;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оснащение специализированных складских помещений (мест хранения) средствами механизации погрузочно-разгрузочных и </w:t>
      </w:r>
      <w:proofErr w:type="spellStart"/>
      <w:r w:rsidRPr="00CD3155">
        <w:t>внутрискладских</w:t>
      </w:r>
      <w:proofErr w:type="spellEnd"/>
      <w:r w:rsidRPr="00CD3155">
        <w:t xml:space="preserve"> работ;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проведение должностными лицами гражданской </w:t>
      </w:r>
      <w:proofErr w:type="gramStart"/>
      <w:r w:rsidRPr="00CD3155">
        <w:t>обороны периодических проверок организации хранения средств радиационной</w:t>
      </w:r>
      <w:proofErr w:type="gramEnd"/>
      <w:r w:rsidRPr="00CD3155">
        <w:t xml:space="preserve"> и химической защиты.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2.5. Техническое обслуживание средств радиационной и химической защиты проводится в соответствии с техническими описаниями и инструкциями по эксплуатации, другими нормативно-техническими документами.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2.6. При выявлении недостачи (порчи) средств радиационной и химической защиты в процессе хранения по данному факту проводится расследование в установленном порядке. Недостача должна восполняться немедленно.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lastRenderedPageBreak/>
        <w:t>2.7. Требования к размещению и оборудованию специализированных складских помещений (мест хранения):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2.7.1. Места расположения специализированных складских помещений (мест хранения) оборудуются с учетом требований защиты от современных средств поражения, на безопасном удалении от предприятий, специфическая деятельность которых может отрицательно сказаться на качественном состоянии средств радиационной и химической защиты. Используются участки местности, не прилегающие к болотам, не затапливаемые паводковыми, ливневыми и грунтовыми водами. Склады должны располагаться в непосредственной близости от подъездных путей, источников электроэнергии и водоснабжения.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2.7.2. Территория склада должна быть надежно ограждена, хорошо освещена в ночное время с учетом светомаскировки объекта. Склад должен охраняться круглосуточно или быть оборудован охранной сигнализацией.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bookmarkStart w:id="1" w:name="P87"/>
      <w:bookmarkEnd w:id="1"/>
      <w:r w:rsidRPr="00CD3155">
        <w:t xml:space="preserve">2.7.3. На территории склада должны устанавливаться таблички и указатели (приложение </w:t>
      </w:r>
      <w:r w:rsidR="00CD3155">
        <w:t>№</w:t>
      </w:r>
      <w:r w:rsidRPr="00CD3155">
        <w:t xml:space="preserve"> 1). Все здания склада должны быть занумерованы. Порядковые номера наносятся на торцевые стены зданий в белом квадрате размером 50 x 50 см. Двери хранилищ нумеруются порядковым номером, который наносится в белый круг диаметром 35 см, окаймленный красной полосой шириной 3 см. Все цифры наносятся черным цветом.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2.7.4. Система телефонной связи склада должна надежно обеспечивать внешнюю и внутреннюю связь, надежную постовую и пожарную сигнализацию.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2.7.5. Все здания и территория склада должны содержаться в чистоте и порядке. Для сбора мусора отводятся специальные удаленные места. По окончании работ мусор и отходы должны вывозиться с территории склада.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2.8. Требования к специализированным складским помещениям (местам хранения):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2.8.1. Специализированные складские помещения (места хранения) по своему устройству, планировке, техническому состоянию и оснащению должны обеспечивать полную сохранность размещенного в них имущества и выдачу его в установленном порядке.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Деревянные помещения и конструкции должны быть обязательно обработаны огнестойким составом, а места соприкосновения их с грунтом - антисептиком.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2.8.2. Полы в специализированных складских помещениях (местах хранения) должны иметь твердое покрытие (бетон, асфальт и т.п.), стойкое к образованию крошки, песка и пыли, выдерживать нагрузку хранящегося имущества и средств механизации складских работ.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2.8.3. Вокруг специализированных складских </w:t>
      </w:r>
      <w:proofErr w:type="gramStart"/>
      <w:r w:rsidRPr="00CD3155">
        <w:t>помещениях</w:t>
      </w:r>
      <w:proofErr w:type="gramEnd"/>
      <w:r w:rsidRPr="00CD3155">
        <w:t xml:space="preserve"> (местах хранения) оборудуются бетонные или асфальтовые </w:t>
      </w:r>
      <w:proofErr w:type="spellStart"/>
      <w:r w:rsidRPr="00CD3155">
        <w:t>отмостки</w:t>
      </w:r>
      <w:proofErr w:type="spellEnd"/>
      <w:r w:rsidRPr="00CD3155">
        <w:t xml:space="preserve">. Пороги наружных ворот хранилищ для предохранения от затекания поверхностных вод должны быть выше уровня </w:t>
      </w:r>
      <w:proofErr w:type="spellStart"/>
      <w:r w:rsidRPr="00CD3155">
        <w:t>отмостки</w:t>
      </w:r>
      <w:proofErr w:type="spellEnd"/>
      <w:r w:rsidRPr="00CD3155">
        <w:t xml:space="preserve"> и иметь защитные легкосъемные козырьки от проникновения грызунов.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2.8.4. Окна должны быть застеклены, иметь форточки и защитные металлические решетки (сетки), стекла окон окрашены с внутренней стороны в белый цвет для защиты имущества от солнечной радиации. В специализированных складских помещениях (местах хранения) должно быть электрическое рабочее и аварийное освещение. При отсутствии электросети используются аккумуляторные электрические фонари. Использование в помещениях осветительных приборов с открытым пламенем, а также применение горючих веществ запрещается.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2.8.5. В специализированных складских помещениях (местах хранения)  должна быть естественная или приточная вентиляция. Требования к виду и схеме вентиляции определяются с учетом хранимых средств радиационной и химической защиты, вместимости и планировки </w:t>
      </w:r>
      <w:r w:rsidRPr="00CD3155">
        <w:lastRenderedPageBreak/>
        <w:t>хранилищ. Полуподземные и подземные хранилища, не имеющие устрой</w:t>
      </w:r>
      <w:proofErr w:type="gramStart"/>
      <w:r w:rsidRPr="00CD3155">
        <w:t>ств дл</w:t>
      </w:r>
      <w:proofErr w:type="gramEnd"/>
      <w:r w:rsidRPr="00CD3155">
        <w:t>я сквозного проветривания, должны быть оборудованы искусственной вентиляцией, снабженной запорными устройствами.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2.8.6. Склады могут иметь неотапливаемые и отапливаемые помещения. Последние должны быть оборудованы паровым или водяным центральным отоплением. По согласованию с органами государственного пожарного надзора допускается в отдельных хранилищах иметь печное отопление. По окончании отопительного периода топки печей пломбируются.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bookmarkStart w:id="2" w:name="P105"/>
      <w:bookmarkEnd w:id="2"/>
      <w:r w:rsidRPr="00CD3155">
        <w:t xml:space="preserve">2.8.7. </w:t>
      </w:r>
      <w:proofErr w:type="gramStart"/>
      <w:r w:rsidRPr="00CD3155">
        <w:t xml:space="preserve">При хранении средств радиационной и химической защиты в специализированных складских помещениях они должны быть оснащены оборудованием, инвентарем и инструментом, примерный перечень которых приведен в приложении </w:t>
      </w:r>
      <w:r w:rsidR="00CD3155">
        <w:t>№</w:t>
      </w:r>
      <w:r w:rsidRPr="00CD3155">
        <w:t xml:space="preserve"> 2.</w:t>
      </w:r>
      <w:proofErr w:type="gramEnd"/>
      <w:r w:rsidRPr="00CD3155">
        <w:t xml:space="preserve"> Опись оборудования утверждается </w:t>
      </w:r>
      <w:proofErr w:type="gramStart"/>
      <w:r w:rsidRPr="00CD3155">
        <w:t>ответственным</w:t>
      </w:r>
      <w:proofErr w:type="gramEnd"/>
      <w:r w:rsidRPr="00CD3155">
        <w:t xml:space="preserve"> за хранение.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2.8.8. Специализированные складские помещения (места хранения) должны оборудоваться стеллажами, шкафами, поддонами, подставками, конструктивно обеспечивающими нормальное хранение средств радиационной и химической защиты.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Стеллажи и поддоны устанавливаются от стен на расстоянии не менее 0,6 м. Проход между стеллажами должен быть 0,8-1,5 м в зависимости от хранящихся средств радиационной и химической защиты. По средней части хранилища, как правило, вдоль осевой линии, оставляется главный проход шириной 1,5-2 м. В тех случаях, когда двери (ворота) расположены в продольных стенах, оставляется проход во всю ширину дверей (ворот) поперек хранилища.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2.8.9. В складах оборудуются: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участок для завоза, распаковки и упаковки средств радиационной и химической защиты;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тамбур для отапливаемых хранилищ;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участок для проведения технического обслуживания и консервации (</w:t>
      </w:r>
      <w:proofErr w:type="spellStart"/>
      <w:r w:rsidRPr="00CD3155">
        <w:t>переконсервации</w:t>
      </w:r>
      <w:proofErr w:type="spellEnd"/>
      <w:r w:rsidRPr="00CD3155">
        <w:t>) средств радиационной и химической защиты;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рабочее место </w:t>
      </w:r>
      <w:proofErr w:type="gramStart"/>
      <w:r w:rsidRPr="00CD3155">
        <w:t>ответственного</w:t>
      </w:r>
      <w:proofErr w:type="gramEnd"/>
      <w:r w:rsidRPr="00CD3155">
        <w:t xml:space="preserve"> за хранение;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контрольно-пропускной пункт (при наличии на складе более двух хранилищ);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кладовые для хранения инвентаря, инструмента и специальной одежды.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bookmarkStart w:id="3" w:name="P118"/>
      <w:bookmarkEnd w:id="3"/>
      <w:r w:rsidRPr="00CD3155">
        <w:t xml:space="preserve">2.8.10. На рабочем месте </w:t>
      </w:r>
      <w:proofErr w:type="gramStart"/>
      <w:r w:rsidRPr="00CD3155">
        <w:t>ответственного</w:t>
      </w:r>
      <w:proofErr w:type="gramEnd"/>
      <w:r w:rsidRPr="00CD3155">
        <w:t xml:space="preserve"> за хранение должно быть следующее имущество и документация: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proofErr w:type="gramStart"/>
      <w:r w:rsidRPr="00CD3155">
        <w:t xml:space="preserve">специальный стол для картотеки; металлический шкаф (ящик) для хранения служебной документации и справочной литературы; средства связи; паспорт специализированного складского помещения (места хранения); (приложение </w:t>
      </w:r>
      <w:r w:rsidR="00CD3155">
        <w:t>№</w:t>
      </w:r>
      <w:r w:rsidRPr="00CD3155">
        <w:t xml:space="preserve"> 3); план размещения средств радиационной и химической защиты; функциональные обязанности ответственного за хранение; руководящие документы по хранению средств радиационной и химической защиты; схемы эвакуации средств радиационной и химической защиты и оповещения персонала склада;</w:t>
      </w:r>
      <w:proofErr w:type="gramEnd"/>
      <w:r w:rsidRPr="00CD3155">
        <w:t xml:space="preserve"> журналы учета средств радиационной и химической защиты по годам изготовления (приложение </w:t>
      </w:r>
      <w:r w:rsidR="00CD3155">
        <w:t>№</w:t>
      </w:r>
      <w:r w:rsidRPr="00CD3155">
        <w:t xml:space="preserve"> 4), списанных средств радиационной и химической защиты (приложение </w:t>
      </w:r>
      <w:r w:rsidR="00CD3155">
        <w:t>№</w:t>
      </w:r>
      <w:r w:rsidRPr="00CD3155">
        <w:t xml:space="preserve"> 5), карточек учета и стеллажных ярлыков; накладные на выдачу средств радиационной и химической защиты, график выдачи средств радиационной и химической защиты; план работы склада на год (квартал, месяц), график осмотра и проведения лабораторных испытаний, проверки (поверки) средств радиационной и химической защиты, план противопожарной защиты специализированного складского помещения (места хранения); </w:t>
      </w:r>
      <w:proofErr w:type="gramStart"/>
      <w:r w:rsidRPr="00CD3155">
        <w:t xml:space="preserve">техническая документация, сопроводительные документы и накладные на получение средств радиационной и химической защиты, инструкция о </w:t>
      </w:r>
      <w:r w:rsidRPr="00CD3155">
        <w:lastRenderedPageBreak/>
        <w:t>действиях работников склада при пожаре с расчетом сил и средств, инструкции по требованиям безопасности при работе на складе, накладные на выдачу списанных средств радиационной и химической защиты, копии актов лабораторных испытаний и проверок (поверок) средств радиационной и химической защиты, акты проверки склада органами пожарного надзора</w:t>
      </w:r>
      <w:proofErr w:type="gramEnd"/>
      <w:r w:rsidRPr="00CD3155">
        <w:t xml:space="preserve"> и другие документы.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2.8.11. Специализированные складские помещения для хранения средств радиационной и химической защиты должны постоянно содержаться в исправном состоянии и своевременно ремонтироваться.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bookmarkStart w:id="4" w:name="P124"/>
      <w:bookmarkEnd w:id="4"/>
      <w:r w:rsidRPr="00CD3155">
        <w:t xml:space="preserve">2.8.12. </w:t>
      </w:r>
      <w:proofErr w:type="gramStart"/>
      <w:r w:rsidRPr="00CD3155">
        <w:t>Склады не менее одного раза в квартал подлежат проверке должностными лицами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 - органов, специально уполномоченных решать задачи гражданской обороны и задачи по предупреждению и ликвидации чрезвычайных ситуаций по субъектам Российской Федерации (далее - территориальные органы МЧС России по субъектам Российской Федерации) на предмет технического состояния хранилищ</w:t>
      </w:r>
      <w:proofErr w:type="gramEnd"/>
      <w:r w:rsidRPr="00CD3155">
        <w:t xml:space="preserve">, организации хранения и содержания имущества. Недостатки, выявленные в ходе проверки, заносятся в акт и соответствующий журнал (приложение </w:t>
      </w:r>
      <w:r w:rsidR="00CD3155">
        <w:t>№</w:t>
      </w:r>
      <w:r w:rsidRPr="00CD3155">
        <w:t xml:space="preserve"> 6). Акт проверки направляется руководителю организации, обеспечивающей хранение, для устранения недостатков.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Должностные лица, осуществлявшие проверку специализированных складских помещений (мест хранения), контролируют ход работ по устранению выявленных недостатков и о результатах докладывают своим непосредственным начальникам.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2.8.13. Для осуществления контроля входа (въезда) на территорию склада, а также выхода (выезда) оборудуется контрольно-пропускной пункт, в котором, как правило, размещается охрана склада.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proofErr w:type="gramStart"/>
      <w:r w:rsidRPr="00CD3155">
        <w:t>На контрольно-пропускном пункте должно быть следующее имущество и документация: шкаф с ячейками для хранения пропусков, стол с запирающимися ящиками, стулья (табуретки), телефонная связь и средства сигнализации, письменный прибор, часы, термометр, аптечка медицинская, вешалка, графин для воды, стаканы, опись имущества, инструкция по охране склада, схема связи и оповещения, инструкция по организации контрольно-пропускного режима на складе, журнал регистрации въезда и выезда машин</w:t>
      </w:r>
      <w:proofErr w:type="gramEnd"/>
      <w:r w:rsidRPr="00CD3155">
        <w:t>, книга приема и выдачи ключей, образцы пропусков, завозных и вывозных документов, аварийное освещение, средства пожаротушения, книга приема и сдачи дежурства.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Контрольно-пропускной пункт должен быть обеспечен аварийным освещением.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2.8.14. Допуск должностных лиц и транспорта на территорию склада, а также вывоз (вынос) со склада средств радиационной и химической защиты осуществляется по пропускам в порядке, определенном инструкцией по организации пропускного режима, утвержденной руководителем организации, которой подчинен склад.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2.8.15. В специализированных складских помещениях (местах хранения) запрещается: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курить и пользоваться открытым пламенем, применять бытовые электронагревательные приборы, устраивать временную электропроводку;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хранить неучтенное имущество;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загружать места хранения средств радиационной и химической защиты выше установленных норм.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2.8.16. Работы на складе должны производиться под руководством </w:t>
      </w:r>
      <w:proofErr w:type="gramStart"/>
      <w:r w:rsidRPr="00CD3155">
        <w:t>ответственного</w:t>
      </w:r>
      <w:proofErr w:type="gramEnd"/>
      <w:r w:rsidRPr="00CD3155">
        <w:t xml:space="preserve"> за </w:t>
      </w:r>
      <w:r w:rsidRPr="00CD3155">
        <w:lastRenderedPageBreak/>
        <w:t>хранение.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Вскрытие (закрытие) мест хранения осуществляется лично </w:t>
      </w:r>
      <w:proofErr w:type="gramStart"/>
      <w:r w:rsidRPr="00CD3155">
        <w:t>ответственным</w:t>
      </w:r>
      <w:proofErr w:type="gramEnd"/>
      <w:r w:rsidRPr="00CD3155">
        <w:t xml:space="preserve"> за хранение. В исключительных случаях вскрытие (закрытие) мест хранения может производиться комиссиями (не менее 3 человек) с составлением акта вскрытия (закрытия) места хранения.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По окончании работ места хранения проверяются </w:t>
      </w:r>
      <w:proofErr w:type="gramStart"/>
      <w:r w:rsidRPr="00CD3155">
        <w:t>ответственным</w:t>
      </w:r>
      <w:proofErr w:type="gramEnd"/>
      <w:r w:rsidRPr="00CD3155">
        <w:t xml:space="preserve"> за хранение, ворота (двери) запираются на замок и опечатываются его печатью. Ключи от каждого места хранения должны находиться в отдельном пенале, на котором указывается номер места хранения. Ключи и пломбиры в опечатанном виде сдаются дежурному охраны под роспись в книге приема и выдачи ключей. Порядок хранения запасных ключей от мест хранения устанавливается руководителем организации, которой подчинен склад.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2.9. Требования к размещению и хранению средств радиационной и химической защиты: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2.9.1. Средства радиационной и химической защиты должны размещаться в оборудованных специализированных складских помещениях (местах хранения) в заводской упаковке - ящиках, складируемых в штабеля крышками вверх, маркировкой на боковых стенках в сторону прохода.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2.9.2. Штабеля должны размещаться на подкладках, высота которых над полом должна быть не менее 0,25 м. С целью лучшего проветривания нижних рядов штабелей подкладки должны устанавливаться на столбики.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bookmarkStart w:id="5" w:name="P147"/>
      <w:bookmarkEnd w:id="5"/>
      <w:r w:rsidRPr="00CD3155">
        <w:t xml:space="preserve">2.9.3. В каждом специализированном складском помещении (месте хранения) штабеля нумеруются по порядку. Номер штабеля обозначается на квадрате из фанеры или картона размером 20 x 20 см цифрами черного цвета на белом фоне. Высота цифр - 10 см, ширина шрифта - 1,5 см. На середине каждого штабеля со стороны центрального прохода на высоте 1,8 м от пола должна быть прикреплена табличка с номером штабеля, а ниже на высоте 30 см прикрепляется стеллажный ярлык по установленной форме (приложение </w:t>
      </w:r>
      <w:r w:rsidR="00CD3155">
        <w:t>№</w:t>
      </w:r>
      <w:r w:rsidRPr="00CD3155">
        <w:t xml:space="preserve"> 7). Между штабелями, а также между стенами специализированного складского помещения (места хранения) и штабелями должны оставаться проходы шириной не менее 0,6 м в зависимости от размеров тары.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В специализированном складском помещении (месте хранения) должен оставаться центральный или боковой проход шириной не менее 2 м, позволяющий проезд средствам механизации погрузочно-разгрузочных работ.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2.9.4. При складировании средств радиационной и химической защиты устанавливается следующая высота штабелей: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для фильтрующих противогазов, дополнительных патронов, камер защитных детских - не более 7-8 ящиков;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для приборов химической разведки - до 6 ящиков;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для приборов радиационного контроля - с учетом допускаемой нагрузки на тару.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При этом ширина штабелей должна составлять два ящика.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2.9.5. Средства радиационной и химической защиты должны размещаться по видам, модификации, целевому назначению, партиям, срокам изготовления и консервации.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Списанные средства радиационной и химической защиты размещаются в отдельных местах, штабелях, обеспечивающих их количественную и качественную сохранность и защищенных от попадания атмосферных осадков. При этом на стеллажные ярлыки наносится надпись </w:t>
      </w:r>
      <w:r w:rsidR="00CD3155">
        <w:t>«</w:t>
      </w:r>
      <w:r w:rsidRPr="00CD3155">
        <w:t>Списанное</w:t>
      </w:r>
      <w:r w:rsidR="00CD3155">
        <w:t>»</w:t>
      </w:r>
      <w:r w:rsidRPr="00CD3155">
        <w:t>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lastRenderedPageBreak/>
        <w:t>2.9.6. Порядок хранения, размещения и укладки средств радиационной и химической защиты должен обеспечивать сохранность изделий, возможность проведения их осмотра, освежения и восполнения. Размещение имущества должно проводиться с учетом наиболее полного использования вместимости и площади специализированных складских помещений (мест хранения).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2.9.7. </w:t>
      </w:r>
      <w:proofErr w:type="gramStart"/>
      <w:r w:rsidRPr="00CD3155">
        <w:t>Оптимальными условиями хранения средств радиационной и химической защиты являются: температура окружающей среды от +5 град. С до +15 град. С; перепад температуры не более 5 град. С в сутки; относительная влажность воздуха 40 - 55%; отсутствие осадков и конденсации влаги, прямой солнечной радиации; отсутствие в воздухе пыли, песка, коррозионно-активных веществ, а также биологических вредителей (грызуны, насекомые, микроорганизмы).</w:t>
      </w:r>
      <w:proofErr w:type="gramEnd"/>
    </w:p>
    <w:p w:rsidR="001C75DE" w:rsidRPr="00CD3155" w:rsidRDefault="001C75DE">
      <w:pPr>
        <w:pStyle w:val="ConsPlusNormal"/>
        <w:spacing w:before="220"/>
        <w:ind w:firstLine="540"/>
        <w:jc w:val="both"/>
      </w:pPr>
      <w:bookmarkStart w:id="6" w:name="P164"/>
      <w:bookmarkEnd w:id="6"/>
      <w:r w:rsidRPr="00CD3155">
        <w:t xml:space="preserve">2.9.8. В специализированных складских помещениях (местах хранения) должен осуществляться </w:t>
      </w:r>
      <w:proofErr w:type="gramStart"/>
      <w:r w:rsidRPr="00CD3155">
        <w:t>контроль за</w:t>
      </w:r>
      <w:proofErr w:type="gramEnd"/>
      <w:r w:rsidRPr="00CD3155">
        <w:t xml:space="preserve"> температурой и влажностью воздуха. Для осуществления контроля каждое отапливаемое и одно из каждой группы неотапливаемых хранилищ оборудуются стационарными или переносными приборами для измерения температуры и относительной влажности воздуха (термометры, гигрометры). Приборы устанавливаются на высоте 1,5 м от пола и не ближе 2 м от дверей, вентиляционных отверстий и отопительных устройств. Определение температуры и относительной влажности воздуха производится ежедневно с 9.00 до 10.00 и с 15.00 до 16.00 по местному времени. Полученные данные заносятся в журнал регистрации температуры и влажности воздуха в хранилище по установленной форме (приложение </w:t>
      </w:r>
      <w:r w:rsidR="00CD3155">
        <w:t>№</w:t>
      </w:r>
      <w:r w:rsidRPr="00CD3155">
        <w:t xml:space="preserve"> 8).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2.9.9. При относительной влажности воздуха в специализированном складском помещении (месте хранения) более 60% они должны проветриваться в сухую погоду, при скорости ветра не более 5 м/с и относительной влажности воздуха ниже, чем в хранилищах.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Для проветривания хранилищ должны открываться ворота (двери), форточки, вентиляционные трубы, люки или включаться вентиляция. При этом должна обеспечиваться быстрая смена воздуха, но без резкого изменения температуры в помещениях.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bookmarkStart w:id="7" w:name="P169"/>
      <w:bookmarkEnd w:id="7"/>
      <w:r w:rsidRPr="00CD3155">
        <w:t xml:space="preserve">2.9.10. Средства радиационной и химической защиты при приеме на хранение и в процессе хранения (периодически) должны подвергаться осмотру. Сроки проведения осмотров, лабораторных испытаний, проверок (поверок) и объемы контроля технического (качественного) состояния средств радиационной и химической защиты приведены в приложении </w:t>
      </w:r>
      <w:r w:rsidR="00CD3155">
        <w:t>№</w:t>
      </w:r>
      <w:r w:rsidRPr="00CD3155">
        <w:t xml:space="preserve"> 9.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2.9.11. Средства индивидуальной защиты органов дыхания должны храниться в сухих помещениях. При хранении изделий не допускается попадание атмосферных осадков на укладочные ящики.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При осмотре тары со средствами индивидуальной защиты проверяется: наличие и четкость маркировки, целостность пломб, запоров, петель на ящиках, состояние тары. В каждом отобранном для осмотра ящике проверяется количество изделий согласно упаковочному листу, качество упаковочного материала и правильность упаковки.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При обнаружении поврежденных ящиков производится их вскрытие, проверяется наличие и осуществляется осмотр изделий согласно упаковочному листу.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bookmarkStart w:id="8" w:name="P175"/>
      <w:bookmarkEnd w:id="8"/>
      <w:r w:rsidRPr="00CD3155">
        <w:t>2.9.12. При осмотре средств индивидуальной защиты проверяются: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противогазовые коробки и дополнительные патроны - качество покраски; отсутствие коррозии, помятостей, пересыпания и высыпания шихты; плотность завертывания колпачков и правильность установки пробок;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лицевые части - состояние резины (отсутствие трещин, порывов), наличие и состояние клапанов, переговорных устройств и мембран в них, плотность крепления клапанной коробки, состояние очковых стекол, очковых и монтажных обойм;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lastRenderedPageBreak/>
        <w:t>соединительные трубки - отсутствие повреждений, отслоений трикотажа и постороннего налета на поверхности;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сумки - целостность ткани, наличие и исправность фурнитуры (петель, ремешков, лямок и т.п.);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камеры защитные детские - отсутствие проколов, надрывов и </w:t>
      </w:r>
      <w:proofErr w:type="spellStart"/>
      <w:r w:rsidRPr="00CD3155">
        <w:t>сдиров</w:t>
      </w:r>
      <w:proofErr w:type="spellEnd"/>
      <w:r w:rsidRPr="00CD3155">
        <w:t xml:space="preserve"> резинового слоя на прорезиненной ткани оболочки, а также отсутствие отслаивания </w:t>
      </w:r>
      <w:proofErr w:type="spellStart"/>
      <w:r w:rsidRPr="00CD3155">
        <w:t>проклеечной</w:t>
      </w:r>
      <w:proofErr w:type="spellEnd"/>
      <w:r w:rsidRPr="00CD3155">
        <w:t xml:space="preserve"> ленты шва и прорезиненной ткани по контуру приклейки окна, разрыва плечевой тесьмы, отрыва ее крепления к скобе, деформации деталей каркаса, поломок планок герметизирующего замка, проколов и других повреждений диффузионно-сорбирующих элементов.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В процессе осмотра противогазов и камер защитных детских также контролируется отсутствие у составных частей, изготовленных из резины, полимерных и текстильных материалов, признаков биологических повреждений: цветных пятен или полос, слизи на поверхности, набухания и изменения формы, налета плесени, обесцвечивания поверхности, изменения эластичности, гниения.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С периодичностью один раз в неделю проводится осмотр </w:t>
      </w:r>
      <w:proofErr w:type="gramStart"/>
      <w:r w:rsidRPr="00CD3155">
        <w:t>штабелей</w:t>
      </w:r>
      <w:proofErr w:type="gramEnd"/>
      <w:r w:rsidRPr="00CD3155">
        <w:t xml:space="preserve"> и устраняются дефекты в укладке. Лабораторные испытания средств индивидуальной защиты проводятся: первый раз за шесть месяцев до истечения гарантийного срока хранения, второй раз через пять лет после истечения гарантийного срока хранения, далее - один раз в два года.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2.9.13. Приборы радиационной разведки и контроля хранятся в отапливаемых помещениях в заводской упаковке, а приборы химической разведки, а также индикаторные трубки, реактивы, комплекты индикаторных средств (за исключением замерзающих реактивов) - в неотапливаемых помещениях. При отсутствии отапливаемых специализированных складских помещений (мест хранения) допускается хранение приборов радиационного контроля в неотапливаемых помещениях в законсервированном виде методом </w:t>
      </w:r>
      <w:r w:rsidR="00CD3155">
        <w:t>«</w:t>
      </w:r>
      <w:r w:rsidRPr="00CD3155">
        <w:t>чехол</w:t>
      </w:r>
      <w:r w:rsidR="00CD3155">
        <w:t>»</w:t>
      </w:r>
      <w:r w:rsidRPr="00CD3155">
        <w:t>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Консервация (</w:t>
      </w:r>
      <w:proofErr w:type="spellStart"/>
      <w:r w:rsidRPr="00CD3155">
        <w:t>переконсервация</w:t>
      </w:r>
      <w:proofErr w:type="spellEnd"/>
      <w:r w:rsidRPr="00CD3155">
        <w:t>) проводится перед закладкой на хранение и в процессе хранения в соответствии с требованиями технического описания и инструкции по эксплуатации соответствующей марки приборов. При хранении приборов в неотапливаемых помещениях сроком до одного года консервация проводится методом нанесения консервационных смазок на металлические неокрашенные поверхности с укладкой приборов в заводскую упаковку.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Источники питания, входящие в комплект приборов, должны изыматься из приборов и храниться отдельно.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Измерители дозы, входящие в комплекты индивидуальных дозиметров, должны храниться в заряженном состоянии в соответствии с требованиями технического описания и инструкции по эксплуатации комплектов индивидуальных дозиметров.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2.9.14. При осмотре приборов радиационной и химической разведки и контроля проверяется: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состояние тары, наличие и комплектность изделий, состояние блоков, узлов, корпуса;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исправность, целостность стекол, положение стрелки измерительного прибора, исправность ручек и тумблеров управления, отсутствие коррозии на корпусе и металлических узлах изделий;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сроки годности реактивов и элементов питания, состояние ампул, состояние и окраска наполнителей в индикаторных трубках и растворов в ампулах;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работоспособность приборов в количестве 5% от партии;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lastRenderedPageBreak/>
        <w:t>наличие документации и правильность ее заполнения.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Качество консервации проверяется осмотром консервационных материалов, а также по окраске индикаторной бумаги, характеризующей степень увлажнения осушителя. Привес осушителя не должен превышать 18%. При обнаружении привеса осушителя выше допустимого значения хотя бы на одном приборе проверяется степень увлажнения на удвоенном количестве приборов. При повторном обнаружении привеса осушителя выше допустимого проводится </w:t>
      </w:r>
      <w:proofErr w:type="spellStart"/>
      <w:r w:rsidRPr="00CD3155">
        <w:t>переконсервация</w:t>
      </w:r>
      <w:proofErr w:type="spellEnd"/>
      <w:r w:rsidRPr="00CD3155">
        <w:t xml:space="preserve"> всех приборов данного типа. Одновременно проверяется в объеме 5% от партии привес осушителя остальных типов приборов, хранящихся в данном специализированном складском помещении (месте хранения).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proofErr w:type="spellStart"/>
      <w:r w:rsidRPr="00CD3155">
        <w:t>Переконсервация</w:t>
      </w:r>
      <w:proofErr w:type="spellEnd"/>
      <w:r w:rsidRPr="00CD3155">
        <w:t xml:space="preserve"> приборов радиационного контроля проводится после проведения плановых работ по периодической проверке (поверке).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Осмотр стеллажей и штабелей с приборами проводится один раз в неделю.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Замена (освежение) индикаторных трубок и реактивов проводится в соответствии с планом-графиком контроля качественного состояния имущества.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Запрещается хранение приборов радиационного контроля, снаряженных источниками питания.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2.10. Проверка качественного состояния средств радиационной и химической защиты при приеме и в процессе хранения: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2.10.1. Проверка качественного состояния при приеме и в процессе хранения проводится методом выборочного или сплошного контроля.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Основным планирующим документом проверки является годовой план-график контроля качественного состояния средств радиационной и химической защиты, которым определяется периодичность проведения выборочного контроля.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При выборочном контроле качество средств радиационной и химической защиты определяется по результатам проверки одной или нескольких выборок (образцов, проб) из партии.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При сплошном контроле качество средств радиационной и химической защиты определяется по результатам каждой единицы продукции партии.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Выборочный контроль является основным видом для определения качественного состояния продукции, который проводится при приеме поступающих средств радиационной и химической защиты от промышленности, в процессе его хранения, а также при проведении проверки, ревизии, инвентаризации материальных ценностей или при передаче дел должностными лицами, отвечающими за хранение.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Выборочный и сплошной контроль качественного состояния средств радиационной и химической защиты осуществляется двумя методами: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осмотра тары (упаковки) и находящихся в ней средств радиационной и химической защиты, с определением его технического состояния по внешнему виду;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проведения периодических испытаний средств радиационной и химической защиты (проверка (поверка) приборов радиационного контроля и лабораторные испытания средств индивидуальной защиты).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2.10.2. Контроль качества имущества осуществляется путем осмотра на специально </w:t>
      </w:r>
      <w:r w:rsidRPr="00CD3155">
        <w:lastRenderedPageBreak/>
        <w:t>подготовленной площадке, которая должна быть хорошо освещена и защищена от прямых солнечных лучей. В зимний период осмотр проводится в теплых помещениях, куда средства индивидуальной и химической защиты перемещаются для отогревания за сутки до начала работ.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Если при осмотре изделия окажутся увлажненными, то перед упаковкой в тару их необходимо тщательно протереть и просушить. Одновременно просушке подвергается и тара.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2.10.3. При выявлении в результате выборочного контроля дефектов проводится повторный контроль удвоенного количества изделий.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При повторном обнаружении дефектов в удвоенной выборке партия подвергается сплошному контролю с разбраковкой изделий по категориям, определенным в установленном порядке.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2.10.4. При сплошном контроле партии средств радиационной и химической защиты последовательно вскрываются все </w:t>
      </w:r>
      <w:proofErr w:type="gramStart"/>
      <w:r w:rsidRPr="00CD3155">
        <w:t>ящики</w:t>
      </w:r>
      <w:proofErr w:type="gramEnd"/>
      <w:r w:rsidRPr="00CD3155">
        <w:t xml:space="preserve"> и осматривается (испытывается) каждое изделие отдельно.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2.10.5. Выявленные в процессе осмотра незначительные дефекты, не влекущие за собой снижения категории изделий, устраняются немедленно.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2.10.6. Средства радиационной и химической защиты одного наименования (вида), но разных партий, которые поступили на специализированное складское помещение (место хранения) от заводов-изготовителей или с других складов в небольших количествах и у которых истекли назначенные сроки хранения, после сплошного неразрушающего контроля могут быть сведены в сборные партии по годам изготовления. В этом случае сборной партии присваивается новый номер с припиской к нему индекса </w:t>
      </w:r>
      <w:r w:rsidR="00CD3155">
        <w:t>«</w:t>
      </w:r>
      <w:proofErr w:type="spellStart"/>
      <w:r w:rsidRPr="00CD3155">
        <w:t>сб</w:t>
      </w:r>
      <w:proofErr w:type="spellEnd"/>
      <w:r w:rsidR="00CD3155">
        <w:t>»</w:t>
      </w:r>
      <w:r w:rsidRPr="00CD3155">
        <w:t xml:space="preserve">, например: </w:t>
      </w:r>
      <w:r w:rsidR="00CD3155">
        <w:t>«</w:t>
      </w:r>
      <w:r w:rsidRPr="00CD3155">
        <w:t xml:space="preserve">28 </w:t>
      </w:r>
      <w:proofErr w:type="spellStart"/>
      <w:proofErr w:type="gramStart"/>
      <w:r w:rsidRPr="00CD3155">
        <w:t>сб</w:t>
      </w:r>
      <w:proofErr w:type="spellEnd"/>
      <w:proofErr w:type="gramEnd"/>
      <w:r w:rsidR="00CD3155">
        <w:t>»</w:t>
      </w:r>
      <w:r w:rsidRPr="00CD3155">
        <w:t>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2.10.7. Проведение периодических испытаний средств радиационной и химической защиты контролируется территориальными органами МЧС России по субъектам Российской Федерации и осуществляется испытательными лабораториями и другими уполномоченными организациями.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2.10.8. Внеплановая проверка (поверка) приборов радиационного контроля проводится при проведении ремонта, повреждении </w:t>
      </w:r>
      <w:proofErr w:type="spellStart"/>
      <w:r w:rsidRPr="00CD3155">
        <w:t>поверительного</w:t>
      </w:r>
      <w:proofErr w:type="spellEnd"/>
      <w:r w:rsidRPr="00CD3155">
        <w:t xml:space="preserve"> клейма или утрате документов, подтверждающих прохождение периодической проверки (поверки).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Если средства радиационной и химической защиты по истечении назначенного срока хранения признаны непригодными для эксплуатации по результатам лабораторных испытаний (проверки (поверки)) и не подлежат ремонту, то они подлежат списанию ввиду утраты защитных и эксплуатационных свойств. При этом результаты испытаний (проверки (поверки)) записываются в формуляр (паспорт) или складской формуляр.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2.10.9. Основанием для продления срока хранения средств радиационной и химической защиты или его списания является акт лабораторных испытаний (проверки (поверки)). В акте лабораторных испытаний средств радиационной и химической защиты должны указываться: формулярные данные испытанных (поверенных) партий; даты испытаний и номера анализов; количество образцов (проб), подвергнутых испытаниям; результаты испытаний (проверки (поверки)) по всем показателям; выводы о качестве каждой в отдельности партии, заключение поверочного органа.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2.10.10. Организации, на балансе которых находятся средства индивидуальной защиты, приборы радиационной, химической разведки и контроля, организуют проведение своевременного отбора образцов средств радиационной и химической защиты со складов и доставку их для проведения лабораторных испытаний (проверки (поверки)).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2.11. Освежение и замена средств радиационной и химической защиты: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lastRenderedPageBreak/>
        <w:t>2.11.1. Для поддержания высокого качества хранимых средств радиационной и химической защиты производится своевременное их освежение и замена. Освежению подлежат средства радиационной и химической защиты, у которых по истечении назначенного срока хранения выявлено отклонение основных эксплуатационных параметров от норм, установленных ГОСТами или техническими условиями, и оно не подлежит ремонту.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2.11.2. Замене подлежат средства радиационной и химической защиты, непригодные для использования по прямому предназначению и морально устаревшие.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2.11.3. Учет средств радиационной и химической защиты, подлежащих освежению и замене, ведется на складе в учетных карточках. На основании данных учета ответственным за хранение в установленные сроки представляются в вышестоящий орган (по подчиненности) заявки на освежение имущества и расходных средств (источники питания, индикаторные трубки), а также на закупку комплектующих изделий, сре</w:t>
      </w:r>
      <w:proofErr w:type="gramStart"/>
      <w:r w:rsidRPr="00CD3155">
        <w:t>дств дл</w:t>
      </w:r>
      <w:proofErr w:type="gramEnd"/>
      <w:r w:rsidRPr="00CD3155">
        <w:t>я консервации приборов, инструмента и складского инвентаря (оборудования).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2.12. Прием поступающих на склад средств радиационной и химической защиты осуществляется специально назначенными комиссиями, которые по окончании приема оформляют акты приема.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Разногласия в случаях обнаружения недостатков при приеме по количеству и качеству товара разрешаются в установленном порядке.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2.13. Учет наличия средств радиационной и химической защиты в организации и в специализированном складском помещении (месте хранения) ведется по карточкам в специфицированном виде. Операции в карточках об оприходовании, закладке, отпуске, замене, освежении или списании имущества производятся в день их совершения на основании нарядов, накладных, актов на закладку (выпуск) имущества.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proofErr w:type="gramStart"/>
      <w:r w:rsidRPr="00CD3155">
        <w:t>Ответственный</w:t>
      </w:r>
      <w:proofErr w:type="gramEnd"/>
      <w:r w:rsidRPr="00CD3155">
        <w:t xml:space="preserve"> за хранение на основании акта приемки оприходует поступившие средства радиационной и химической защиты по карточкам количественного учета в специализированном складском помещении (месте хранения) в специфицированном виде по наименованиям, размерам, сортам, маркам и партиям.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Учет списанных средств радиационной и химической защиты по номенклатуре, количеству и годам выпуска ведется на основании актов.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2.14. Для определения правильности заполнения учетных карточек в организации и в специализированном складском помещении (месте хранения) должна проводиться сверка бухгалтерского и складского учета два раза в год по состоянию на 1 июля и 1 января. В акте сверки отмечаются расхождения и принимаются немедленные меры к их устранению.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2.15. Проверка административно-хозяйственной деятельности специализированных складских помещений (мест хранения) осуществляется постоянно действующими комиссиями организаций. В состав комиссий включаются специалисты различных служб организации, а также должностные лица, имеющие опыт практической работы со средствами индивидуальной защиты.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Проверка производится: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один раз в год в ходе инвентаризации материальных ценностей с целью определения наличия, качественного состояния, условий хранения имущества и соответствия его предназначению; технического состояния зданий специализированных складских помещений (мест хранения), выполнения требований пожарной безопасности и т.п.;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при обнаружении недостачи или хищения (порчи) имущества в специализированном складском помещении (месте хранения);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lastRenderedPageBreak/>
        <w:t>при передаче специализированного складского помещения (места хранения);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по решению органов, уполномоченных осуществлять надзор и </w:t>
      </w:r>
      <w:proofErr w:type="gramStart"/>
      <w:r w:rsidRPr="00CD3155">
        <w:t>контроль за</w:t>
      </w:r>
      <w:proofErr w:type="gramEnd"/>
      <w:r w:rsidRPr="00CD3155">
        <w:t xml:space="preserve"> накоплением, хранением и использованием запасов средств индивидуальной защиты, приборов радиационной, химической разведки и контроля.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Документы, характеризующие качественное состояние имущества, сертификаты (при необходимости), акты лабораторных испытаний и на закладку (выпуск) имущества хранятся в отдельных делах организации и уничтожаются в установленном порядке по истечении трех лет после проведения операций выпуска имущества.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Результаты проверок специализированного складского помещения (места хранения) с указанием выявленных недостатков и предложений по их устранению оформляются актом, а результаты частных проверок должны записываться в журнал проверки средств радиационной и химической защиты должностными лицами.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2.16. Инструкции по охране труда для работников специализированного складского помещения (места хранения) разрабатываются ответственными за хранение на основании приказа (распоряжения) руководителя организации в установленном порядке.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2.17. Выбор средств радиационной и химической защиты производится с учетом их предназначения и защитных свойств, конкретных условий обстановки и характера заражения. Порядок работы определяется требованиями технического описания и инструкции по эксплуатации для соответствующего средства защиты.</w:t>
      </w:r>
    </w:p>
    <w:p w:rsidR="00F95C69" w:rsidRPr="00CD3155" w:rsidRDefault="00F95C69">
      <w:pPr>
        <w:rPr>
          <w:rFonts w:ascii="Calibri" w:eastAsia="Times New Roman" w:hAnsi="Calibri" w:cs="Calibri"/>
          <w:szCs w:val="20"/>
          <w:lang w:eastAsia="ru-RU"/>
        </w:rPr>
      </w:pPr>
      <w:r w:rsidRPr="00CD3155">
        <w:br w:type="page"/>
      </w:r>
    </w:p>
    <w:p w:rsidR="001C75DE" w:rsidRPr="00CD3155" w:rsidRDefault="001C75DE" w:rsidP="007212A6">
      <w:pPr>
        <w:pStyle w:val="ConsPlusNormal"/>
        <w:jc w:val="right"/>
        <w:outlineLvl w:val="1"/>
      </w:pPr>
      <w:r w:rsidRPr="00CD3155">
        <w:lastRenderedPageBreak/>
        <w:t xml:space="preserve">Приложение </w:t>
      </w:r>
      <w:r w:rsidR="00CD3155">
        <w:t>№</w:t>
      </w:r>
      <w:r w:rsidRPr="00CD3155">
        <w:t xml:space="preserve"> 1</w:t>
      </w:r>
      <w:r w:rsidR="007212A6">
        <w:rPr>
          <w:lang w:val="en-US"/>
        </w:rPr>
        <w:br/>
      </w:r>
      <w:bookmarkStart w:id="9" w:name="_GoBack"/>
      <w:bookmarkEnd w:id="9"/>
      <w:r w:rsidRPr="00CD3155">
        <w:t>к пункту 2.7.3 Правил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jc w:val="center"/>
      </w:pPr>
      <w:bookmarkStart w:id="10" w:name="P270"/>
      <w:bookmarkEnd w:id="10"/>
      <w:r w:rsidRPr="00CD3155">
        <w:t>ТИПОВЫЕ ТАБЛИЧКИ И УКАЗАТЕЛИ СКЛАДОВ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ind w:firstLine="540"/>
        <w:jc w:val="both"/>
      </w:pPr>
      <w:r w:rsidRPr="00CD3155">
        <w:t>На территории склада устанавливаются следующие указатели и таблички: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Стоянка машин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На стоянку машин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Площадка приема техники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К хранилищу </w:t>
      </w:r>
      <w:r w:rsidR="00CD3155">
        <w:t>№</w:t>
      </w:r>
      <w:r w:rsidRPr="00CD3155">
        <w:t xml:space="preserve"> __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К месту курения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Место курения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Пожарный водоем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Место хранения огнетушителей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proofErr w:type="gramStart"/>
      <w:r w:rsidRPr="00CD3155">
        <w:t>Ответственный</w:t>
      </w:r>
      <w:proofErr w:type="gramEnd"/>
      <w:r w:rsidRPr="00CD3155">
        <w:t xml:space="preserve"> за противопожарное состояние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ind w:firstLine="540"/>
        <w:jc w:val="both"/>
      </w:pPr>
      <w:r w:rsidRPr="00CD3155">
        <w:t>Предупредительные надписи: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Вход воспрещен!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Не курить!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Сдать курительные принадлежности!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Внимание! При пожаре звонить по телефону </w:t>
      </w:r>
      <w:r w:rsidR="00CD3155">
        <w:t>№</w:t>
      </w:r>
      <w:r w:rsidRPr="00CD3155">
        <w:t xml:space="preserve"> _________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proofErr w:type="gramStart"/>
      <w:r w:rsidRPr="00CD3155">
        <w:t>Ответственный</w:t>
      </w:r>
      <w:proofErr w:type="gramEnd"/>
      <w:r w:rsidRPr="00CD3155">
        <w:t xml:space="preserve"> за хранение! При уходе из хранилища выключи наружный рубильник.</w:t>
      </w:r>
    </w:p>
    <w:p w:rsidR="00F95C69" w:rsidRPr="00CD3155" w:rsidRDefault="00F95C69">
      <w:pPr>
        <w:rPr>
          <w:rFonts w:ascii="Calibri" w:eastAsia="Times New Roman" w:hAnsi="Calibri" w:cs="Calibri"/>
          <w:szCs w:val="20"/>
          <w:lang w:eastAsia="ru-RU"/>
        </w:rPr>
      </w:pPr>
      <w:r w:rsidRPr="00CD3155">
        <w:br w:type="page"/>
      </w:r>
    </w:p>
    <w:p w:rsidR="001C75DE" w:rsidRPr="00CD3155" w:rsidRDefault="001C75DE" w:rsidP="007212A6">
      <w:pPr>
        <w:pStyle w:val="ConsPlusNormal"/>
        <w:jc w:val="right"/>
        <w:outlineLvl w:val="1"/>
      </w:pPr>
      <w:r w:rsidRPr="00CD3155">
        <w:lastRenderedPageBreak/>
        <w:t xml:space="preserve">Приложение </w:t>
      </w:r>
      <w:r w:rsidR="00CD3155">
        <w:t>№</w:t>
      </w:r>
      <w:r w:rsidRPr="00CD3155">
        <w:t xml:space="preserve"> 2</w:t>
      </w:r>
      <w:r w:rsidR="007212A6">
        <w:rPr>
          <w:lang w:val="en-US"/>
        </w:rPr>
        <w:br/>
      </w:r>
      <w:r w:rsidRPr="00CD3155">
        <w:t>к пункту 2.8.7 Правил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jc w:val="center"/>
      </w:pPr>
      <w:bookmarkStart w:id="11" w:name="P300"/>
      <w:bookmarkEnd w:id="11"/>
      <w:r w:rsidRPr="00CD3155">
        <w:t>ПРИМЕРНЫЙ ПЕРЕЧЕНЬ</w:t>
      </w:r>
      <w:r w:rsidR="007212A6">
        <w:rPr>
          <w:lang w:val="en-US"/>
        </w:rPr>
        <w:br/>
      </w:r>
      <w:r w:rsidRPr="00CD3155">
        <w:t>ОБОРУДОВАНИЯ, ИНВЕНТАРЯ И ИНСТРУМЕНТА</w:t>
      </w:r>
      <w:r w:rsidR="007212A6">
        <w:rPr>
          <w:lang w:val="en-US"/>
        </w:rPr>
        <w:t xml:space="preserve"> </w:t>
      </w:r>
      <w:r w:rsidRPr="00CD3155">
        <w:t>В СПЕЦИАЛИЗИРОВАННЫХ СКЛАДСКИХ ПОМЕЩЕНИЯХ</w:t>
      </w:r>
      <w:r w:rsidR="007212A6">
        <w:rPr>
          <w:lang w:val="en-US"/>
        </w:rPr>
        <w:t xml:space="preserve"> </w:t>
      </w:r>
      <w:r w:rsidRPr="00CD3155">
        <w:t>ДЛЯ РАБОТЫ СО СРЕДСТВАМИ РАДИАЦИОННОЙ И ХИМИЧЕСКОЙ ЗАЩИТЫ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ind w:firstLine="540"/>
        <w:jc w:val="both"/>
      </w:pPr>
      <w:r w:rsidRPr="00CD3155">
        <w:t xml:space="preserve">1. </w:t>
      </w:r>
      <w:proofErr w:type="gramStart"/>
      <w:r w:rsidRPr="00CD3155">
        <w:t>Оборудование: стеллажи, поддоны, лестницы переносные, доска для документации, переносная лампа электрическая, гигрометр, термометр, стол конторский, ящики для учетных карточек, стулья (табуретки), шкаф металлический для хранения инвентаря, ящики металлические с крышками для ветоши, подкладки (брусья), козелки-подставки, аптечка медицинская, пожарное оборудование.</w:t>
      </w:r>
      <w:proofErr w:type="gramEnd"/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2. </w:t>
      </w:r>
      <w:proofErr w:type="gramStart"/>
      <w:r w:rsidRPr="00CD3155">
        <w:t>Инвентарь: щетки-сметки, щетки для пола, метлы, лопаты железные и деревянные, совки металлические, лом, ведро железное, косы, грабли металлические, трафареты надписей для ящиков:</w:t>
      </w:r>
      <w:proofErr w:type="gramEnd"/>
      <w:r w:rsidRPr="00CD3155">
        <w:t xml:space="preserve"> </w:t>
      </w:r>
      <w:r w:rsidR="00CD3155">
        <w:t>«</w:t>
      </w:r>
      <w:r w:rsidRPr="00CD3155">
        <w:t>Не бросать</w:t>
      </w:r>
      <w:r w:rsidR="00CD3155">
        <w:t>»</w:t>
      </w:r>
      <w:r w:rsidRPr="00CD3155">
        <w:t xml:space="preserve">, </w:t>
      </w:r>
      <w:r w:rsidR="00CD3155">
        <w:t>«</w:t>
      </w:r>
      <w:r w:rsidRPr="00CD3155">
        <w:t>Верх</w:t>
      </w:r>
      <w:r w:rsidR="00CD3155">
        <w:t>»</w:t>
      </w:r>
      <w:r w:rsidRPr="00CD3155">
        <w:t xml:space="preserve">, </w:t>
      </w:r>
      <w:r w:rsidR="00CD3155">
        <w:t>«</w:t>
      </w:r>
      <w:r w:rsidRPr="00CD3155">
        <w:t>Не кантовать</w:t>
      </w:r>
      <w:r w:rsidR="00CD3155">
        <w:t>»</w:t>
      </w:r>
      <w:r w:rsidRPr="00CD3155">
        <w:t xml:space="preserve">, </w:t>
      </w:r>
      <w:r w:rsidR="00CD3155">
        <w:t>«</w:t>
      </w:r>
      <w:r w:rsidRPr="00CD3155">
        <w:t>Осторожно</w:t>
      </w:r>
      <w:r w:rsidR="00CD3155">
        <w:t>»</w:t>
      </w:r>
      <w:r w:rsidRPr="00CD3155">
        <w:t xml:space="preserve">, </w:t>
      </w:r>
      <w:r w:rsidR="00CD3155">
        <w:t>«</w:t>
      </w:r>
      <w:r w:rsidRPr="00CD3155">
        <w:t>Осторожно стекло</w:t>
      </w:r>
      <w:r w:rsidR="00CD3155">
        <w:t>»</w:t>
      </w:r>
      <w:r w:rsidRPr="00CD3155">
        <w:t xml:space="preserve"> и др.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 xml:space="preserve">3. </w:t>
      </w:r>
      <w:proofErr w:type="gramStart"/>
      <w:r w:rsidRPr="00CD3155">
        <w:t>Инструмент: слесарно-монтажный инструмент (штангенциркуль, линейка, измерительная рулетка и др.); инструмент для вскрытия и упаковки деревянной тары (гвоздодеры, кусачки, клещи столярные, топор плотницкий, ножовка по дереву, плоскогубцы универсальные, ножницы ручные по металлу, приспособления для кантовки ящиков, молоток, отвертка).</w:t>
      </w:r>
      <w:proofErr w:type="gramEnd"/>
    </w:p>
    <w:p w:rsidR="00F95C69" w:rsidRPr="00CD3155" w:rsidRDefault="00F95C69">
      <w:pPr>
        <w:rPr>
          <w:rFonts w:ascii="Calibri" w:eastAsia="Times New Roman" w:hAnsi="Calibri" w:cs="Calibri"/>
          <w:szCs w:val="20"/>
          <w:lang w:eastAsia="ru-RU"/>
        </w:rPr>
      </w:pPr>
      <w:r w:rsidRPr="00CD3155">
        <w:br w:type="page"/>
      </w:r>
    </w:p>
    <w:p w:rsidR="001C75DE" w:rsidRPr="00CD3155" w:rsidRDefault="001C75DE" w:rsidP="007212A6">
      <w:pPr>
        <w:pStyle w:val="ConsPlusNormal"/>
        <w:jc w:val="right"/>
        <w:outlineLvl w:val="1"/>
      </w:pPr>
      <w:r w:rsidRPr="00CD3155">
        <w:lastRenderedPageBreak/>
        <w:t xml:space="preserve">Приложение </w:t>
      </w:r>
      <w:r w:rsidR="00CD3155">
        <w:t>№</w:t>
      </w:r>
      <w:r w:rsidRPr="00CD3155">
        <w:t xml:space="preserve"> 3</w:t>
      </w:r>
      <w:r w:rsidR="007212A6">
        <w:rPr>
          <w:lang w:val="en-US"/>
        </w:rPr>
        <w:br/>
      </w:r>
      <w:r w:rsidRPr="00CD3155">
        <w:t>к пункту 2.8.10 Правил</w:t>
      </w:r>
    </w:p>
    <w:p w:rsidR="001C75DE" w:rsidRPr="00CD3155" w:rsidRDefault="001C75DE">
      <w:pPr>
        <w:pStyle w:val="ConsPlusNormal"/>
      </w:pPr>
    </w:p>
    <w:p w:rsidR="001C75DE" w:rsidRPr="00CD3155" w:rsidRDefault="001C75DE" w:rsidP="00E902DA">
      <w:pPr>
        <w:pStyle w:val="ConsPlusNonformat"/>
        <w:jc w:val="center"/>
      </w:pPr>
      <w:bookmarkStart w:id="12" w:name="P320"/>
      <w:bookmarkEnd w:id="12"/>
      <w:r w:rsidRPr="00CD3155">
        <w:t xml:space="preserve">ПАСПОРТ </w:t>
      </w:r>
      <w:proofErr w:type="gramStart"/>
      <w:r w:rsidRPr="00CD3155">
        <w:t>СПЕЦИАЛИЗИРОВАННОГО</w:t>
      </w:r>
      <w:proofErr w:type="gramEnd"/>
      <w:r w:rsidRPr="00CD3155">
        <w:t xml:space="preserve"> СКЛАДСКОГО</w:t>
      </w:r>
    </w:p>
    <w:p w:rsidR="001C75DE" w:rsidRPr="00CD3155" w:rsidRDefault="001C75DE" w:rsidP="00E902DA">
      <w:pPr>
        <w:pStyle w:val="ConsPlusNonformat"/>
        <w:jc w:val="center"/>
      </w:pPr>
      <w:r w:rsidRPr="00CD3155">
        <w:t>ПОМЕЩЕНИЯ (МЕСТА ХРАНЕНИЯ)</w:t>
      </w:r>
    </w:p>
    <w:p w:rsidR="001C75DE" w:rsidRPr="00CD3155" w:rsidRDefault="001C75DE" w:rsidP="00E902DA">
      <w:pPr>
        <w:pStyle w:val="ConsPlusNonformat"/>
        <w:jc w:val="center"/>
      </w:pPr>
    </w:p>
    <w:p w:rsidR="001C75DE" w:rsidRPr="00CD3155" w:rsidRDefault="001C75DE" w:rsidP="00E902DA">
      <w:pPr>
        <w:pStyle w:val="ConsPlusNonformat"/>
        <w:jc w:val="center"/>
      </w:pPr>
      <w:r w:rsidRPr="00CD3155">
        <w:t>(Форма)</w:t>
      </w:r>
    </w:p>
    <w:p w:rsidR="001C75DE" w:rsidRPr="00CD3155" w:rsidRDefault="001C75DE">
      <w:pPr>
        <w:pStyle w:val="ConsPlusNonformat"/>
        <w:jc w:val="both"/>
      </w:pPr>
    </w:p>
    <w:p w:rsidR="001C75DE" w:rsidRPr="00CD3155" w:rsidRDefault="001C75DE">
      <w:pPr>
        <w:pStyle w:val="ConsPlusNonformat"/>
        <w:jc w:val="both"/>
      </w:pPr>
      <w:r w:rsidRPr="00CD3155">
        <w:t xml:space="preserve">    1. Тип </w:t>
      </w:r>
      <w:proofErr w:type="gramStart"/>
      <w:r w:rsidRPr="00CD3155">
        <w:t>специализированного</w:t>
      </w:r>
      <w:proofErr w:type="gramEnd"/>
      <w:r w:rsidRPr="00CD3155">
        <w:t xml:space="preserve"> складского</w:t>
      </w:r>
    </w:p>
    <w:p w:rsidR="001C75DE" w:rsidRPr="00CD3155" w:rsidRDefault="001C75DE">
      <w:pPr>
        <w:pStyle w:val="ConsPlusNonformat"/>
        <w:jc w:val="both"/>
      </w:pPr>
      <w:r w:rsidRPr="00CD3155">
        <w:t>помещения (места хранения)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2. Емкость                                       ________ ваг.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3. Загруженность                                 ________ ваг.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4. Год постройки                                 19__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5. Внутренние габаритные размеры: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     длина                                       ________ </w:t>
      </w:r>
      <w:proofErr w:type="gramStart"/>
      <w:r w:rsidRPr="00CD3155">
        <w:t>м</w:t>
      </w:r>
      <w:proofErr w:type="gramEnd"/>
    </w:p>
    <w:p w:rsidR="001C75DE" w:rsidRPr="00CD3155" w:rsidRDefault="001C75DE">
      <w:pPr>
        <w:pStyle w:val="ConsPlusNonformat"/>
        <w:jc w:val="both"/>
      </w:pPr>
      <w:r w:rsidRPr="00CD3155">
        <w:t xml:space="preserve">         ширина                                      ________ </w:t>
      </w:r>
      <w:proofErr w:type="gramStart"/>
      <w:r w:rsidRPr="00CD3155">
        <w:t>м</w:t>
      </w:r>
      <w:proofErr w:type="gramEnd"/>
    </w:p>
    <w:p w:rsidR="001C75DE" w:rsidRPr="00CD3155" w:rsidRDefault="001C75DE">
      <w:pPr>
        <w:pStyle w:val="ConsPlusNonformat"/>
        <w:jc w:val="both"/>
      </w:pPr>
      <w:r w:rsidRPr="00CD3155">
        <w:t xml:space="preserve">         высота                                      ________ </w:t>
      </w:r>
      <w:proofErr w:type="gramStart"/>
      <w:r w:rsidRPr="00CD3155">
        <w:t>м</w:t>
      </w:r>
      <w:proofErr w:type="gramEnd"/>
    </w:p>
    <w:p w:rsidR="001C75DE" w:rsidRPr="00CD3155" w:rsidRDefault="001C75DE">
      <w:pPr>
        <w:pStyle w:val="ConsPlusNonformat"/>
        <w:jc w:val="both"/>
      </w:pPr>
      <w:r w:rsidRPr="00CD3155">
        <w:t xml:space="preserve">    6. Общая площадь                                 _______ кв. м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7. Полезная площадь                              _______ кв. м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8. Материал постройки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     стены                                       _____________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     полы                                        _____________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     крыша                                       _____________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     опоры                                       _____________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     настил                                      _____________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9. Отопление                                     _____________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10. Вентиляция                                   _____________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11. Освещение                                    _____________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12. Общая потребляемая мощность                  _________ кВт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13. Общая мощность электродвигателей,</w:t>
      </w:r>
    </w:p>
    <w:p w:rsidR="001C75DE" w:rsidRPr="00CD3155" w:rsidRDefault="001C75DE">
      <w:pPr>
        <w:pStyle w:val="ConsPlusNonformat"/>
        <w:jc w:val="both"/>
      </w:pPr>
      <w:r w:rsidRPr="00CD3155">
        <w:t>питающихся от сети                                   _________ кВт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14. Допустимая нагрузка на 1 кв. м пола          _________ </w:t>
      </w:r>
      <w:proofErr w:type="gramStart"/>
      <w:r w:rsidRPr="00CD3155">
        <w:t>кг</w:t>
      </w:r>
      <w:proofErr w:type="gramEnd"/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ind w:firstLine="540"/>
        <w:jc w:val="both"/>
      </w:pPr>
      <w:r w:rsidRPr="00CD3155">
        <w:t>Примечания. 1. Паспорт изготавливается из фанеры и окрашивается в черный цвет. Текст паспорта пишется белой масляной краской, а все данные - мелом.</w:t>
      </w:r>
    </w:p>
    <w:p w:rsidR="001C75DE" w:rsidRPr="00CD3155" w:rsidRDefault="001C75DE">
      <w:pPr>
        <w:pStyle w:val="ConsPlusNormal"/>
        <w:spacing w:before="220"/>
        <w:ind w:firstLine="540"/>
        <w:jc w:val="both"/>
      </w:pPr>
      <w:r w:rsidRPr="00CD3155">
        <w:t>2. Данные о загруженности и свободной емкости специализированного складского помещения (места хранения) показываются на первое число каждого месяца.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</w:pPr>
    </w:p>
    <w:p w:rsidR="001C75DE" w:rsidRPr="00CD3155" w:rsidRDefault="001C75DE">
      <w:pPr>
        <w:sectPr w:rsidR="001C75DE" w:rsidRPr="00CD3155" w:rsidSect="00CD315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C75DE" w:rsidRPr="00CD3155" w:rsidRDefault="001C75DE" w:rsidP="007212A6">
      <w:pPr>
        <w:pStyle w:val="ConsPlusNormal"/>
        <w:jc w:val="right"/>
        <w:outlineLvl w:val="1"/>
      </w:pPr>
      <w:r w:rsidRPr="00CD3155">
        <w:lastRenderedPageBreak/>
        <w:t xml:space="preserve">Приложение </w:t>
      </w:r>
      <w:r w:rsidR="00CD3155">
        <w:t>№</w:t>
      </w:r>
      <w:r w:rsidRPr="00CD3155">
        <w:t xml:space="preserve"> 4</w:t>
      </w:r>
      <w:r w:rsidR="007212A6">
        <w:rPr>
          <w:lang w:val="en-US"/>
        </w:rPr>
        <w:br/>
      </w:r>
      <w:r w:rsidRPr="00CD3155">
        <w:t>к пункту 2.8.10 Правил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jc w:val="center"/>
      </w:pPr>
      <w:bookmarkStart w:id="13" w:name="P360"/>
      <w:bookmarkEnd w:id="13"/>
      <w:r w:rsidRPr="00CD3155">
        <w:t>ЖУРНАЛ</w:t>
      </w:r>
      <w:r w:rsidR="007212A6">
        <w:rPr>
          <w:lang w:val="en-US"/>
        </w:rPr>
        <w:br/>
      </w:r>
      <w:r w:rsidRPr="00CD3155">
        <w:t>УЧЕТА СРЕДСТВ РАДИАЦИОННОЙ И ХИМИЧЕСКОЙ ЗАЩИТЫ</w:t>
      </w:r>
      <w:r w:rsidR="007212A6">
        <w:rPr>
          <w:lang w:val="en-US"/>
        </w:rPr>
        <w:t xml:space="preserve"> </w:t>
      </w:r>
      <w:r w:rsidRPr="00CD3155">
        <w:t>ПО ГОДАМ ИЗГОТОВЛЕНИЯ</w:t>
      </w:r>
    </w:p>
    <w:p w:rsidR="001C75DE" w:rsidRPr="00CD3155" w:rsidRDefault="001C75DE">
      <w:pPr>
        <w:pStyle w:val="ConsPlusNormal"/>
      </w:pPr>
    </w:p>
    <w:p w:rsidR="001C75DE" w:rsidRPr="00CD3155" w:rsidRDefault="001C75DE" w:rsidP="00E902DA">
      <w:pPr>
        <w:pStyle w:val="ConsPlusNormal"/>
        <w:jc w:val="right"/>
      </w:pPr>
      <w:r w:rsidRPr="00CD3155">
        <w:t>(Форма)</w:t>
      </w:r>
    </w:p>
    <w:p w:rsidR="001C75DE" w:rsidRPr="00CD3155" w:rsidRDefault="001C75DE">
      <w:pPr>
        <w:pStyle w:val="ConsPlusNormal"/>
      </w:pPr>
    </w:p>
    <w:tbl>
      <w:tblPr>
        <w:tblW w:w="9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559"/>
        <w:gridCol w:w="851"/>
        <w:gridCol w:w="1276"/>
        <w:gridCol w:w="1417"/>
        <w:gridCol w:w="1650"/>
        <w:gridCol w:w="1485"/>
      </w:tblGrid>
      <w:tr w:rsidR="00CD3155" w:rsidRPr="00CD3155" w:rsidTr="00E902DA">
        <w:trPr>
          <w:jc w:val="center"/>
        </w:trPr>
        <w:tc>
          <w:tcPr>
            <w:tcW w:w="771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Дата записи</w:t>
            </w:r>
          </w:p>
        </w:tc>
        <w:tc>
          <w:tcPr>
            <w:tcW w:w="1559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Наименование</w:t>
            </w:r>
          </w:p>
        </w:tc>
        <w:tc>
          <w:tcPr>
            <w:tcW w:w="851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Номер партии</w:t>
            </w:r>
          </w:p>
        </w:tc>
        <w:tc>
          <w:tcPr>
            <w:tcW w:w="1276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Единица измерения</w:t>
            </w:r>
          </w:p>
        </w:tc>
        <w:tc>
          <w:tcPr>
            <w:tcW w:w="1417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Год изготовления</w:t>
            </w:r>
          </w:p>
        </w:tc>
        <w:tc>
          <w:tcPr>
            <w:tcW w:w="1650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Дата поступления</w:t>
            </w:r>
          </w:p>
        </w:tc>
        <w:tc>
          <w:tcPr>
            <w:tcW w:w="1485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Примечание</w:t>
            </w:r>
          </w:p>
        </w:tc>
      </w:tr>
      <w:tr w:rsidR="00CD3155" w:rsidRPr="00CD3155" w:rsidTr="00E902DA">
        <w:trPr>
          <w:jc w:val="center"/>
        </w:trPr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rPr>
          <w:jc w:val="center"/>
        </w:trPr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rPr>
          <w:jc w:val="center"/>
        </w:trPr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rPr>
          <w:jc w:val="center"/>
        </w:trPr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1C75DE" w:rsidRPr="00CD3155" w:rsidTr="00E902DA">
        <w:trPr>
          <w:jc w:val="center"/>
        </w:trPr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85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17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8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</w:tbl>
    <w:p w:rsidR="00F95C69" w:rsidRPr="00CD3155" w:rsidRDefault="00F95C69">
      <w:pPr>
        <w:pStyle w:val="ConsPlusNormal"/>
        <w:jc w:val="right"/>
        <w:outlineLvl w:val="1"/>
      </w:pPr>
    </w:p>
    <w:p w:rsidR="00F95C69" w:rsidRPr="00CD3155" w:rsidRDefault="00F95C69">
      <w:pPr>
        <w:rPr>
          <w:rFonts w:ascii="Calibri" w:eastAsia="Times New Roman" w:hAnsi="Calibri" w:cs="Calibri"/>
          <w:szCs w:val="20"/>
          <w:lang w:eastAsia="ru-RU"/>
        </w:rPr>
      </w:pPr>
      <w:r w:rsidRPr="00CD3155">
        <w:br w:type="page"/>
      </w:r>
    </w:p>
    <w:p w:rsidR="001C75DE" w:rsidRPr="00CD3155" w:rsidRDefault="001C75DE" w:rsidP="007212A6">
      <w:pPr>
        <w:pStyle w:val="ConsPlusNormal"/>
        <w:jc w:val="right"/>
        <w:outlineLvl w:val="1"/>
      </w:pPr>
      <w:r w:rsidRPr="00CD3155">
        <w:lastRenderedPageBreak/>
        <w:t xml:space="preserve">Приложение </w:t>
      </w:r>
      <w:r w:rsidR="00CD3155">
        <w:t>№</w:t>
      </w:r>
      <w:r w:rsidRPr="00CD3155">
        <w:t xml:space="preserve"> 5</w:t>
      </w:r>
      <w:r w:rsidR="007212A6">
        <w:rPr>
          <w:lang w:val="en-US"/>
        </w:rPr>
        <w:br/>
      </w:r>
      <w:r w:rsidRPr="00CD3155">
        <w:t>к пункту 2.8.10 Правил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jc w:val="center"/>
      </w:pPr>
      <w:bookmarkStart w:id="14" w:name="P418"/>
      <w:bookmarkEnd w:id="14"/>
      <w:r w:rsidRPr="00CD3155">
        <w:t>ЖУРНАЛ</w:t>
      </w:r>
      <w:r w:rsidR="007212A6">
        <w:rPr>
          <w:lang w:val="en-US"/>
        </w:rPr>
        <w:br/>
      </w:r>
      <w:r w:rsidRPr="00CD3155">
        <w:t>УЧЕТА СПИСАНИЯ СРЕДСТВ РАДИАЦИОННОЙ И ХИМИЧЕСКОЙ ЗАЩИТЫ</w:t>
      </w:r>
    </w:p>
    <w:p w:rsidR="001C75DE" w:rsidRPr="00CD3155" w:rsidRDefault="001C75DE">
      <w:pPr>
        <w:pStyle w:val="ConsPlusNormal"/>
      </w:pPr>
    </w:p>
    <w:p w:rsidR="001C75DE" w:rsidRPr="00CD3155" w:rsidRDefault="001C75DE" w:rsidP="00E902DA">
      <w:pPr>
        <w:pStyle w:val="ConsPlusNormal"/>
        <w:jc w:val="right"/>
      </w:pPr>
      <w:r w:rsidRPr="00CD3155">
        <w:t>(Форма)</w:t>
      </w:r>
    </w:p>
    <w:p w:rsidR="001C75DE" w:rsidRPr="00CD3155" w:rsidRDefault="001C75DE">
      <w:pPr>
        <w:pStyle w:val="ConsPlusNormal"/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701"/>
        <w:gridCol w:w="1559"/>
        <w:gridCol w:w="1134"/>
        <w:gridCol w:w="1276"/>
        <w:gridCol w:w="2977"/>
      </w:tblGrid>
      <w:tr w:rsidR="00CD3155" w:rsidRPr="00CD3155" w:rsidTr="00E902DA">
        <w:tc>
          <w:tcPr>
            <w:tcW w:w="771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Дата записи</w:t>
            </w:r>
          </w:p>
        </w:tc>
        <w:tc>
          <w:tcPr>
            <w:tcW w:w="1701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Наименование</w:t>
            </w:r>
          </w:p>
        </w:tc>
        <w:tc>
          <w:tcPr>
            <w:tcW w:w="1559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Год изготовления</w:t>
            </w:r>
          </w:p>
        </w:tc>
        <w:tc>
          <w:tcPr>
            <w:tcW w:w="1134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Дата списания</w:t>
            </w:r>
          </w:p>
        </w:tc>
        <w:tc>
          <w:tcPr>
            <w:tcW w:w="1276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Количество</w:t>
            </w:r>
          </w:p>
        </w:tc>
        <w:tc>
          <w:tcPr>
            <w:tcW w:w="2977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Дата и количество выданного имущества организациям. Номер накладной</w:t>
            </w:r>
          </w:p>
        </w:tc>
      </w:tr>
      <w:tr w:rsidR="00CD3155" w:rsidRPr="00CD3155" w:rsidTr="00E902DA"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977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977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977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977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1C75DE" w:rsidRPr="00CD3155" w:rsidTr="00E902DA"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134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27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977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</w:tbl>
    <w:p w:rsidR="00F95C69" w:rsidRPr="00CD3155" w:rsidRDefault="00F95C69">
      <w:pPr>
        <w:pStyle w:val="ConsPlusNormal"/>
        <w:jc w:val="right"/>
        <w:outlineLvl w:val="1"/>
      </w:pPr>
    </w:p>
    <w:p w:rsidR="00F95C69" w:rsidRPr="00CD3155" w:rsidRDefault="00F95C69">
      <w:pPr>
        <w:rPr>
          <w:rFonts w:ascii="Calibri" w:eastAsia="Times New Roman" w:hAnsi="Calibri" w:cs="Calibri"/>
          <w:szCs w:val="20"/>
          <w:lang w:eastAsia="ru-RU"/>
        </w:rPr>
      </w:pPr>
      <w:r w:rsidRPr="00CD3155">
        <w:br w:type="page"/>
      </w:r>
    </w:p>
    <w:p w:rsidR="001C75DE" w:rsidRPr="00CD3155" w:rsidRDefault="001C75DE" w:rsidP="007212A6">
      <w:pPr>
        <w:pStyle w:val="ConsPlusNormal"/>
        <w:jc w:val="right"/>
        <w:outlineLvl w:val="1"/>
      </w:pPr>
      <w:r w:rsidRPr="00CD3155">
        <w:lastRenderedPageBreak/>
        <w:t xml:space="preserve">Приложение </w:t>
      </w:r>
      <w:r w:rsidR="00CD3155">
        <w:t>№</w:t>
      </w:r>
      <w:r w:rsidRPr="00CD3155">
        <w:t xml:space="preserve"> 6</w:t>
      </w:r>
      <w:r w:rsidR="007212A6">
        <w:rPr>
          <w:lang w:val="en-US"/>
        </w:rPr>
        <w:br/>
      </w:r>
      <w:r w:rsidRPr="00CD3155">
        <w:t>к пункту 2.8.12 Правил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jc w:val="center"/>
      </w:pPr>
      <w:bookmarkStart w:id="15" w:name="P467"/>
      <w:bookmarkEnd w:id="15"/>
      <w:r w:rsidRPr="00CD3155">
        <w:t>ЖУРНАЛ</w:t>
      </w:r>
      <w:r w:rsidR="007212A6">
        <w:rPr>
          <w:lang w:val="en-US"/>
        </w:rPr>
        <w:br/>
      </w:r>
      <w:r w:rsidRPr="00CD3155">
        <w:t>ПРОВЕРКИ (ПОВЕРКИ) СРЕДСТВ РАДИАЦИОННОЙ И ХИМИЧЕСКОЙ ЗАЩИТЫ</w:t>
      </w:r>
      <w:r w:rsidR="007212A6">
        <w:rPr>
          <w:lang w:val="en-US"/>
        </w:rPr>
        <w:t xml:space="preserve"> </w:t>
      </w:r>
      <w:r w:rsidRPr="00CD3155">
        <w:t>ДОЛЖНОСТНЫМИ ЛИЦАМИ</w:t>
      </w:r>
    </w:p>
    <w:p w:rsidR="001C75DE" w:rsidRPr="00CD3155" w:rsidRDefault="001C75DE">
      <w:pPr>
        <w:pStyle w:val="ConsPlusNormal"/>
      </w:pPr>
    </w:p>
    <w:p w:rsidR="001C75DE" w:rsidRPr="00CD3155" w:rsidRDefault="001C75DE" w:rsidP="00E902DA">
      <w:pPr>
        <w:pStyle w:val="ConsPlusNormal"/>
        <w:jc w:val="right"/>
      </w:pPr>
      <w:r w:rsidRPr="00CD3155">
        <w:t>(Форма)</w:t>
      </w:r>
    </w:p>
    <w:p w:rsidR="001C75DE" w:rsidRPr="00CD3155" w:rsidRDefault="001C75DE">
      <w:pPr>
        <w:pStyle w:val="ConsPlusNormal"/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1560"/>
        <w:gridCol w:w="1701"/>
        <w:gridCol w:w="1842"/>
        <w:gridCol w:w="1985"/>
        <w:gridCol w:w="1701"/>
      </w:tblGrid>
      <w:tr w:rsidR="00CD3155" w:rsidRPr="00CD3155" w:rsidTr="00E902DA">
        <w:tc>
          <w:tcPr>
            <w:tcW w:w="629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Дата</w:t>
            </w:r>
          </w:p>
        </w:tc>
        <w:tc>
          <w:tcPr>
            <w:tcW w:w="1560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 xml:space="preserve">Должность, фамилия и инициалы </w:t>
            </w:r>
            <w:proofErr w:type="gramStart"/>
            <w:r w:rsidRPr="00CD3155">
              <w:t>проверяющего</w:t>
            </w:r>
            <w:proofErr w:type="gramEnd"/>
          </w:p>
        </w:tc>
        <w:tc>
          <w:tcPr>
            <w:tcW w:w="1701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 xml:space="preserve">Результаты проверки (поверки) и отмеченные недостатки. Подпись </w:t>
            </w:r>
            <w:proofErr w:type="gramStart"/>
            <w:r w:rsidRPr="00CD3155">
              <w:t>проверяющего</w:t>
            </w:r>
            <w:proofErr w:type="gramEnd"/>
          </w:p>
        </w:tc>
        <w:tc>
          <w:tcPr>
            <w:tcW w:w="1842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Сроки устранения недостатков и порядок доклада</w:t>
            </w:r>
          </w:p>
        </w:tc>
        <w:tc>
          <w:tcPr>
            <w:tcW w:w="1985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 xml:space="preserve">Выполнение работы по устранению недостатков. Подпись </w:t>
            </w:r>
            <w:proofErr w:type="gramStart"/>
            <w:r w:rsidRPr="00CD3155">
              <w:t>ответственного</w:t>
            </w:r>
            <w:proofErr w:type="gramEnd"/>
            <w:r w:rsidRPr="00CD3155">
              <w:t xml:space="preserve"> за хранение</w:t>
            </w:r>
          </w:p>
        </w:tc>
        <w:tc>
          <w:tcPr>
            <w:tcW w:w="1701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 xml:space="preserve">Подпись </w:t>
            </w:r>
            <w:proofErr w:type="gramStart"/>
            <w:r w:rsidRPr="00CD3155">
              <w:t>проверяющего</w:t>
            </w:r>
            <w:proofErr w:type="gramEnd"/>
            <w:r w:rsidRPr="00CD3155">
              <w:t xml:space="preserve"> о проведении проверки (поверки)</w:t>
            </w:r>
          </w:p>
        </w:tc>
      </w:tr>
      <w:tr w:rsidR="00CD3155" w:rsidRPr="00CD3155" w:rsidTr="00E902DA">
        <w:tc>
          <w:tcPr>
            <w:tcW w:w="62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842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98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c>
          <w:tcPr>
            <w:tcW w:w="62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842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98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c>
          <w:tcPr>
            <w:tcW w:w="62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842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98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c>
          <w:tcPr>
            <w:tcW w:w="62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842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98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1C75DE" w:rsidRPr="00CD3155" w:rsidTr="00E902DA">
        <w:tc>
          <w:tcPr>
            <w:tcW w:w="62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6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842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98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</w:tbl>
    <w:p w:rsidR="00F95C69" w:rsidRPr="00CD3155" w:rsidRDefault="00F95C69">
      <w:pPr>
        <w:pStyle w:val="ConsPlusNormal"/>
        <w:jc w:val="right"/>
        <w:outlineLvl w:val="1"/>
      </w:pPr>
    </w:p>
    <w:p w:rsidR="00F95C69" w:rsidRPr="00CD3155" w:rsidRDefault="00F95C69">
      <w:pPr>
        <w:rPr>
          <w:rFonts w:ascii="Calibri" w:eastAsia="Times New Roman" w:hAnsi="Calibri" w:cs="Calibri"/>
          <w:szCs w:val="20"/>
          <w:lang w:eastAsia="ru-RU"/>
        </w:rPr>
      </w:pPr>
      <w:r w:rsidRPr="00CD3155">
        <w:br w:type="page"/>
      </w:r>
    </w:p>
    <w:p w:rsidR="001C75DE" w:rsidRPr="00CD3155" w:rsidRDefault="001C75DE" w:rsidP="007212A6">
      <w:pPr>
        <w:pStyle w:val="ConsPlusNormal"/>
        <w:jc w:val="right"/>
        <w:outlineLvl w:val="1"/>
      </w:pPr>
      <w:r w:rsidRPr="00CD3155">
        <w:lastRenderedPageBreak/>
        <w:t xml:space="preserve">Приложение </w:t>
      </w:r>
      <w:r w:rsidR="00CD3155">
        <w:t>№</w:t>
      </w:r>
      <w:r w:rsidRPr="00CD3155">
        <w:t xml:space="preserve"> 7</w:t>
      </w:r>
      <w:r w:rsidR="007212A6">
        <w:rPr>
          <w:lang w:val="en-US"/>
        </w:rPr>
        <w:br/>
      </w:r>
      <w:r w:rsidRPr="00CD3155">
        <w:t>к пункту 2.9.3 Правил</w:t>
      </w:r>
    </w:p>
    <w:p w:rsidR="001C75DE" w:rsidRPr="00CD3155" w:rsidRDefault="001C75DE">
      <w:pPr>
        <w:pStyle w:val="ConsPlusNormal"/>
      </w:pPr>
    </w:p>
    <w:p w:rsidR="001C75DE" w:rsidRPr="00CD3155" w:rsidRDefault="001C75DE" w:rsidP="007212A6">
      <w:pPr>
        <w:pStyle w:val="ConsPlusNonformat"/>
        <w:jc w:val="center"/>
      </w:pPr>
      <w:bookmarkStart w:id="16" w:name="P519"/>
      <w:bookmarkEnd w:id="16"/>
      <w:r w:rsidRPr="00CD3155">
        <w:t>СТЕЛЛАЖНЫЕ ЯРЛЫКИ</w:t>
      </w:r>
    </w:p>
    <w:p w:rsidR="001C75DE" w:rsidRPr="00CD3155" w:rsidRDefault="001C75DE" w:rsidP="007212A6">
      <w:pPr>
        <w:pStyle w:val="ConsPlusNonformat"/>
        <w:jc w:val="center"/>
      </w:pPr>
    </w:p>
    <w:p w:rsidR="001C75DE" w:rsidRPr="00CD3155" w:rsidRDefault="001C75DE" w:rsidP="007212A6">
      <w:pPr>
        <w:pStyle w:val="ConsPlusNonformat"/>
        <w:jc w:val="center"/>
      </w:pPr>
      <w:r w:rsidRPr="00CD3155">
        <w:t>(Форма)</w:t>
      </w:r>
    </w:p>
    <w:p w:rsidR="001C75DE" w:rsidRPr="00CD3155" w:rsidRDefault="001C75DE" w:rsidP="007212A6">
      <w:pPr>
        <w:pStyle w:val="ConsPlusNonformat"/>
        <w:jc w:val="center"/>
      </w:pPr>
    </w:p>
    <w:p w:rsidR="001C75DE" w:rsidRPr="00CD3155" w:rsidRDefault="001C75DE" w:rsidP="007212A6">
      <w:pPr>
        <w:pStyle w:val="ConsPlusNonformat"/>
        <w:jc w:val="center"/>
      </w:pPr>
      <w:r w:rsidRPr="00CD3155">
        <w:t>Лицевая сторона</w:t>
      </w:r>
    </w:p>
    <w:p w:rsidR="001C75DE" w:rsidRPr="00CD3155" w:rsidRDefault="001C75DE">
      <w:pPr>
        <w:pStyle w:val="ConsPlusNonformat"/>
        <w:jc w:val="both"/>
      </w:pPr>
    </w:p>
    <w:p w:rsidR="001C75DE" w:rsidRPr="00CD3155" w:rsidRDefault="001C75DE">
      <w:pPr>
        <w:pStyle w:val="ConsPlusNonformat"/>
        <w:jc w:val="both"/>
      </w:pPr>
      <w:r w:rsidRPr="00CD3155">
        <w:t xml:space="preserve">    Стеллаж </w:t>
      </w:r>
      <w:r w:rsidR="00CD3155">
        <w:t>№</w:t>
      </w:r>
      <w:r w:rsidRPr="00CD3155">
        <w:t xml:space="preserve"> 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Учетная карточка </w:t>
      </w:r>
      <w:r w:rsidR="00CD3155">
        <w:t>№</w:t>
      </w:r>
      <w:r w:rsidRPr="00CD3155">
        <w:t xml:space="preserve"> 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Наименование имущества _____________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Количество ______________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Категория _______________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Дата изготовления 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Дата закладки 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Номер партии ____________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Срок хранения ___________</w:t>
      </w:r>
    </w:p>
    <w:p w:rsidR="001C75DE" w:rsidRPr="00CD3155" w:rsidRDefault="001C75DE">
      <w:pPr>
        <w:pStyle w:val="ConsPlusNonformat"/>
        <w:jc w:val="both"/>
      </w:pPr>
      <w:r w:rsidRPr="00CD3155">
        <w:t xml:space="preserve">    Срок освежения __________</w:t>
      </w:r>
    </w:p>
    <w:p w:rsidR="001C75DE" w:rsidRPr="00CD3155" w:rsidRDefault="001C75DE">
      <w:pPr>
        <w:pStyle w:val="ConsPlusNonformat"/>
        <w:jc w:val="both"/>
      </w:pPr>
    </w:p>
    <w:p w:rsidR="001C75DE" w:rsidRPr="00CD3155" w:rsidRDefault="001C75DE">
      <w:pPr>
        <w:pStyle w:val="ConsPlusNonformat"/>
        <w:jc w:val="both"/>
      </w:pPr>
      <w:r w:rsidRPr="00CD3155">
        <w:t xml:space="preserve">    Подпись </w:t>
      </w:r>
      <w:proofErr w:type="gramStart"/>
      <w:r w:rsidRPr="00CD3155">
        <w:t>ответственного</w:t>
      </w:r>
      <w:proofErr w:type="gramEnd"/>
      <w:r w:rsidRPr="00CD3155">
        <w:t xml:space="preserve"> за хранение _____________</w:t>
      </w:r>
    </w:p>
    <w:p w:rsidR="001C75DE" w:rsidRPr="00CD3155" w:rsidRDefault="001C75DE">
      <w:pPr>
        <w:pStyle w:val="ConsPlusNonformat"/>
        <w:jc w:val="both"/>
      </w:pPr>
    </w:p>
    <w:p w:rsidR="001C75DE" w:rsidRPr="00CD3155" w:rsidRDefault="001C75DE">
      <w:pPr>
        <w:pStyle w:val="ConsPlusNonformat"/>
        <w:jc w:val="both"/>
      </w:pPr>
      <w:r w:rsidRPr="00CD3155">
        <w:t xml:space="preserve">                        Оборотная сторона</w:t>
      </w:r>
    </w:p>
    <w:p w:rsidR="001C75DE" w:rsidRPr="00CD3155" w:rsidRDefault="001C75DE">
      <w:pPr>
        <w:pStyle w:val="ConsPlusNormal"/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38"/>
        <w:gridCol w:w="2410"/>
        <w:gridCol w:w="2215"/>
        <w:gridCol w:w="3465"/>
      </w:tblGrid>
      <w:tr w:rsidR="00CD3155" w:rsidRPr="00CD3155" w:rsidTr="007212A6">
        <w:tc>
          <w:tcPr>
            <w:tcW w:w="1338" w:type="dxa"/>
            <w:vAlign w:val="center"/>
          </w:tcPr>
          <w:p w:rsidR="001C75DE" w:rsidRPr="00CD3155" w:rsidRDefault="001C75DE" w:rsidP="007212A6">
            <w:pPr>
              <w:pStyle w:val="ConsPlusNormal"/>
              <w:jc w:val="center"/>
            </w:pPr>
            <w:r w:rsidRPr="00CD3155">
              <w:t>Дата проверки</w:t>
            </w:r>
          </w:p>
        </w:tc>
        <w:tc>
          <w:tcPr>
            <w:tcW w:w="2410" w:type="dxa"/>
            <w:vAlign w:val="center"/>
          </w:tcPr>
          <w:p w:rsidR="001C75DE" w:rsidRPr="00CD3155" w:rsidRDefault="001C75DE" w:rsidP="007212A6">
            <w:pPr>
              <w:pStyle w:val="ConsPlusNormal"/>
              <w:jc w:val="center"/>
            </w:pPr>
            <w:r w:rsidRPr="00CD3155">
              <w:t>Подпись лица, проводившего проверку</w:t>
            </w:r>
          </w:p>
        </w:tc>
        <w:tc>
          <w:tcPr>
            <w:tcW w:w="2215" w:type="dxa"/>
            <w:vAlign w:val="center"/>
          </w:tcPr>
          <w:p w:rsidR="001C75DE" w:rsidRPr="00CD3155" w:rsidRDefault="001C75DE" w:rsidP="007212A6">
            <w:pPr>
              <w:pStyle w:val="ConsPlusNormal"/>
              <w:jc w:val="center"/>
            </w:pPr>
            <w:r w:rsidRPr="00CD3155">
              <w:t>Дата проведения консервации</w:t>
            </w:r>
          </w:p>
        </w:tc>
        <w:tc>
          <w:tcPr>
            <w:tcW w:w="3465" w:type="dxa"/>
            <w:vAlign w:val="center"/>
          </w:tcPr>
          <w:p w:rsidR="001C75DE" w:rsidRPr="00CD3155" w:rsidRDefault="001C75DE" w:rsidP="007212A6">
            <w:pPr>
              <w:pStyle w:val="ConsPlusNormal"/>
              <w:jc w:val="center"/>
            </w:pPr>
            <w:r w:rsidRPr="00CD3155">
              <w:t>Подпись лица, проводившего консервацию</w:t>
            </w:r>
          </w:p>
        </w:tc>
      </w:tr>
      <w:tr w:rsidR="00CD3155" w:rsidRPr="00CD3155" w:rsidTr="00E902DA">
        <w:tc>
          <w:tcPr>
            <w:tcW w:w="1338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41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21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346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c>
          <w:tcPr>
            <w:tcW w:w="1338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41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21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346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c>
          <w:tcPr>
            <w:tcW w:w="1338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41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21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346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c>
          <w:tcPr>
            <w:tcW w:w="1338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41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21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346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1C75DE" w:rsidRPr="00CD3155" w:rsidTr="00E902DA">
        <w:tc>
          <w:tcPr>
            <w:tcW w:w="1338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41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21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3465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</w:tbl>
    <w:p w:rsidR="001C75DE" w:rsidRPr="00CD3155" w:rsidRDefault="001C75DE">
      <w:pPr>
        <w:pStyle w:val="ConsPlusNormal"/>
      </w:pPr>
    </w:p>
    <w:p w:rsidR="00E902DA" w:rsidRDefault="00E902DA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1C75DE" w:rsidRPr="00CD3155" w:rsidRDefault="001C75DE" w:rsidP="007212A6">
      <w:pPr>
        <w:pStyle w:val="ConsPlusNormal"/>
        <w:jc w:val="right"/>
        <w:outlineLvl w:val="1"/>
      </w:pPr>
      <w:r w:rsidRPr="00CD3155">
        <w:lastRenderedPageBreak/>
        <w:t xml:space="preserve">Приложение </w:t>
      </w:r>
      <w:r w:rsidR="00CD3155">
        <w:t>№</w:t>
      </w:r>
      <w:r w:rsidRPr="00CD3155">
        <w:t xml:space="preserve"> 8</w:t>
      </w:r>
      <w:r w:rsidR="007212A6">
        <w:rPr>
          <w:lang w:val="en-US"/>
        </w:rPr>
        <w:br/>
      </w:r>
      <w:r w:rsidRPr="00CD3155">
        <w:t>к пункту 2.9.8 Требований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jc w:val="center"/>
      </w:pPr>
      <w:bookmarkStart w:id="17" w:name="P572"/>
      <w:bookmarkEnd w:id="17"/>
      <w:r w:rsidRPr="00CD3155">
        <w:t>ЖУРНАЛ</w:t>
      </w:r>
      <w:r w:rsidR="007212A6">
        <w:rPr>
          <w:lang w:val="en-US"/>
        </w:rPr>
        <w:br/>
      </w:r>
      <w:r w:rsidRPr="00CD3155">
        <w:t>РЕГИСТРАЦИИ ТЕМПЕРАТУРЫ И ВЛАЖНОСТИ ВОЗДУХА</w:t>
      </w:r>
    </w:p>
    <w:p w:rsidR="001C75DE" w:rsidRPr="00CD3155" w:rsidRDefault="001C75DE">
      <w:pPr>
        <w:pStyle w:val="ConsPlusNormal"/>
      </w:pPr>
    </w:p>
    <w:p w:rsidR="001C75DE" w:rsidRPr="00CD3155" w:rsidRDefault="001C75DE" w:rsidP="00E902DA">
      <w:pPr>
        <w:pStyle w:val="ConsPlusNormal"/>
        <w:jc w:val="right"/>
      </w:pPr>
      <w:r w:rsidRPr="00CD3155">
        <w:t>(Форма)</w:t>
      </w:r>
    </w:p>
    <w:p w:rsidR="001C75DE" w:rsidRPr="00CD3155" w:rsidRDefault="001C75DE">
      <w:pPr>
        <w:pStyle w:val="ConsPlusNormal"/>
      </w:pPr>
    </w:p>
    <w:tbl>
      <w:tblPr>
        <w:tblW w:w="9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1418"/>
        <w:gridCol w:w="1559"/>
        <w:gridCol w:w="1843"/>
        <w:gridCol w:w="2126"/>
        <w:gridCol w:w="1650"/>
      </w:tblGrid>
      <w:tr w:rsidR="00CD3155" w:rsidRPr="00CD3155" w:rsidTr="00E902DA">
        <w:tc>
          <w:tcPr>
            <w:tcW w:w="771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Дата</w:t>
            </w:r>
          </w:p>
        </w:tc>
        <w:tc>
          <w:tcPr>
            <w:tcW w:w="1418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Время замера параметров</w:t>
            </w:r>
          </w:p>
        </w:tc>
        <w:tc>
          <w:tcPr>
            <w:tcW w:w="1559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 xml:space="preserve">Температура сухого термометра, град. </w:t>
            </w:r>
            <w:proofErr w:type="gramStart"/>
            <w:r w:rsidRPr="00CD3155">
              <w:t>С</w:t>
            </w:r>
            <w:proofErr w:type="gramEnd"/>
          </w:p>
        </w:tc>
        <w:tc>
          <w:tcPr>
            <w:tcW w:w="1843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 xml:space="preserve">Температура смоченного термометра, град. </w:t>
            </w:r>
            <w:proofErr w:type="gramStart"/>
            <w:r w:rsidRPr="00CD3155">
              <w:t>С</w:t>
            </w:r>
            <w:proofErr w:type="gramEnd"/>
          </w:p>
        </w:tc>
        <w:tc>
          <w:tcPr>
            <w:tcW w:w="2126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Относительная влажность воздуха, %</w:t>
            </w:r>
          </w:p>
        </w:tc>
        <w:tc>
          <w:tcPr>
            <w:tcW w:w="1650" w:type="dxa"/>
            <w:vAlign w:val="center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 xml:space="preserve">Подпись </w:t>
            </w:r>
            <w:proofErr w:type="gramStart"/>
            <w:r w:rsidRPr="00CD3155">
              <w:t>проводившего</w:t>
            </w:r>
            <w:proofErr w:type="gramEnd"/>
            <w:r w:rsidRPr="00CD3155">
              <w:t xml:space="preserve"> замер</w:t>
            </w:r>
          </w:p>
        </w:tc>
      </w:tr>
      <w:tr w:rsidR="00CD3155" w:rsidRPr="00CD3155" w:rsidTr="00E902DA"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18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843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18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843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18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843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CD3155" w:rsidRPr="00CD3155" w:rsidTr="00E902DA"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18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843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  <w:tr w:rsidR="001C75DE" w:rsidRPr="00CD3155" w:rsidTr="00E902DA">
        <w:tc>
          <w:tcPr>
            <w:tcW w:w="771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418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559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843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2126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  <w:tc>
          <w:tcPr>
            <w:tcW w:w="1650" w:type="dxa"/>
          </w:tcPr>
          <w:p w:rsidR="001C75DE" w:rsidRPr="00CD3155" w:rsidRDefault="001C75DE">
            <w:pPr>
              <w:pStyle w:val="ConsPlusNormal"/>
              <w:jc w:val="center"/>
            </w:pPr>
          </w:p>
        </w:tc>
      </w:tr>
    </w:tbl>
    <w:p w:rsidR="00F95C69" w:rsidRPr="00CD3155" w:rsidRDefault="00F95C69">
      <w:pPr>
        <w:pStyle w:val="ConsPlusNormal"/>
        <w:jc w:val="right"/>
        <w:outlineLvl w:val="1"/>
      </w:pPr>
    </w:p>
    <w:p w:rsidR="00F95C69" w:rsidRPr="00CD3155" w:rsidRDefault="00F95C69">
      <w:pPr>
        <w:rPr>
          <w:rFonts w:ascii="Calibri" w:eastAsia="Times New Roman" w:hAnsi="Calibri" w:cs="Calibri"/>
          <w:szCs w:val="20"/>
          <w:lang w:eastAsia="ru-RU"/>
        </w:rPr>
      </w:pPr>
      <w:r w:rsidRPr="00CD3155">
        <w:br w:type="page"/>
      </w:r>
    </w:p>
    <w:p w:rsidR="001C75DE" w:rsidRPr="00CD3155" w:rsidRDefault="001C75DE" w:rsidP="007212A6">
      <w:pPr>
        <w:pStyle w:val="ConsPlusNormal"/>
        <w:jc w:val="right"/>
        <w:outlineLvl w:val="1"/>
      </w:pPr>
      <w:r w:rsidRPr="00CD3155">
        <w:lastRenderedPageBreak/>
        <w:t xml:space="preserve">Приложение </w:t>
      </w:r>
      <w:r w:rsidR="00CD3155">
        <w:t>№</w:t>
      </w:r>
      <w:r w:rsidRPr="00CD3155">
        <w:t xml:space="preserve"> 9</w:t>
      </w:r>
      <w:r w:rsidR="007212A6">
        <w:rPr>
          <w:lang w:val="en-US"/>
        </w:rPr>
        <w:br/>
      </w:r>
      <w:r w:rsidRPr="00CD3155">
        <w:t>к пункту 2.9.10 Правил</w:t>
      </w:r>
    </w:p>
    <w:p w:rsidR="001C75DE" w:rsidRPr="00CD3155" w:rsidRDefault="001C75DE">
      <w:pPr>
        <w:pStyle w:val="ConsPlusNormal"/>
      </w:pPr>
    </w:p>
    <w:p w:rsidR="001C75DE" w:rsidRPr="00CD3155" w:rsidRDefault="001C75DE">
      <w:pPr>
        <w:pStyle w:val="ConsPlusNormal"/>
        <w:jc w:val="center"/>
      </w:pPr>
      <w:bookmarkStart w:id="18" w:name="P621"/>
      <w:bookmarkEnd w:id="18"/>
      <w:r w:rsidRPr="00CD3155">
        <w:t>СРОКИ</w:t>
      </w:r>
      <w:r w:rsidR="007212A6">
        <w:rPr>
          <w:lang w:val="en-US"/>
        </w:rPr>
        <w:br/>
      </w:r>
      <w:r w:rsidRPr="00CD3155">
        <w:t>ПРОВЕДЕНИЯ ОСМОТРОВ, ЛАБОРАТОРНЫХ ИСПЫТАНИЙ, ПОВЕРОК</w:t>
      </w:r>
      <w:r w:rsidR="007212A6">
        <w:rPr>
          <w:lang w:val="en-US"/>
        </w:rPr>
        <w:t xml:space="preserve"> </w:t>
      </w:r>
      <w:r w:rsidRPr="00CD3155">
        <w:t>И ОБЪЕМЫ КОНТРОЛЯ ТЕХНИЧЕСКОГО (КАЧЕСТВЕННОГО) СОСТОЯНИЯ</w:t>
      </w:r>
      <w:r w:rsidR="007212A6">
        <w:rPr>
          <w:lang w:val="en-US"/>
        </w:rPr>
        <w:t xml:space="preserve"> </w:t>
      </w:r>
      <w:r w:rsidRPr="00CD3155">
        <w:t>СРЕДСТВ РАДИАЦИОННОЙ И ХИМИЧЕСКОЙ ЗАЩИТЫ</w:t>
      </w:r>
    </w:p>
    <w:p w:rsidR="001C75DE" w:rsidRPr="00CD3155" w:rsidRDefault="001C75DE">
      <w:pPr>
        <w:pStyle w:val="ConsPlusNormal"/>
      </w:pPr>
    </w:p>
    <w:tbl>
      <w:tblPr>
        <w:tblW w:w="9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56"/>
        <w:gridCol w:w="1701"/>
        <w:gridCol w:w="4961"/>
      </w:tblGrid>
      <w:tr w:rsidR="00CD3155" w:rsidRPr="00CD3155" w:rsidTr="00E902DA">
        <w:tc>
          <w:tcPr>
            <w:tcW w:w="2756" w:type="dxa"/>
          </w:tcPr>
          <w:p w:rsidR="001C75DE" w:rsidRPr="00CD3155" w:rsidRDefault="001C75DE">
            <w:pPr>
              <w:pStyle w:val="ConsPlusNormal"/>
              <w:jc w:val="center"/>
            </w:pPr>
            <w:r w:rsidRPr="00CD3155">
              <w:t>Наименование имущества</w:t>
            </w:r>
          </w:p>
        </w:tc>
        <w:tc>
          <w:tcPr>
            <w:tcW w:w="1701" w:type="dxa"/>
          </w:tcPr>
          <w:p w:rsidR="001C75DE" w:rsidRPr="00CD3155" w:rsidRDefault="001C75DE">
            <w:pPr>
              <w:pStyle w:val="ConsPlusNormal"/>
              <w:jc w:val="center"/>
            </w:pPr>
            <w:r w:rsidRPr="00CD3155">
              <w:t>Периодичность осмотра при хранении, % от партии</w:t>
            </w:r>
          </w:p>
        </w:tc>
        <w:tc>
          <w:tcPr>
            <w:tcW w:w="4961" w:type="dxa"/>
          </w:tcPr>
          <w:p w:rsidR="001C75DE" w:rsidRPr="00CD3155" w:rsidRDefault="001C75DE">
            <w:pPr>
              <w:pStyle w:val="ConsPlusNormal"/>
              <w:jc w:val="center"/>
            </w:pPr>
            <w:r w:rsidRPr="00CD3155">
              <w:t>Периодичность лабораторных испытаний, проверок (поверок) и количество образцов, отбираемых от заводской партии для контроля</w:t>
            </w:r>
          </w:p>
        </w:tc>
      </w:tr>
      <w:tr w:rsidR="00CD3155" w:rsidRPr="00CD3155" w:rsidTr="00E902DA">
        <w:tc>
          <w:tcPr>
            <w:tcW w:w="2756" w:type="dxa"/>
          </w:tcPr>
          <w:p w:rsidR="001C75DE" w:rsidRPr="00CD3155" w:rsidRDefault="001C75DE">
            <w:pPr>
              <w:pStyle w:val="ConsPlusNormal"/>
            </w:pPr>
            <w:r w:rsidRPr="00CD3155">
              <w:t>1. Противогазы фильтрующие. Камеры защитные детские. Дополнительные патроны</w:t>
            </w:r>
          </w:p>
        </w:tc>
        <w:tc>
          <w:tcPr>
            <w:tcW w:w="1701" w:type="dxa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Один раз в два года, 2%, но не менее 2 ящиков</w:t>
            </w:r>
          </w:p>
        </w:tc>
        <w:tc>
          <w:tcPr>
            <w:tcW w:w="4961" w:type="dxa"/>
          </w:tcPr>
          <w:p w:rsidR="001C75DE" w:rsidRPr="00CD3155" w:rsidRDefault="001C75DE">
            <w:pPr>
              <w:pStyle w:val="ConsPlusNormal"/>
              <w:jc w:val="both"/>
            </w:pPr>
            <w:r w:rsidRPr="00CD3155">
              <w:t xml:space="preserve">Первый раз </w:t>
            </w:r>
            <w:r w:rsidR="007212A6">
              <w:t>–</w:t>
            </w:r>
            <w:r w:rsidRPr="00CD3155">
              <w:t xml:space="preserve"> за шесть месяцев до истечения гарантийного срока хранения;</w:t>
            </w:r>
          </w:p>
          <w:p w:rsidR="001C75DE" w:rsidRPr="00CD3155" w:rsidRDefault="001C75DE">
            <w:pPr>
              <w:pStyle w:val="ConsPlusNormal"/>
              <w:jc w:val="both"/>
            </w:pPr>
            <w:r w:rsidRPr="00CD3155">
              <w:t>второй раз через пять лет после истечения гарантийного срока хранения и далее один раз в два года по пять противогазов, дополнительных патронов и 2 камеры защитные детские</w:t>
            </w:r>
          </w:p>
        </w:tc>
      </w:tr>
      <w:tr w:rsidR="00CD3155" w:rsidRPr="00CD3155" w:rsidTr="00E902DA">
        <w:tc>
          <w:tcPr>
            <w:tcW w:w="2756" w:type="dxa"/>
          </w:tcPr>
          <w:p w:rsidR="001C75DE" w:rsidRPr="00CD3155" w:rsidRDefault="001C75DE">
            <w:pPr>
              <w:pStyle w:val="ConsPlusNormal"/>
            </w:pPr>
            <w:r w:rsidRPr="00CD3155">
              <w:t>2. Приборы радиационной разведки и контроля</w:t>
            </w:r>
          </w:p>
        </w:tc>
        <w:tc>
          <w:tcPr>
            <w:tcW w:w="1701" w:type="dxa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Один раз в год, 5%, но не менее 2 ящиков</w:t>
            </w:r>
          </w:p>
        </w:tc>
        <w:tc>
          <w:tcPr>
            <w:tcW w:w="4961" w:type="dxa"/>
          </w:tcPr>
          <w:p w:rsidR="001C75DE" w:rsidRPr="00CD3155" w:rsidRDefault="001C75DE">
            <w:pPr>
              <w:pStyle w:val="ConsPlusNormal"/>
              <w:jc w:val="both"/>
            </w:pPr>
            <w:r w:rsidRPr="00CD3155">
              <w:t xml:space="preserve">Один раз в пять лет </w:t>
            </w:r>
            <w:r w:rsidR="007212A6">
              <w:t>–</w:t>
            </w:r>
            <w:r w:rsidRPr="00CD3155">
              <w:t xml:space="preserve"> проверка (поверка) и консервация, 100% приборов, находящихся на хранении</w:t>
            </w:r>
          </w:p>
        </w:tc>
      </w:tr>
      <w:tr w:rsidR="00CD3155" w:rsidRPr="00CD3155" w:rsidTr="00E902DA">
        <w:tc>
          <w:tcPr>
            <w:tcW w:w="2756" w:type="dxa"/>
          </w:tcPr>
          <w:p w:rsidR="001C75DE" w:rsidRPr="00CD3155" w:rsidRDefault="001C75DE">
            <w:pPr>
              <w:pStyle w:val="ConsPlusNormal"/>
            </w:pPr>
            <w:r w:rsidRPr="00CD3155">
              <w:t>3. Приборы химической разведки</w:t>
            </w:r>
          </w:p>
        </w:tc>
        <w:tc>
          <w:tcPr>
            <w:tcW w:w="1701" w:type="dxa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Один раз в год, 5%, но не менее 2 ящиков</w:t>
            </w:r>
          </w:p>
        </w:tc>
        <w:tc>
          <w:tcPr>
            <w:tcW w:w="4961" w:type="dxa"/>
          </w:tcPr>
          <w:p w:rsidR="001C75DE" w:rsidRPr="00CD3155" w:rsidRDefault="001C75DE">
            <w:pPr>
              <w:pStyle w:val="ConsPlusNormal"/>
              <w:jc w:val="both"/>
            </w:pPr>
            <w:r w:rsidRPr="00CD3155">
              <w:t xml:space="preserve">Один раз в пять лет </w:t>
            </w:r>
            <w:r w:rsidR="007212A6">
              <w:t>–</w:t>
            </w:r>
            <w:r w:rsidRPr="00CD3155">
              <w:t xml:space="preserve"> проверка (поверка) работоспособности, техническое обслуживание и замена комплектующих изделий, 100% приборов, находящихся на хранении</w:t>
            </w:r>
          </w:p>
        </w:tc>
      </w:tr>
      <w:tr w:rsidR="00CD3155" w:rsidRPr="00CD3155" w:rsidTr="00E902DA">
        <w:tc>
          <w:tcPr>
            <w:tcW w:w="2756" w:type="dxa"/>
          </w:tcPr>
          <w:p w:rsidR="001C75DE" w:rsidRPr="00CD3155" w:rsidRDefault="001C75DE">
            <w:pPr>
              <w:pStyle w:val="ConsPlusNormal"/>
            </w:pPr>
            <w:r w:rsidRPr="00CD3155">
              <w:t>4. Индикаторные трубки</w:t>
            </w:r>
          </w:p>
        </w:tc>
        <w:tc>
          <w:tcPr>
            <w:tcW w:w="1701" w:type="dxa"/>
          </w:tcPr>
          <w:p w:rsidR="001C75DE" w:rsidRPr="00CD3155" w:rsidRDefault="001C75DE" w:rsidP="00E902DA">
            <w:pPr>
              <w:pStyle w:val="ConsPlusNormal"/>
              <w:jc w:val="center"/>
            </w:pPr>
            <w:r w:rsidRPr="00CD3155">
              <w:t>Один раз в год, 20 шт. от партии</w:t>
            </w:r>
          </w:p>
        </w:tc>
        <w:tc>
          <w:tcPr>
            <w:tcW w:w="4961" w:type="dxa"/>
          </w:tcPr>
          <w:p w:rsidR="001C75DE" w:rsidRPr="00CD3155" w:rsidRDefault="001C75DE">
            <w:pPr>
              <w:pStyle w:val="ConsPlusNormal"/>
              <w:jc w:val="both"/>
            </w:pPr>
            <w:r w:rsidRPr="00CD3155">
              <w:t xml:space="preserve">Первый раз </w:t>
            </w:r>
            <w:r w:rsidR="007212A6">
              <w:t>–</w:t>
            </w:r>
            <w:r w:rsidRPr="00CD3155">
              <w:t xml:space="preserve"> за шесть месяцев до истечения гарантийного срока хранения и далее один раз в год</w:t>
            </w:r>
          </w:p>
        </w:tc>
      </w:tr>
    </w:tbl>
    <w:p w:rsidR="00F95C69" w:rsidRPr="00CD3155" w:rsidRDefault="00F95C69">
      <w:pPr>
        <w:pStyle w:val="ConsPlusNormal"/>
        <w:jc w:val="right"/>
        <w:outlineLvl w:val="1"/>
      </w:pPr>
    </w:p>
    <w:p w:rsidR="00F95C69" w:rsidRPr="00CD3155" w:rsidRDefault="00F95C69">
      <w:pPr>
        <w:rPr>
          <w:rFonts w:ascii="Calibri" w:eastAsia="Times New Roman" w:hAnsi="Calibri" w:cs="Calibri"/>
          <w:szCs w:val="20"/>
          <w:lang w:eastAsia="ru-RU"/>
        </w:rPr>
      </w:pPr>
      <w:r w:rsidRPr="00CD3155">
        <w:br w:type="page"/>
      </w:r>
    </w:p>
    <w:p w:rsidR="001C75DE" w:rsidRPr="00CD3155" w:rsidRDefault="001C75DE" w:rsidP="007212A6">
      <w:pPr>
        <w:pStyle w:val="ConsPlusNormal"/>
        <w:jc w:val="right"/>
        <w:outlineLvl w:val="1"/>
      </w:pPr>
      <w:r w:rsidRPr="00CD3155">
        <w:lastRenderedPageBreak/>
        <w:t xml:space="preserve">Приложение </w:t>
      </w:r>
      <w:r w:rsidR="00CD3155">
        <w:t>№</w:t>
      </w:r>
      <w:r w:rsidRPr="00CD3155">
        <w:t xml:space="preserve"> 10</w:t>
      </w:r>
      <w:r w:rsidR="007212A6">
        <w:rPr>
          <w:lang w:val="en-US"/>
        </w:rPr>
        <w:br/>
      </w:r>
      <w:r w:rsidRPr="00CD3155">
        <w:t>к пункту 2.9.12</w:t>
      </w:r>
    </w:p>
    <w:p w:rsidR="001C75DE" w:rsidRPr="00CD3155" w:rsidRDefault="001C75DE">
      <w:pPr>
        <w:pStyle w:val="ConsPlusNormal"/>
        <w:ind w:firstLine="540"/>
        <w:jc w:val="both"/>
      </w:pPr>
    </w:p>
    <w:p w:rsidR="001C75DE" w:rsidRPr="00CD3155" w:rsidRDefault="001C75DE">
      <w:pPr>
        <w:pStyle w:val="ConsPlusNormal"/>
        <w:jc w:val="center"/>
      </w:pPr>
      <w:r w:rsidRPr="00CD3155">
        <w:t>РЕКОМЕНДУЕМЫЕ НАЗНАЧЕННЫЕ СРОКИ</w:t>
      </w:r>
      <w:r w:rsidR="007212A6">
        <w:rPr>
          <w:lang w:val="en-US"/>
        </w:rPr>
        <w:t xml:space="preserve"> </w:t>
      </w:r>
      <w:r w:rsidRPr="00CD3155">
        <w:t>ХРАНЕНИЯ СРЕДСТВ ИНДИВИДУАЛЬНОЙ ЗАЩИТЫ, ПРИБОРОВ</w:t>
      </w:r>
      <w:r w:rsidR="007212A6">
        <w:rPr>
          <w:lang w:val="en-US"/>
        </w:rPr>
        <w:t xml:space="preserve"> </w:t>
      </w:r>
      <w:r w:rsidRPr="00CD3155">
        <w:t>РАДИАЦИОННОЙ, ХИМИЧЕСКОЙ РАЗВЕДКИ И КОНТРОЛЯ</w:t>
      </w:r>
    </w:p>
    <w:p w:rsidR="001C75DE" w:rsidRPr="00CD3155" w:rsidRDefault="001C75DE">
      <w:pPr>
        <w:pStyle w:val="ConsPlusNormal"/>
        <w:ind w:firstLine="540"/>
        <w:jc w:val="both"/>
      </w:pPr>
    </w:p>
    <w:p w:rsidR="001C75DE" w:rsidRPr="00CD3155" w:rsidRDefault="001C75DE">
      <w:pPr>
        <w:pStyle w:val="ConsPlusNormal"/>
        <w:ind w:firstLine="540"/>
        <w:jc w:val="both"/>
      </w:pPr>
      <w:r w:rsidRPr="00CD3155">
        <w:t xml:space="preserve">Исключены. - Приказ МЧС России от 30.11.2015 </w:t>
      </w:r>
      <w:r w:rsidR="00CD3155">
        <w:t>№</w:t>
      </w:r>
      <w:r w:rsidRPr="00CD3155">
        <w:t xml:space="preserve"> 618.</w:t>
      </w:r>
    </w:p>
    <w:sectPr w:rsidR="001C75DE" w:rsidRPr="00CD3155" w:rsidSect="00CD3155">
      <w:type w:val="continuous"/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DE"/>
    <w:rsid w:val="001C75DE"/>
    <w:rsid w:val="007212A6"/>
    <w:rsid w:val="00CD3155"/>
    <w:rsid w:val="00D844FB"/>
    <w:rsid w:val="00E902DA"/>
    <w:rsid w:val="00F9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75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75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75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C75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C75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C75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C75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C75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212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C75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C75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C75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C75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C75D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C75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C75D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C75D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7212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statyi-polzovateley/sredstva-individualnoj-zashhity-pozharnyx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6665</Words>
  <Characters>37996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2017-11-13T05:16:00Z</dcterms:created>
  <dcterms:modified xsi:type="dcterms:W3CDTF">2017-11-14T17:38:00Z</dcterms:modified>
</cp:coreProperties>
</file>