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F1" w:rsidRPr="00B56F08" w:rsidRDefault="00C443F1" w:rsidP="00C443F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ГОСТ 30247.3-2002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МЕЖГОСУДАРСТВЕННЫЙ СТАНДАРТ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КОНСТРУКЦИИ СТРОИТЕЛЬНЫЕ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</w:t>
      </w:r>
      <w:r w:rsidR="000D6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</w:t>
      </w:r>
      <w:bookmarkStart w:id="0" w:name="_GoBack"/>
      <w:bookmarkEnd w:id="0"/>
      <w:r w:rsidR="000D6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Ы ИСПЫТАНИЙ НА </w:t>
      </w:r>
      <w:hyperlink r:id="rId5" w:history="1">
        <w:r w:rsidR="000D64B7" w:rsidRPr="00C73EF8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ru-RU"/>
          </w:rPr>
          <w:t>ОГНЕСТОЙКОСТЬ</w:t>
        </w:r>
      </w:hyperlink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ДВЕРИ ШАХТ ЛИФТОВ</w:t>
      </w:r>
    </w:p>
    <w:p w:rsidR="00E90B69" w:rsidRPr="00B56F08" w:rsidRDefault="00E90B69" w:rsidP="00E90B69">
      <w:pPr>
        <w:spacing w:before="100" w:beforeAutospacing="1" w:after="100" w:afterAutospacing="1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BUILDING STRUCTURES</w:t>
      </w:r>
    </w:p>
    <w:p w:rsidR="00E90B69" w:rsidRPr="00B56F08" w:rsidRDefault="00E90B69" w:rsidP="00E90B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Fire-resistance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tests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methods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Elevator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shaft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doors</w:t>
      </w:r>
      <w:proofErr w:type="spellEnd"/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МЕЖГОСУДАРСТВЕННАЯ НАУЧНО-ТЕХНИЧЕСКАЯ КОМИССИЯ </w:t>
      </w: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ПО СТАНДАРТИЗАЦИИ, ТЕХНИЧЕСКОМУ НОРМИРОВАНИЮ </w:t>
      </w: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СЕРТИФИКАЦИИ В СТРОИТЕЛЬСТВЕ (МНТКС)</w:t>
      </w:r>
    </w:p>
    <w:p w:rsidR="00E90B69" w:rsidRPr="00B56F08" w:rsidRDefault="00E90B69" w:rsidP="00E90B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введения 2002-07-01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Предисловие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РАЗРАБОТАН Федеральным Государственным учреждением «Всероссийский научно-исследовательский институт противопожарной обороны» (ФГУ ВНИИПО) МЧС России, ОАО «МОС ОТИС», Государственным унитарным предприятием «Центральный научно-исследовательский институт строительных конструкций им. В.А. Кучеренко» (ГУП ЦНИИСК им. Кучеренко) Госстроя России при участии Федерального Государственного унитарного предприятия </w:t>
      </w:r>
      <w:r w:rsidR="00B56F08"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методологии нормирования и стандартизации в строительстве (ФГУП ЦНС) Госстроя России</w:t>
      </w:r>
      <w:proofErr w:type="gramEnd"/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Госстроем России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2 ПРИНЯТ Межгосударственной научно-технической комиссией по стандартизации, техническому нормированию и сертификации в строительстве (МНТКС) 5 декабря 2001 г.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принятие проголосовали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673"/>
        <w:gridCol w:w="5898"/>
      </w:tblGrid>
      <w:tr w:rsidR="00B56F08" w:rsidRPr="00B56F08" w:rsidTr="00E90B69">
        <w:tc>
          <w:tcPr>
            <w:tcW w:w="1900" w:type="pct"/>
            <w:vAlign w:val="center"/>
            <w:hideMark/>
          </w:tcPr>
          <w:p w:rsidR="00C443F1" w:rsidRPr="00B56F08" w:rsidRDefault="00C443F1" w:rsidP="00E90B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государства</w:t>
            </w:r>
          </w:p>
        </w:tc>
        <w:tc>
          <w:tcPr>
            <w:tcW w:w="3050" w:type="pct"/>
            <w:vAlign w:val="center"/>
            <w:hideMark/>
          </w:tcPr>
          <w:p w:rsidR="00C443F1" w:rsidRPr="00B56F08" w:rsidRDefault="00C443F1" w:rsidP="00E90B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государственного управления строительством</w:t>
            </w:r>
          </w:p>
        </w:tc>
      </w:tr>
      <w:tr w:rsidR="00B56F08" w:rsidRPr="00B56F08" w:rsidTr="00E90B69">
        <w:tc>
          <w:tcPr>
            <w:tcW w:w="190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Армения </w:t>
            </w:r>
          </w:p>
        </w:tc>
        <w:tc>
          <w:tcPr>
            <w:tcW w:w="305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градостроительства Республики Армения </w:t>
            </w:r>
          </w:p>
        </w:tc>
      </w:tr>
      <w:tr w:rsidR="00B56F08" w:rsidRPr="00B56F08" w:rsidTr="00E90B69">
        <w:tc>
          <w:tcPr>
            <w:tcW w:w="190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Казахстан </w:t>
            </w:r>
          </w:p>
        </w:tc>
        <w:tc>
          <w:tcPr>
            <w:tcW w:w="305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Казстройкомитет</w:t>
            </w:r>
            <w:proofErr w:type="spellEnd"/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6F08" w:rsidRPr="00B56F08" w:rsidTr="00E90B69">
        <w:tc>
          <w:tcPr>
            <w:tcW w:w="190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Кыргызская Республика </w:t>
            </w:r>
          </w:p>
        </w:tc>
        <w:tc>
          <w:tcPr>
            <w:tcW w:w="305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Комиссия по архитектуре и строительству при Правительстве Кыргызской Республики </w:t>
            </w:r>
          </w:p>
        </w:tc>
      </w:tr>
      <w:tr w:rsidR="00B56F08" w:rsidRPr="00B56F08" w:rsidTr="00E90B69">
        <w:tc>
          <w:tcPr>
            <w:tcW w:w="190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Молдова </w:t>
            </w:r>
          </w:p>
        </w:tc>
        <w:tc>
          <w:tcPr>
            <w:tcW w:w="305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экологии, строительства и развития территорий Республики Молдова </w:t>
            </w:r>
          </w:p>
        </w:tc>
      </w:tr>
      <w:tr w:rsidR="00B56F08" w:rsidRPr="00B56F08" w:rsidTr="00E90B69">
        <w:tc>
          <w:tcPr>
            <w:tcW w:w="190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 </w:t>
            </w:r>
          </w:p>
        </w:tc>
        <w:tc>
          <w:tcPr>
            <w:tcW w:w="305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Госстрой России </w:t>
            </w:r>
          </w:p>
        </w:tc>
      </w:tr>
      <w:tr w:rsidR="00B56F08" w:rsidRPr="00B56F08" w:rsidTr="00E90B69">
        <w:tc>
          <w:tcPr>
            <w:tcW w:w="190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Таджикистан </w:t>
            </w:r>
          </w:p>
        </w:tc>
        <w:tc>
          <w:tcPr>
            <w:tcW w:w="305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Комархстрой</w:t>
            </w:r>
            <w:proofErr w:type="spellEnd"/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Таджикистан </w:t>
            </w:r>
          </w:p>
        </w:tc>
      </w:tr>
      <w:tr w:rsidR="00B56F08" w:rsidRPr="00B56F08" w:rsidTr="00E90B69">
        <w:tc>
          <w:tcPr>
            <w:tcW w:w="190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Узбекистан </w:t>
            </w:r>
          </w:p>
        </w:tc>
        <w:tc>
          <w:tcPr>
            <w:tcW w:w="305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Госкомархитектстрой</w:t>
            </w:r>
            <w:proofErr w:type="spellEnd"/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Узбекистан </w:t>
            </w:r>
          </w:p>
        </w:tc>
      </w:tr>
      <w:tr w:rsidR="00B56F08" w:rsidRPr="00B56F08" w:rsidTr="00E90B69">
        <w:tc>
          <w:tcPr>
            <w:tcW w:w="190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Украина </w:t>
            </w:r>
          </w:p>
        </w:tc>
        <w:tc>
          <w:tcPr>
            <w:tcW w:w="3050" w:type="pct"/>
            <w:hideMark/>
          </w:tcPr>
          <w:p w:rsidR="00C443F1" w:rsidRPr="00B56F08" w:rsidRDefault="00C443F1" w:rsidP="00C44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Госстрой Украины </w:t>
            </w:r>
          </w:p>
        </w:tc>
      </w:tr>
    </w:tbl>
    <w:p w:rsidR="00C443F1" w:rsidRPr="00B56F08" w:rsidRDefault="00C443F1" w:rsidP="00E90B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ВЗАМЕН ГОСТ 30247.2-97 в части приложения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C443F1" w:rsidRPr="00B56F08" w:rsidRDefault="00C443F1" w:rsidP="00E90B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4 ВВЕДЕН В ДЕЙСТВИЕ с 1 июля 2002 г. в качестве государственного стандарта Российской Федерации постановлением Госстроя России от 17.06.2002 г. № 59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стандарт «Конструкции строительные. Методы испытаний на огнестойкость. Двери шахт лифтов» разработан взамен приложения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 30247.2-97 «Конструкции строительные. Методы испытаний на огнестойкость. Двери и ворота», в котором приведены испытания и оценка огнестойкости только дверей двустворчатых центрального открывания и телескопических.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стандарте установлены методы испытаний распашных, одно- и двухстворчатых дверей шахт лифтов, дверей с частичным остеклением, а также многостворчатых дверей, конструкции которых включают в себя одновременно двери центрального открывания и телескопические.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Дополнены схемы установки термопар на необогреваемой поверхности дверей различных типов и назначений, в том числе многостворчатых (трех-, четыре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шестистворчатых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различной шириной створок, которые в настоящее время начинают поставляться на российский рынок.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испытании двери шахт лифтов должны быть встроены в специальное приспособление или конкретную конструкцию, которая применяется на практике. В последнем случае область применения результатов испытаний должна быть ограничена, что следует отметить в отчете по результатам исследований. В качестве материала специального приспособления могут быть использованы железобетон, бетонные блоки или кирпич. Причем толщина стены, выполненная из этих материалов, должна быть строго регламентирована. Расположение двери в сборе по отношению к приспособлению, ее соединение с приспособлением должны быть такими же, как и применяемые на практике, т.е. в соответствии с разработанной техдокументацией.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Испытываемый образец двери выполняется в натуральную величину.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размеры двери в сборе превышают размеры проема печи, то необходимо уменьшить максимальные размеры образца таким образом, чтобы они были соизмеримы с габаритными размерами установки для проведения испытаний. В таком случае фрагмент двери в сборе должен включать одну или несколько створок, их раму (обрамление) и крепление к специальному приспособлению, стыки и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нащельники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теплоизоляцию (для дверей типа EI), а также элементы подвески створок, закрывания, отпирания, запирания (замок), максимальное количество проводов, используемых при эксплуатации, и т.д.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Зазоры между движущимися и фиксированными частями двери должны быть максимальными в пределах допусков.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рисунках необходимо указать конкретные места контрольных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замеров величин зазоров различных типов дверей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настоящем стандарте в соответствии с Европейскими нормами EN 1363-1-1999 «Испытания на огнестойкость. Общие требования» и EN 1634-1-2000 «Испытания на огнестойкость дверных блоков и ставней» установлено, что при испытании образца двери,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 по теплоизоляции к которой не предъявляются, предельное состояние характеризуется потерей целостности (Е), если наблюдается: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сквозное прохождение щупа диаметром 6 мм и длиной не менее 500 мм через раскрывшийся притвор (трещину) в испытываемой двери, а также возможность перемещения такого щупа на величину не менее 150 мм вдоль зазора;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сквозное прохождение щупа диаметром 25 мм и длиной не менее 500 мм через зазор (трещину) в испытываемой двери.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стандарта учтен опыт, накопленный при проведении испытаний на огнестойкость дверей шахт лифтов различных типов как отечественного, так и зарубежного производства.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1" w:name="i16312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1 Область применения</w:t>
      </w:r>
      <w:bookmarkEnd w:id="1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стандарт устанавливает методы испытания на огнестойкость заполнения входных (загрузочных) проемов дверей шахт лифтов (далее - дверей):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распашных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одно- и двухстворчатых;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горизонтально-раздвижных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и бокового открывания, в том числе телескопических;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вертикально-раздвижных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одно- и двухстворчатых. Настоящий стандарт не распространяется на испытания дверей шахт лифтов с площадью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светопрозрачного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 25 % и более площади дверного проема в свету.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2" w:name="i26077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2 Нормативные ссылки</w:t>
      </w:r>
      <w:bookmarkEnd w:id="2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 использованы ссылки на следующие стандарты: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12.1.004-91* ССБТ. Пожарная безопасность. Общие требования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12.1.019-79* ССБТ. Электробезопасность. Общие требования и номенклатура видов защиты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30247.0-94 Конструкции строительные. Методы испытания на огнестойкость. Общие требования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30247.1-94 Конструкции строительные. Методы испытания на огнестойкость. Несущие и ограждающие конструкции.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3" w:name="i37316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3 Термины и определения</w:t>
      </w:r>
      <w:bookmarkEnd w:id="3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 применяют следующие термины с соответствующими определениями.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Дверь шахты лифта центрального открывания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дверь, створки которой при открывании перемещаются в противоположные стороны от вертикальной оси.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Дверь шахты лифта бокового открывания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одностворчатая или многостворчатая (телескопическая) дверь, створки которой при открывании перемещаются в одну сторону.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Дверь шахты лифта телескопическая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многостворчатая горизонтально-раздвижная дверь, створки которой перемещаются в параллельных плоскостях и при открывании заходят одна за другую.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Посадочная (погрузочная) площадка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горизонтальная площадка здания (сооружения), на уровне которой останавливается кабина лифта для входа (выхода) людей и (или) погрузки (разгрузки) грузов.</w:t>
      </w:r>
      <w:proofErr w:type="gramEnd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Фрагмент ограждающей конструкции шахты лифта </w:t>
      </w:r>
      <w:r w:rsid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строительный элемент, представляющий часть ограждающей конструкции шахты с входным (погрузочным) проемом, на котором монтируется образец для испытаний.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4" w:name="i47555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4 Сущность метода</w:t>
      </w:r>
      <w:bookmarkEnd w:id="4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метода испытаний заключается в определении времени от начала теплового воздействия на образец для испытаний (далее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образец) до наступления нормируемых предельных состояний по огнестойкости в соответствии с настоящим стандартом.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Тепловое воздействие на образец должно производиться с одной стороны, которая при эксплуатации двери обращена в сторону посадочной (погрузочной) площадки.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5" w:name="i55670"/>
      <w:bookmarkStart w:id="6" w:name="i67827"/>
      <w:bookmarkEnd w:id="5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5 Предельные состояния</w:t>
      </w:r>
      <w:bookmarkEnd w:id="6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испытании образца двери, одним из требований к которой является теплоизолирующая способность (далее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 с теплоизоляцией), различают следующие предельные состояния.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 Потеря целостности (Е)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появления устойчивого пламени с необогреваемой стороны образца длительностью 10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более;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воспламенения или возникновения тления со свечением ватного тампона в результате воздействия огня или горячих газов, проникающих через зазоры, щели, отверстия, притворы, лабиринты и т.п.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5.1.2 Потеря теплоизолирующей способности (I) вследствие повышения температуры на необогреваемой поверхности створок двери в сравнении с температурой образца перед началом испытания: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среднем более чем на 280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10.7.1;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более чем на 330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любой точке поверхности двери, измеренная согласно 10.7.2-10.7.4.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i71987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испытании образца двери, к которой требования по теплоизоляции не предъявляются (далее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 без теплоизоляции), предельное состояние характеризуется потерей целостности (Е) вследствие:</w:t>
      </w:r>
      <w:bookmarkEnd w:id="7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появления устойчивого пламени с необогреваемой стороны образца длительностью 10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более;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образования в конструкции образца сквозных отверстий (щелей) с размерами, позволяющими щупу диаметром 6,0 мм проникать и перемещаться вдоль отверстия (щели) на расстояние не менее 150 мм, или щупу диаметром 25,0 мм беспрепятственно проникать в сквозные отверстия.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8" w:name="i82019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6 Стендовое оборудование и измерительная аппаратура</w:t>
      </w:r>
      <w:bookmarkEnd w:id="8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проведения испытания используются: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испытательная печь с системой подачи и сжигания топлива (далее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печь)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ГОСТ 30247.0;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дымовых каналов с регулирующим устройством, обеспечивающая избыточное давление в огневой камере печи;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система измерения и регистрации параметров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ГОСТ 30247.0;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фрагмент ограждения шахты лифта, имеющий предел огнестойкости выше, чем испытываемый образец;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ватный тампон по ГОСТ 30247.0;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проволочная рамка для установки ватного тампона с ручкой соответствующей длины, как показано на рисунке </w:t>
      </w:r>
      <w:r w:rsidRPr="00B56F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Б.1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</w:t>
      </w:r>
      <w:r w:rsidRPr="00B56F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стальные щупы диаметром 6 ± 0,2 мм и 25 ± 0,2 мм длиной не менее 500 мм с теплоизолированной ручкой (рисунок Б.2 приложения Б).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9" w:name="i92792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7 Температурный режим</w:t>
      </w:r>
      <w:bookmarkEnd w:id="9"/>
    </w:p>
    <w:p w:rsidR="00C443F1" w:rsidRPr="00B56F08" w:rsidRDefault="00C443F1" w:rsidP="00C44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7.1 Температурный режим в печи должен соответствовать требованиям ГОСТ 30247.0.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10" w:name="i106571"/>
      <w:bookmarkStart w:id="11" w:name="i117606"/>
      <w:bookmarkEnd w:id="10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8 Давление в печи</w:t>
      </w:r>
      <w:bookmarkEnd w:id="11"/>
    </w:p>
    <w:p w:rsidR="00C443F1" w:rsidRPr="00B56F08" w:rsidRDefault="00C443F1" w:rsidP="00C44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8.1 Давление в печи должно соответствовать ГОСТ 30247.1.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12" w:name="i121029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9 Образец для испытания</w:t>
      </w:r>
      <w:bookmarkEnd w:id="12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9.1 Испытанию подлежит один образец.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i136987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9.2 Образец заполнения входного (загрузочного) проема шахты лифта должен иметь размеры, предусмотренные технической документацией. При необходимости проведения испытаний дверей, имеющих габаритные размеры по ширине и (или) высоте более 2600 мм, допускается изготавливать образцы с уменьшением этого размера (этих размеров) до 2600 мм, сохраняя при этом особенности конструкций дверей, влияющие на огнестойкость.</w:t>
      </w:r>
      <w:bookmarkEnd w:id="13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9.3 Образец должен быть изготовлен, укомплектован и собран в полном соответствии с технической документацией на дверь.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i148397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9.4 Комплект поставки образца должен включать:</w:t>
      </w:r>
      <w:bookmarkEnd w:id="14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чертежи (эскизы) с указанием размеров основных узлов и деталей, расположения теплоизоляционных материалов, уплотнений, воздушных лабиринтов и зазоров;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спецификацию используемых в конструкции двери материалов с указанием соответствующей нормативно-технической документации;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техническое описание конструкции двери, кроме прочего включающее: наименование, тип (марку), назначение, толщину каждого составляющего слоя (в том числе обшивки, облицовки, теплоизоляции и др.);</w:t>
      </w:r>
      <w:proofErr w:type="gramEnd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заверенный контрольной службой завода-изготовителя, подтверждающий полное соответствие опытного образца технической документации;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инструкцию по монтажу дверей;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стр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оительного проема, в соответствии с которым должен выполняться фрагмент ограждения шахты лифта для монтажа образца, подлежащего испытанию.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9.5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подготовке к испытанию с целью сертификации отбор образца производится со склада готовой продукции завода-изготовителя в присутствии представителя испытательной лаборатории.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при подготовке к испытанию производить изготовление и сборку опытного образца на заводе-изготовителе в присутствии представителя испытательной лаборатории.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15" w:name="i153776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10 Подготовка испытания</w:t>
      </w:r>
      <w:bookmarkEnd w:id="15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10.1 Образец должен быть смонтирован на фрагменте ограждения шахты лифта толщиной 250 ± 50 мм, изготовленном из монолитного бетона (бетонных блоков) плотностью не менее 800 кг/м</w:t>
      </w:r>
      <w:r w:rsidRPr="00B56F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кирпича.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10.2 Строительный проем во фрагменте ограждения шахты лифта должен иметь максимальные (в пределах допуска) размеры по проекту строительного проема для установки дверей по 9.4.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10.3 Монтаж образца на фрагменте должен быть выполнен по инструкции изготовителя двери специализированной организацией в соответствии с требованиями правил устройства и безопасности эксплуатации лифтов (ПУБЭЛ).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10.4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монтаже образца должен быть произведен контроль регламентированных зазоров.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10.5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использовании минеральных вяжущих для монтажа образца его испытание может быть проведено только по истечении нормативного времени отверждения вяжущего.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10.6 Створки образца должны быть закрыты и заперты на замок в соответствии с требованиями ПУБЭЛ.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i168331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10.7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измерения температуры на необогреваемой поверхности образца двери с теплоизоляцией должны быть установлены термоэлектрические преобразователи (далее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термопары). Схемы установки термопар на образцах различных типов дверей приведены в приложении </w:t>
      </w:r>
      <w:bookmarkEnd w:id="16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i171788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10.7.1 Термопары для определения средней величины превышения температуры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первоначальной на необогреваемой поверхности образца должны быть установлены с учетом 10.7.3:</w:t>
      </w:r>
      <w:bookmarkEnd w:id="17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термопара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</w:t>
      </w:r>
      <w:r w:rsid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площади дверного проема;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термопары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2, 3, 4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5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центре каждой четверти площади дверного проема.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i185405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10.7.2 Термопары для определения максимальной величины превышения температуры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первоначальной на необогреваемой поверхности образца (исключая ребра жесткости согласно </w:t>
      </w:r>
      <w:bookmarkEnd w:id="18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10.7.3) должны быть установлены: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согласно 10.7.1;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пересечении диагоналей каждой четверти площади дверного проема с вертикальными осями каждой из створок за исключением створок, на которые установлены термопары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2-5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(рисунок А.4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термопары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6-9,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А.5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термопары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6-13,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А.6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термопары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6-17);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каждой из створок по горизонтальной оси II-II, в 100 ± 5 мм от торцевой поверхности предыдущей створки, в сторону ее движения при открывании (рисунок А.3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термопары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6, 7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рисунок А.4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термопары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10, 11,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А.5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термопары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14-17,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А.6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термопары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18-23);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светопрозрачного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 и в середине верхней части его обрамления (при наличии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светопрозрачного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заполнения) (рисунок А.1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термопары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i196215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10.7.3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совпадении точек установки термопар согласно </w:t>
      </w:r>
      <w:bookmarkEnd w:id="19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10.7.1 и 10.7.2 с ребрами жесткости, краями, стыками и притворами створок, а также со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светопрозрачным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заполнением и его обрамлением эти точки должны быть смещены на 100 ± 5 мм</w:t>
      </w:r>
      <w:r w:rsidRPr="00B56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влево, вправо, вверх или вниз, как показано в приложении А.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i202702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10.7.4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дополнение к </w:t>
      </w:r>
      <w:bookmarkEnd w:id="20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10.7.1 и 10.7.2 для определения максимальной величины превышения первоначальной температуры термопары должны быть установлены: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зонах прохождения ребер жесткости, если таковые имеются (например, рисунок А.1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термопары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8, 9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пересечении горизонтальных и вертикальных осей площади, расположенных между краями строительного проема фрагмента и дверного проема образца с каждой боковой стороны и вверху (рисунок А.9). При невозможности расположения термопары вверху в указанном месте (рисунок А.9) допускается ее смещение вверх или вниз по оси в удобное для установки место или использование переносной термопары.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10.7.5 Термопары могут устанавливаться с использованием термостойкого клея или механического крепления (винтами, заклепками, скобами). Каждая термопара должна закрываться накладкой из негорючего материала размером [(30 x 30 x 0,2) ± 0,5] мм. При этом не допускается наличие следов клея между поверхностью опытного образца и спаем термопары, а механические крепления не должны способствовать передаче тепла от поверхности к спаю термопары.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поверхности образца тонким слоем нанесено декоративное покрытие (например, краска), то в местах установки спая термопар его следует полностью удалить.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10.8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начала испытания на смонтированном образце должно быть проведено не менее 10 циклов открывания - закрывания створок.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21" w:name="i213980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11 Проведение испытания</w:t>
      </w:r>
      <w:bookmarkEnd w:id="21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 Условия проведения испытания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ГОСТ 30247.0.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11.2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испытания следует регистрировать: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11.2.1 Температуру в печи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ГОСТ 30247.0.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11.2.2 Давление газов в печи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разделу 8 настоящего стандарта.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11.2.3 Время появления и характер развития в образце щелей (зазоров), через которые из печи могут проникать пламя и (или) горячие газы на необогреваемую сторону образца.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11.2.4 Время и место появления пламени на необогреваемой стороне образца и длительность устойчивого пламени.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11.2.5 Время начала разрушения конструкции или ее частей (механизмов подвески, фиксации, перекос створок и др.).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i222990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11.2.6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дверей с теплоизоляцией створок:</w:t>
      </w:r>
      <w:bookmarkEnd w:id="22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температуру на необогреваемой поверхности согласно 10.7;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время, место и характер изменения состояния материалов конструкции (обугливание, воспламенение, выделение продуктов горения, разложения, оплавления и др.);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время, когда произошло воспламенение (тление со свечением) ватного тампона. Рамку с тампоном подносят к местам, где ожидается проникновение пламени или продуктов горения, и в течение 10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удерживают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расстоянии 30 ± 5 мм от поверхности образца.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использование тампона не допускается.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11.2.7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дверей без теплоизоляции: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указанное в 11.2.6, б;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время, место и величину образовавшихся отверстий (щелей) по 5.2. Величина отверстий определяется с помощью стальных щупов диаметром 6 ± 0,2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мм и 25 ± 0,2 мм.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11.3 Испытание проводят до наступления одного из предельных состояний по огнестойкости. Для дверей с теплоизоляцией после наступления предельного состояния «потеря теплоизолирующей способности I» испытание может быть продолжено для выявления фактического значения времени наступления предельного состояния «потеря целостности Е».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11.4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испытание заканчивается до наступления нормированных предельных состояний, причина окончания должна быть указана в отчете. В этом случае величиной фактического предела огнестойкости конструкции является длительность проведенного испытания.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11.5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за время, заявленное для данной конструкции, предельные (предельное) состояния (состояние) достигнуты не были, то испытание может быть продолжено до выявления фактической огнестойкости конструкции.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23" w:name="i238288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12 Оценка результатов испытания</w:t>
      </w:r>
      <w:bookmarkEnd w:id="23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12.1 Результаты испытаний оценивают по времени достижения предельных состояний по разделу 5.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12.2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дверей с теплоизоляцией: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12.2.1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оценке достижения образцом предельного состояния «потеря целостности Е» обугливание ватного тампона без тления со свечением не учитывается.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12.2.2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оценке достижения образцом предельного состояния «потеря теплоизолирующей способности (I)»: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величину среднего превышения температуры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первоначальной на необогреваемой поверхности образца определяют как среднеарифметическое значение показаний термопар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1 - 5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10.7.1;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величину максимального превышения температуры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первоначальной на необогреваемой поверхности образца определяют по показаниям термопар, установленных в точках, указанных в 10.1.1, 10.7.2, 10.7.4 и в любых других точках, с помощью переносной термопары.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12.3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дверей без теплоизоляции достижение предельного состояния «потеря целостности Е» оценивается появлением в образце сквозных отверстий (щелей), величина которых оговорена в 5.2. Если величина отверстий (щелей) не позволяет беспрепятственно входить и (или) перемещаться щупу вдоль отверстия (щели), а также в случае возникновения препятствия при проникновении щупов наступление предельного состояния не фиксируется.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от начала испытания до появления пламени согласно 5.2 или до беспрепятственного проникновения щупа в образовавшиеся отверстия (щели) является пределом огнестойкости по признаку потери целостности (Е).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12.4 Результаты испытаний образца распространяются: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i243724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12.4.1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двери одинаковой конструкции с размерами проемов по ширине и высоте, отличающимися от проема испытанного образца:</w:t>
      </w:r>
      <w:bookmarkEnd w:id="24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меньшую сторону на 35 % с округлением в сторону уменьшения до размера, кратного 100 мм;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большую сторону на 15 % с округлением в сторону увеличения до размера, кратного 50 мм.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12.4.2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двери без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светопрозрачного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заполнения, если испытанию подвергался образец со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светопрозрачным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заполнением.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12.4.3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а горизонтально-раздвижные телескопические двери с меньшим числом створок, чем у испытанного образца.</w:t>
      </w:r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12.4.4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дверь заявленных размеров, если дверь выполнена с уменьшением размеров в соответствии с 9.2, при этом требования 12.4.1 не учитываются.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25" w:name="i257638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13 Обозначение предела огнестойкости</w:t>
      </w:r>
      <w:bookmarkEnd w:id="25"/>
    </w:p>
    <w:p w:rsidR="00C443F1" w:rsidRPr="00B56F08" w:rsidRDefault="00C443F1" w:rsidP="00B56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 Обозначение предела огнестойкости двери </w:t>
      </w:r>
      <w:r w:rsid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ГОСТ 30247.0.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26" w:name="i264122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14 Отчет об испытании</w:t>
      </w:r>
      <w:bookmarkEnd w:id="26"/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14.1 Отчет об испытании (протокол испытания) должен содержать следующую информацию: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 адрес организации, проводящей испытание;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наименование, адрес и код по ОКПО организации-заказчика;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организацию-изготовитель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 и ее адрес;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представителе заказчика (изготовителя), присутствовавшем при проведении испытания;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 проведения испытаний;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изделия, товарный знак и маркировку образца с указанием шифра технической документации на конструкцию;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код ОКП (ТНВЭД) на изделие;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заявленные предельные состояния (предельное состояние) двери;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нормативного документа, содержащего метод испытания;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описание, чертежи (эскизы) конструкции образца, представленные заказчиком;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фрагмента, в который устанавливается дверь;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о технических характеристиках материалов, установленных в образце;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инструкцию по монтажу;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акт отбора образца (при проведении сертификационного испытания);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окружающей среды при проведении испытания;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испытательном оборудовании и средствах измерения параметров;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схему установки термопар;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значение давления в огневой камере печи;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температуры и времени в огневой камере печи;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изменения температур в местах установки термопар и переносной термопары (для дверей с теплоизоляцией);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 в процессе испытания с приложением фотоматериалов;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оценку результатов испытания;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фактический предел огнестойкости образца;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область применения полученных результатов;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обозначение предела огнестойкости;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действия отчета об испытании.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14.2 Отчет (протокол об испытании) является документом, указывающим огнестойкость дверей, образец которых прошел испытания. Отчет действует период времени, в течение которого не были произведены изменения: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нормативных документов на продукцию и (или) метод испытания;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конструкции и (или) комплектности двери;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и (или) технологии производства.</w:t>
      </w:r>
    </w:p>
    <w:p w:rsidR="00C443F1" w:rsidRPr="00B56F08" w:rsidRDefault="00C443F1" w:rsidP="005E2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вышеуказанное имело место, то сообщение об этом должно быть направлено заказчиком в лабораторию, проводившую испытания. На основании анализа влияния этих изменений на огнестойкость дверей испытательная лаборатория принимает решение о продолжении действия отчета об испытании.</w:t>
      </w:r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27" w:name="i277534"/>
      <w:r w:rsidRPr="00B56F0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15 Техника безопасности</w:t>
      </w:r>
      <w:bookmarkEnd w:id="27"/>
    </w:p>
    <w:p w:rsidR="00C443F1" w:rsidRPr="005E23E1" w:rsidRDefault="00C443F1" w:rsidP="00C44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испытании дверей на огнестойкость должны соблюдаться требования безопасности и производственной санитарии согласно ГОСТ 12.1.004, ГОСТ 12.1.019 и ГОСТ 30247.0.</w:t>
      </w:r>
    </w:p>
    <w:p w:rsidR="009477FE" w:rsidRPr="00B56F08" w:rsidRDefault="009477FE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28" w:name="i286574"/>
      <w:bookmarkStart w:id="29" w:name="i295151"/>
      <w:bookmarkEnd w:id="28"/>
      <w:r w:rsidRPr="00B56F08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br w:type="page"/>
      </w:r>
    </w:p>
    <w:p w:rsidR="00C443F1" w:rsidRPr="00B56F08" w:rsidRDefault="00C443F1" w:rsidP="009477FE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lastRenderedPageBreak/>
        <w:t xml:space="preserve">ПРИЛОЖЕНИЕ А </w:t>
      </w:r>
      <w:r w:rsidRPr="00B56F08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br/>
      </w:r>
      <w:r w:rsidRPr="00B56F08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48"/>
          <w:lang w:eastAsia="ru-RU"/>
        </w:rPr>
        <w:t>(обязательное)</w:t>
      </w:r>
      <w:bookmarkEnd w:id="29"/>
    </w:p>
    <w:p w:rsidR="00C443F1" w:rsidRPr="00B56F08" w:rsidRDefault="00C443F1" w:rsidP="00C44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30" w:name="i306627"/>
      <w:r w:rsidRPr="00B56F08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Схемы установки термоэлектрических преобразователей (термопар)</w:t>
      </w:r>
      <w:bookmarkEnd w:id="30"/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i315201"/>
      <w:r w:rsidRPr="00B56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65D78B" wp14:editId="120AD780">
            <wp:extent cx="4257675" cy="4718050"/>
            <wp:effectExtent l="0" t="0" r="9525" b="6350"/>
            <wp:docPr id="11" name="Рисунок 11" descr="http://meganorm.ru/Data2/1/4294846/4294846710.files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ganorm.ru/Data2/1/4294846/4294846710.files/x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1"/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· - места установки термопар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Рисунок А.1 -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установки термопар на необогреваемой поверхности створок одностворчатой распашной и горизонтально-раздвижной двери бокового открывания с частичным остеклением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B1F9BA" wp14:editId="7CC60EA3">
            <wp:extent cx="4374515" cy="5486400"/>
            <wp:effectExtent l="0" t="0" r="6985" b="0"/>
            <wp:docPr id="10" name="Рисунок 10" descr="http://meganorm.ru/Data2/1/4294846/4294846710.files/x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ganorm.ru/Data2/1/4294846/4294846710.files/x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─► - направление открывания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· - места установки термопар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а, в -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дверь раздвижная центрального открывания</w:t>
      </w:r>
      <w:proofErr w:type="gramEnd"/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</w:t>
      </w:r>
      <w:proofErr w:type="gram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дверь телескопическая центрального открывания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</w:t>
      </w:r>
      <w:proofErr w:type="gramEnd"/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дверь распашная центрального открывания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Рисунок А.2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Схема установки термопар на необогреваемой поверхности двухстворчатой двери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i321799"/>
      <w:r w:rsidRPr="00B56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A9A832" wp14:editId="28A63299">
            <wp:extent cx="4579620" cy="5771515"/>
            <wp:effectExtent l="0" t="0" r="0" b="635"/>
            <wp:docPr id="9" name="Рисунок 9" descr="http://meganorm.ru/Data2/1/4294846/4294846710.files/x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ganorm.ru/Data2/1/4294846/4294846710.files/x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577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2"/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─► - направление открывания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· - места установки термопар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Рисунок А.3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установки термопар на необогреваемой поверхности трехстворчатой горизонтально-раздвижной телескопической двери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i335258"/>
      <w:r w:rsidRPr="00B56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EA373F" wp14:editId="74563816">
            <wp:extent cx="4893945" cy="5998210"/>
            <wp:effectExtent l="0" t="0" r="1905" b="2540"/>
            <wp:docPr id="8" name="Рисунок 8" descr="http://meganorm.ru/Data2/1/4294846/4294846710.files/x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ganorm.ru/Data2/1/4294846/4294846710.files/x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45" cy="599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3"/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─► - направление открывания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· - места установки термопар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Рисунок А.4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установки термопар на необогреваемой поверхности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четырехстворчатой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горизонтально-раздвижной двери центрального открывания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i345469"/>
      <w:r w:rsidRPr="00B56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92C590" wp14:editId="6DB21D6C">
            <wp:extent cx="5764530" cy="3255010"/>
            <wp:effectExtent l="0" t="0" r="7620" b="2540"/>
            <wp:docPr id="7" name="Рисунок 7" descr="http://meganorm.ru/Data2/1/4294846/4294846710.files/x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ganorm.ru/Data2/1/4294846/4294846710.files/x0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4"/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─► - направление открывания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· - места установки термопар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Рисунок А.5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Схема установки термопар на необогреваемой поверхности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шестистворчатой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горизонтально-раздвижной двери центрального открывания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i352778"/>
      <w:r w:rsidRPr="00B56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438BB3" wp14:editId="70532AF7">
            <wp:extent cx="5800725" cy="3496945"/>
            <wp:effectExtent l="0" t="0" r="9525" b="8255"/>
            <wp:docPr id="6" name="Рисунок 6" descr="http://meganorm.ru/Data2/1/4294846/4294846710.files/x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eganorm.ru/Data2/1/4294846/4294846710.files/x0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5"/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─► - направление открывания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· - места установки термопар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Рисунок А.6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установки термопар на необогреваемой поверхности </w:t>
      </w:r>
      <w:proofErr w:type="spellStart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восьмистворчатой</w:t>
      </w:r>
      <w:proofErr w:type="spellEnd"/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горизонтально-раздвижной двери центрального открывания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4482FE" wp14:editId="34622FCD">
            <wp:extent cx="3906520" cy="2494280"/>
            <wp:effectExtent l="0" t="0" r="0" b="1270"/>
            <wp:docPr id="5" name="Рисунок 5" descr="http://meganorm.ru/Data2/1/4294846/4294846710.files/x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ganorm.ru/Data2/1/4294846/4294846710.files/x0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2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─► - направление открывания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· - места установки термопар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Рисунок А.7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установки термопар на необогреваемой поверхности вертикально-раздвижной одностворчатой двери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1FADCF" wp14:editId="335BAD8D">
            <wp:extent cx="3950335" cy="2574925"/>
            <wp:effectExtent l="0" t="0" r="0" b="0"/>
            <wp:docPr id="4" name="Рисунок 4" descr="http://meganorm.ru/Data2/1/4294846/4294846710.files/x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eganorm.ru/Data2/1/4294846/4294846710.files/x0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─► - направление открывания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· - места установки термопар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Рисунок А.8 -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установки термопар на необогреваемой поверхности вертикально-раздвижной двухстворчатой двери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i368100"/>
      <w:r w:rsidRPr="00B56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F65C25" wp14:editId="0439A261">
            <wp:extent cx="4740275" cy="5676900"/>
            <wp:effectExtent l="0" t="0" r="3175" b="0"/>
            <wp:docPr id="3" name="Рисунок 3" descr="http://meganorm.ru/Data2/1/4294846/4294846710.files/x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eganorm.ru/Data2/1/4294846/4294846710.files/x01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2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6"/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· - места установки термопар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Рисунок А.9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установки термопар на необогреваемой поверхности площади, образуемой границей строительного и дверного проемов</w:t>
      </w:r>
    </w:p>
    <w:p w:rsidR="009477FE" w:rsidRPr="00B56F08" w:rsidRDefault="009477FE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37" w:name="i378079"/>
      <w:bookmarkStart w:id="38" w:name="i388031"/>
      <w:bookmarkEnd w:id="37"/>
      <w:r w:rsidRPr="00B56F08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br w:type="page"/>
      </w:r>
    </w:p>
    <w:p w:rsidR="00C443F1" w:rsidRPr="00B56F08" w:rsidRDefault="00C443F1" w:rsidP="009477FE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lastRenderedPageBreak/>
        <w:t xml:space="preserve">ПРИЛОЖЕНИЕ Б </w:t>
      </w:r>
      <w:r w:rsidRPr="00B56F08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br/>
      </w:r>
      <w:r w:rsidRPr="00B56F08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48"/>
          <w:lang w:eastAsia="ru-RU"/>
        </w:rPr>
        <w:t>(обязательное)</w:t>
      </w:r>
      <w:bookmarkEnd w:id="38"/>
    </w:p>
    <w:p w:rsidR="00C443F1" w:rsidRPr="00B56F08" w:rsidRDefault="00C443F1" w:rsidP="009477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39" w:name="i393522"/>
      <w:r w:rsidRPr="00B56F08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Приспособления для определения потери целостности конструкции</w:t>
      </w:r>
      <w:bookmarkEnd w:id="39"/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i406111"/>
      <w:r w:rsidRPr="00B56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1D07AC" wp14:editId="23BC4A59">
            <wp:extent cx="4974590" cy="3569970"/>
            <wp:effectExtent l="0" t="0" r="0" b="0"/>
            <wp:docPr id="2" name="Рисунок 2" descr="http://meganorm.ru/Data2/1/4294846/4294846710.files/x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eganorm.ru/Data2/1/4294846/4294846710.files/x0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0"/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1 -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ручка;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2 -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ватный тампон;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3 -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зажим; 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4 -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поверхность опытного образца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Рисунок Б.1 -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 для закрепления ватного тампона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i411143"/>
      <w:r w:rsidRPr="00B56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7160243" wp14:editId="42617784">
            <wp:extent cx="4893945" cy="5449570"/>
            <wp:effectExtent l="0" t="0" r="1905" b="0"/>
            <wp:docPr id="1" name="Рисунок 1" descr="http://meganorm.ru/Data2/1/4294846/4294846710.files/x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eganorm.ru/Data2/1/4294846/4294846710.files/x0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45" cy="54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1"/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ручка</w:t>
      </w:r>
    </w:p>
    <w:p w:rsidR="00C443F1" w:rsidRPr="00B56F08" w:rsidRDefault="00C443F1" w:rsidP="00C44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Рисунок Б.2 -</w:t>
      </w:r>
      <w:r w:rsidRPr="00B56F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щупов</w:t>
      </w:r>
    </w:p>
    <w:p w:rsidR="00C443F1" w:rsidRPr="00B56F08" w:rsidRDefault="00C443F1" w:rsidP="00C44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E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Ключевые слова:</w:t>
      </w:r>
      <w:r w:rsidRPr="00B56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дверь шахты, опытный образец, приспособление, предел огнестойкости, целостность, теплоизолирующая способность</w:t>
      </w:r>
    </w:p>
    <w:p w:rsidR="00AC71F3" w:rsidRPr="00B56F08" w:rsidRDefault="00AC71F3"/>
    <w:sectPr w:rsidR="00AC71F3" w:rsidRPr="00B5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F1"/>
    <w:rsid w:val="000D64B7"/>
    <w:rsid w:val="00241FB3"/>
    <w:rsid w:val="003A2FB3"/>
    <w:rsid w:val="003D0ED9"/>
    <w:rsid w:val="005E23E1"/>
    <w:rsid w:val="009477FE"/>
    <w:rsid w:val="00AC71F3"/>
    <w:rsid w:val="00B56F08"/>
    <w:rsid w:val="00C443F1"/>
    <w:rsid w:val="00C73EF8"/>
    <w:rsid w:val="00E90B69"/>
    <w:rsid w:val="00E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4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C443F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9">
    <w:name w:val="heading 9"/>
    <w:basedOn w:val="a"/>
    <w:link w:val="90"/>
    <w:uiPriority w:val="9"/>
    <w:qFormat/>
    <w:rsid w:val="00C443F1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443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44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caption"/>
    <w:basedOn w:val="a"/>
    <w:uiPriority w:val="35"/>
    <w:qFormat/>
    <w:rsid w:val="00C44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443F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443F1"/>
    <w:rPr>
      <w:color w:val="800080"/>
      <w:u w:val="single"/>
    </w:rPr>
  </w:style>
  <w:style w:type="paragraph" w:styleId="11">
    <w:name w:val="toc 1"/>
    <w:basedOn w:val="a"/>
    <w:autoRedefine/>
    <w:uiPriority w:val="39"/>
    <w:semiHidden/>
    <w:unhideWhenUsed/>
    <w:rsid w:val="00C44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autoRedefine/>
    <w:uiPriority w:val="39"/>
    <w:unhideWhenUsed/>
    <w:rsid w:val="00C44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C44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44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3F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90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4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C443F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9">
    <w:name w:val="heading 9"/>
    <w:basedOn w:val="a"/>
    <w:link w:val="90"/>
    <w:uiPriority w:val="9"/>
    <w:qFormat/>
    <w:rsid w:val="00C443F1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443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44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caption"/>
    <w:basedOn w:val="a"/>
    <w:uiPriority w:val="35"/>
    <w:qFormat/>
    <w:rsid w:val="00C44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443F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443F1"/>
    <w:rPr>
      <w:color w:val="800080"/>
      <w:u w:val="single"/>
    </w:rPr>
  </w:style>
  <w:style w:type="paragraph" w:styleId="11">
    <w:name w:val="toc 1"/>
    <w:basedOn w:val="a"/>
    <w:autoRedefine/>
    <w:uiPriority w:val="39"/>
    <w:semiHidden/>
    <w:unhideWhenUsed/>
    <w:rsid w:val="00C44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autoRedefine/>
    <w:uiPriority w:val="39"/>
    <w:unhideWhenUsed/>
    <w:rsid w:val="00C44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C44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44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3F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90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fireman.club/statyi-polzovateley/predel-ognestoykosti-stroitelnyih-konstruktsiy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3735</Words>
  <Characters>21292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2017-12-08T18:32:00Z</dcterms:created>
  <dcterms:modified xsi:type="dcterms:W3CDTF">2017-12-09T12:11:00Z</dcterms:modified>
</cp:coreProperties>
</file>