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F3" w:rsidRPr="00536059" w:rsidRDefault="00E363F3">
      <w:pPr>
        <w:pStyle w:val="ConsPlusTitle"/>
        <w:jc w:val="center"/>
        <w:outlineLvl w:val="0"/>
      </w:pPr>
      <w:r w:rsidRPr="00536059">
        <w:t>МИНИСТЕРСТВО РОССИЙСКОЙ ФЕДЕРАЦИИ</w:t>
      </w:r>
    </w:p>
    <w:p w:rsidR="00E363F3" w:rsidRPr="00536059" w:rsidRDefault="00E363F3">
      <w:pPr>
        <w:pStyle w:val="ConsPlusTitle"/>
        <w:jc w:val="center"/>
      </w:pPr>
      <w:r w:rsidRPr="00536059">
        <w:t>ПО ДЕЛАМ ГРАЖДАНСКОЙ ОБОРОНЫ, ЧРЕЗВЫЧАЙНЫМ СИТУАЦИЯМ</w:t>
      </w:r>
    </w:p>
    <w:p w:rsidR="00E363F3" w:rsidRPr="00536059" w:rsidRDefault="00E363F3">
      <w:pPr>
        <w:pStyle w:val="ConsPlusTitle"/>
        <w:jc w:val="center"/>
      </w:pPr>
      <w:r w:rsidRPr="00536059">
        <w:t>И ЛИКВИДАЦИИ ПОСЛЕДСТВИЙ СТИХИЙНЫХ БЕДСТВИЙ</w:t>
      </w:r>
    </w:p>
    <w:p w:rsidR="00E363F3" w:rsidRPr="00536059" w:rsidRDefault="00E363F3">
      <w:pPr>
        <w:pStyle w:val="ConsPlusTitle"/>
        <w:jc w:val="center"/>
      </w:pPr>
    </w:p>
    <w:p w:rsidR="00E363F3" w:rsidRPr="00536059" w:rsidRDefault="00E363F3">
      <w:pPr>
        <w:pStyle w:val="ConsPlusTitle"/>
        <w:jc w:val="center"/>
      </w:pPr>
      <w:r w:rsidRPr="00536059">
        <w:t>ПРИКАЗ</w:t>
      </w:r>
    </w:p>
    <w:p w:rsidR="00E363F3" w:rsidRPr="00536059" w:rsidRDefault="00E363F3">
      <w:pPr>
        <w:pStyle w:val="ConsPlusTitle"/>
        <w:jc w:val="center"/>
      </w:pPr>
      <w:r w:rsidRPr="00536059">
        <w:t>от 23 июля 2014 г</w:t>
      </w:r>
      <w:r w:rsidR="00536059">
        <w:t>ода</w:t>
      </w:r>
      <w:r w:rsidRPr="00536059">
        <w:t xml:space="preserve"> </w:t>
      </w:r>
      <w:r w:rsidR="00933AA7">
        <w:t>№</w:t>
      </w:r>
      <w:r w:rsidRPr="00536059">
        <w:t xml:space="preserve"> 378</w:t>
      </w:r>
    </w:p>
    <w:p w:rsidR="00E363F3" w:rsidRPr="00536059" w:rsidRDefault="00E363F3">
      <w:pPr>
        <w:pStyle w:val="ConsPlusTitle"/>
        <w:jc w:val="center"/>
      </w:pPr>
    </w:p>
    <w:p w:rsidR="00E363F3" w:rsidRPr="00536059" w:rsidRDefault="00E363F3">
      <w:pPr>
        <w:pStyle w:val="ConsPlusTitle"/>
        <w:jc w:val="center"/>
      </w:pPr>
      <w:proofErr w:type="gramStart"/>
      <w:r w:rsidRPr="00536059">
        <w:t>ОБ ОРГАНИЗАЦИИ РЕАЛИЗАЦИИ И ОЦЕНКЕ ЭФФЕКТИВНОСТИ</w:t>
      </w:r>
      <w:r w:rsidR="00536059">
        <w:t xml:space="preserve"> </w:t>
      </w:r>
      <w:r w:rsidRPr="00536059">
        <w:t>ГОСУДАРСТВЕННОЙ ПРОГРАММЫ РОССИЙСКОЙ ФЕДЕРАЦИИ</w:t>
      </w:r>
      <w:r w:rsidR="00536059">
        <w:t xml:space="preserve"> </w:t>
      </w:r>
      <w:r w:rsidR="00933AA7">
        <w:t>«</w:t>
      </w:r>
      <w:r w:rsidRPr="00536059">
        <w:t>ЗАЩИТА НАСЕЛЕНИЯ И ТЕРРИТОРИЙ ОТ ЧРЕЗВЫЧАЙНЫХ СИТУАЦИЙ,</w:t>
      </w:r>
      <w:r w:rsidR="00536059">
        <w:t xml:space="preserve"> </w:t>
      </w:r>
      <w:r w:rsidRPr="00536059">
        <w:t>ОБЕСПЕЧЕНИЕ ПОЖАРНОЙ БЕЗОПАСНОСТИ И БЕЗОПАСНОСТИ ЛЮДЕЙ</w:t>
      </w:r>
      <w:r w:rsidR="00536059">
        <w:t xml:space="preserve"> </w:t>
      </w:r>
      <w:r w:rsidRPr="00536059">
        <w:t>НА ВОДНЫХ ОБЪЕКТАХ</w:t>
      </w:r>
      <w:r w:rsidR="00933AA7">
        <w:t>»</w:t>
      </w:r>
      <w:r w:rsidRPr="00536059">
        <w:t xml:space="preserve"> В СИСТЕМЕ МЧС РОССИИ</w:t>
      </w:r>
      <w:proofErr w:type="gramEnd"/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ind w:firstLine="540"/>
        <w:jc w:val="both"/>
      </w:pPr>
      <w:proofErr w:type="gramStart"/>
      <w:r w:rsidRPr="00536059">
        <w:t xml:space="preserve">В соответствии с постановлением Правительства Российской Федерации от 2 августа 2010 г. </w:t>
      </w:r>
      <w:r w:rsidR="00933AA7">
        <w:t>№</w:t>
      </w:r>
      <w:r w:rsidRPr="00536059">
        <w:t xml:space="preserve"> 588 </w:t>
      </w:r>
      <w:r w:rsidR="00933AA7">
        <w:t>«</w:t>
      </w:r>
      <w:r w:rsidRPr="00536059">
        <w:t>Об утверждении Порядка разработки, реализации и оценки эффективности государственных программ Российской Федерации</w:t>
      </w:r>
      <w:r w:rsidR="00933AA7">
        <w:t>»</w:t>
      </w:r>
      <w:r w:rsidR="00536059">
        <w:rPr>
          <w:rStyle w:val="a5"/>
        </w:rPr>
        <w:footnoteReference w:id="1"/>
      </w:r>
      <w:r w:rsidRPr="00536059">
        <w:t xml:space="preserve">, приказом Министерства экономического развития Российской Федерации от 20 ноября 2013 г. </w:t>
      </w:r>
      <w:r w:rsidR="00933AA7">
        <w:t>№</w:t>
      </w:r>
      <w:r w:rsidRPr="00536059">
        <w:t xml:space="preserve"> 690 </w:t>
      </w:r>
      <w:r w:rsidR="00933AA7">
        <w:t>«</w:t>
      </w:r>
      <w:r w:rsidRPr="00536059">
        <w:t>Об утверждении Методических указаний по разработке и реализации государственных программ Российской Федерации</w:t>
      </w:r>
      <w:r w:rsidR="00933AA7">
        <w:t>»</w:t>
      </w:r>
      <w:r w:rsidRPr="00536059">
        <w:t xml:space="preserve"> (зарегистрирован в Министерстве юстиции Российской Федерации 3 февраля 2014 г., регистрационный</w:t>
      </w:r>
      <w:proofErr w:type="gramEnd"/>
      <w:r w:rsidRPr="00536059">
        <w:t xml:space="preserve"> </w:t>
      </w:r>
      <w:r w:rsidR="00933AA7">
        <w:t>№</w:t>
      </w:r>
      <w:bookmarkStart w:id="0" w:name="_GoBack"/>
      <w:bookmarkEnd w:id="0"/>
      <w:r w:rsidRPr="00536059">
        <w:t xml:space="preserve"> 31212) и в целях реализации в системе МЧС России постановления Правительства Российской Федерации от 15 апреля 2014 г. </w:t>
      </w:r>
      <w:r w:rsidR="00933AA7">
        <w:t>№</w:t>
      </w:r>
      <w:r w:rsidRPr="00536059">
        <w:t xml:space="preserve"> 300 </w:t>
      </w:r>
      <w:r w:rsidR="00933AA7">
        <w:t>«</w:t>
      </w:r>
      <w:r w:rsidRPr="00536059">
        <w:t xml:space="preserve">О государственной программе Российской Федерации </w:t>
      </w:r>
      <w:r w:rsidR="00933AA7">
        <w:t>«</w:t>
      </w:r>
      <w:r w:rsidRPr="00536059">
        <w:t xml:space="preserve">Защита населения и территорий от </w:t>
      </w:r>
      <w:hyperlink r:id="rId8" w:history="1">
        <w:r w:rsidRPr="00184CF1">
          <w:rPr>
            <w:rStyle w:val="a6"/>
            <w:color w:val="auto"/>
            <w:u w:val="none"/>
          </w:rPr>
          <w:t>чрезвычайных ситуаций</w:t>
        </w:r>
      </w:hyperlink>
      <w:r w:rsidRPr="00536059">
        <w:t>, обеспечение пожарной безопасности и безопасности людей на водных объектах</w:t>
      </w:r>
      <w:r w:rsidR="00933AA7">
        <w:t>»</w:t>
      </w:r>
      <w:r w:rsidR="00536059">
        <w:rPr>
          <w:rStyle w:val="a5"/>
        </w:rPr>
        <w:footnoteReference w:id="2"/>
      </w:r>
      <w:r w:rsidRPr="00536059">
        <w:t xml:space="preserve"> </w:t>
      </w:r>
      <w:r w:rsidRPr="00536059">
        <w:rPr>
          <w:spacing w:val="60"/>
        </w:rPr>
        <w:t>приказываю</w:t>
      </w:r>
      <w:r w:rsidRPr="00536059">
        <w:t>:</w:t>
      </w:r>
    </w:p>
    <w:p w:rsidR="00933AA7" w:rsidRDefault="00933AA7">
      <w:pPr>
        <w:pStyle w:val="ConsPlusNormal"/>
        <w:ind w:firstLine="540"/>
        <w:jc w:val="both"/>
      </w:pPr>
    </w:p>
    <w:p w:rsidR="00E363F3" w:rsidRPr="00536059" w:rsidRDefault="00E363F3">
      <w:pPr>
        <w:pStyle w:val="ConsPlusNormal"/>
        <w:ind w:firstLine="540"/>
        <w:jc w:val="both"/>
      </w:pPr>
      <w:r w:rsidRPr="00536059">
        <w:t>1. Утвердить: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 xml:space="preserve">регламент организации работы по реализации и оценке эффективности государственной программы Российской Федерации </w:t>
      </w:r>
      <w:r w:rsidR="00933AA7">
        <w:t>«</w:t>
      </w:r>
      <w:r w:rsidRPr="00536059"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33AA7">
        <w:t>»</w:t>
      </w:r>
      <w:r w:rsidRPr="00536059">
        <w:t xml:space="preserve"> в системе МЧС России (приложение </w:t>
      </w:r>
      <w:r w:rsidR="00933AA7">
        <w:t>№</w:t>
      </w:r>
      <w:r w:rsidRPr="00536059">
        <w:t xml:space="preserve"> 1);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 xml:space="preserve">график представления структурными подразделениями центрального аппарата, территориальными органами и организациями МЧС России отчетных материалов о ходе реализации и оценке эффективности государственной программы Российской Федерации </w:t>
      </w:r>
      <w:r w:rsidR="00933AA7">
        <w:t>«</w:t>
      </w:r>
      <w:r w:rsidRPr="00536059"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33AA7">
        <w:t>»</w:t>
      </w:r>
      <w:r w:rsidRPr="00536059">
        <w:t xml:space="preserve"> (приложение </w:t>
      </w:r>
      <w:r w:rsidR="00933AA7">
        <w:t>№</w:t>
      </w:r>
      <w:r w:rsidRPr="00536059">
        <w:t xml:space="preserve"> 2);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 xml:space="preserve">состав комиссии по реализации и оценке эффективности государственной программы Российской Федерации </w:t>
      </w:r>
      <w:r w:rsidR="00933AA7">
        <w:t>«</w:t>
      </w:r>
      <w:r w:rsidRPr="00536059"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33AA7">
        <w:t>»</w:t>
      </w:r>
      <w:r w:rsidRPr="00536059">
        <w:t xml:space="preserve"> (приложение </w:t>
      </w:r>
      <w:r w:rsidR="00933AA7">
        <w:t>№</w:t>
      </w:r>
      <w:r w:rsidRPr="00536059">
        <w:t xml:space="preserve"> 3 - не приводится).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2. </w:t>
      </w:r>
      <w:proofErr w:type="gramStart"/>
      <w:r w:rsidRPr="00536059">
        <w:t xml:space="preserve">Заместителям Министра, главному военному эксперту, главному государственному инспектору Российской Федерации по пожарному надзору, руководителям структурных подразделений центрального аппарата, территориальных органов и организаций МЧС России обеспечить организацию работы по реализации и оценке эффективности государственной программы Российской Федерации </w:t>
      </w:r>
      <w:r w:rsidR="00933AA7">
        <w:t>«</w:t>
      </w:r>
      <w:r w:rsidRPr="00536059"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33AA7">
        <w:t>»</w:t>
      </w:r>
      <w:r w:rsidRPr="00536059">
        <w:t xml:space="preserve"> в системе МЧС России.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3. </w:t>
      </w:r>
      <w:proofErr w:type="gramStart"/>
      <w:r w:rsidRPr="00536059">
        <w:t xml:space="preserve">Признать утратившим силу приказ МЧС России от 13.05.2013 </w:t>
      </w:r>
      <w:r w:rsidR="00933AA7">
        <w:t>№</w:t>
      </w:r>
      <w:r w:rsidRPr="00536059">
        <w:t xml:space="preserve"> 309 </w:t>
      </w:r>
      <w:r w:rsidR="00933AA7">
        <w:t>«</w:t>
      </w:r>
      <w:r w:rsidRPr="00536059">
        <w:t xml:space="preserve">Об организации реализации в системе МЧС России распоряжения Правительства Российской Федерации от 3 апреля 2013 г. </w:t>
      </w:r>
      <w:r w:rsidR="00933AA7">
        <w:t>№</w:t>
      </w:r>
      <w:r w:rsidRPr="00536059">
        <w:t xml:space="preserve"> 513-р</w:t>
      </w:r>
      <w:r w:rsidR="00933AA7">
        <w:t>»</w:t>
      </w:r>
      <w:r w:rsidRPr="00536059">
        <w:t>.</w:t>
      </w:r>
      <w:proofErr w:type="gramEnd"/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jc w:val="right"/>
      </w:pPr>
      <w:r w:rsidRPr="00536059">
        <w:t>Министр</w:t>
      </w:r>
    </w:p>
    <w:p w:rsidR="00E363F3" w:rsidRPr="00536059" w:rsidRDefault="00E363F3">
      <w:pPr>
        <w:pStyle w:val="ConsPlusNormal"/>
        <w:jc w:val="right"/>
      </w:pPr>
      <w:r w:rsidRPr="00536059">
        <w:t>В.А.</w:t>
      </w:r>
      <w:r w:rsidR="00933AA7">
        <w:t xml:space="preserve"> </w:t>
      </w:r>
      <w:r w:rsidRPr="00536059">
        <w:t>ПУЧКОВ</w:t>
      </w:r>
    </w:p>
    <w:p w:rsidR="00E363F3" w:rsidRPr="00536059" w:rsidRDefault="00E363F3" w:rsidP="00933AA7">
      <w:pPr>
        <w:pStyle w:val="ConsPlusNormal"/>
        <w:ind w:left="7513"/>
        <w:jc w:val="center"/>
        <w:outlineLvl w:val="0"/>
      </w:pPr>
      <w:r w:rsidRPr="00536059">
        <w:lastRenderedPageBreak/>
        <w:t xml:space="preserve">Приложение </w:t>
      </w:r>
      <w:r w:rsidR="00933AA7">
        <w:t>№</w:t>
      </w:r>
      <w:r w:rsidRPr="00536059">
        <w:t xml:space="preserve"> 1</w:t>
      </w:r>
      <w:r w:rsidR="00933AA7">
        <w:br/>
      </w:r>
      <w:r w:rsidRPr="00536059">
        <w:t>к приказу МЧС России</w:t>
      </w:r>
      <w:r w:rsidR="00933AA7">
        <w:br/>
      </w:r>
      <w:r w:rsidRPr="00536059">
        <w:t xml:space="preserve">от 23 июля 2014 г. </w:t>
      </w:r>
      <w:r w:rsidR="00933AA7">
        <w:t>№</w:t>
      </w:r>
      <w:r w:rsidRPr="00536059">
        <w:t xml:space="preserve"> 378</w:t>
      </w:r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Title"/>
        <w:jc w:val="center"/>
      </w:pPr>
      <w:bookmarkStart w:id="1" w:name="P37"/>
      <w:bookmarkEnd w:id="1"/>
      <w:proofErr w:type="gramStart"/>
      <w:r w:rsidRPr="00536059">
        <w:t>РЕГЛАМЕНТ</w:t>
      </w:r>
      <w:r w:rsidR="00933AA7">
        <w:br/>
      </w:r>
      <w:r w:rsidRPr="00536059">
        <w:t>ОРГАНИЗАЦИИ РАБОТЫ ПО РЕАЛИЗАЦИИ И ОЦЕНКЕ</w:t>
      </w:r>
      <w:r w:rsidR="00933AA7">
        <w:t xml:space="preserve"> </w:t>
      </w:r>
      <w:r w:rsidRPr="00536059">
        <w:t>ЭФФЕКТИВНОСТИ ГОСУДАРСТВЕННОЙ</w:t>
      </w:r>
      <w:r w:rsidR="00933AA7">
        <w:t xml:space="preserve"> </w:t>
      </w:r>
      <w:r w:rsidRPr="00536059">
        <w:t>ПРОГРАММЫ РОССИЙСКОЙ ФЕДЕРАЦИИ</w:t>
      </w:r>
      <w:r w:rsidR="00933AA7">
        <w:t xml:space="preserve"> «</w:t>
      </w:r>
      <w:r w:rsidRPr="00536059">
        <w:t>ЗАЩИТА НАСЕЛЕНИЯ И ТЕРРИТОРИЙ ОТ ЧРЕЗВЫЧАЙНЫХ СИТУАЦИЙ,</w:t>
      </w:r>
      <w:r w:rsidR="00933AA7">
        <w:t xml:space="preserve"> </w:t>
      </w:r>
      <w:r w:rsidRPr="00536059">
        <w:t>ОБЕСПЕЧЕНИЕ ПОЖАРНОЙ БЕЗОПАСНОСТИ И БЕЗОПАСНОСТИ ЛЮДЕЙ</w:t>
      </w:r>
      <w:r w:rsidR="00933AA7">
        <w:t xml:space="preserve"> </w:t>
      </w:r>
      <w:r w:rsidRPr="00536059">
        <w:t>НА ВОДНЫХ ОБЪЕКТАХ</w:t>
      </w:r>
      <w:r w:rsidR="00933AA7">
        <w:t>»</w:t>
      </w:r>
      <w:r w:rsidRPr="00536059">
        <w:t xml:space="preserve"> В СИСТЕМЕ МЧС РОССИИ</w:t>
      </w:r>
      <w:proofErr w:type="gramEnd"/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ind w:firstLine="540"/>
        <w:jc w:val="both"/>
      </w:pPr>
      <w:r w:rsidRPr="00536059">
        <w:t xml:space="preserve">1. </w:t>
      </w:r>
      <w:proofErr w:type="gramStart"/>
      <w:r w:rsidRPr="00536059">
        <w:t xml:space="preserve">Настоящий Регламент определяет порядок организации работы и взаимодействия структурных подразделений центрального аппарата, территориальных органов и организаций МЧС России по реализации и оценке эффективности государственной программы Российской Федерации </w:t>
      </w:r>
      <w:r w:rsidR="00933AA7">
        <w:t>«</w:t>
      </w:r>
      <w:r w:rsidRPr="00536059"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33AA7">
        <w:t>»</w:t>
      </w:r>
      <w:r w:rsidRPr="00536059">
        <w:t xml:space="preserve"> (далее - государственная программа).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2. </w:t>
      </w:r>
      <w:proofErr w:type="gramStart"/>
      <w:r w:rsidRPr="00536059">
        <w:t>Методическое руководство и координацию работ по реализации и оценке эффективности государственной программы осуществляет Управление реализации программ и контроля эффективности бюджетных расходов (далее - УРПК).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3. </w:t>
      </w:r>
      <w:proofErr w:type="gramStart"/>
      <w:r w:rsidRPr="00536059">
        <w:t>Реализация государственной программы в МЧС России осуществляется на основании утверждаемых в установленном порядке плана реализации государственной программы на очередной финансовый год и на плановый период (далее - план реализации), детального плана-графика реализации государственной программы на очередной финансовый год и на плановый период (далее - детальный план-график) и плана деятельности МЧС России по достижению значений показателей и индикаторов государственной программы на очередной финансовый</w:t>
      </w:r>
      <w:proofErr w:type="gramEnd"/>
      <w:r w:rsidRPr="00536059">
        <w:t xml:space="preserve"> год и на плановый период (далее - план деятельности МЧС России по достижению значений показателей и индикаторов).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4. </w:t>
      </w:r>
      <w:proofErr w:type="gramStart"/>
      <w:r w:rsidRPr="00536059">
        <w:t>Контроль за</w:t>
      </w:r>
      <w:proofErr w:type="gramEnd"/>
      <w:r w:rsidRPr="00536059">
        <w:t xml:space="preserve"> ходом реализации и оценки эффективности государственной программы осуществляется на основании данных мониторинга реализации государственной программы (далее - мониторинг), годовых отчетов о ходе реализации и оценке эффективности государственной программы (далее - годовой отчет) и докладов о ходе реализации государственной программы (далее - доклад).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5. Руководство работой по реализации и оценке эффективности государственной программы осуществляет комиссия по реализации и оценке эффективности государственной программы (далее - Комиссия), основными задачами которой являются: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рассмотрение предложений по изданию распорядительных документов, регламентирующих деятельность по реализации государственной программы;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рассмотрение предложений о внесении изменений в государственную программу;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рассмотрение проектов плана реализации, детального плана-графика и плана деятельности МЧС России по достижению значений показателей и индикаторов, а также проектов годовых отчетов и докладов;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рассмотрение иных вопросов, возникающих в ходе реализации и оценки эффективности государственной программы.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6. Подготовку материалов к заседаниям Комиссии осуществляет рабочая группа, персональный состав которой утверждает руководитель Комиссии по представлению начальника УРПК.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Необходимые для обеспечения работы Комиссии помещения выделяются Департаментом капитального строительства и эксплуатации основных фондов, а оргтехника - Управлением информационных технологий и связи.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7. Заседания Комиссии проводятся по мере необходимости, но не реже 1 раза в квартал. На </w:t>
      </w:r>
      <w:r w:rsidRPr="00536059">
        <w:lastRenderedPageBreak/>
        <w:t>заседания Комиссии, в случае необходимости, могут приглашаться представители заинтересованных федеральных органов исполнительной власти и организаций.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8. Решения Комиссии принимаются коллегиально присутствующими на заседании членами Комиссии и оформляются протоколом. При равенстве голосов решение принимает председатель Комиссии.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9. УРПК организует: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взаимодействие с федеральными органами исполнительной власти - соисполнителями и участниками государственной программы;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размещение информации в аналитической информационной системе </w:t>
      </w:r>
      <w:proofErr w:type="gramStart"/>
      <w:r w:rsidRPr="00536059">
        <w:t>обеспечения открытости деятельности федеральных органов исполнительной</w:t>
      </w:r>
      <w:proofErr w:type="gramEnd"/>
      <w:r w:rsidRPr="00536059">
        <w:t xml:space="preserve"> власти, реализуемой в рамках государственных программ Российской Федерации и размещенной в информационно-телекоммуникационной сети Интернет (www.programs.gov.ru) (далее - АИС </w:t>
      </w:r>
      <w:r w:rsidR="00933AA7">
        <w:t>«</w:t>
      </w:r>
      <w:r w:rsidRPr="00536059">
        <w:t>Государственные программы</w:t>
      </w:r>
      <w:r w:rsidR="00933AA7">
        <w:t>»</w:t>
      </w:r>
      <w:r w:rsidRPr="00536059">
        <w:t>);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подготовку, согласование и сопровождение материалов по государственной программе в Правительстве Российской Федерации, Министерстве экономического развития Российской Федерации, Министерстве финансов Российской Федерации и других заинтересованных федеральных органах исполнительной власти;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подготовку, согласование и сопровождение корректировки государственной программы;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подготовку запросов в структурные подразделения центрального аппарата, территориальные органы и организации МЧС России о представлении в части касающейся необходимой информации по реализации и оценке эффективности государственной программы;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подготовку проектов плана реализации, детального плана-графика и плана деятельности МЧС России по достижению значений показателей и индикаторов;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сбор информации для проведения мониторинга, подготовки годовых отчетов и докладов в соответствии с графиком представления структурными подразделениями центрального аппарата, территориальными органами и организациями МЧС России отчетных материалов о ходе реализации и оценке эффективности государственной программы (далее - График);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подготовку и представление в установленном порядке в соответствии с Графиком годовых отчетов и докладов в Правительство Российской Федерации и федеральные органы исполнительной власти;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подготовку иных дополнительных материалов о ходе реализации и оценке эффективности государственной программы по отдельным запросам Правительства Российской Федерации и заинтересованных федеральных органов исполнительной власти.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10. Финансово-экономический департамент осуществляет: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планирование и распределение в установленном порядке бюджетных ассигнований федерального бюджета на очередной финансовый год и плановый период в рамках государственной программы в соответствии с нормативными правовыми актами, регулирующими порядок составления проекта федерального бюджета и планирования бюджетных ассигнований;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согласование и подготовку данных о запланированных и использованных объемах бюджетных ассигнований и иных средств на выполнение мероприятий государственной программы в соответствии с Графиком.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 xml:space="preserve">11. </w:t>
      </w:r>
      <w:proofErr w:type="gramStart"/>
      <w:r w:rsidRPr="00536059">
        <w:t xml:space="preserve">Управление организации информирования населения по представлению УРПК обеспечивает размещение материалов о ходе реализации и оценке эффективности государственной программы на официальном сайте МЧС России в информационно-телекоммуникационной сети </w:t>
      </w:r>
      <w:r w:rsidR="00933AA7">
        <w:t>«</w:t>
      </w:r>
      <w:r w:rsidRPr="00536059">
        <w:t>Интернет</w:t>
      </w:r>
      <w:r w:rsidR="00933AA7">
        <w:t>»</w:t>
      </w:r>
      <w:r w:rsidRPr="00536059">
        <w:t>.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lastRenderedPageBreak/>
        <w:t xml:space="preserve">12. Департамент административной работы и правовой деятельности осуществляет </w:t>
      </w:r>
      <w:proofErr w:type="gramStart"/>
      <w:r w:rsidRPr="00536059">
        <w:t>контроль за</w:t>
      </w:r>
      <w:proofErr w:type="gramEnd"/>
      <w:r w:rsidRPr="00536059">
        <w:t xml:space="preserve"> выполнением в установленные сроки контрольных событий, предусмотренных планом реализации и детальным планом-графиком.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13. Научно-техническое управление осуществляет координацию работ по научному сопровождению разработки, реализации и оценки эффективности государственной программы.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14. Структурные подразделения центрального аппарата, территориальные органы и организации МЧС России в пределах своей компетенции: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участвуют в планировании и реализации мероприятий государственной программы и несут ответственность за достижение конкретных результатов и утвержденных значений показателей и индикаторов государственной программы;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r w:rsidRPr="00536059">
        <w:t>обеспечивают в рамках бюджетного процесса подготовку материалов по государственной программе, предусмотренных нормативными правовыми актами, регулирующими порядок составления проекта федерального бюджета и планирования бюджетных ассигнований;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вносят предложения по внесению изменений в государственную программу, в план реализации, детальный план-график и план деятельности МЧС России по достижению значений показателей и индикаторов;</w:t>
      </w:r>
      <w:proofErr w:type="gramEnd"/>
    </w:p>
    <w:p w:rsidR="00E363F3" w:rsidRPr="00536059" w:rsidRDefault="00E363F3">
      <w:pPr>
        <w:pStyle w:val="ConsPlusNormal"/>
        <w:spacing w:before="220"/>
        <w:ind w:firstLine="540"/>
        <w:jc w:val="both"/>
      </w:pPr>
      <w:proofErr w:type="gramStart"/>
      <w:r w:rsidRPr="00536059">
        <w:t>представляют в соответствии с Графиком сведения для проведения мониторинга, подготовки годовых отчетов и докладов, а также иные сведения в рамках реализации и оценки эффективности государственной программы по запросам УРПК, в части касающейся.</w:t>
      </w:r>
      <w:proofErr w:type="gramEnd"/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sectPr w:rsidR="00E363F3" w:rsidRPr="00536059" w:rsidSect="00933AA7">
          <w:pgSz w:w="11906" w:h="16838"/>
          <w:pgMar w:top="851" w:right="707" w:bottom="993" w:left="1276" w:header="708" w:footer="708" w:gutter="0"/>
          <w:cols w:space="708"/>
          <w:docGrid w:linePitch="360"/>
        </w:sectPr>
      </w:pPr>
    </w:p>
    <w:p w:rsidR="00933AA7" w:rsidRPr="00536059" w:rsidRDefault="00933AA7" w:rsidP="00933AA7">
      <w:pPr>
        <w:pStyle w:val="ConsPlusNormal"/>
        <w:ind w:left="12191"/>
        <w:jc w:val="center"/>
        <w:outlineLvl w:val="0"/>
      </w:pPr>
      <w:r w:rsidRPr="00536059">
        <w:lastRenderedPageBreak/>
        <w:t xml:space="preserve">Приложение </w:t>
      </w:r>
      <w:r>
        <w:t>№</w:t>
      </w:r>
      <w:r w:rsidRPr="00536059">
        <w:t xml:space="preserve"> 1</w:t>
      </w:r>
      <w:r>
        <w:br/>
      </w:r>
      <w:r w:rsidRPr="00536059">
        <w:t>к приказу МЧС России</w:t>
      </w:r>
      <w:r>
        <w:br/>
      </w:r>
      <w:r w:rsidRPr="00536059">
        <w:t xml:space="preserve">от 23 июля 2014 г. </w:t>
      </w:r>
      <w:r>
        <w:t>№</w:t>
      </w:r>
      <w:r w:rsidRPr="00536059">
        <w:t xml:space="preserve"> 378</w:t>
      </w:r>
    </w:p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jc w:val="center"/>
      </w:pPr>
      <w:bookmarkStart w:id="2" w:name="P87"/>
      <w:bookmarkEnd w:id="2"/>
      <w:proofErr w:type="gramStart"/>
      <w:r w:rsidRPr="00536059">
        <w:t>ГРАФИК</w:t>
      </w:r>
      <w:r w:rsidR="00536059">
        <w:br/>
      </w:r>
      <w:r w:rsidRPr="00536059">
        <w:t>ПРЕДСТАВЛЕНИЯ СТРУКТУРНЫМИ ПОДРАЗДЕЛЕНИЯМИ ЦЕНТРАЛЬНОГО</w:t>
      </w:r>
      <w:r w:rsidR="00536059">
        <w:t xml:space="preserve"> </w:t>
      </w:r>
      <w:r w:rsidRPr="00536059">
        <w:t>АППАРАТА, ТЕРРИТОРИАЛЬНЫМИ ОРГАНАМИ И ОРГАНИЗАЦИЯМИ МЧС</w:t>
      </w:r>
      <w:r w:rsidR="00536059">
        <w:t xml:space="preserve"> </w:t>
      </w:r>
      <w:r w:rsidRPr="00536059">
        <w:t>РОССИИ ОТЧЕТНЫХ МАТЕРИАЛОВ О ХОДЕ РЕАЛИЗАЦИИ И ОЦЕНКЕ</w:t>
      </w:r>
      <w:r w:rsidR="00536059">
        <w:t xml:space="preserve"> </w:t>
      </w:r>
      <w:r w:rsidRPr="00536059">
        <w:t>ЭФФЕКТИВНОСТИ ГОСУДАРСТВЕННОЙ ПРОГРАММЫ РОССИЙСКОЙ ФЕДЕРАЦИИ</w:t>
      </w:r>
      <w:r w:rsidR="00536059">
        <w:t xml:space="preserve"> </w:t>
      </w:r>
      <w:r w:rsidR="00933AA7">
        <w:t>«</w:t>
      </w:r>
      <w:r w:rsidRPr="00536059">
        <w:t>ЗАЩИТА НАСЕЛЕНИЯ И ТЕРРИТОРИЙ ОТ ЧРЕЗВЫЧАЙНЫХ СИТУАЦИЙ,</w:t>
      </w:r>
      <w:r w:rsidR="00536059">
        <w:t xml:space="preserve"> </w:t>
      </w:r>
      <w:r w:rsidRPr="00536059">
        <w:t>ОБЕСПЕЧЕНИЕ ПОЖАРНОЙ БЕЗОПАСНОСТИ И БЕЗОПАСНОСТИ ЛЮДЕЙ</w:t>
      </w:r>
      <w:r w:rsidR="00536059">
        <w:t xml:space="preserve"> </w:t>
      </w:r>
      <w:r w:rsidRPr="00536059">
        <w:t>НА ВОДНЫХ ОБЪЕКТАХ</w:t>
      </w:r>
      <w:r w:rsidR="00933AA7">
        <w:t>»</w:t>
      </w:r>
      <w:proofErr w:type="gramEnd"/>
    </w:p>
    <w:p w:rsidR="00E363F3" w:rsidRPr="00536059" w:rsidRDefault="00E363F3">
      <w:pPr>
        <w:pStyle w:val="ConsPlusNormal"/>
        <w:jc w:val="both"/>
      </w:pPr>
    </w:p>
    <w:tbl>
      <w:tblPr>
        <w:tblW w:w="145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782"/>
        <w:gridCol w:w="2551"/>
        <w:gridCol w:w="2409"/>
        <w:gridCol w:w="1559"/>
        <w:gridCol w:w="2692"/>
      </w:tblGrid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933AA7">
            <w:pPr>
              <w:pStyle w:val="ConsPlusNormal"/>
              <w:jc w:val="center"/>
            </w:pPr>
            <w:r>
              <w:t>№</w:t>
            </w:r>
            <w:r w:rsidR="00E363F3" w:rsidRPr="00536059">
              <w:t xml:space="preserve"> </w:t>
            </w:r>
            <w:proofErr w:type="gramStart"/>
            <w:r w:rsidR="00E363F3" w:rsidRPr="00536059">
              <w:t>п</w:t>
            </w:r>
            <w:proofErr w:type="gramEnd"/>
            <w:r w:rsidR="00E363F3" w:rsidRPr="00536059">
              <w:t>/п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Наименование отчетных материалов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Ответственный исполнитель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Согласовывающий департамент (управление)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Срок представления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Куда представляется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(формат представления данных)</w:t>
            </w:r>
          </w:p>
        </w:tc>
      </w:tr>
      <w:tr w:rsidR="00536059" w:rsidRPr="00536059" w:rsidTr="003165DA">
        <w:trPr>
          <w:cantSplit/>
        </w:trPr>
        <w:tc>
          <w:tcPr>
            <w:tcW w:w="14598" w:type="dxa"/>
            <w:gridSpan w:val="6"/>
          </w:tcPr>
          <w:p w:rsidR="00E363F3" w:rsidRPr="00536059" w:rsidRDefault="00E363F3">
            <w:pPr>
              <w:pStyle w:val="ConsPlusNormal"/>
              <w:jc w:val="center"/>
              <w:outlineLvl w:val="1"/>
            </w:pPr>
            <w:r w:rsidRPr="00536059">
              <w:t>Мониторинг реализации государственной программы &lt;*&gt;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Форма мониторинга реализации государственной программы (по форме таблицы </w:t>
            </w:r>
            <w:r w:rsidR="00933AA7">
              <w:t>№</w:t>
            </w:r>
            <w:r w:rsidRPr="00536059">
              <w:t xml:space="preserve"> 15) &lt;*&gt; (формируется с учетом данных, введенных участниками и соисполнителями государственной программы с использованием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>)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до 20 числа месяца, следующего за отчетным кварталом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Минэкономразвития России, Минфин России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(в электронном виде с использованием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>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1.1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Отчетные данные для проведения мониторинга реализации государственной программы (по форме таблицы </w:t>
            </w:r>
            <w:r w:rsidR="00933AA7">
              <w:t>№</w:t>
            </w:r>
            <w:r w:rsidRPr="00536059">
              <w:t xml:space="preserve"> 15)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ДАПД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части согласования факта наступления контрольного события)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ФЭД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части согласования планируемого и освоенного финансового обеспечения)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до 10 числа месяца, следующего за отчетным кварталом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(в электронном виде с использованием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 xml:space="preserve">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14598" w:type="dxa"/>
            <w:gridSpan w:val="6"/>
          </w:tcPr>
          <w:p w:rsidR="00E363F3" w:rsidRPr="00536059" w:rsidRDefault="00E363F3">
            <w:pPr>
              <w:pStyle w:val="ConsPlusNormal"/>
              <w:jc w:val="center"/>
              <w:outlineLvl w:val="1"/>
            </w:pPr>
            <w:r w:rsidRPr="00536059">
              <w:t>Годовой отчет о ходе реализации и оценке эффективности государственной программы &lt;*&gt;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Годовой отчет о ходе реализации и оценке эффективности государственной программы (формируется с учетом информации, полученной от соисполнителей и участников государственной программы)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Комиссия по реализации и оценки эффективности государственной программы (далее - Комиссия)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 марта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Правительство Российской Федерации, Минэкономразвития России, Минфин России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(в электронном виде с использованием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 xml:space="preserve">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2.1</w:t>
            </w:r>
          </w:p>
        </w:tc>
        <w:tc>
          <w:tcPr>
            <w:tcW w:w="13993" w:type="dxa"/>
            <w:gridSpan w:val="5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Конкретные результаты реализации государственной программы, достигнутые за отчетный год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2.1.1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Основные результаты, достигнутые в отчетном году. Фактические результаты реализации основных мероприятий (представляются по каждому ожидаемому результату, утвержденному в паспорте государственной программы и ее подпрограмм). Характеристика вклада основных результатов в решение задач и достижение целей государственной программы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 по закрепленным основным мероприятиям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2.1.2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Сведения о достижении значений показателей (индикаторов) государственной программы, подпрограмм государственной программы, федеральных целевых программ с обоснованием отклонений по показателям (индикаторам), плановые значения по которым не достигнуты (по форме таблицы </w:t>
            </w:r>
            <w:r w:rsidR="00933AA7">
              <w:t>№</w:t>
            </w:r>
            <w:r w:rsidRPr="00536059">
              <w:t xml:space="preserve"> 16)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 по закрепленным показателям (индикаторам)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2.1.3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Сведения о достижении значений показателей (индикаторов) государственной программы, подпрограмм государственной программы в разрезе субъектов Российской Федерации (по форме таблицы </w:t>
            </w:r>
            <w:r w:rsidR="00933AA7">
              <w:t>№</w:t>
            </w:r>
            <w:r w:rsidRPr="00536059">
              <w:t xml:space="preserve"> 16а)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 по закрепленным показателям (индикаторам) (по сводным данным, представляемым территориальными органами и организациями МЧС России)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ДТП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2.1.4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Запланированные, но не достигнутые результаты, с указанием нереализованных или реализованных не в полной мере основных мероприятий и ведомственных целевых программ (в том числе контрольных событий)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территориальные органы и организации МЧС России (по запросу)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2.1.5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Анализ факторов, повлиявших на ход реализации государственной программы. Анализ фактических и вероятных последствий влияния указанных факторов на основные параметры государственной программы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НТУ, ФКУ ЦСИ ГЗ, ФГБУ ВНИИГОЧС (ФЦ), ФГБУ ВНИИПО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(по информации, представленной структурными подразделениями центрального аппарата)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Комиссия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20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2.1.6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Результаты </w:t>
            </w:r>
            <w:proofErr w:type="gramStart"/>
            <w:r w:rsidRPr="00536059">
              <w:t>оценки эффективности реализации государственной программы</w:t>
            </w:r>
            <w:proofErr w:type="gramEnd"/>
            <w:r w:rsidRPr="00536059">
              <w:t xml:space="preserve"> в отчетном году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НТУ, ФКУ ЦСИ ГЗ (по информации, представленной структурными подразделениями центрального аппарата)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Комиссия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20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2.2</w:t>
            </w:r>
          </w:p>
        </w:tc>
        <w:tc>
          <w:tcPr>
            <w:tcW w:w="13993" w:type="dxa"/>
            <w:gridSpan w:val="5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Результаты реализации ведомственных целевых программ и основных мероприятий подпрограмм государственной программы и результаты реализации мероприятий федеральных целевых программ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2.2.1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proofErr w:type="gramStart"/>
            <w:r w:rsidRPr="00536059">
              <w:t>Описание результатов реализации ведомственных целевых программ, основных мероприятий подпрограмм и мероприятий федеральных целевых программ, реализация которых предусмотрена в отчетном году (в том числе контрольных событий программы)</w:t>
            </w:r>
            <w:proofErr w:type="gramEnd"/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территориальные органы и организации МЧС России (в соответствии с детальным планом-графиком)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2.2.2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proofErr w:type="gramStart"/>
            <w:r w:rsidRPr="00536059">
              <w:t>Перечень нереализованных или реализованных частично ведомственных целевых программ, основных мероприятий подпрограмм и мероприятий федеральных целевых программ (из числа предусмотренных к реализации в отчетном году) с указанием причин их реализации не в полном объеме</w:t>
            </w:r>
            <w:proofErr w:type="gramEnd"/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территориальные органы и организации МЧС России в части касающейся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20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2.2.3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Анализ факторов, повлиявших на ход реализации ведомственных целевых программ, основных мероприятий подпрограмм и мероприятий федеральных целевых программ</w:t>
            </w:r>
          </w:p>
        </w:tc>
        <w:tc>
          <w:tcPr>
            <w:tcW w:w="2551" w:type="dxa"/>
            <w:vMerge w:val="restart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НТУ, ФКУ ЦСИ ГЗ, ФГБУ ВНИИГОЧС (ФЦ), ФГБУ ВНИИПО (по информации, представленной структурными подразделениями центрального аппарата)</w:t>
            </w:r>
          </w:p>
        </w:tc>
        <w:tc>
          <w:tcPr>
            <w:tcW w:w="2409" w:type="dxa"/>
            <w:vMerge w:val="restart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Комиссия</w:t>
            </w:r>
          </w:p>
        </w:tc>
        <w:tc>
          <w:tcPr>
            <w:tcW w:w="1559" w:type="dxa"/>
            <w:vMerge w:val="restart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20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Merge w:val="restart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2.2.4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Анализ последствий </w:t>
            </w:r>
            <w:proofErr w:type="spellStart"/>
            <w:r w:rsidRPr="00536059">
              <w:t>нереализации</w:t>
            </w:r>
            <w:proofErr w:type="spellEnd"/>
            <w:r w:rsidRPr="00536059">
              <w:t xml:space="preserve"> основных мероприятий подпрограмм и мероприятий федеральных целевых программ на реализацию государственной программы</w:t>
            </w:r>
          </w:p>
        </w:tc>
        <w:tc>
          <w:tcPr>
            <w:tcW w:w="2551" w:type="dxa"/>
            <w:vMerge/>
          </w:tcPr>
          <w:p w:rsidR="00E363F3" w:rsidRPr="00536059" w:rsidRDefault="00E363F3"/>
        </w:tc>
        <w:tc>
          <w:tcPr>
            <w:tcW w:w="2409" w:type="dxa"/>
            <w:vMerge/>
          </w:tcPr>
          <w:p w:rsidR="00E363F3" w:rsidRPr="00536059" w:rsidRDefault="00E363F3"/>
        </w:tc>
        <w:tc>
          <w:tcPr>
            <w:tcW w:w="1559" w:type="dxa"/>
            <w:vMerge/>
          </w:tcPr>
          <w:p w:rsidR="00E363F3" w:rsidRPr="00536059" w:rsidRDefault="00E363F3"/>
        </w:tc>
        <w:tc>
          <w:tcPr>
            <w:tcW w:w="2692" w:type="dxa"/>
            <w:vMerge/>
          </w:tcPr>
          <w:p w:rsidR="00E363F3" w:rsidRPr="00536059" w:rsidRDefault="00E363F3"/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2.2.5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Сведения о степени выполнения основных мероприятий, мероприятий и контрольных событий подпрограмм государственной программы (по форме таблицы </w:t>
            </w:r>
            <w:r w:rsidR="00933AA7">
              <w:t>№</w:t>
            </w:r>
            <w:r w:rsidRPr="00536059">
              <w:t xml:space="preserve"> 17)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 по закрепленным основным мероприятиям и контрольным событиям подпрограмм государственной программы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2.2.6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Годовые доклады о ходе выполнения федеральных целевых программ (на основе форм и схем, рекомендуемых Минэкономразвития России) &lt;**&gt;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ответственные за реализацию федеральных целевых программ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2.2.7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Доклад о реализации федеральной адресной инвестиционной программы (ФАИП) (по формам приложения </w:t>
            </w:r>
            <w:r w:rsidR="00933AA7">
              <w:t>№</w:t>
            </w:r>
            <w:r w:rsidRPr="00536059">
              <w:t xml:space="preserve"> 3) &lt;***&gt;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ДКС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2.3</w:t>
            </w:r>
          </w:p>
        </w:tc>
        <w:tc>
          <w:tcPr>
            <w:tcW w:w="13993" w:type="dxa"/>
            <w:gridSpan w:val="5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Результаты реализации мер государственного и правового регулирования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2.3.1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Оценка эффективности мер государственного регулирования (по форме таблицы </w:t>
            </w:r>
            <w:r w:rsidR="00933AA7">
              <w:t>№</w:t>
            </w:r>
            <w:r w:rsidRPr="00536059">
              <w:t xml:space="preserve"> 18)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2.3.2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Оценка результатов реализации мер правового регулирования (по форме таблицы </w:t>
            </w:r>
            <w:r w:rsidR="00933AA7">
              <w:t>№</w:t>
            </w:r>
            <w:r w:rsidRPr="00536059">
              <w:t xml:space="preserve"> 19)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ДАПД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2.4</w:t>
            </w:r>
          </w:p>
        </w:tc>
        <w:tc>
          <w:tcPr>
            <w:tcW w:w="13993" w:type="dxa"/>
            <w:gridSpan w:val="5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Результаты использования бюджетных ассигнований федерального бюджета и иных средств на реализацию мероприятий государственной программы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2.4.1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Отчет об использовании бюджетных ассигнований федерального бюджета на реализацию государственной программы (по форме таблицы </w:t>
            </w:r>
            <w:r w:rsidR="00933AA7">
              <w:t>№</w:t>
            </w:r>
            <w:r w:rsidRPr="00536059">
              <w:t xml:space="preserve"> 20)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(в электронном виде в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 xml:space="preserve">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2.4.2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Информация о расходах федерального бюджета, консолидированных бюджетов субъектов Российской Федерации и юридических лиц на реализацию целей государственной программы (по форме таблицы </w:t>
            </w:r>
            <w:r w:rsidR="00933AA7">
              <w:t>№</w:t>
            </w:r>
            <w:r w:rsidRPr="00536059">
              <w:t xml:space="preserve"> 21)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(в электронном виде в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 xml:space="preserve">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2.4.3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Отчет о выполнении сводных показателей государственных заданий на оказание государственных услуг федеральными государственными учреждениями по государственной программе (по форме таблицы </w:t>
            </w:r>
            <w:r w:rsidR="00933AA7">
              <w:t>№</w:t>
            </w:r>
            <w:r w:rsidRPr="00536059">
              <w:t xml:space="preserve"> 22)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 совместно со структурными подразделениями центрального аппарата, осуществляющими руководство федеральными государственными бюджетными учреждениями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(в электронном виде в АИС </w:t>
            </w:r>
            <w:r w:rsidR="00933AA7">
              <w:t>«</w:t>
            </w:r>
            <w:r w:rsidRPr="00536059">
              <w:t>Государственные программы</w:t>
            </w:r>
            <w:r w:rsidR="00933AA7">
              <w:t>»</w:t>
            </w:r>
            <w:r w:rsidRPr="00536059">
              <w:t xml:space="preserve">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2.5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Аналитический отчет о выполнении мероприятий приоритетного национального проекта </w:t>
            </w:r>
            <w:r w:rsidR="00933AA7">
              <w:t>«</w:t>
            </w:r>
            <w:r w:rsidRPr="00536059">
              <w:t>Доступное и комфортное жилье - гражданам России</w:t>
            </w:r>
            <w:r w:rsidR="00933AA7">
              <w:t>»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ДКС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до 10 февраля года, следующего за </w:t>
            </w:r>
            <w:proofErr w:type="gramStart"/>
            <w:r w:rsidRPr="00536059"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14598" w:type="dxa"/>
            <w:gridSpan w:val="6"/>
          </w:tcPr>
          <w:p w:rsidR="00E363F3" w:rsidRPr="00536059" w:rsidRDefault="00E363F3">
            <w:pPr>
              <w:pStyle w:val="ConsPlusNormal"/>
              <w:jc w:val="center"/>
              <w:outlineLvl w:val="1"/>
            </w:pPr>
            <w:r w:rsidRPr="00536059">
              <w:t>Доклад о ходе реализации государственной программы &lt;*&gt;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Доклад о ходе реализации государственной программы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запросах Правительства Российской Федерации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Правительство Российской Федерации, Минэкономразвития России, Минфин России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3.1</w:t>
            </w:r>
          </w:p>
        </w:tc>
        <w:tc>
          <w:tcPr>
            <w:tcW w:w="13993" w:type="dxa"/>
            <w:gridSpan w:val="5"/>
          </w:tcPr>
          <w:p w:rsidR="00E363F3" w:rsidRPr="00536059" w:rsidRDefault="00E363F3">
            <w:pPr>
              <w:pStyle w:val="ConsPlusNormal"/>
              <w:jc w:val="center"/>
            </w:pPr>
            <w:proofErr w:type="gramStart"/>
            <w:r w:rsidRPr="00536059">
              <w:t>Результаты реализации государственной программы, достигнутые на дату представления доклада, в том числе по контрольным событиям программы, реализация которых обеспечена в текущем году, и ожидаемые итоги реализации государственной программы на конец года</w:t>
            </w:r>
            <w:proofErr w:type="gramEnd"/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3.1.1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Описание основных результатов, достигнутых на дату представления доклада, в рамках реализации контрольных событий программы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 по закрепленным основным мероприятиям и контрольным событиям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запросе УРПК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3.1.2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Перечень запланированных, но не достигнутых результатов, с указанием причин их </w:t>
            </w:r>
            <w:proofErr w:type="spellStart"/>
            <w:r w:rsidRPr="00536059">
              <w:t>недостижения</w:t>
            </w:r>
            <w:proofErr w:type="spellEnd"/>
            <w:r w:rsidRPr="00536059">
              <w:t xml:space="preserve"> и последствий для достижения основных параметров государственной программы, а также с указанием нереализованных или реализованных не в полной мере контрольных событий программы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запросе УРПК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3.1.3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об ожидаемых результатах и значениях показателей (индикаторов) государственной программы, подпрограмм государственной программы, федеральных целевых программ на конец года (по форме таблицы 23) &lt;*&gt;. По показателям (индикаторам), плановые значения которых могут быть не достигнуты, приводится соответствующее обоснование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 по закрепленным показателям (индикаторам)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запросе УРПК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3.2</w:t>
            </w:r>
          </w:p>
        </w:tc>
        <w:tc>
          <w:tcPr>
            <w:tcW w:w="13993" w:type="dxa"/>
            <w:gridSpan w:val="5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об использовании бюджетных ассигнований федерального бюджета и иных средств на реализацию основных мероприятий и ведомственных целевых программ государственной программы по состоянию на дату представления доклада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3.2.1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Отчет об использовании бюджетных ассигнований федерального бюджета на реализацию государственной программы (по форме таблицы </w:t>
            </w:r>
            <w:r w:rsidR="00933AA7">
              <w:t>№</w:t>
            </w:r>
            <w:r w:rsidRPr="00536059">
              <w:t xml:space="preserve"> 20) &lt;*&gt;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запросах УРПК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(представляются 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3.2.2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proofErr w:type="gramStart"/>
            <w:r w:rsidRPr="00536059">
              <w:t>Предложения по корректировке объема бюджетных ассигнований за счет средств федерального бюджета с обоснованием и оценкой их планируемого влияния на эффективность реализации государственной программы</w:t>
            </w:r>
            <w:proofErr w:type="gramEnd"/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довольствующие структурные подразделения центрального аппарата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Комиссия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запросах УРПК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(представляются 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3.3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 xml:space="preserve">Предложения по дальнейшей реализации государственной программы с учетом </w:t>
            </w:r>
            <w:proofErr w:type="gramStart"/>
            <w:r w:rsidRPr="00536059">
              <w:t>оценки необходимости дальнейшей корректировки государственной программы</w:t>
            </w:r>
            <w:proofErr w:type="gramEnd"/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Комиссия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в сроки, установленные в запросах УРПК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  <w:p w:rsidR="00E363F3" w:rsidRPr="00536059" w:rsidRDefault="00E363F3">
            <w:pPr>
              <w:pStyle w:val="ConsPlusNormal"/>
              <w:jc w:val="center"/>
            </w:pPr>
            <w:r w:rsidRPr="00536059">
              <w:t>(представляются в электронном виде и на бумажном носителе)</w:t>
            </w:r>
          </w:p>
        </w:tc>
      </w:tr>
      <w:tr w:rsidR="00536059" w:rsidRPr="00536059" w:rsidTr="003165DA">
        <w:trPr>
          <w:cantSplit/>
        </w:trPr>
        <w:tc>
          <w:tcPr>
            <w:tcW w:w="14598" w:type="dxa"/>
            <w:gridSpan w:val="6"/>
          </w:tcPr>
          <w:p w:rsidR="00E363F3" w:rsidRPr="00536059" w:rsidRDefault="00E363F3">
            <w:pPr>
              <w:pStyle w:val="ConsPlusNormal"/>
              <w:jc w:val="center"/>
              <w:outlineLvl w:val="1"/>
            </w:pPr>
            <w:r w:rsidRPr="00536059">
              <w:t>Статистическая отчетность о реализации государственных и федеральных целевых программ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4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об использовании финансовых средств из бюджетных и внебюджетных источников финансирования на выполнение мероприятий программы (по форме 1-ФП) &lt;****&gt;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ежеквартально, в течение 30 дней после отчетного периода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Росстат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4.1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об использовании финансовых средств из бюджетных и внебюджетных источников финансирования на выполнение мероприятий программы, за исключением федеральных целевых программ (по форме 1-ФП) &lt;****&gt;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ФЭД (в части МЧС России)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ежеквартально, в течение 20 дней после отчетного периода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4.2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об использовании финансовых средств из бюджетных и внебюджетных источников финансирования на выполнение мероприятий федеральных целевых программ (по форме 1-ФП) &lt;****&gt;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ответственные за реализацию федеральных целевых программ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ежеквартально, в течение 20 дней после отчетного периода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lastRenderedPageBreak/>
              <w:t>5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 целевых индикаторах и показателях реализации государственных и федеральных целевых программ (подпрограмм) (по форме 1-ФП индикаторы) &lt;*****&gt;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ежеквартально, в течение 35 дней после отчетного периода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Росстат</w:t>
            </w:r>
          </w:p>
        </w:tc>
      </w:tr>
      <w:tr w:rsidR="00536059" w:rsidRPr="00536059" w:rsidTr="003165DA">
        <w:trPr>
          <w:cantSplit/>
        </w:trPr>
        <w:tc>
          <w:tcPr>
            <w:tcW w:w="605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5.1</w:t>
            </w:r>
          </w:p>
        </w:tc>
        <w:tc>
          <w:tcPr>
            <w:tcW w:w="478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Сведения о целевых индикаторах и показателях реализации государственных и федеральных целевых программ (подпрограмм) (по форме 1-ФП индикаторы) &lt;*****&gt;</w:t>
            </w:r>
          </w:p>
        </w:tc>
        <w:tc>
          <w:tcPr>
            <w:tcW w:w="2551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структурные подразделения центрального аппарата, ответственные за достижение показателей (индикаторов)</w:t>
            </w:r>
          </w:p>
        </w:tc>
        <w:tc>
          <w:tcPr>
            <w:tcW w:w="240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-</w:t>
            </w:r>
          </w:p>
        </w:tc>
        <w:tc>
          <w:tcPr>
            <w:tcW w:w="1559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ежеквартально, в течение 20 дней после отчетного периода</w:t>
            </w:r>
          </w:p>
        </w:tc>
        <w:tc>
          <w:tcPr>
            <w:tcW w:w="2692" w:type="dxa"/>
            <w:vAlign w:val="center"/>
          </w:tcPr>
          <w:p w:rsidR="00E363F3" w:rsidRPr="00536059" w:rsidRDefault="00E363F3">
            <w:pPr>
              <w:pStyle w:val="ConsPlusNormal"/>
              <w:jc w:val="center"/>
            </w:pPr>
            <w:r w:rsidRPr="00536059">
              <w:t>УРПК</w:t>
            </w:r>
          </w:p>
        </w:tc>
      </w:tr>
    </w:tbl>
    <w:p w:rsidR="00E363F3" w:rsidRPr="00536059" w:rsidRDefault="00E363F3">
      <w:pPr>
        <w:pStyle w:val="ConsPlusNormal"/>
        <w:jc w:val="both"/>
      </w:pPr>
    </w:p>
    <w:p w:rsidR="00E363F3" w:rsidRPr="00536059" w:rsidRDefault="00E363F3">
      <w:pPr>
        <w:pStyle w:val="ConsPlusNormal"/>
        <w:ind w:firstLine="540"/>
        <w:jc w:val="both"/>
      </w:pPr>
      <w:r w:rsidRPr="00536059">
        <w:t>--------------------------------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bookmarkStart w:id="3" w:name="P353"/>
      <w:bookmarkEnd w:id="3"/>
      <w:r w:rsidRPr="00536059">
        <w:t xml:space="preserve">&lt;*&gt; Приказ Минэкономразвития России от 20 ноября 2013 г. </w:t>
      </w:r>
      <w:r w:rsidR="00933AA7">
        <w:t>№</w:t>
      </w:r>
      <w:r w:rsidRPr="00536059">
        <w:t xml:space="preserve"> 690 </w:t>
      </w:r>
      <w:r w:rsidR="00933AA7">
        <w:t>«</w:t>
      </w:r>
      <w:r w:rsidRPr="00536059">
        <w:t>Об утверждении Методических указаний по разработке и реализации государственных программ Российской Федерации</w:t>
      </w:r>
      <w:r w:rsidR="00933AA7">
        <w:t>»</w:t>
      </w:r>
      <w:r w:rsidRPr="00536059">
        <w:t>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bookmarkStart w:id="4" w:name="P354"/>
      <w:bookmarkEnd w:id="4"/>
      <w:r w:rsidRPr="00536059">
        <w:t xml:space="preserve">&lt;**&gt; Постановление Правительства Российской Федерации от 26 июня 1995 г. </w:t>
      </w:r>
      <w:r w:rsidR="00933AA7">
        <w:t>№</w:t>
      </w:r>
      <w:r w:rsidRPr="00536059">
        <w:t xml:space="preserve"> 594 </w:t>
      </w:r>
      <w:r w:rsidR="00933AA7">
        <w:t>«</w:t>
      </w:r>
      <w:r w:rsidRPr="00536059">
        <w:t xml:space="preserve">О реализации Федерального закона </w:t>
      </w:r>
      <w:r w:rsidR="00933AA7">
        <w:t>«</w:t>
      </w:r>
      <w:r w:rsidRPr="00536059">
        <w:t>О поставках продукции для федеральных государственных нужд</w:t>
      </w:r>
      <w:r w:rsidR="00933AA7">
        <w:t>»</w:t>
      </w:r>
      <w:r w:rsidRPr="00536059">
        <w:t>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bookmarkStart w:id="5" w:name="P355"/>
      <w:bookmarkEnd w:id="5"/>
      <w:r w:rsidRPr="00536059">
        <w:t xml:space="preserve">&lt;***&gt; Приказ Минэкономразвития России от 22 декабря 2010 г. </w:t>
      </w:r>
      <w:r w:rsidR="00933AA7">
        <w:t>№</w:t>
      </w:r>
      <w:r w:rsidRPr="00536059">
        <w:t xml:space="preserve"> 673 </w:t>
      </w:r>
      <w:r w:rsidR="00933AA7">
        <w:t>«</w:t>
      </w:r>
      <w:r w:rsidRPr="00536059">
        <w:t xml:space="preserve">О реализации постановления Правительства Российской Федерации от 13 сентября 2010 г. </w:t>
      </w:r>
      <w:r w:rsidR="00933AA7">
        <w:t>№</w:t>
      </w:r>
      <w:r w:rsidRPr="00536059">
        <w:t xml:space="preserve"> 673 </w:t>
      </w:r>
      <w:r w:rsidR="00933AA7">
        <w:t>«</w:t>
      </w:r>
      <w:r w:rsidRPr="00536059">
        <w:t>Об утверждении Правил формирования и реализации федеральной адресной инвестиционной программы</w:t>
      </w:r>
      <w:r w:rsidR="00933AA7">
        <w:t>»</w:t>
      </w:r>
      <w:r w:rsidRPr="00536059">
        <w:t>.</w:t>
      </w:r>
    </w:p>
    <w:p w:rsidR="00E363F3" w:rsidRPr="00536059" w:rsidRDefault="00E363F3">
      <w:pPr>
        <w:pStyle w:val="ConsPlusNormal"/>
        <w:spacing w:before="220"/>
        <w:ind w:firstLine="540"/>
        <w:jc w:val="both"/>
      </w:pPr>
      <w:bookmarkStart w:id="6" w:name="P356"/>
      <w:bookmarkEnd w:id="6"/>
      <w:r w:rsidRPr="00536059">
        <w:t xml:space="preserve">&lt;****&gt; Приказ Росстата от 27 июля 2012 г. </w:t>
      </w:r>
      <w:r w:rsidR="00933AA7">
        <w:t>№</w:t>
      </w:r>
      <w:r w:rsidRPr="00536059">
        <w:t xml:space="preserve"> 420 </w:t>
      </w:r>
      <w:r w:rsidR="00933AA7">
        <w:t>«</w:t>
      </w:r>
      <w:r w:rsidRPr="00536059">
        <w:t>Об утверждении статистического инструментария для организации федерального статистического наблюдения за ходом реализации государственных и федеральных целевых программ (подпрограмм)</w:t>
      </w:r>
      <w:r w:rsidR="00933AA7">
        <w:t>»</w:t>
      </w:r>
      <w:r w:rsidRPr="00536059">
        <w:t>.</w:t>
      </w:r>
    </w:p>
    <w:p w:rsidR="00FD3EEA" w:rsidRPr="00536059" w:rsidRDefault="00E363F3" w:rsidP="00E363F3">
      <w:pPr>
        <w:pStyle w:val="ConsPlusNormal"/>
        <w:spacing w:before="220"/>
        <w:ind w:firstLine="540"/>
        <w:jc w:val="both"/>
      </w:pPr>
      <w:bookmarkStart w:id="7" w:name="P357"/>
      <w:bookmarkEnd w:id="7"/>
      <w:r w:rsidRPr="00536059">
        <w:t xml:space="preserve">&lt;*****&gt; Приказ Росстата от 23 июля 2013 г. </w:t>
      </w:r>
      <w:r w:rsidR="00933AA7">
        <w:t>№</w:t>
      </w:r>
      <w:r w:rsidRPr="00536059">
        <w:t xml:space="preserve"> 290 </w:t>
      </w:r>
      <w:r w:rsidR="00933AA7">
        <w:t>«</w:t>
      </w:r>
      <w:r w:rsidRPr="00536059">
        <w:t>Об утверждении статистического инструментария для организации федерального статистического наблюдения за ходом реализации государственных и федеральных целевых программ (подпрограмм)</w:t>
      </w:r>
      <w:r w:rsidR="00933AA7">
        <w:t>»</w:t>
      </w:r>
      <w:r w:rsidRPr="00536059">
        <w:t>.</w:t>
      </w:r>
    </w:p>
    <w:sectPr w:rsidR="00FD3EEA" w:rsidRPr="00536059" w:rsidSect="003165DA">
      <w:pgSz w:w="16838" w:h="11905" w:orient="landscape"/>
      <w:pgMar w:top="851" w:right="1134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7A4" w:rsidRDefault="007B77A4" w:rsidP="00536059">
      <w:pPr>
        <w:spacing w:after="0" w:line="240" w:lineRule="auto"/>
      </w:pPr>
      <w:r>
        <w:separator/>
      </w:r>
    </w:p>
  </w:endnote>
  <w:endnote w:type="continuationSeparator" w:id="0">
    <w:p w:rsidR="007B77A4" w:rsidRDefault="007B77A4" w:rsidP="0053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7A4" w:rsidRDefault="007B77A4" w:rsidP="00536059">
      <w:pPr>
        <w:spacing w:after="0" w:line="240" w:lineRule="auto"/>
      </w:pPr>
      <w:r>
        <w:separator/>
      </w:r>
    </w:p>
  </w:footnote>
  <w:footnote w:type="continuationSeparator" w:id="0">
    <w:p w:rsidR="007B77A4" w:rsidRDefault="007B77A4" w:rsidP="00536059">
      <w:pPr>
        <w:spacing w:after="0" w:line="240" w:lineRule="auto"/>
      </w:pPr>
      <w:r>
        <w:continuationSeparator/>
      </w:r>
    </w:p>
  </w:footnote>
  <w:footnote w:id="1">
    <w:p w:rsidR="00536059" w:rsidRDefault="00536059" w:rsidP="0053605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36059">
        <w:t xml:space="preserve">Собрание законодательства Российской Федерации, 2010, </w:t>
      </w:r>
      <w:r w:rsidR="00933AA7">
        <w:t>№</w:t>
      </w:r>
      <w:r w:rsidRPr="00536059">
        <w:t xml:space="preserve"> 32, ст. 4329; 2012, </w:t>
      </w:r>
      <w:r w:rsidR="00933AA7">
        <w:t>№</w:t>
      </w:r>
      <w:r w:rsidRPr="00536059">
        <w:t xml:space="preserve"> 22, ст. 2871, </w:t>
      </w:r>
      <w:r w:rsidR="00933AA7">
        <w:t>№</w:t>
      </w:r>
      <w:r w:rsidRPr="00536059">
        <w:t xml:space="preserve"> 51, ст. 7218, </w:t>
      </w:r>
      <w:r w:rsidR="00933AA7">
        <w:t>№</w:t>
      </w:r>
      <w:r w:rsidRPr="00536059">
        <w:t xml:space="preserve"> 53 (ч. 2), ст. 7915; 2013, </w:t>
      </w:r>
      <w:r w:rsidR="00933AA7">
        <w:t>№</w:t>
      </w:r>
      <w:r w:rsidRPr="00536059">
        <w:t xml:space="preserve"> 43, ст. 5557; 2014, </w:t>
      </w:r>
      <w:r w:rsidR="00933AA7">
        <w:t>№</w:t>
      </w:r>
      <w:r w:rsidRPr="00536059">
        <w:t xml:space="preserve"> 15, ст. 1750.</w:t>
      </w:r>
    </w:p>
  </w:footnote>
  <w:footnote w:id="2">
    <w:p w:rsidR="00536059" w:rsidRDefault="00536059" w:rsidP="0053605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36059">
        <w:t xml:space="preserve">Собрание законодательства Российской Федерации, 2014, </w:t>
      </w:r>
      <w:r w:rsidR="00933AA7">
        <w:t>№</w:t>
      </w:r>
      <w:r w:rsidRPr="00536059">
        <w:t xml:space="preserve"> 18 (ч. 1), ст. 2149.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F3"/>
    <w:rsid w:val="00184CF1"/>
    <w:rsid w:val="003165DA"/>
    <w:rsid w:val="00536059"/>
    <w:rsid w:val="007B77A4"/>
    <w:rsid w:val="00933AA7"/>
    <w:rsid w:val="00E363F3"/>
    <w:rsid w:val="00F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6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63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3605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605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36059"/>
    <w:rPr>
      <w:vertAlign w:val="superscript"/>
    </w:rPr>
  </w:style>
  <w:style w:type="character" w:styleId="a6">
    <w:name w:val="Hyperlink"/>
    <w:basedOn w:val="a0"/>
    <w:uiPriority w:val="99"/>
    <w:unhideWhenUsed/>
    <w:rsid w:val="00184C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6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63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3605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605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36059"/>
    <w:rPr>
      <w:vertAlign w:val="superscript"/>
    </w:rPr>
  </w:style>
  <w:style w:type="character" w:styleId="a6">
    <w:name w:val="Hyperlink"/>
    <w:basedOn w:val="a0"/>
    <w:uiPriority w:val="99"/>
    <w:unhideWhenUsed/>
    <w:rsid w:val="00184C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162EB-F8DA-465E-8BD4-1A3C6385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3852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2017-12-04T05:01:00Z</dcterms:created>
  <dcterms:modified xsi:type="dcterms:W3CDTF">2017-12-04T05:35:00Z</dcterms:modified>
</cp:coreProperties>
</file>