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8B" w:rsidRPr="00792674" w:rsidRDefault="0056448B">
      <w:pPr>
        <w:pStyle w:val="ConsPlusNormal"/>
        <w:jc w:val="right"/>
      </w:pPr>
      <w:proofErr w:type="gramStart"/>
      <w:r w:rsidRPr="00792674">
        <w:t>Введен</w:t>
      </w:r>
      <w:proofErr w:type="gramEnd"/>
      <w:r w:rsidRPr="00792674">
        <w:t xml:space="preserve"> в действие</w:t>
      </w:r>
    </w:p>
    <w:p w:rsidR="0056448B" w:rsidRPr="00792674" w:rsidRDefault="0056448B">
      <w:pPr>
        <w:pStyle w:val="ConsPlusNormal"/>
        <w:jc w:val="right"/>
      </w:pPr>
      <w:r w:rsidRPr="00792674">
        <w:t>Постановлением Госстандарта СССР</w:t>
      </w:r>
    </w:p>
    <w:p w:rsidR="0056448B" w:rsidRPr="00792674" w:rsidRDefault="0056448B">
      <w:pPr>
        <w:pStyle w:val="ConsPlusNormal"/>
        <w:jc w:val="right"/>
      </w:pPr>
      <w:r w:rsidRPr="00792674">
        <w:t xml:space="preserve">от 10 сентября 1975 г. </w:t>
      </w:r>
      <w:r w:rsidR="00792674" w:rsidRPr="00792674">
        <w:t>№</w:t>
      </w:r>
      <w:r w:rsidRPr="00792674">
        <w:t xml:space="preserve"> 2368</w:t>
      </w:r>
    </w:p>
    <w:p w:rsidR="0056448B" w:rsidRPr="00792674" w:rsidRDefault="0056448B">
      <w:pPr>
        <w:pStyle w:val="ConsPlusNormal"/>
        <w:ind w:firstLine="540"/>
        <w:jc w:val="both"/>
      </w:pPr>
    </w:p>
    <w:p w:rsidR="0056448B" w:rsidRPr="00792674" w:rsidRDefault="0056448B">
      <w:pPr>
        <w:pStyle w:val="ConsPlusTitle"/>
        <w:jc w:val="center"/>
      </w:pPr>
      <w:r w:rsidRPr="00792674">
        <w:t>МЕЖГОСУДАРСТВЕННЫЙ СТАНДАРТ</w:t>
      </w:r>
    </w:p>
    <w:p w:rsidR="0056448B" w:rsidRPr="00792674" w:rsidRDefault="0056448B">
      <w:pPr>
        <w:pStyle w:val="ConsPlusTitle"/>
        <w:jc w:val="center"/>
      </w:pPr>
    </w:p>
    <w:p w:rsidR="0056448B" w:rsidRPr="00792674" w:rsidRDefault="0056448B">
      <w:pPr>
        <w:pStyle w:val="ConsPlusTitle"/>
        <w:jc w:val="center"/>
      </w:pPr>
      <w:r w:rsidRPr="00792674">
        <w:t>СИСТЕМА СТАНДАРТОВ БЕЗОПАСНОСТИ ТРУДА</w:t>
      </w:r>
    </w:p>
    <w:p w:rsidR="0056448B" w:rsidRPr="00792674" w:rsidRDefault="0056448B">
      <w:pPr>
        <w:pStyle w:val="ConsPlusTitle"/>
        <w:jc w:val="center"/>
      </w:pPr>
    </w:p>
    <w:p w:rsidR="0056448B" w:rsidRPr="00792674" w:rsidRDefault="0056448B">
      <w:pPr>
        <w:pStyle w:val="ConsPlusTitle"/>
        <w:jc w:val="center"/>
      </w:pPr>
      <w:r w:rsidRPr="00792674">
        <w:t>КАБЕЛИ И КАБЕЛЬНАЯ АРМАТУРА</w:t>
      </w:r>
    </w:p>
    <w:p w:rsidR="0056448B" w:rsidRPr="00792674" w:rsidRDefault="0056448B">
      <w:pPr>
        <w:pStyle w:val="ConsPlusTitle"/>
        <w:jc w:val="center"/>
      </w:pPr>
    </w:p>
    <w:p w:rsidR="0056448B" w:rsidRPr="00792674" w:rsidRDefault="0056448B">
      <w:pPr>
        <w:pStyle w:val="ConsPlusTitle"/>
        <w:jc w:val="center"/>
      </w:pPr>
      <w:r w:rsidRPr="00792674">
        <w:t>ТРЕБОВАНИЯ БЕЗОПАСНОСТИ</w:t>
      </w:r>
    </w:p>
    <w:p w:rsidR="0056448B" w:rsidRPr="00792674" w:rsidRDefault="0056448B">
      <w:pPr>
        <w:pStyle w:val="ConsPlusTitle"/>
        <w:jc w:val="center"/>
      </w:pPr>
    </w:p>
    <w:p w:rsidR="0056448B" w:rsidRPr="00792674" w:rsidRDefault="0056448B">
      <w:pPr>
        <w:pStyle w:val="ConsPlusTitle"/>
        <w:jc w:val="center"/>
      </w:pPr>
      <w:proofErr w:type="spellStart"/>
      <w:r w:rsidRPr="00792674">
        <w:t>Occupation</w:t>
      </w:r>
      <w:proofErr w:type="spellEnd"/>
      <w:r w:rsidRPr="00792674">
        <w:t xml:space="preserve"> </w:t>
      </w:r>
      <w:proofErr w:type="spellStart"/>
      <w:r w:rsidRPr="00792674">
        <w:t>safety</w:t>
      </w:r>
      <w:proofErr w:type="spellEnd"/>
      <w:r w:rsidRPr="00792674">
        <w:t xml:space="preserve"> </w:t>
      </w:r>
      <w:proofErr w:type="spellStart"/>
      <w:r w:rsidRPr="00792674">
        <w:t>standards</w:t>
      </w:r>
      <w:proofErr w:type="spellEnd"/>
      <w:r w:rsidRPr="00792674">
        <w:t xml:space="preserve"> </w:t>
      </w:r>
      <w:proofErr w:type="spellStart"/>
      <w:r w:rsidRPr="00792674">
        <w:t>system</w:t>
      </w:r>
      <w:proofErr w:type="spellEnd"/>
      <w:r w:rsidRPr="00792674">
        <w:t>.</w:t>
      </w:r>
    </w:p>
    <w:p w:rsidR="0056448B" w:rsidRPr="00792674" w:rsidRDefault="0056448B">
      <w:pPr>
        <w:pStyle w:val="ConsPlusTitle"/>
        <w:jc w:val="center"/>
      </w:pPr>
      <w:proofErr w:type="spellStart"/>
      <w:r w:rsidRPr="00792674">
        <w:t>Cables</w:t>
      </w:r>
      <w:proofErr w:type="spellEnd"/>
      <w:r w:rsidRPr="00792674">
        <w:t xml:space="preserve"> </w:t>
      </w:r>
      <w:proofErr w:type="spellStart"/>
      <w:r w:rsidRPr="00792674">
        <w:t>and</w:t>
      </w:r>
      <w:proofErr w:type="spellEnd"/>
      <w:r w:rsidRPr="00792674">
        <w:t xml:space="preserve"> </w:t>
      </w:r>
      <w:proofErr w:type="spellStart"/>
      <w:r w:rsidRPr="00792674">
        <w:t>cable</w:t>
      </w:r>
      <w:proofErr w:type="spellEnd"/>
      <w:r w:rsidRPr="00792674">
        <w:t xml:space="preserve"> </w:t>
      </w:r>
      <w:proofErr w:type="spellStart"/>
      <w:r w:rsidRPr="00792674">
        <w:t>fittings</w:t>
      </w:r>
      <w:proofErr w:type="spellEnd"/>
      <w:r w:rsidRPr="00792674">
        <w:t xml:space="preserve">. </w:t>
      </w:r>
      <w:proofErr w:type="spellStart"/>
      <w:r w:rsidRPr="00792674">
        <w:t>Safety</w:t>
      </w:r>
      <w:proofErr w:type="spellEnd"/>
      <w:r w:rsidRPr="00792674">
        <w:t xml:space="preserve"> </w:t>
      </w:r>
      <w:proofErr w:type="spellStart"/>
      <w:r w:rsidRPr="00792674">
        <w:t>requirements</w:t>
      </w:r>
      <w:proofErr w:type="spellEnd"/>
    </w:p>
    <w:p w:rsidR="0056448B" w:rsidRPr="00792674" w:rsidRDefault="0056448B">
      <w:pPr>
        <w:pStyle w:val="ConsPlusTitle"/>
        <w:jc w:val="center"/>
      </w:pPr>
    </w:p>
    <w:p w:rsidR="0056448B" w:rsidRPr="00792674" w:rsidRDefault="0056448B">
      <w:pPr>
        <w:pStyle w:val="ConsPlusTitle"/>
        <w:jc w:val="center"/>
      </w:pPr>
      <w:r w:rsidRPr="00792674">
        <w:t>ГОСТ 12.2.007.14-75</w:t>
      </w:r>
    </w:p>
    <w:p w:rsidR="0056448B" w:rsidRPr="00792674" w:rsidRDefault="0056448B">
      <w:pPr>
        <w:spacing w:after="1"/>
      </w:pPr>
    </w:p>
    <w:p w:rsidR="00792674" w:rsidRPr="00792674" w:rsidRDefault="00792674">
      <w:pPr>
        <w:pStyle w:val="ConsPlusNormal"/>
        <w:jc w:val="center"/>
        <w:rPr>
          <w:i/>
          <w:sz w:val="20"/>
        </w:rPr>
      </w:pPr>
      <w:r w:rsidRPr="00792674">
        <w:rPr>
          <w:i/>
          <w:sz w:val="20"/>
        </w:rPr>
        <w:t>Список изменяющих документов</w:t>
      </w:r>
    </w:p>
    <w:p w:rsidR="00792674" w:rsidRPr="00792674" w:rsidRDefault="00792674">
      <w:pPr>
        <w:pStyle w:val="ConsPlusNormal"/>
        <w:jc w:val="center"/>
      </w:pPr>
      <w:r w:rsidRPr="00792674">
        <w:rPr>
          <w:i/>
          <w:sz w:val="20"/>
        </w:rPr>
        <w:t>(в ред. Изменения № 1, утв. в августе 1983 г., Изменения № 2, утв. в июне 1987 г.)</w:t>
      </w:r>
    </w:p>
    <w:p w:rsidR="0056448B" w:rsidRPr="00792674" w:rsidRDefault="0056448B">
      <w:pPr>
        <w:pStyle w:val="ConsPlusNormal"/>
        <w:jc w:val="center"/>
      </w:pPr>
    </w:p>
    <w:p w:rsidR="0056448B" w:rsidRPr="00792674" w:rsidRDefault="0056448B">
      <w:pPr>
        <w:pStyle w:val="ConsPlusNormal"/>
        <w:jc w:val="right"/>
      </w:pPr>
      <w:r w:rsidRPr="00792674">
        <w:t>Группа Т58</w:t>
      </w:r>
    </w:p>
    <w:p w:rsidR="0056448B" w:rsidRPr="00792674" w:rsidRDefault="0056448B">
      <w:pPr>
        <w:pStyle w:val="ConsPlusNormal"/>
        <w:ind w:firstLine="540"/>
        <w:jc w:val="both"/>
      </w:pPr>
    </w:p>
    <w:p w:rsidR="0056448B" w:rsidRPr="00792674" w:rsidRDefault="0056448B">
      <w:pPr>
        <w:pStyle w:val="ConsPlusNormal"/>
        <w:jc w:val="right"/>
      </w:pPr>
      <w:r w:rsidRPr="00792674">
        <w:t>МКС 13.100,</w:t>
      </w:r>
    </w:p>
    <w:p w:rsidR="0056448B" w:rsidRPr="00792674" w:rsidRDefault="0056448B">
      <w:pPr>
        <w:pStyle w:val="ConsPlusNormal"/>
        <w:jc w:val="right"/>
      </w:pPr>
      <w:r w:rsidRPr="00792674">
        <w:t>29.060.20;</w:t>
      </w:r>
    </w:p>
    <w:p w:rsidR="0056448B" w:rsidRPr="00792674" w:rsidRDefault="0056448B">
      <w:pPr>
        <w:pStyle w:val="ConsPlusNormal"/>
        <w:jc w:val="right"/>
      </w:pPr>
      <w:r w:rsidRPr="00792674">
        <w:t>ОКСТУ 3507</w:t>
      </w:r>
    </w:p>
    <w:p w:rsidR="0056448B" w:rsidRPr="00792674" w:rsidRDefault="0056448B">
      <w:pPr>
        <w:pStyle w:val="ConsPlusNormal"/>
        <w:ind w:firstLine="540"/>
        <w:jc w:val="both"/>
      </w:pPr>
    </w:p>
    <w:p w:rsidR="0056448B" w:rsidRPr="00792674" w:rsidRDefault="0056448B">
      <w:pPr>
        <w:pStyle w:val="ConsPlusNormal"/>
        <w:ind w:firstLine="540"/>
        <w:jc w:val="both"/>
      </w:pPr>
      <w:r w:rsidRPr="00792674">
        <w:t xml:space="preserve">Постановлением Государственного комитета стандартов Совета Министров СССР от 10 сентября 1975 г. </w:t>
      </w:r>
      <w:r w:rsidR="00792674" w:rsidRPr="00792674">
        <w:t>№</w:t>
      </w:r>
      <w:r w:rsidRPr="00792674">
        <w:t xml:space="preserve"> 2368 дата введения установлена 01.01.1978.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Ограничение срока действия</w:t>
      </w:r>
      <w:bookmarkStart w:id="0" w:name="_GoBack"/>
      <w:bookmarkEnd w:id="0"/>
      <w:r w:rsidRPr="00792674">
        <w:t xml:space="preserve"> снято Постановлением Госстандарта от 27.04.1992 </w:t>
      </w:r>
      <w:r w:rsidR="00792674" w:rsidRPr="00792674">
        <w:t>№</w:t>
      </w:r>
      <w:r w:rsidRPr="00792674">
        <w:t xml:space="preserve"> 444.</w:t>
      </w:r>
    </w:p>
    <w:p w:rsidR="0056448B" w:rsidRPr="00792674" w:rsidRDefault="0056448B">
      <w:pPr>
        <w:pStyle w:val="ConsPlusNormal"/>
        <w:ind w:firstLine="540"/>
        <w:jc w:val="both"/>
      </w:pPr>
    </w:p>
    <w:p w:rsidR="0056448B" w:rsidRPr="00792674" w:rsidRDefault="0056448B">
      <w:pPr>
        <w:pStyle w:val="ConsPlusNormal"/>
        <w:ind w:firstLine="540"/>
        <w:jc w:val="both"/>
      </w:pPr>
      <w:r w:rsidRPr="00792674">
        <w:t xml:space="preserve">1. Настоящий стандарт распространяется на кабели и кабельную арматуру на напряжение до 220 </w:t>
      </w:r>
      <w:proofErr w:type="spellStart"/>
      <w:r w:rsidRPr="00792674">
        <w:t>кВ</w:t>
      </w:r>
      <w:proofErr w:type="spellEnd"/>
      <w:r w:rsidRPr="00792674">
        <w:t xml:space="preserve"> и устанавливает требования безопасности к конструкции изделий.</w:t>
      </w:r>
    </w:p>
    <w:p w:rsidR="0056448B" w:rsidRPr="00792674" w:rsidRDefault="0056448B">
      <w:pPr>
        <w:spacing w:after="1"/>
      </w:pPr>
    </w:p>
    <w:p w:rsidR="00792674" w:rsidRPr="00792674" w:rsidRDefault="00792674" w:rsidP="00792674">
      <w:pPr>
        <w:pStyle w:val="ConsPlusNormal"/>
        <w:ind w:firstLine="567"/>
        <w:jc w:val="both"/>
        <w:rPr>
          <w:i/>
        </w:rPr>
      </w:pPr>
      <w:r w:rsidRPr="00792674">
        <w:rPr>
          <w:i/>
        </w:rPr>
        <w:t>Применение на добровольной основе пункта 2 обеспечивает соблюдение требований Федерального закона от 22.07.2008 № 123-ФЗ «</w:t>
      </w:r>
      <w:hyperlink r:id="rId5" w:history="1">
        <w:r w:rsidRPr="00792674">
          <w:rPr>
            <w:rStyle w:val="a3"/>
            <w:i/>
            <w:color w:val="auto"/>
            <w:u w:val="none"/>
          </w:rPr>
          <w:t>Технический регламент о требованиях пожарной безопасности</w:t>
        </w:r>
      </w:hyperlink>
      <w:r w:rsidRPr="00792674">
        <w:rPr>
          <w:i/>
        </w:rPr>
        <w:t xml:space="preserve">» (Приказ </w:t>
      </w:r>
      <w:proofErr w:type="spellStart"/>
      <w:r w:rsidRPr="00792674">
        <w:rPr>
          <w:i/>
        </w:rPr>
        <w:t>Росстандарта</w:t>
      </w:r>
      <w:proofErr w:type="spellEnd"/>
      <w:r w:rsidRPr="00792674">
        <w:rPr>
          <w:i/>
        </w:rPr>
        <w:t xml:space="preserve"> от 16.04.2014 № 474).</w:t>
      </w:r>
    </w:p>
    <w:p w:rsidR="0056448B" w:rsidRPr="00792674" w:rsidRDefault="0056448B" w:rsidP="00792674">
      <w:pPr>
        <w:spacing w:after="1"/>
        <w:ind w:firstLine="567"/>
        <w:rPr>
          <w:i/>
        </w:rPr>
      </w:pPr>
    </w:p>
    <w:p w:rsidR="00792674" w:rsidRPr="00792674" w:rsidRDefault="00792674" w:rsidP="00792674">
      <w:pPr>
        <w:pStyle w:val="ConsPlusNormal"/>
        <w:ind w:firstLine="567"/>
        <w:jc w:val="both"/>
        <w:rPr>
          <w:i/>
        </w:rPr>
      </w:pPr>
      <w:r w:rsidRPr="00792674">
        <w:rPr>
          <w:i/>
        </w:rPr>
        <w:t xml:space="preserve">Применение на добровольной основе пункта 2 данного документа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792674">
        <w:rPr>
          <w:i/>
        </w:rPr>
        <w:t>Ростехрегулирования</w:t>
      </w:r>
      <w:proofErr w:type="spellEnd"/>
      <w:r w:rsidRPr="00792674">
        <w:rPr>
          <w:i/>
        </w:rPr>
        <w:t xml:space="preserve"> от 30.04.2009 № 1573).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2. Кабели и кабельная арматура должны соответствовать требованиям настоящего стандарта и ГОСТ 12.2.007.0-75.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Кабели и кабельная арматура, к которым предъявляют требования по пожарной безопасности, должны удовлетворять требованию нераспространения горения. Одиночный кабель испытывается по методу, указанному в ГОСТ 12176-89. Для кабелей, проложенных пучком, каждый из которых удовлетворяет требованиям ГОСТ 12176-89, необходимо применение дополнительных мер, обеспечивающих нераспространение горения. Дополнительные меры по нераспространению горения должны устанавливаться по нормативно-технической документации на прокладку кабелей.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 xml:space="preserve">3. Кабели на напряжение от 1 </w:t>
      </w:r>
      <w:proofErr w:type="spellStart"/>
      <w:r w:rsidRPr="00792674">
        <w:t>кВ</w:t>
      </w:r>
      <w:proofErr w:type="spellEnd"/>
      <w:r w:rsidRPr="00792674">
        <w:t xml:space="preserve"> и выше должны иметь металлические оболочки, экраны </w:t>
      </w:r>
      <w:r w:rsidRPr="00792674">
        <w:lastRenderedPageBreak/>
        <w:t>или броню.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Требование не распространяется на кабели специального назначения.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 xml:space="preserve">Допускается изготовлять кабели на напряжение до 3 </w:t>
      </w:r>
      <w:proofErr w:type="spellStart"/>
      <w:r w:rsidRPr="00792674">
        <w:t>кВ</w:t>
      </w:r>
      <w:proofErr w:type="spellEnd"/>
      <w:r w:rsidRPr="00792674">
        <w:t xml:space="preserve"> без оболочек, экрана и брони, если они предназначаются для прокладки в трубах или местах, исключающих возможность создания опасной ситуации.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4. Конструкция и характеристики оболочек, экранов и брони должны обеспечивать электр</w:t>
      </w:r>
      <w:proofErr w:type="gramStart"/>
      <w:r w:rsidRPr="00792674">
        <w:t>о-</w:t>
      </w:r>
      <w:proofErr w:type="gramEnd"/>
      <w:r w:rsidRPr="00792674">
        <w:t xml:space="preserve"> и пожаробезопасность эксплуатации при нормальных и аварийных режимах работы.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5. Изоляция жил кабелей должна иметь отличительную расцветку или цифровые обозначения.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Изоляция жилы заземления должна отличаться от остальных жил расцветкой.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Изоляция нулевых жил равного сечения кабелей должна быть голубого (светло-синего) цвета. Изоляция жилы меньшего сечения (нулевая) может быть любого цвета и не иметь цифрового обозначения.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 xml:space="preserve">6. В силовых кабелях изоляция жилы заземления должна быть двухцветной (зелено-желтого цвета) или обозначена цифрой 0. При применении двухцветного способа обозначения на любом участке жилы длиной 15 мм один из этих цветов должен покрывать не менее 30 и не более 70% поверхности изоляции, а другой </w:t>
      </w:r>
      <w:r w:rsidR="00792674" w:rsidRPr="00792674">
        <w:t>–</w:t>
      </w:r>
      <w:r w:rsidRPr="00792674">
        <w:t xml:space="preserve"> остальную часть.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При применении цифрового обозначения расстояние между цифрами не должно превышать 35 мм. Для жил другого назначения такая расцветка или обозначение не допускаются.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 xml:space="preserve">7. Муфты для силовых кабелей на напряжение до 35 </w:t>
      </w:r>
      <w:proofErr w:type="spellStart"/>
      <w:r w:rsidRPr="00792674">
        <w:t>кВ</w:t>
      </w:r>
      <w:proofErr w:type="spellEnd"/>
      <w:r w:rsidRPr="00792674">
        <w:t xml:space="preserve"> включительно, соединительные, соединительно-переходные и стопорные, </w:t>
      </w:r>
      <w:proofErr w:type="gramStart"/>
      <w:r w:rsidRPr="00792674">
        <w:t>кроме</w:t>
      </w:r>
      <w:proofErr w:type="gramEnd"/>
      <w:r w:rsidRPr="00792674">
        <w:t xml:space="preserve"> чугунных, должны иметь защитные кожухи.</w:t>
      </w:r>
    </w:p>
    <w:p w:rsidR="0056448B" w:rsidRPr="00792674" w:rsidRDefault="0056448B">
      <w:pPr>
        <w:pStyle w:val="ConsPlusNormal"/>
        <w:spacing w:before="220"/>
        <w:ind w:firstLine="540"/>
        <w:jc w:val="both"/>
      </w:pPr>
      <w:r w:rsidRPr="00792674">
        <w:t>8. Металлические защитные кожухи должны иметь болт заземления диаметром не менее 8 мм.</w:t>
      </w:r>
    </w:p>
    <w:sectPr w:rsidR="0056448B" w:rsidRPr="00792674" w:rsidSect="00E5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8B"/>
    <w:rsid w:val="00445C15"/>
    <w:rsid w:val="0056448B"/>
    <w:rsid w:val="0079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44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26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44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44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26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e-documents/texnicheskij-reglament-o-trebovaniyax-pozharnoj-bezopasnosti-123-fz-v-redakciyax-federalnyx-zakonov-ot-10-07-2012-117-fz-ot-02-07-2013-185-fz-ot-23-06-2014-160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2017-12-15T06:58:00Z</dcterms:created>
  <dcterms:modified xsi:type="dcterms:W3CDTF">2018-01-09T17:35:00Z</dcterms:modified>
</cp:coreProperties>
</file>