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B38" w:rsidRPr="001126AF" w:rsidRDefault="00522B38">
      <w:pPr>
        <w:pStyle w:val="ConsPlusNormal"/>
        <w:jc w:val="right"/>
        <w:outlineLvl w:val="0"/>
      </w:pPr>
      <w:proofErr w:type="gramStart"/>
      <w:r w:rsidRPr="001126AF">
        <w:t>Утвержден</w:t>
      </w:r>
      <w:proofErr w:type="gramEnd"/>
      <w:r w:rsidRPr="001126AF">
        <w:t xml:space="preserve"> и введен в действие</w:t>
      </w:r>
    </w:p>
    <w:p w:rsidR="00522B38" w:rsidRPr="001126AF" w:rsidRDefault="00522B38">
      <w:pPr>
        <w:pStyle w:val="ConsPlusNormal"/>
        <w:jc w:val="right"/>
      </w:pPr>
      <w:r w:rsidRPr="001126AF">
        <w:t xml:space="preserve">Приказом </w:t>
      </w:r>
      <w:proofErr w:type="gramStart"/>
      <w:r w:rsidRPr="001126AF">
        <w:t>Ф</w:t>
      </w:r>
      <w:bookmarkStart w:id="0" w:name="_GoBack"/>
      <w:bookmarkEnd w:id="0"/>
      <w:r w:rsidRPr="001126AF">
        <w:t>едерального</w:t>
      </w:r>
      <w:proofErr w:type="gramEnd"/>
    </w:p>
    <w:p w:rsidR="00522B38" w:rsidRPr="001126AF" w:rsidRDefault="00522B38">
      <w:pPr>
        <w:pStyle w:val="ConsPlusNormal"/>
        <w:jc w:val="right"/>
      </w:pPr>
      <w:r w:rsidRPr="001126AF">
        <w:t xml:space="preserve">агентства по </w:t>
      </w:r>
      <w:proofErr w:type="gramStart"/>
      <w:r w:rsidRPr="001126AF">
        <w:t>техническому</w:t>
      </w:r>
      <w:proofErr w:type="gramEnd"/>
    </w:p>
    <w:p w:rsidR="00522B38" w:rsidRPr="001126AF" w:rsidRDefault="00522B38">
      <w:pPr>
        <w:pStyle w:val="ConsPlusNormal"/>
        <w:jc w:val="right"/>
      </w:pPr>
      <w:r w:rsidRPr="001126AF">
        <w:t>регулированию и метрологии</w:t>
      </w:r>
    </w:p>
    <w:p w:rsidR="00522B38" w:rsidRPr="001126AF" w:rsidRDefault="00522B38">
      <w:pPr>
        <w:pStyle w:val="ConsPlusNormal"/>
        <w:jc w:val="right"/>
      </w:pPr>
      <w:r w:rsidRPr="001126AF">
        <w:t xml:space="preserve">от 9 декабря 2013 г. </w:t>
      </w:r>
      <w:r w:rsidR="001126AF" w:rsidRPr="001126AF">
        <w:t>№</w:t>
      </w:r>
      <w:r w:rsidRPr="001126AF">
        <w:t xml:space="preserve"> 2213-ст</w:t>
      </w:r>
    </w:p>
    <w:p w:rsidR="00522B38" w:rsidRPr="001126AF" w:rsidRDefault="00522B38">
      <w:pPr>
        <w:pStyle w:val="ConsPlusNormal"/>
        <w:jc w:val="both"/>
      </w:pPr>
    </w:p>
    <w:p w:rsidR="00522B38" w:rsidRPr="001126AF" w:rsidRDefault="00522B38">
      <w:pPr>
        <w:pStyle w:val="ConsPlusTitle"/>
        <w:jc w:val="center"/>
      </w:pPr>
      <w:r w:rsidRPr="001126AF">
        <w:t>НАЦИОНАЛЬНЫЙ СТАНДАРТ РОССИЙСКОЙ ФЕДЕРАЦИИ</w:t>
      </w:r>
    </w:p>
    <w:p w:rsidR="00522B38" w:rsidRPr="001126AF" w:rsidRDefault="00522B38">
      <w:pPr>
        <w:pStyle w:val="ConsPlusTitle"/>
        <w:jc w:val="center"/>
      </w:pPr>
    </w:p>
    <w:p w:rsidR="00522B38" w:rsidRPr="001126AF" w:rsidRDefault="00522B38">
      <w:pPr>
        <w:pStyle w:val="ConsPlusTitle"/>
        <w:jc w:val="center"/>
      </w:pPr>
      <w:r w:rsidRPr="001126AF">
        <w:t>ВОЗДУХОВОДЫ</w:t>
      </w:r>
    </w:p>
    <w:p w:rsidR="00522B38" w:rsidRPr="001126AF" w:rsidRDefault="00522B38">
      <w:pPr>
        <w:pStyle w:val="ConsPlusTitle"/>
        <w:jc w:val="center"/>
      </w:pPr>
    </w:p>
    <w:p w:rsidR="00522B38" w:rsidRPr="001126AF" w:rsidRDefault="00522B38">
      <w:pPr>
        <w:pStyle w:val="ConsPlusTitle"/>
        <w:jc w:val="center"/>
      </w:pPr>
      <w:r w:rsidRPr="001126AF">
        <w:t xml:space="preserve">МЕТОД ИСПЫТАНИЙ НА </w:t>
      </w:r>
      <w:hyperlink r:id="rId5" w:history="1">
        <w:r w:rsidRPr="001126AF">
          <w:rPr>
            <w:rStyle w:val="a3"/>
            <w:color w:val="auto"/>
            <w:u w:val="none"/>
          </w:rPr>
          <w:t>ОГНЕСТОЙКОСТЬ</w:t>
        </w:r>
      </w:hyperlink>
    </w:p>
    <w:p w:rsidR="00522B38" w:rsidRPr="001126AF" w:rsidRDefault="00522B38">
      <w:pPr>
        <w:pStyle w:val="ConsPlusTitle"/>
        <w:jc w:val="center"/>
      </w:pPr>
    </w:p>
    <w:p w:rsidR="00522B38" w:rsidRPr="001126AF" w:rsidRDefault="00522B38">
      <w:pPr>
        <w:pStyle w:val="ConsPlusTitle"/>
        <w:jc w:val="center"/>
      </w:pPr>
      <w:proofErr w:type="spellStart"/>
      <w:r w:rsidRPr="001126AF">
        <w:t>Ventilation</w:t>
      </w:r>
      <w:proofErr w:type="spellEnd"/>
      <w:r w:rsidRPr="001126AF">
        <w:t xml:space="preserve"> </w:t>
      </w:r>
      <w:proofErr w:type="spellStart"/>
      <w:r w:rsidRPr="001126AF">
        <w:t>ducts</w:t>
      </w:r>
      <w:proofErr w:type="spellEnd"/>
      <w:r w:rsidRPr="001126AF">
        <w:t xml:space="preserve">. </w:t>
      </w:r>
      <w:proofErr w:type="spellStart"/>
      <w:r w:rsidRPr="001126AF">
        <w:t>The</w:t>
      </w:r>
      <w:proofErr w:type="spellEnd"/>
      <w:r w:rsidRPr="001126AF">
        <w:t xml:space="preserve"> </w:t>
      </w:r>
      <w:proofErr w:type="spellStart"/>
      <w:r w:rsidRPr="001126AF">
        <w:t>test</w:t>
      </w:r>
      <w:proofErr w:type="spellEnd"/>
      <w:r w:rsidRPr="001126AF">
        <w:t xml:space="preserve"> </w:t>
      </w:r>
      <w:proofErr w:type="spellStart"/>
      <w:r w:rsidRPr="001126AF">
        <w:t>method</w:t>
      </w:r>
      <w:proofErr w:type="spellEnd"/>
      <w:r w:rsidRPr="001126AF">
        <w:t xml:space="preserve"> </w:t>
      </w:r>
      <w:proofErr w:type="spellStart"/>
      <w:r w:rsidRPr="001126AF">
        <w:t>for</w:t>
      </w:r>
      <w:proofErr w:type="spellEnd"/>
      <w:r w:rsidRPr="001126AF">
        <w:t xml:space="preserve"> </w:t>
      </w:r>
      <w:proofErr w:type="spellStart"/>
      <w:r w:rsidRPr="001126AF">
        <w:t>the</w:t>
      </w:r>
      <w:proofErr w:type="spellEnd"/>
      <w:r w:rsidRPr="001126AF">
        <w:t xml:space="preserve"> </w:t>
      </w:r>
      <w:proofErr w:type="spellStart"/>
      <w:r w:rsidRPr="001126AF">
        <w:t>fire</w:t>
      </w:r>
      <w:proofErr w:type="spellEnd"/>
      <w:r w:rsidRPr="001126AF">
        <w:t xml:space="preserve"> </w:t>
      </w:r>
      <w:proofErr w:type="spellStart"/>
      <w:r w:rsidRPr="001126AF">
        <w:t>resistance</w:t>
      </w:r>
      <w:proofErr w:type="spellEnd"/>
    </w:p>
    <w:p w:rsidR="00522B38" w:rsidRPr="001126AF" w:rsidRDefault="00522B38">
      <w:pPr>
        <w:pStyle w:val="ConsPlusTitle"/>
        <w:jc w:val="center"/>
      </w:pPr>
    </w:p>
    <w:p w:rsidR="00522B38" w:rsidRPr="001126AF" w:rsidRDefault="00522B38">
      <w:pPr>
        <w:pStyle w:val="ConsPlusTitle"/>
        <w:jc w:val="center"/>
      </w:pPr>
      <w:proofErr w:type="spellStart"/>
      <w:r w:rsidRPr="001126AF">
        <w:t>Ventilation</w:t>
      </w:r>
      <w:proofErr w:type="spellEnd"/>
      <w:r w:rsidRPr="001126AF">
        <w:t xml:space="preserve"> </w:t>
      </w:r>
      <w:proofErr w:type="spellStart"/>
      <w:r w:rsidRPr="001126AF">
        <w:t>ducts</w:t>
      </w:r>
      <w:proofErr w:type="spellEnd"/>
      <w:r w:rsidRPr="001126AF">
        <w:t xml:space="preserve">. </w:t>
      </w:r>
      <w:proofErr w:type="spellStart"/>
      <w:r w:rsidRPr="001126AF">
        <w:t>The</w:t>
      </w:r>
      <w:proofErr w:type="spellEnd"/>
      <w:r w:rsidRPr="001126AF">
        <w:t xml:space="preserve"> </w:t>
      </w:r>
      <w:proofErr w:type="spellStart"/>
      <w:r w:rsidRPr="001126AF">
        <w:t>test</w:t>
      </w:r>
      <w:proofErr w:type="spellEnd"/>
      <w:r w:rsidRPr="001126AF">
        <w:t xml:space="preserve"> </w:t>
      </w:r>
      <w:proofErr w:type="spellStart"/>
      <w:r w:rsidRPr="001126AF">
        <w:t>method</w:t>
      </w:r>
      <w:proofErr w:type="spellEnd"/>
      <w:r w:rsidRPr="001126AF">
        <w:t xml:space="preserve"> </w:t>
      </w:r>
      <w:proofErr w:type="spellStart"/>
      <w:r w:rsidRPr="001126AF">
        <w:t>for</w:t>
      </w:r>
      <w:proofErr w:type="spellEnd"/>
      <w:r w:rsidRPr="001126AF">
        <w:t xml:space="preserve"> </w:t>
      </w:r>
      <w:proofErr w:type="spellStart"/>
      <w:r w:rsidRPr="001126AF">
        <w:t>the</w:t>
      </w:r>
      <w:proofErr w:type="spellEnd"/>
      <w:r w:rsidRPr="001126AF">
        <w:t xml:space="preserve"> </w:t>
      </w:r>
      <w:proofErr w:type="spellStart"/>
      <w:r w:rsidRPr="001126AF">
        <w:t>fire</w:t>
      </w:r>
      <w:proofErr w:type="spellEnd"/>
      <w:r w:rsidRPr="001126AF">
        <w:t xml:space="preserve"> </w:t>
      </w:r>
      <w:proofErr w:type="spellStart"/>
      <w:r w:rsidRPr="001126AF">
        <w:t>resistance</w:t>
      </w:r>
      <w:proofErr w:type="spellEnd"/>
    </w:p>
    <w:p w:rsidR="00522B38" w:rsidRPr="001126AF" w:rsidRDefault="00522B38">
      <w:pPr>
        <w:pStyle w:val="ConsPlusTitle"/>
        <w:jc w:val="center"/>
      </w:pPr>
    </w:p>
    <w:p w:rsidR="00522B38" w:rsidRPr="001126AF" w:rsidRDefault="00522B38">
      <w:pPr>
        <w:pStyle w:val="ConsPlusTitle"/>
        <w:jc w:val="center"/>
      </w:pPr>
      <w:r w:rsidRPr="001126AF">
        <w:t xml:space="preserve">ГОСТ </w:t>
      </w:r>
      <w:proofErr w:type="gramStart"/>
      <w:r w:rsidRPr="001126AF">
        <w:t>Р</w:t>
      </w:r>
      <w:proofErr w:type="gramEnd"/>
      <w:r w:rsidRPr="001126AF">
        <w:t xml:space="preserve"> 53299-2013</w:t>
      </w:r>
    </w:p>
    <w:p w:rsidR="00522B38" w:rsidRPr="001126AF" w:rsidRDefault="00522B38">
      <w:pPr>
        <w:pStyle w:val="ConsPlusNormal"/>
        <w:jc w:val="both"/>
      </w:pPr>
    </w:p>
    <w:p w:rsidR="00522B38" w:rsidRPr="001126AF" w:rsidRDefault="00522B38">
      <w:pPr>
        <w:pStyle w:val="ConsPlusNormal"/>
        <w:jc w:val="right"/>
      </w:pPr>
      <w:r w:rsidRPr="001126AF">
        <w:t>ОКС 13.220.50;</w:t>
      </w:r>
    </w:p>
    <w:p w:rsidR="00522B38" w:rsidRPr="001126AF" w:rsidRDefault="00522B38">
      <w:pPr>
        <w:pStyle w:val="ConsPlusNormal"/>
        <w:jc w:val="right"/>
      </w:pPr>
      <w:r w:rsidRPr="001126AF">
        <w:t>ОКП 486367</w:t>
      </w:r>
    </w:p>
    <w:p w:rsidR="00522B38" w:rsidRPr="001126AF" w:rsidRDefault="00522B38">
      <w:pPr>
        <w:pStyle w:val="ConsPlusNormal"/>
        <w:jc w:val="both"/>
      </w:pPr>
    </w:p>
    <w:p w:rsidR="00522B38" w:rsidRPr="001126AF" w:rsidRDefault="00522B38">
      <w:pPr>
        <w:pStyle w:val="ConsPlusNormal"/>
        <w:jc w:val="right"/>
      </w:pPr>
      <w:r w:rsidRPr="001126AF">
        <w:t>Дата введения</w:t>
      </w:r>
    </w:p>
    <w:p w:rsidR="00522B38" w:rsidRPr="001126AF" w:rsidRDefault="00522B38">
      <w:pPr>
        <w:pStyle w:val="ConsPlusNormal"/>
        <w:jc w:val="right"/>
      </w:pPr>
      <w:r w:rsidRPr="001126AF">
        <w:t>1 сентября 2014 года</w:t>
      </w:r>
    </w:p>
    <w:p w:rsidR="00522B38" w:rsidRPr="001126AF" w:rsidRDefault="00522B38">
      <w:pPr>
        <w:pStyle w:val="ConsPlusNormal"/>
        <w:jc w:val="both"/>
      </w:pPr>
    </w:p>
    <w:p w:rsidR="00522B38" w:rsidRPr="001126AF" w:rsidRDefault="00522B38">
      <w:pPr>
        <w:pStyle w:val="ConsPlusNormal"/>
        <w:jc w:val="center"/>
        <w:outlineLvl w:val="1"/>
        <w:rPr>
          <w:b/>
        </w:rPr>
      </w:pPr>
      <w:r w:rsidRPr="001126AF">
        <w:rPr>
          <w:b/>
        </w:rPr>
        <w:t>Предисловие</w:t>
      </w:r>
    </w:p>
    <w:p w:rsidR="00522B38" w:rsidRPr="001126AF" w:rsidRDefault="00522B38">
      <w:pPr>
        <w:pStyle w:val="ConsPlusNormal"/>
        <w:jc w:val="both"/>
      </w:pPr>
    </w:p>
    <w:p w:rsidR="00522B38" w:rsidRPr="001126AF" w:rsidRDefault="00522B38">
      <w:pPr>
        <w:pStyle w:val="ConsPlusNormal"/>
        <w:ind w:firstLine="540"/>
        <w:jc w:val="both"/>
      </w:pPr>
      <w:r w:rsidRPr="001126AF">
        <w:t xml:space="preserve">1. Разработан Федеральным государственным бюджетным учреждением </w:t>
      </w:r>
      <w:r w:rsidR="001126AF" w:rsidRPr="001126AF">
        <w:t>«</w:t>
      </w:r>
      <w:r w:rsidRPr="001126AF">
        <w:t xml:space="preserve">Всероссийский ордена </w:t>
      </w:r>
      <w:r w:rsidR="001126AF" w:rsidRPr="001126AF">
        <w:t>«</w:t>
      </w:r>
      <w:r w:rsidRPr="001126AF">
        <w:t>Знак Почета</w:t>
      </w:r>
      <w:r w:rsidR="001126AF" w:rsidRPr="001126AF">
        <w:t>»</w:t>
      </w:r>
      <w:r w:rsidRPr="001126AF">
        <w:t xml:space="preserve"> научно-исследовательский институт противопожарной обороны</w:t>
      </w:r>
      <w:r w:rsidR="001126AF" w:rsidRPr="001126AF">
        <w:t>»</w:t>
      </w:r>
      <w:r w:rsidRPr="001126AF">
        <w:t xml:space="preserve"> МЧС России (ФГБУ ВНИИПО МЧС России).</w:t>
      </w:r>
    </w:p>
    <w:p w:rsidR="00522B38" w:rsidRPr="001126AF" w:rsidRDefault="00522B38">
      <w:pPr>
        <w:pStyle w:val="ConsPlusNormal"/>
        <w:spacing w:before="220"/>
        <w:ind w:firstLine="540"/>
        <w:jc w:val="both"/>
      </w:pPr>
      <w:r w:rsidRPr="001126AF">
        <w:t xml:space="preserve">2. </w:t>
      </w:r>
      <w:proofErr w:type="gramStart"/>
      <w:r w:rsidRPr="001126AF">
        <w:t>Внесен</w:t>
      </w:r>
      <w:proofErr w:type="gramEnd"/>
      <w:r w:rsidRPr="001126AF">
        <w:t xml:space="preserve"> Техническим комитетом по стандартизации ТК 274 </w:t>
      </w:r>
      <w:r w:rsidR="001126AF" w:rsidRPr="001126AF">
        <w:t>«</w:t>
      </w:r>
      <w:r w:rsidRPr="001126AF">
        <w:t>Пожарная безопасность</w:t>
      </w:r>
      <w:r w:rsidR="001126AF" w:rsidRPr="001126AF">
        <w:t>»</w:t>
      </w:r>
      <w:r w:rsidRPr="001126AF">
        <w:t>.</w:t>
      </w:r>
    </w:p>
    <w:p w:rsidR="00522B38" w:rsidRPr="001126AF" w:rsidRDefault="00522B38">
      <w:pPr>
        <w:pStyle w:val="ConsPlusNormal"/>
        <w:spacing w:before="220"/>
        <w:ind w:firstLine="540"/>
        <w:jc w:val="both"/>
      </w:pPr>
      <w:r w:rsidRPr="001126AF">
        <w:t xml:space="preserve">3. Утвержден и введен в действие Приказом Федерального агентства по техническому регулированию и метрологии от 9 декабря 2013 г. </w:t>
      </w:r>
      <w:r w:rsidR="001126AF" w:rsidRPr="001126AF">
        <w:t>№</w:t>
      </w:r>
      <w:r w:rsidRPr="001126AF">
        <w:t xml:space="preserve"> 2213-ст.</w:t>
      </w:r>
    </w:p>
    <w:p w:rsidR="00522B38" w:rsidRPr="001126AF" w:rsidRDefault="00522B38">
      <w:pPr>
        <w:pStyle w:val="ConsPlusNormal"/>
        <w:spacing w:before="220"/>
        <w:ind w:firstLine="540"/>
        <w:jc w:val="both"/>
      </w:pPr>
      <w:r w:rsidRPr="001126AF">
        <w:t xml:space="preserve">4. Взамен ГОСТ </w:t>
      </w:r>
      <w:proofErr w:type="gramStart"/>
      <w:r w:rsidRPr="001126AF">
        <w:t>Р</w:t>
      </w:r>
      <w:proofErr w:type="gramEnd"/>
      <w:r w:rsidRPr="001126AF">
        <w:t xml:space="preserve"> 53299-2009.</w:t>
      </w:r>
    </w:p>
    <w:p w:rsidR="00522B38" w:rsidRPr="001126AF" w:rsidRDefault="00522B38">
      <w:pPr>
        <w:pStyle w:val="ConsPlusNormal"/>
        <w:jc w:val="both"/>
      </w:pPr>
    </w:p>
    <w:p w:rsidR="00522B38" w:rsidRPr="001126AF" w:rsidRDefault="00522B38">
      <w:pPr>
        <w:pStyle w:val="ConsPlusNormal"/>
        <w:ind w:firstLine="540"/>
        <w:jc w:val="both"/>
      </w:pPr>
      <w:r w:rsidRPr="001126AF">
        <w:t xml:space="preserve">Правила применения настоящего стандарта установлены в ГОСТ </w:t>
      </w:r>
      <w:proofErr w:type="gramStart"/>
      <w:r w:rsidRPr="001126AF">
        <w:t>Р</w:t>
      </w:r>
      <w:proofErr w:type="gramEnd"/>
      <w:r w:rsidRPr="001126AF">
        <w:t xml:space="preserve"> 1.0-2012 (раздел 8). Информация об изменениях к настоящему стандарту публикуется в ежегодном (по состоянию на 1 января текущего года) информационном указателе </w:t>
      </w:r>
      <w:r w:rsidR="001126AF" w:rsidRPr="001126AF">
        <w:t>«</w:t>
      </w:r>
      <w:r w:rsidRPr="001126AF">
        <w:t>Национальные стандарты</w:t>
      </w:r>
      <w:r w:rsidR="001126AF" w:rsidRPr="001126AF">
        <w:t>»</w:t>
      </w:r>
      <w:r w:rsidRPr="001126AF">
        <w:t xml:space="preserve">, а официальный текст изменений и поправок - в ежемесячном информационном указателе </w:t>
      </w:r>
      <w:r w:rsidR="001126AF" w:rsidRPr="001126AF">
        <w:t>«</w:t>
      </w:r>
      <w:r w:rsidRPr="001126AF">
        <w:t>Национальные стандарты</w:t>
      </w:r>
      <w:r w:rsidR="001126AF" w:rsidRPr="001126AF">
        <w:t>»</w:t>
      </w:r>
      <w:r w:rsidRPr="001126AF">
        <w:t xml:space="preserve">. В случае пересмотра (замены) или отмены настоящего стандарта соответствующее уведомление будет опубликовано в ближайшем выпуске информационного указателя </w:t>
      </w:r>
      <w:r w:rsidR="001126AF" w:rsidRPr="001126AF">
        <w:t>«</w:t>
      </w:r>
      <w:r w:rsidRPr="001126AF">
        <w:t>Национальные стандарты</w:t>
      </w:r>
      <w:r w:rsidR="001126AF" w:rsidRPr="001126AF">
        <w:t>»</w:t>
      </w:r>
      <w:r w:rsidRPr="001126AF">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(gost.ru).</w:t>
      </w:r>
    </w:p>
    <w:p w:rsidR="00522B38" w:rsidRPr="001126AF" w:rsidRDefault="00522B38">
      <w:pPr>
        <w:pStyle w:val="ConsPlusNormal"/>
        <w:jc w:val="both"/>
      </w:pPr>
    </w:p>
    <w:p w:rsidR="001126AF" w:rsidRPr="001126AF" w:rsidRDefault="001126AF" w:rsidP="001126AF">
      <w:pPr>
        <w:pStyle w:val="ConsPlusNormal"/>
        <w:ind w:firstLine="567"/>
        <w:jc w:val="both"/>
        <w:rPr>
          <w:i/>
        </w:rPr>
      </w:pPr>
      <w:r w:rsidRPr="001126AF">
        <w:rPr>
          <w:i/>
        </w:rPr>
        <w:t xml:space="preserve">Применение на добровольной основе пункта 1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1126AF">
        <w:rPr>
          <w:i/>
        </w:rPr>
        <w:t>Росстандарта</w:t>
      </w:r>
      <w:proofErr w:type="spellEnd"/>
      <w:r w:rsidRPr="001126AF">
        <w:rPr>
          <w:i/>
        </w:rPr>
        <w:t xml:space="preserve"> от 16.04.2014 № 474).</w:t>
      </w:r>
    </w:p>
    <w:p w:rsidR="00522B38" w:rsidRPr="001126AF" w:rsidRDefault="00522B38">
      <w:pPr>
        <w:pStyle w:val="ConsPlusNormal"/>
        <w:spacing w:before="220"/>
        <w:jc w:val="center"/>
        <w:outlineLvl w:val="1"/>
        <w:rPr>
          <w:b/>
        </w:rPr>
      </w:pPr>
      <w:r w:rsidRPr="001126AF">
        <w:rPr>
          <w:b/>
        </w:rPr>
        <w:t>1. Область применения</w:t>
      </w:r>
    </w:p>
    <w:p w:rsidR="00522B38" w:rsidRPr="001126AF" w:rsidRDefault="00522B38">
      <w:pPr>
        <w:pStyle w:val="ConsPlusNormal"/>
        <w:jc w:val="both"/>
      </w:pPr>
    </w:p>
    <w:p w:rsidR="00522B38" w:rsidRPr="001126AF" w:rsidRDefault="00522B38">
      <w:pPr>
        <w:pStyle w:val="ConsPlusNormal"/>
        <w:ind w:firstLine="540"/>
        <w:jc w:val="both"/>
      </w:pPr>
      <w:bookmarkStart w:id="1" w:name="P37"/>
      <w:bookmarkEnd w:id="1"/>
      <w:r w:rsidRPr="001126AF">
        <w:t xml:space="preserve">1.1. Настоящий стандарт устанавливает метод испытания на огнестойкость следующих </w:t>
      </w:r>
      <w:r w:rsidRPr="001126AF">
        <w:lastRenderedPageBreak/>
        <w:t>элементов конструкций:</w:t>
      </w:r>
    </w:p>
    <w:p w:rsidR="00522B38" w:rsidRPr="001126AF" w:rsidRDefault="00522B38">
      <w:pPr>
        <w:pStyle w:val="ConsPlusNormal"/>
        <w:spacing w:before="220"/>
        <w:ind w:firstLine="540"/>
        <w:jc w:val="both"/>
      </w:pPr>
      <w:r w:rsidRPr="001126AF">
        <w:t xml:space="preserve">воздуховодов (вентиляционных каналов) приточно-вытяжных систем </w:t>
      </w:r>
      <w:proofErr w:type="spellStart"/>
      <w:r w:rsidRPr="001126AF">
        <w:t>общеобменной</w:t>
      </w:r>
      <w:proofErr w:type="spellEnd"/>
      <w:r w:rsidRPr="001126AF">
        <w:t>, аварийной и противодымной вентиляции, систем местных отсосов и кондиционирования воздуха, а также дымоходов различного назначения;</w:t>
      </w:r>
    </w:p>
    <w:p w:rsidR="00522B38" w:rsidRPr="001126AF" w:rsidRDefault="00522B38">
      <w:pPr>
        <w:pStyle w:val="ConsPlusNormal"/>
        <w:spacing w:before="220"/>
        <w:ind w:firstLine="540"/>
        <w:jc w:val="both"/>
      </w:pPr>
      <w:r w:rsidRPr="001126AF">
        <w:t>каналов технологической вентиляции, в том числе газоходов.</w:t>
      </w:r>
    </w:p>
    <w:p w:rsidR="00522B38" w:rsidRPr="001126AF" w:rsidRDefault="00522B38">
      <w:pPr>
        <w:pStyle w:val="ConsPlusNormal"/>
        <w:spacing w:before="220"/>
        <w:ind w:firstLine="540"/>
        <w:jc w:val="both"/>
      </w:pPr>
      <w:r w:rsidRPr="001126AF">
        <w:t>1.2. Настоящий стандарт не предназначен для проведения испытаний на огнестойкость:</w:t>
      </w:r>
    </w:p>
    <w:p w:rsidR="00522B38" w:rsidRPr="001126AF" w:rsidRDefault="00522B38">
      <w:pPr>
        <w:pStyle w:val="ConsPlusNormal"/>
        <w:spacing w:before="220"/>
        <w:ind w:firstLine="540"/>
        <w:jc w:val="both"/>
      </w:pPr>
      <w:r w:rsidRPr="001126AF">
        <w:t>вентиляционных каналов, расположенных в пустотах конструкций стен и перекрытий;</w:t>
      </w:r>
    </w:p>
    <w:p w:rsidR="00522B38" w:rsidRPr="001126AF" w:rsidRDefault="00522B38">
      <w:pPr>
        <w:pStyle w:val="ConsPlusNormal"/>
        <w:spacing w:before="220"/>
        <w:ind w:firstLine="540"/>
        <w:jc w:val="both"/>
      </w:pPr>
      <w:r w:rsidRPr="001126AF">
        <w:t>дымовых вытяжных каналов, выполненных в элементах ограждающих строительных конструкций.</w:t>
      </w:r>
    </w:p>
    <w:p w:rsidR="00522B38" w:rsidRPr="001126AF" w:rsidRDefault="00522B38">
      <w:pPr>
        <w:pStyle w:val="ConsPlusNormal"/>
        <w:jc w:val="both"/>
      </w:pPr>
    </w:p>
    <w:p w:rsidR="00522B38" w:rsidRPr="001126AF" w:rsidRDefault="00522B38">
      <w:pPr>
        <w:pStyle w:val="ConsPlusNormal"/>
        <w:jc w:val="center"/>
        <w:outlineLvl w:val="1"/>
        <w:rPr>
          <w:b/>
        </w:rPr>
      </w:pPr>
      <w:r w:rsidRPr="001126AF">
        <w:rPr>
          <w:b/>
        </w:rPr>
        <w:t>2. Нормативные ссылки</w:t>
      </w:r>
    </w:p>
    <w:p w:rsidR="00522B38" w:rsidRPr="001126AF" w:rsidRDefault="00522B38">
      <w:pPr>
        <w:pStyle w:val="ConsPlusNormal"/>
        <w:jc w:val="both"/>
      </w:pPr>
    </w:p>
    <w:p w:rsidR="00522B38" w:rsidRPr="001126AF" w:rsidRDefault="00522B38">
      <w:pPr>
        <w:pStyle w:val="ConsPlusNormal"/>
        <w:ind w:firstLine="540"/>
        <w:jc w:val="both"/>
      </w:pPr>
      <w:r w:rsidRPr="001126AF">
        <w:t>В настоящем стандарте использованы нормативные ссылки на следующие стандарты:</w:t>
      </w:r>
    </w:p>
    <w:p w:rsidR="00522B38" w:rsidRPr="001126AF" w:rsidRDefault="00522B38">
      <w:pPr>
        <w:pStyle w:val="ConsPlusNormal"/>
        <w:spacing w:before="220"/>
        <w:ind w:firstLine="540"/>
        <w:jc w:val="both"/>
      </w:pPr>
      <w:r w:rsidRPr="001126AF">
        <w:t>ГОСТ 30247.0-94 Конструкции строительные. Методы испытания на огнестойкость. Общие требования</w:t>
      </w:r>
    </w:p>
    <w:p w:rsidR="00522B38" w:rsidRPr="001126AF" w:rsidRDefault="00522B38">
      <w:pPr>
        <w:pStyle w:val="ConsPlusNormal"/>
        <w:spacing w:before="220"/>
        <w:ind w:firstLine="540"/>
        <w:jc w:val="both"/>
      </w:pPr>
      <w:r w:rsidRPr="001126AF">
        <w:t xml:space="preserve">ГОСТ </w:t>
      </w:r>
      <w:proofErr w:type="gramStart"/>
      <w:r w:rsidRPr="001126AF">
        <w:t>Р</w:t>
      </w:r>
      <w:proofErr w:type="gramEnd"/>
      <w:r w:rsidRPr="001126AF">
        <w:t xml:space="preserve"> 8.585-2001 Государственная система обеспечения единства измерений. Термопары. Номинальные статические характеристики преобразования</w:t>
      </w:r>
    </w:p>
    <w:p w:rsidR="00522B38" w:rsidRPr="001126AF" w:rsidRDefault="00522B38">
      <w:pPr>
        <w:pStyle w:val="ConsPlusNormal"/>
        <w:spacing w:before="220"/>
        <w:ind w:firstLine="540"/>
        <w:jc w:val="both"/>
      </w:pPr>
      <w:r w:rsidRPr="001126AF">
        <w:t xml:space="preserve">ГОСТ </w:t>
      </w:r>
      <w:proofErr w:type="gramStart"/>
      <w:r w:rsidRPr="001126AF">
        <w:t>Р</w:t>
      </w:r>
      <w:proofErr w:type="gramEnd"/>
      <w:r w:rsidRPr="001126AF">
        <w:t xml:space="preserve"> 12.1.019-2009 Система стандартов безопасности труда. Электробезопасность. Общие требования и номенклатура видов защиты</w:t>
      </w:r>
    </w:p>
    <w:p w:rsidR="00522B38" w:rsidRPr="001126AF" w:rsidRDefault="00522B38">
      <w:pPr>
        <w:pStyle w:val="ConsPlusNormal"/>
        <w:spacing w:before="220"/>
        <w:ind w:firstLine="540"/>
        <w:jc w:val="both"/>
      </w:pPr>
      <w:r w:rsidRPr="001126AF">
        <w:t>ГОСТ 12.2.003-91 Система стандартов безопасности труда. Оборудование производственное. Общие требования безопасности</w:t>
      </w:r>
    </w:p>
    <w:p w:rsidR="00522B38" w:rsidRPr="001126AF" w:rsidRDefault="00522B38">
      <w:pPr>
        <w:pStyle w:val="ConsPlusNormal"/>
        <w:spacing w:before="220"/>
        <w:ind w:firstLine="540"/>
        <w:jc w:val="both"/>
      </w:pPr>
      <w:r w:rsidRPr="001126AF">
        <w:t>ГОСТ 6616-94 Преобразователи термоэлектрические. Общие технические условия.</w:t>
      </w:r>
    </w:p>
    <w:p w:rsidR="00522B38" w:rsidRPr="001126AF" w:rsidRDefault="00522B38">
      <w:pPr>
        <w:pStyle w:val="ConsPlusNormal"/>
        <w:spacing w:before="220"/>
        <w:ind w:firstLine="540"/>
        <w:jc w:val="both"/>
        <w:rPr>
          <w:i/>
        </w:rPr>
      </w:pPr>
      <w:r w:rsidRPr="001126AF">
        <w:rPr>
          <w:i/>
        </w:rPr>
        <w:t xml:space="preserve">Примечание. </w:t>
      </w:r>
      <w:proofErr w:type="gramStart"/>
      <w:r w:rsidRPr="001126AF">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w:t>
      </w:r>
      <w:r w:rsidR="001126AF" w:rsidRPr="001126AF">
        <w:rPr>
          <w:i/>
        </w:rPr>
        <w:t>«</w:t>
      </w:r>
      <w:r w:rsidRPr="001126AF">
        <w:rPr>
          <w:i/>
        </w:rPr>
        <w:t>Национальные стандарты</w:t>
      </w:r>
      <w:r w:rsidR="001126AF" w:rsidRPr="001126AF">
        <w:rPr>
          <w:i/>
        </w:rPr>
        <w:t>»</w:t>
      </w:r>
      <w:r w:rsidRPr="001126AF">
        <w:rPr>
          <w:i/>
        </w:rPr>
        <w:t xml:space="preserve">, который опубликован по состоянию на 1 января текущего года, и по выпускам ежемесячного информационного указателя </w:t>
      </w:r>
      <w:r w:rsidR="001126AF" w:rsidRPr="001126AF">
        <w:rPr>
          <w:i/>
        </w:rPr>
        <w:t>«</w:t>
      </w:r>
      <w:r w:rsidRPr="001126AF">
        <w:rPr>
          <w:i/>
        </w:rPr>
        <w:t>Национальные стандарты</w:t>
      </w:r>
      <w:r w:rsidR="001126AF" w:rsidRPr="001126AF">
        <w:rPr>
          <w:i/>
        </w:rPr>
        <w:t>»</w:t>
      </w:r>
      <w:r w:rsidRPr="001126AF">
        <w:rPr>
          <w:i/>
        </w:rPr>
        <w:t xml:space="preserve"> за текущий год.</w:t>
      </w:r>
      <w:proofErr w:type="gramEnd"/>
      <w:r w:rsidRPr="001126AF">
        <w:rPr>
          <w:i/>
        </w:rPr>
        <w:t xml:space="preserve">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522B38" w:rsidRPr="001126AF" w:rsidRDefault="00522B38">
      <w:pPr>
        <w:pStyle w:val="ConsPlusNormal"/>
        <w:jc w:val="both"/>
      </w:pPr>
    </w:p>
    <w:p w:rsidR="001126AF" w:rsidRPr="001126AF" w:rsidRDefault="001126AF" w:rsidP="001126AF">
      <w:pPr>
        <w:pStyle w:val="ConsPlusNormal"/>
        <w:ind w:firstLine="567"/>
        <w:jc w:val="both"/>
        <w:rPr>
          <w:i/>
        </w:rPr>
      </w:pPr>
      <w:r w:rsidRPr="001126AF">
        <w:rPr>
          <w:i/>
        </w:rPr>
        <w:t xml:space="preserve">Применение на добровольной основе пункта 3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1126AF">
        <w:rPr>
          <w:i/>
        </w:rPr>
        <w:t>Росстандарта</w:t>
      </w:r>
      <w:proofErr w:type="spellEnd"/>
      <w:r w:rsidRPr="001126AF">
        <w:rPr>
          <w:i/>
        </w:rPr>
        <w:t xml:space="preserve"> от 16.04.2014 № 474).</w:t>
      </w:r>
    </w:p>
    <w:p w:rsidR="00522B38" w:rsidRPr="001126AF" w:rsidRDefault="00522B38">
      <w:pPr>
        <w:pStyle w:val="ConsPlusNormal"/>
        <w:spacing w:before="220"/>
        <w:jc w:val="center"/>
        <w:outlineLvl w:val="1"/>
        <w:rPr>
          <w:b/>
        </w:rPr>
      </w:pPr>
      <w:bookmarkStart w:id="2" w:name="P55"/>
      <w:bookmarkEnd w:id="2"/>
      <w:r w:rsidRPr="001126AF">
        <w:rPr>
          <w:b/>
        </w:rPr>
        <w:t>3. Критерии огнестойкости</w:t>
      </w:r>
    </w:p>
    <w:p w:rsidR="00522B38" w:rsidRPr="001126AF" w:rsidRDefault="00522B38">
      <w:pPr>
        <w:pStyle w:val="ConsPlusNormal"/>
        <w:jc w:val="both"/>
      </w:pPr>
    </w:p>
    <w:p w:rsidR="00522B38" w:rsidRPr="001126AF" w:rsidRDefault="00522B38">
      <w:pPr>
        <w:pStyle w:val="ConsPlusNormal"/>
        <w:ind w:firstLine="540"/>
        <w:jc w:val="both"/>
      </w:pPr>
      <w:r w:rsidRPr="001126AF">
        <w:t xml:space="preserve">3.1. Огнестойкость воздуховода определяется временем от начала нагревания испытуемой </w:t>
      </w:r>
      <w:r w:rsidRPr="001126AF">
        <w:lastRenderedPageBreak/>
        <w:t>конструкции до наступления одного из предельных состояний.</w:t>
      </w:r>
    </w:p>
    <w:p w:rsidR="00522B38" w:rsidRPr="001126AF" w:rsidRDefault="00522B38">
      <w:pPr>
        <w:pStyle w:val="ConsPlusNormal"/>
        <w:spacing w:before="220"/>
        <w:ind w:firstLine="540"/>
        <w:jc w:val="both"/>
      </w:pPr>
      <w:bookmarkStart w:id="3" w:name="P58"/>
      <w:bookmarkEnd w:id="3"/>
      <w:r w:rsidRPr="001126AF">
        <w:t>3.1.1. Различаются два вида предельных состояний конструкций воздуховодов по огнестойкости:</w:t>
      </w:r>
    </w:p>
    <w:p w:rsidR="00522B38" w:rsidRPr="001126AF" w:rsidRDefault="00522B38">
      <w:pPr>
        <w:pStyle w:val="ConsPlusNormal"/>
        <w:spacing w:before="220"/>
        <w:ind w:firstLine="540"/>
        <w:jc w:val="both"/>
      </w:pPr>
      <w:r w:rsidRPr="001126AF">
        <w:t>потеря теплоизолирующей способности (I);</w:t>
      </w:r>
    </w:p>
    <w:p w:rsidR="00522B38" w:rsidRPr="001126AF" w:rsidRDefault="00522B38">
      <w:pPr>
        <w:pStyle w:val="ConsPlusNormal"/>
        <w:spacing w:before="220"/>
        <w:ind w:firstLine="540"/>
        <w:jc w:val="both"/>
      </w:pPr>
      <w:r w:rsidRPr="001126AF">
        <w:t>потеря плотности (E).</w:t>
      </w:r>
    </w:p>
    <w:p w:rsidR="00522B38" w:rsidRPr="001126AF" w:rsidRDefault="00522B38">
      <w:pPr>
        <w:pStyle w:val="ConsPlusNormal"/>
        <w:spacing w:before="220"/>
        <w:ind w:firstLine="540"/>
        <w:jc w:val="both"/>
      </w:pPr>
      <w:r w:rsidRPr="001126AF">
        <w:t>Обозначение предела огнестойкости конструкции воздуховода состоит из условных обозначений нормируемых предельных состояний и цифры, соответствующей времени достижения одного из этих состояний (первого по времени) в минутах, например:</w:t>
      </w:r>
    </w:p>
    <w:p w:rsidR="00522B38" w:rsidRPr="001126AF" w:rsidRDefault="00522B38">
      <w:pPr>
        <w:pStyle w:val="ConsPlusNormal"/>
        <w:spacing w:before="220"/>
        <w:ind w:firstLine="540"/>
        <w:jc w:val="both"/>
      </w:pPr>
      <w:r w:rsidRPr="001126AF">
        <w:t>I 120 - предел огнестойкости 120 мин по признаку потери теплоизолирующей способности;</w:t>
      </w:r>
    </w:p>
    <w:p w:rsidR="00522B38" w:rsidRPr="001126AF" w:rsidRDefault="00522B38">
      <w:pPr>
        <w:pStyle w:val="ConsPlusNormal"/>
        <w:spacing w:before="220"/>
        <w:ind w:firstLine="540"/>
        <w:jc w:val="both"/>
      </w:pPr>
      <w:r w:rsidRPr="001126AF">
        <w:t>EI 60 - предел огнестойкости 60 мин по признакам теплоизолирующей способности и потери плотности независимо от того, какой из двух признаков достигается ранее.</w:t>
      </w:r>
    </w:p>
    <w:p w:rsidR="00522B38" w:rsidRPr="001126AF" w:rsidRDefault="00522B38">
      <w:pPr>
        <w:pStyle w:val="ConsPlusNormal"/>
        <w:spacing w:before="220"/>
        <w:ind w:firstLine="540"/>
        <w:jc w:val="both"/>
      </w:pPr>
      <w:r w:rsidRPr="001126AF">
        <w:t>Когда для конструкции нормируются (или устанавливаются) различные пределы огнестойкости по разным предельным состояниям, их обозначение состоит из двух частей, разделенных наклонной чертой, например:</w:t>
      </w:r>
    </w:p>
    <w:p w:rsidR="00522B38" w:rsidRPr="001126AF" w:rsidRDefault="00522B38">
      <w:pPr>
        <w:pStyle w:val="ConsPlusNormal"/>
        <w:spacing w:before="220"/>
        <w:ind w:firstLine="540"/>
        <w:jc w:val="both"/>
      </w:pPr>
      <w:r w:rsidRPr="001126AF">
        <w:t>E 120/I 60 - требуемый предел огнестойкости по признаку потери плотности 120 мин, а теплоизолирующей способности - 60 мин.</w:t>
      </w:r>
    </w:p>
    <w:p w:rsidR="00522B38" w:rsidRPr="001126AF" w:rsidRDefault="00522B38">
      <w:pPr>
        <w:pStyle w:val="ConsPlusNormal"/>
        <w:spacing w:before="220"/>
        <w:ind w:firstLine="540"/>
        <w:jc w:val="both"/>
      </w:pPr>
      <w:r w:rsidRPr="001126AF">
        <w:t>При различных значениях пределов огнестойкости одной и той же конструкции по разным предельным состояниям обозначение таких пределов перечисляется по убыванию.</w:t>
      </w:r>
    </w:p>
    <w:p w:rsidR="00522B38" w:rsidRPr="001126AF" w:rsidRDefault="00522B38">
      <w:pPr>
        <w:pStyle w:val="ConsPlusNormal"/>
        <w:spacing w:before="220"/>
        <w:ind w:firstLine="540"/>
        <w:jc w:val="both"/>
      </w:pPr>
      <w:r w:rsidRPr="001126AF">
        <w:t>3.1.2. Потеря теплоизолирующей способности конструкций воздуховодов характеризуется повышением температуры в среднем более чем на 140 °C или локально более чем на 180 °C на наружных поверхностях:</w:t>
      </w:r>
    </w:p>
    <w:p w:rsidR="00522B38" w:rsidRPr="001126AF" w:rsidRDefault="00522B38">
      <w:pPr>
        <w:pStyle w:val="ConsPlusNormal"/>
        <w:spacing w:before="220"/>
        <w:ind w:firstLine="540"/>
        <w:jc w:val="both"/>
      </w:pPr>
      <w:r w:rsidRPr="001126AF">
        <w:t>конструкций воздуховодов вне зоны их нагрева на расстояниях 0,05 и 1,0 м от ограждающих конструкций печи (не менее чем в четырех точках каждого сечения на указанных расстояниях);</w:t>
      </w:r>
    </w:p>
    <w:p w:rsidR="00522B38" w:rsidRPr="001126AF" w:rsidRDefault="00522B38">
      <w:pPr>
        <w:pStyle w:val="ConsPlusNormal"/>
        <w:spacing w:before="220"/>
        <w:ind w:firstLine="540"/>
        <w:jc w:val="both"/>
      </w:pPr>
      <w:r w:rsidRPr="001126AF">
        <w:t>узлов уплотнения зазоров с необогреваемой стороны в местах прохода воздуховодов через ограждения печи (не менее чем в четырех точках).</w:t>
      </w:r>
    </w:p>
    <w:p w:rsidR="00522B38" w:rsidRPr="001126AF" w:rsidRDefault="00522B38">
      <w:pPr>
        <w:pStyle w:val="ConsPlusNormal"/>
        <w:spacing w:before="220"/>
        <w:ind w:firstLine="540"/>
        <w:jc w:val="both"/>
      </w:pPr>
      <w:r w:rsidRPr="001126AF">
        <w:t>Вне зависимости от первоначальной температуры указанных поверхностей значение локальной температуры не должно превышать 220 °C в любых точках (в том числе в тех, где ожидается локальный прогрев, стыки, углы, теплопроводные включения).</w:t>
      </w:r>
    </w:p>
    <w:p w:rsidR="00522B38" w:rsidRPr="001126AF" w:rsidRDefault="00522B38">
      <w:pPr>
        <w:pStyle w:val="ConsPlusNormal"/>
        <w:spacing w:before="220"/>
        <w:ind w:firstLine="540"/>
        <w:jc w:val="both"/>
      </w:pPr>
      <w:bookmarkStart w:id="4" w:name="P71"/>
      <w:bookmarkEnd w:id="4"/>
      <w:r w:rsidRPr="001126AF">
        <w:t>3.1.3. Потеря плотности характеризуется:</w:t>
      </w:r>
    </w:p>
    <w:p w:rsidR="00522B38" w:rsidRPr="001126AF" w:rsidRDefault="00522B38">
      <w:pPr>
        <w:pStyle w:val="ConsPlusNormal"/>
        <w:spacing w:before="220"/>
        <w:ind w:firstLine="540"/>
        <w:jc w:val="both"/>
      </w:pPr>
      <w:r w:rsidRPr="001126AF">
        <w:t>образованием в узлах уплотнения зазоров в местах прохода воздуховодов через ограждения печи или в их конструкциях с необогреваемой стороны визуально обнаруживаемых сквозных трещин или сквозных отверстий, через которые проникают продукты горения или пламя;</w:t>
      </w:r>
    </w:p>
    <w:p w:rsidR="00522B38" w:rsidRPr="001126AF" w:rsidRDefault="00522B38">
      <w:pPr>
        <w:pStyle w:val="ConsPlusNormal"/>
        <w:spacing w:before="220"/>
        <w:ind w:firstLine="540"/>
        <w:jc w:val="both"/>
      </w:pPr>
      <w:r w:rsidRPr="001126AF">
        <w:t xml:space="preserve">превышением допустимых величин подсосов или утечек газа через </w:t>
      </w:r>
      <w:proofErr w:type="spellStart"/>
      <w:r w:rsidRPr="001126AF">
        <w:t>неплотности</w:t>
      </w:r>
      <w:proofErr w:type="spellEnd"/>
      <w:r w:rsidRPr="001126AF">
        <w:t xml:space="preserve"> конструкций воздуховодов.</w:t>
      </w:r>
    </w:p>
    <w:p w:rsidR="00522B38" w:rsidRPr="001126AF" w:rsidRDefault="00522B38">
      <w:pPr>
        <w:pStyle w:val="ConsPlusNormal"/>
        <w:spacing w:before="220"/>
        <w:ind w:firstLine="540"/>
        <w:jc w:val="both"/>
      </w:pPr>
      <w:r w:rsidRPr="001126AF">
        <w:t>Допустимая величина подсосов или утечек на 1 м</w:t>
      </w:r>
      <w:proofErr w:type="gramStart"/>
      <w:r w:rsidRPr="001126AF">
        <w:rPr>
          <w:vertAlign w:val="superscript"/>
        </w:rPr>
        <w:t>2</w:t>
      </w:r>
      <w:proofErr w:type="gramEnd"/>
      <w:r w:rsidRPr="001126AF">
        <w:t xml:space="preserve"> развернутой площади воздуховода определяется по формуле</w:t>
      </w:r>
    </w:p>
    <w:p w:rsidR="00522B38" w:rsidRPr="001126AF" w:rsidRDefault="00522B38">
      <w:pPr>
        <w:pStyle w:val="ConsPlusNormal"/>
        <w:jc w:val="both"/>
      </w:pPr>
    </w:p>
    <w:p w:rsidR="00522B38" w:rsidRPr="001126AF" w:rsidRDefault="00522B38">
      <w:pPr>
        <w:pStyle w:val="ConsPlusNormal"/>
        <w:jc w:val="center"/>
      </w:pPr>
      <w:proofErr w:type="spellStart"/>
      <w:proofErr w:type="gramStart"/>
      <w:r w:rsidRPr="001126AF">
        <w:t>Q</w:t>
      </w:r>
      <w:proofErr w:type="gramEnd"/>
      <w:r w:rsidRPr="001126AF">
        <w:rPr>
          <w:vertAlign w:val="subscript"/>
        </w:rPr>
        <w:t>пр</w:t>
      </w:r>
      <w:proofErr w:type="spellEnd"/>
      <w:r w:rsidRPr="001126AF">
        <w:t xml:space="preserve"> = 0,03152P</w:t>
      </w:r>
      <w:r w:rsidRPr="001126AF">
        <w:rPr>
          <w:vertAlign w:val="superscript"/>
        </w:rPr>
        <w:t>0,68305</w:t>
      </w:r>
      <w:r w:rsidRPr="001126AF">
        <w:t>, (1)</w:t>
      </w:r>
    </w:p>
    <w:p w:rsidR="00522B38" w:rsidRPr="001126AF" w:rsidRDefault="00522B38">
      <w:pPr>
        <w:pStyle w:val="ConsPlusNormal"/>
        <w:jc w:val="both"/>
      </w:pPr>
    </w:p>
    <w:p w:rsidR="00522B38" w:rsidRPr="001126AF" w:rsidRDefault="00522B38">
      <w:pPr>
        <w:pStyle w:val="ConsPlusNormal"/>
        <w:ind w:firstLine="540"/>
        <w:jc w:val="both"/>
      </w:pPr>
      <w:r w:rsidRPr="001126AF">
        <w:lastRenderedPageBreak/>
        <w:t xml:space="preserve">где </w:t>
      </w:r>
      <w:proofErr w:type="spellStart"/>
      <w:proofErr w:type="gramStart"/>
      <w:r w:rsidRPr="001126AF">
        <w:t>Q</w:t>
      </w:r>
      <w:proofErr w:type="gramEnd"/>
      <w:r w:rsidRPr="001126AF">
        <w:rPr>
          <w:vertAlign w:val="subscript"/>
        </w:rPr>
        <w:t>пр</w:t>
      </w:r>
      <w:proofErr w:type="spellEnd"/>
      <w:r w:rsidRPr="001126AF">
        <w:t xml:space="preserve"> - предельно допустимые подсосы (утечки) через </w:t>
      </w:r>
      <w:proofErr w:type="spellStart"/>
      <w:r w:rsidRPr="001126AF">
        <w:t>неплотности</w:t>
      </w:r>
      <w:proofErr w:type="spellEnd"/>
      <w:r w:rsidRPr="001126AF">
        <w:t xml:space="preserve"> конструкции воздуховода при температуре 20 °C, м</w:t>
      </w:r>
      <w:r w:rsidRPr="001126AF">
        <w:rPr>
          <w:vertAlign w:val="superscript"/>
        </w:rPr>
        <w:t>3</w:t>
      </w:r>
      <w:r w:rsidRPr="001126AF">
        <w:t>/ч;</w:t>
      </w:r>
    </w:p>
    <w:p w:rsidR="00522B38" w:rsidRPr="001126AF" w:rsidRDefault="00522B38">
      <w:pPr>
        <w:pStyle w:val="ConsPlusNormal"/>
        <w:spacing w:before="220"/>
        <w:ind w:firstLine="540"/>
        <w:jc w:val="both"/>
      </w:pPr>
      <w:r w:rsidRPr="001126AF">
        <w:t>P - разрежение (избыточное давление) во внутренней полости воздуховода по отношению к атмосферному давлению, Па.</w:t>
      </w:r>
    </w:p>
    <w:p w:rsidR="00522B38" w:rsidRPr="001126AF" w:rsidRDefault="00522B38">
      <w:pPr>
        <w:pStyle w:val="ConsPlusNormal"/>
        <w:jc w:val="both"/>
      </w:pPr>
    </w:p>
    <w:p w:rsidR="00522B38" w:rsidRPr="001126AF" w:rsidRDefault="00522B38">
      <w:pPr>
        <w:pStyle w:val="ConsPlusNormal"/>
        <w:jc w:val="center"/>
        <w:outlineLvl w:val="1"/>
        <w:rPr>
          <w:b/>
        </w:rPr>
      </w:pPr>
      <w:r w:rsidRPr="001126AF">
        <w:rPr>
          <w:b/>
        </w:rPr>
        <w:t>4. Сущность метода и режимы испытаний</w:t>
      </w:r>
    </w:p>
    <w:p w:rsidR="00522B38" w:rsidRPr="001126AF" w:rsidRDefault="00522B38">
      <w:pPr>
        <w:pStyle w:val="ConsPlusNormal"/>
        <w:jc w:val="both"/>
      </w:pPr>
    </w:p>
    <w:p w:rsidR="00522B38" w:rsidRPr="001126AF" w:rsidRDefault="00522B38">
      <w:pPr>
        <w:pStyle w:val="ConsPlusNormal"/>
        <w:ind w:firstLine="540"/>
        <w:jc w:val="both"/>
      </w:pPr>
      <w:r w:rsidRPr="001126AF">
        <w:t xml:space="preserve">4.1. Сущность метода заключается в определении времени, по истечении которого наступает одно из предельных состояний конструкции воздуховода (по 3.1.1 - 3.1.3 настоящего стандарта) при ее наружном обогреве с одновременным </w:t>
      </w:r>
      <w:proofErr w:type="spellStart"/>
      <w:r w:rsidRPr="001126AF">
        <w:t>нагружением</w:t>
      </w:r>
      <w:proofErr w:type="spellEnd"/>
      <w:r w:rsidRPr="001126AF">
        <w:t xml:space="preserve"> избыточным давлением (разрежением) во внутренней полости.</w:t>
      </w:r>
    </w:p>
    <w:p w:rsidR="00522B38" w:rsidRPr="001126AF" w:rsidRDefault="00522B38">
      <w:pPr>
        <w:pStyle w:val="ConsPlusNormal"/>
        <w:spacing w:before="220"/>
        <w:ind w:firstLine="540"/>
        <w:jc w:val="both"/>
      </w:pPr>
      <w:bookmarkStart w:id="5" w:name="P84"/>
      <w:bookmarkEnd w:id="5"/>
      <w:r w:rsidRPr="001126AF">
        <w:t>4.2. Тепловое воздействие на конструкции воздуховодов осуществляется в соответствии с температурным режимом в печи и допускаемыми отклонениями температур согласно требованиям ГОСТ 30247.0.</w:t>
      </w:r>
    </w:p>
    <w:p w:rsidR="00522B38" w:rsidRPr="001126AF" w:rsidRDefault="00522B38">
      <w:pPr>
        <w:pStyle w:val="ConsPlusNormal"/>
        <w:spacing w:before="220"/>
        <w:ind w:firstLine="540"/>
        <w:jc w:val="both"/>
      </w:pPr>
      <w:bookmarkStart w:id="6" w:name="P85"/>
      <w:bookmarkEnd w:id="6"/>
      <w:r w:rsidRPr="001126AF">
        <w:t>4.3. Величина избыточного давления (разрежения) во внутренних полостях конструкций воздуховодов должна быть (300 +/- 6) Па.</w:t>
      </w:r>
    </w:p>
    <w:p w:rsidR="00522B38" w:rsidRPr="001126AF" w:rsidRDefault="00522B38">
      <w:pPr>
        <w:pStyle w:val="ConsPlusNormal"/>
        <w:spacing w:before="220"/>
        <w:ind w:firstLine="540"/>
        <w:jc w:val="both"/>
      </w:pPr>
      <w:r w:rsidRPr="001126AF">
        <w:t>4.4. С учетом специфики функционального назначения воздуховодов температурные режимы и значение величины избыточного давления (разрежения) во внутренних полостях их конструкций, указанные в 4.2, 4.3 настоящего стандарта, могут быть изменены в соответствии с технической документацией на изделие.</w:t>
      </w:r>
    </w:p>
    <w:p w:rsidR="00522B38" w:rsidRPr="001126AF" w:rsidRDefault="00522B38">
      <w:pPr>
        <w:pStyle w:val="ConsPlusNormal"/>
        <w:spacing w:before="220"/>
        <w:ind w:firstLine="540"/>
        <w:jc w:val="both"/>
      </w:pPr>
      <w:r w:rsidRPr="001126AF">
        <w:t>4.5. Режимы испытаний дымоходов и газоходов могут быть установлены в соответствии с 4.2, 4.3 при необходимой корректировке с учетом особенностей их исполнения, технических характеристик и условий эксплуатации.</w:t>
      </w:r>
    </w:p>
    <w:p w:rsidR="00522B38" w:rsidRPr="001126AF" w:rsidRDefault="00522B38">
      <w:pPr>
        <w:pStyle w:val="ConsPlusNormal"/>
        <w:jc w:val="both"/>
      </w:pPr>
    </w:p>
    <w:p w:rsidR="00522B38" w:rsidRPr="001126AF" w:rsidRDefault="00522B38">
      <w:pPr>
        <w:pStyle w:val="ConsPlusNormal"/>
        <w:jc w:val="center"/>
        <w:outlineLvl w:val="1"/>
        <w:rPr>
          <w:b/>
        </w:rPr>
      </w:pPr>
      <w:r w:rsidRPr="001126AF">
        <w:rPr>
          <w:b/>
        </w:rPr>
        <w:t>5. Стендовое оборудование и измерительная аппаратура</w:t>
      </w:r>
    </w:p>
    <w:p w:rsidR="00522B38" w:rsidRPr="001126AF" w:rsidRDefault="00522B38">
      <w:pPr>
        <w:pStyle w:val="ConsPlusNormal"/>
        <w:jc w:val="both"/>
      </w:pPr>
    </w:p>
    <w:p w:rsidR="00522B38" w:rsidRPr="001126AF" w:rsidRDefault="00522B38">
      <w:pPr>
        <w:pStyle w:val="ConsPlusNormal"/>
        <w:ind w:firstLine="540"/>
        <w:jc w:val="both"/>
      </w:pPr>
      <w:r w:rsidRPr="001126AF">
        <w:t>5.1. Стенд для проведения испытаний воздуховодов состоит (в соответствии с Приложениями</w:t>
      </w:r>
      <w:proofErr w:type="gramStart"/>
      <w:r w:rsidRPr="001126AF">
        <w:t xml:space="preserve"> Б</w:t>
      </w:r>
      <w:proofErr w:type="gramEnd"/>
      <w:r w:rsidRPr="001126AF">
        <w:t>, В) из печи с внутренними размерами не менее 2,5 x 2,5 x 2,5 м, вентилятора, дросселирующего устройства и обвязки вентилятора.</w:t>
      </w:r>
    </w:p>
    <w:p w:rsidR="00522B38" w:rsidRPr="001126AF" w:rsidRDefault="00522B38">
      <w:pPr>
        <w:pStyle w:val="ConsPlusNormal"/>
        <w:spacing w:before="220"/>
        <w:ind w:firstLine="540"/>
        <w:jc w:val="both"/>
      </w:pPr>
      <w:r w:rsidRPr="001126AF">
        <w:t>Печь должна быть оборудована форсунками, работающими на жидком топливе, и обеспечивать требуемый тепловой режим согласно 4.2 настоящего стандарта.</w:t>
      </w:r>
    </w:p>
    <w:p w:rsidR="00522B38" w:rsidRPr="001126AF" w:rsidRDefault="00522B38">
      <w:pPr>
        <w:pStyle w:val="ConsPlusNormal"/>
        <w:spacing w:before="220"/>
        <w:ind w:firstLine="540"/>
        <w:jc w:val="both"/>
      </w:pPr>
      <w:r w:rsidRPr="001126AF">
        <w:t>Дросселирующее устройство должно обеспечивать возможность регулирования подачи давления вентилятора для поддержания параметров работы оборудования по 4.3 настоящего стандарта.</w:t>
      </w:r>
    </w:p>
    <w:p w:rsidR="00522B38" w:rsidRPr="001126AF" w:rsidRDefault="00522B38">
      <w:pPr>
        <w:pStyle w:val="ConsPlusNormal"/>
        <w:spacing w:before="220"/>
        <w:ind w:firstLine="540"/>
        <w:jc w:val="both"/>
      </w:pPr>
      <w:r w:rsidRPr="001126AF">
        <w:t>5.2. Испытательный стенд подлежит оснащению средствами измерения температуры, интервалов времени, расхода газов и давлений.</w:t>
      </w:r>
    </w:p>
    <w:p w:rsidR="00522B38" w:rsidRPr="001126AF" w:rsidRDefault="00522B38">
      <w:pPr>
        <w:pStyle w:val="ConsPlusNormal"/>
        <w:spacing w:before="220"/>
        <w:ind w:firstLine="540"/>
        <w:jc w:val="both"/>
      </w:pPr>
      <w:bookmarkStart w:id="7" w:name="P95"/>
      <w:bookmarkEnd w:id="7"/>
      <w:r w:rsidRPr="001126AF">
        <w:t xml:space="preserve">5.2.1. Для измерения температуры на необогреваемых поверхностях воздуховодов, на поверхности уплотнений в проеме печи и сечении установки </w:t>
      </w:r>
      <w:proofErr w:type="spellStart"/>
      <w:r w:rsidRPr="001126AF">
        <w:t>расходомерного</w:t>
      </w:r>
      <w:proofErr w:type="spellEnd"/>
      <w:r w:rsidRPr="001126AF">
        <w:t xml:space="preserve"> устройства (обязательные Приложения</w:t>
      </w:r>
      <w:proofErr w:type="gramStart"/>
      <w:r w:rsidRPr="001126AF">
        <w:t xml:space="preserve"> Б</w:t>
      </w:r>
      <w:proofErr w:type="gramEnd"/>
      <w:r w:rsidRPr="001126AF">
        <w:t>, В) следует применять хромель-алюмелевые термоэлектрические преобразователи (ТЭП) по ГОСТ 6616 с диаметром электродов не более 0,7 мм.</w:t>
      </w:r>
    </w:p>
    <w:p w:rsidR="00522B38" w:rsidRPr="001126AF" w:rsidRDefault="00522B38">
      <w:pPr>
        <w:pStyle w:val="ConsPlusNormal"/>
        <w:spacing w:before="220"/>
        <w:ind w:firstLine="540"/>
        <w:jc w:val="both"/>
      </w:pPr>
      <w:bookmarkStart w:id="8" w:name="P96"/>
      <w:bookmarkEnd w:id="8"/>
      <w:r w:rsidRPr="001126AF">
        <w:t>5.2.2. Для измерения температуры в печи используют хромель-алюмелевые ТЭП по ГОСТ 6616 с диаметром электродов от 1,2 до 3,0 мм.</w:t>
      </w:r>
    </w:p>
    <w:p w:rsidR="00522B38" w:rsidRPr="001126AF" w:rsidRDefault="00522B38">
      <w:pPr>
        <w:pStyle w:val="ConsPlusNormal"/>
        <w:spacing w:before="220"/>
        <w:ind w:firstLine="540"/>
        <w:jc w:val="both"/>
      </w:pPr>
      <w:r w:rsidRPr="001126AF">
        <w:t xml:space="preserve">5.2.3. ТЭП в сечении установки </w:t>
      </w:r>
      <w:proofErr w:type="spellStart"/>
      <w:r w:rsidRPr="001126AF">
        <w:t>расходомерного</w:t>
      </w:r>
      <w:proofErr w:type="spellEnd"/>
      <w:r w:rsidRPr="001126AF">
        <w:t xml:space="preserve"> устройства (в соответствии с Приложением В) должен располагаться на расстоянии не более 0,2d от оси мерного участка и от </w:t>
      </w:r>
      <w:proofErr w:type="spellStart"/>
      <w:r w:rsidRPr="001126AF">
        <w:t>расходомерного</w:t>
      </w:r>
      <w:proofErr w:type="spellEnd"/>
      <w:r w:rsidRPr="001126AF">
        <w:t xml:space="preserve"> устройства, где d - диаметр мерного участка воздуховода.</w:t>
      </w:r>
    </w:p>
    <w:p w:rsidR="00522B38" w:rsidRPr="001126AF" w:rsidRDefault="00522B38">
      <w:pPr>
        <w:pStyle w:val="ConsPlusNormal"/>
        <w:spacing w:before="220"/>
        <w:ind w:firstLine="540"/>
        <w:jc w:val="both"/>
      </w:pPr>
      <w:r w:rsidRPr="001126AF">
        <w:lastRenderedPageBreak/>
        <w:t>5.2.4. Для регистрации измеряемых температур применяют приборы класса точности не менее 1,0 с диапазоном измерений от 0 °C до 1300 °C.</w:t>
      </w:r>
    </w:p>
    <w:p w:rsidR="00522B38" w:rsidRPr="001126AF" w:rsidRDefault="00522B38">
      <w:pPr>
        <w:pStyle w:val="ConsPlusNormal"/>
        <w:spacing w:before="220"/>
        <w:ind w:firstLine="540"/>
        <w:jc w:val="both"/>
      </w:pPr>
      <w:r w:rsidRPr="001126AF">
        <w:t>5.2.5. Для регистрации давления газовой среды используют приборы (манометры, микроманометры и т.п.) класса точности не ниже 1,0.</w:t>
      </w:r>
    </w:p>
    <w:p w:rsidR="00522B38" w:rsidRPr="001126AF" w:rsidRDefault="00522B38">
      <w:pPr>
        <w:pStyle w:val="ConsPlusNormal"/>
        <w:spacing w:before="220"/>
        <w:ind w:firstLine="540"/>
        <w:jc w:val="both"/>
      </w:pPr>
      <w:r w:rsidRPr="001126AF">
        <w:t xml:space="preserve">5.2.6. Для измерения расхода газов применяют </w:t>
      </w:r>
      <w:proofErr w:type="spellStart"/>
      <w:r w:rsidRPr="001126AF">
        <w:t>расходомерные</w:t>
      </w:r>
      <w:proofErr w:type="spellEnd"/>
      <w:r w:rsidRPr="001126AF">
        <w:t xml:space="preserve"> устройства, позволяющие измерять величины расходов, составляющие не менее 15% </w:t>
      </w:r>
      <w:proofErr w:type="spellStart"/>
      <w:proofErr w:type="gramStart"/>
      <w:r w:rsidRPr="001126AF">
        <w:t>Q</w:t>
      </w:r>
      <w:proofErr w:type="gramEnd"/>
      <w:r w:rsidRPr="001126AF">
        <w:rPr>
          <w:vertAlign w:val="subscript"/>
        </w:rPr>
        <w:t>пр</w:t>
      </w:r>
      <w:proofErr w:type="spellEnd"/>
      <w:r w:rsidRPr="001126AF">
        <w:t xml:space="preserve"> по 3.1.3 настоящего стандарта.</w:t>
      </w:r>
    </w:p>
    <w:p w:rsidR="00522B38" w:rsidRPr="001126AF" w:rsidRDefault="00522B38">
      <w:pPr>
        <w:pStyle w:val="ConsPlusNormal"/>
        <w:spacing w:before="220"/>
        <w:ind w:firstLine="540"/>
        <w:jc w:val="both"/>
      </w:pPr>
      <w:r w:rsidRPr="001126AF">
        <w:t xml:space="preserve">5.2.7. Конструкция </w:t>
      </w:r>
      <w:proofErr w:type="spellStart"/>
      <w:r w:rsidRPr="001126AF">
        <w:t>расходомерного</w:t>
      </w:r>
      <w:proofErr w:type="spellEnd"/>
      <w:r w:rsidRPr="001126AF">
        <w:t xml:space="preserve"> устройства должна исключать возможность образования осадков и отложений перед ним.</w:t>
      </w:r>
    </w:p>
    <w:p w:rsidR="00522B38" w:rsidRPr="001126AF" w:rsidRDefault="00522B38">
      <w:pPr>
        <w:pStyle w:val="ConsPlusNormal"/>
        <w:spacing w:before="220"/>
        <w:ind w:firstLine="540"/>
        <w:jc w:val="both"/>
      </w:pPr>
      <w:r w:rsidRPr="001126AF">
        <w:t>5.2.8. Для измерения интервалов времени используют секундомеры класса точности не менее 0,2s.</w:t>
      </w:r>
    </w:p>
    <w:p w:rsidR="00522B38" w:rsidRPr="001126AF" w:rsidRDefault="00522B38">
      <w:pPr>
        <w:pStyle w:val="ConsPlusNormal"/>
        <w:spacing w:before="220"/>
        <w:ind w:firstLine="540"/>
        <w:jc w:val="both"/>
      </w:pPr>
      <w:r w:rsidRPr="001126AF">
        <w:t xml:space="preserve">5.2.9. Расположение ТЭП, а также места отбора давления и установки </w:t>
      </w:r>
      <w:proofErr w:type="spellStart"/>
      <w:r w:rsidRPr="001126AF">
        <w:t>расходомерного</w:t>
      </w:r>
      <w:proofErr w:type="spellEnd"/>
      <w:r w:rsidRPr="001126AF">
        <w:t xml:space="preserve"> устройства принимают в соответствии с Приложениями</w:t>
      </w:r>
      <w:proofErr w:type="gramStart"/>
      <w:r w:rsidRPr="001126AF">
        <w:t xml:space="preserve"> Б</w:t>
      </w:r>
      <w:proofErr w:type="gramEnd"/>
      <w:r w:rsidRPr="001126AF">
        <w:t>, В.</w:t>
      </w:r>
    </w:p>
    <w:p w:rsidR="00522B38" w:rsidRPr="001126AF" w:rsidRDefault="00522B38">
      <w:pPr>
        <w:pStyle w:val="ConsPlusNormal"/>
        <w:spacing w:before="220"/>
        <w:ind w:firstLine="540"/>
        <w:jc w:val="both"/>
      </w:pPr>
      <w:r w:rsidRPr="001126AF">
        <w:t>5.2.10. Номинальные статические характеристики и пределы допускаемых отклонений термоэлектродвижущей силы (</w:t>
      </w:r>
      <w:proofErr w:type="spellStart"/>
      <w:r w:rsidRPr="001126AF">
        <w:t>т.э.д.с</w:t>
      </w:r>
      <w:proofErr w:type="spellEnd"/>
      <w:r w:rsidRPr="001126AF">
        <w:t xml:space="preserve">.) ТЭП по 5.2.1 - 5.2.2 настоящего стандарта должны соответствовать ГОСТ </w:t>
      </w:r>
      <w:proofErr w:type="gramStart"/>
      <w:r w:rsidRPr="001126AF">
        <w:t>Р</w:t>
      </w:r>
      <w:proofErr w:type="gramEnd"/>
      <w:r w:rsidRPr="001126AF">
        <w:t xml:space="preserve"> 8.585 или индивидуальным градуировкам.</w:t>
      </w:r>
    </w:p>
    <w:p w:rsidR="00522B38" w:rsidRPr="001126AF" w:rsidRDefault="00522B38">
      <w:pPr>
        <w:pStyle w:val="ConsPlusNormal"/>
        <w:jc w:val="both"/>
      </w:pPr>
    </w:p>
    <w:p w:rsidR="00522B38" w:rsidRPr="001126AF" w:rsidRDefault="00522B38">
      <w:pPr>
        <w:pStyle w:val="ConsPlusNormal"/>
        <w:jc w:val="center"/>
        <w:outlineLvl w:val="1"/>
        <w:rPr>
          <w:b/>
        </w:rPr>
      </w:pPr>
      <w:r w:rsidRPr="001126AF">
        <w:rPr>
          <w:b/>
        </w:rPr>
        <w:t>6. Подготовка к испытаниям</w:t>
      </w:r>
    </w:p>
    <w:p w:rsidR="00522B38" w:rsidRPr="001126AF" w:rsidRDefault="00522B38">
      <w:pPr>
        <w:pStyle w:val="ConsPlusNormal"/>
        <w:jc w:val="both"/>
      </w:pPr>
    </w:p>
    <w:p w:rsidR="00522B38" w:rsidRPr="001126AF" w:rsidRDefault="00522B38">
      <w:pPr>
        <w:pStyle w:val="ConsPlusNormal"/>
        <w:ind w:firstLine="540"/>
        <w:jc w:val="both"/>
      </w:pPr>
      <w:bookmarkStart w:id="9" w:name="P108"/>
      <w:bookmarkEnd w:id="9"/>
      <w:r w:rsidRPr="001126AF">
        <w:t>6.1. Испытанию на огнестойкость подлежат образцы воздуховодов, поставляемые в сборе, включая предусмотренные конструкторской документацией разработчика покрытия, термоизоляцию, узлы крепления, уплотнения и подвески.</w:t>
      </w:r>
    </w:p>
    <w:p w:rsidR="00522B38" w:rsidRPr="001126AF" w:rsidRDefault="00522B38">
      <w:pPr>
        <w:pStyle w:val="ConsPlusNormal"/>
        <w:spacing w:before="220"/>
        <w:ind w:firstLine="540"/>
        <w:jc w:val="both"/>
      </w:pPr>
      <w:r w:rsidRPr="001126AF">
        <w:t>На испытания поставляется образец воздуховода прямоугольного сечения с соотношением внутренних размеров поперечного сечения 1,5 &lt;= b/a &lt;= 2 согласно рисунку Б.3 (Приложение Б).</w:t>
      </w:r>
    </w:p>
    <w:p w:rsidR="00522B38" w:rsidRPr="001126AF" w:rsidRDefault="00522B38">
      <w:pPr>
        <w:pStyle w:val="ConsPlusNormal"/>
        <w:spacing w:before="220"/>
        <w:ind w:firstLine="540"/>
        <w:jc w:val="both"/>
      </w:pPr>
      <w:r w:rsidRPr="001126AF">
        <w:t>Длина участка образца, подлежащего нагреву (обогреваемого), должна быть не менее 2,5 м, необогреваемого - не менее 1,5 м. На длине обогреваемого участка может быть не менее двух соединений, выполненных по типовому способу (фланцевых, сварных и т.п.), на длине необогреваемого - по крайней мере, одно соединение. Обогреваемый участок должен быть заглушен с торца пластиной из того же материала, который использован для воздуховода. Присоединение заглушки осуществляется тем же способом, что и соединение звеньев воздуховода, образец которого крепится в огневой камере в соответствии с технической (конструкторской) документацией.</w:t>
      </w:r>
    </w:p>
    <w:p w:rsidR="00522B38" w:rsidRPr="001126AF" w:rsidRDefault="00522B38">
      <w:pPr>
        <w:pStyle w:val="ConsPlusNormal"/>
        <w:spacing w:before="220"/>
        <w:ind w:firstLine="540"/>
        <w:jc w:val="both"/>
      </w:pPr>
      <w:r w:rsidRPr="001126AF">
        <w:t>6.2. Образцы воздуховодов, поставленные для испытаний, должны соответствовать конструкторской документации. Степень соответствия устанавливается входным контролем.</w:t>
      </w:r>
    </w:p>
    <w:p w:rsidR="00522B38" w:rsidRPr="001126AF" w:rsidRDefault="00522B38">
      <w:pPr>
        <w:pStyle w:val="ConsPlusNormal"/>
        <w:spacing w:before="220"/>
        <w:ind w:firstLine="540"/>
        <w:jc w:val="both"/>
      </w:pPr>
      <w:r w:rsidRPr="001126AF">
        <w:t>6.3. Для проведения испытаний образец устанавливается на стенде горизонтально (в соответствии с Приложениями</w:t>
      </w:r>
      <w:proofErr w:type="gramStart"/>
      <w:r w:rsidRPr="001126AF">
        <w:t xml:space="preserve"> Б</w:t>
      </w:r>
      <w:proofErr w:type="gramEnd"/>
      <w:r w:rsidRPr="001126AF">
        <w:t>, В). Плотность вентиляционного канала, присоединяемого к испытуемому образцу, должна быть определена предварительно по величине утечек и подсосов воздуха и составлять не более 15% максимально допустимого расхода газов по 3.1.3 настоящего стандарта.</w:t>
      </w:r>
    </w:p>
    <w:p w:rsidR="00522B38" w:rsidRPr="001126AF" w:rsidRDefault="00522B38">
      <w:pPr>
        <w:pStyle w:val="ConsPlusNormal"/>
        <w:spacing w:before="220"/>
        <w:ind w:firstLine="540"/>
        <w:jc w:val="both"/>
      </w:pPr>
      <w:r w:rsidRPr="001126AF">
        <w:t>6.4. При предъявлении к конструкциям воздуховодов особых требований в соответствии с технической документацией можно проводить испытания при их вертикальном расположении на стенде (в соответствии с Приложениями</w:t>
      </w:r>
      <w:proofErr w:type="gramStart"/>
      <w:r w:rsidRPr="001126AF">
        <w:t xml:space="preserve"> Б</w:t>
      </w:r>
      <w:proofErr w:type="gramEnd"/>
      <w:r w:rsidRPr="001126AF">
        <w:t>, В), а также воздуховодов непрямоугольного сечения.</w:t>
      </w:r>
    </w:p>
    <w:p w:rsidR="00522B38" w:rsidRPr="001126AF" w:rsidRDefault="00522B38">
      <w:pPr>
        <w:pStyle w:val="ConsPlusNormal"/>
        <w:jc w:val="both"/>
      </w:pPr>
    </w:p>
    <w:p w:rsidR="00522B38" w:rsidRPr="001126AF" w:rsidRDefault="00522B38">
      <w:pPr>
        <w:pStyle w:val="ConsPlusNormal"/>
        <w:jc w:val="center"/>
        <w:outlineLvl w:val="1"/>
        <w:rPr>
          <w:b/>
        </w:rPr>
      </w:pPr>
      <w:r w:rsidRPr="001126AF">
        <w:rPr>
          <w:b/>
        </w:rPr>
        <w:t>7. Последовательность проведения испытаний</w:t>
      </w:r>
    </w:p>
    <w:p w:rsidR="00522B38" w:rsidRPr="001126AF" w:rsidRDefault="00522B38">
      <w:pPr>
        <w:pStyle w:val="ConsPlusNormal"/>
        <w:jc w:val="both"/>
      </w:pPr>
    </w:p>
    <w:p w:rsidR="00522B38" w:rsidRPr="001126AF" w:rsidRDefault="00522B38">
      <w:pPr>
        <w:pStyle w:val="ConsPlusNormal"/>
        <w:ind w:firstLine="540"/>
        <w:jc w:val="both"/>
      </w:pPr>
      <w:r w:rsidRPr="001126AF">
        <w:t>7.1. Испытания должны выполняться при температуре окружающей среды от 0 °C до 40 °C.</w:t>
      </w:r>
    </w:p>
    <w:p w:rsidR="00522B38" w:rsidRPr="001126AF" w:rsidRDefault="00522B38">
      <w:pPr>
        <w:pStyle w:val="ConsPlusNormal"/>
        <w:spacing w:before="220"/>
        <w:ind w:firstLine="540"/>
        <w:jc w:val="both"/>
      </w:pPr>
      <w:r w:rsidRPr="001126AF">
        <w:lastRenderedPageBreak/>
        <w:t>7.2. Избыточное давление (разрежение) во внутренней полости образца создается подключением мерного участка вентиляционного канала, присоединяемого к образцу и нагнетательному (всасывающему) патрубку вентилятора.</w:t>
      </w:r>
    </w:p>
    <w:p w:rsidR="00522B38" w:rsidRPr="001126AF" w:rsidRDefault="00522B38">
      <w:pPr>
        <w:pStyle w:val="ConsPlusNormal"/>
        <w:spacing w:before="220"/>
        <w:ind w:firstLine="540"/>
        <w:jc w:val="both"/>
      </w:pPr>
      <w:r w:rsidRPr="001126AF">
        <w:t xml:space="preserve">Регулирование величины избыточного давления (разрежения) осуществляется </w:t>
      </w:r>
      <w:proofErr w:type="spellStart"/>
      <w:r w:rsidRPr="001126AF">
        <w:t>дросселированием</w:t>
      </w:r>
      <w:proofErr w:type="spellEnd"/>
      <w:r w:rsidRPr="001126AF">
        <w:t xml:space="preserve"> вентилятора с помощью заслонок.</w:t>
      </w:r>
    </w:p>
    <w:p w:rsidR="00522B38" w:rsidRPr="001126AF" w:rsidRDefault="00522B38">
      <w:pPr>
        <w:pStyle w:val="ConsPlusNormal"/>
        <w:spacing w:before="220"/>
        <w:ind w:firstLine="540"/>
        <w:jc w:val="both"/>
      </w:pPr>
      <w:r w:rsidRPr="001126AF">
        <w:t>7.3. Начало испытаний соответствует моменту включения форсунок печи, непосредственно перед которым включается вентилятор и регулируется величина избыточного давления (разрежения) во внутренней полости образца.</w:t>
      </w:r>
    </w:p>
    <w:p w:rsidR="00522B38" w:rsidRPr="001126AF" w:rsidRDefault="00522B38">
      <w:pPr>
        <w:pStyle w:val="ConsPlusNormal"/>
        <w:spacing w:before="220"/>
        <w:ind w:firstLine="540"/>
        <w:jc w:val="both"/>
      </w:pPr>
      <w:r w:rsidRPr="001126AF">
        <w:t>7.4. Во время испытаний регистрируют:</w:t>
      </w:r>
    </w:p>
    <w:p w:rsidR="00522B38" w:rsidRPr="001126AF" w:rsidRDefault="00522B38">
      <w:pPr>
        <w:pStyle w:val="ConsPlusNormal"/>
        <w:spacing w:before="220"/>
        <w:ind w:firstLine="540"/>
        <w:jc w:val="both"/>
      </w:pPr>
      <w:r w:rsidRPr="001126AF">
        <w:t>температуру в печи;</w:t>
      </w:r>
    </w:p>
    <w:p w:rsidR="00522B38" w:rsidRPr="001126AF" w:rsidRDefault="00522B38">
      <w:pPr>
        <w:pStyle w:val="ConsPlusNormal"/>
        <w:spacing w:before="220"/>
        <w:ind w:firstLine="540"/>
        <w:jc w:val="both"/>
      </w:pPr>
      <w:r w:rsidRPr="001126AF">
        <w:t>температуру на необогреваемых поверхностях образца и узла уплотнения мест его прохода через стенку печи;</w:t>
      </w:r>
    </w:p>
    <w:p w:rsidR="00522B38" w:rsidRPr="001126AF" w:rsidRDefault="00522B38">
      <w:pPr>
        <w:pStyle w:val="ConsPlusNormal"/>
        <w:spacing w:before="220"/>
        <w:ind w:firstLine="540"/>
        <w:jc w:val="both"/>
      </w:pPr>
      <w:r w:rsidRPr="001126AF">
        <w:t>избыточное давление (разрежение) и расход газового потока в вентиляционной системе стенда;</w:t>
      </w:r>
    </w:p>
    <w:p w:rsidR="00522B38" w:rsidRPr="001126AF" w:rsidRDefault="00522B38">
      <w:pPr>
        <w:pStyle w:val="ConsPlusNormal"/>
        <w:spacing w:before="220"/>
        <w:ind w:firstLine="540"/>
        <w:jc w:val="both"/>
      </w:pPr>
      <w:r w:rsidRPr="001126AF">
        <w:t xml:space="preserve">температуру газа в сечении установки </w:t>
      </w:r>
      <w:proofErr w:type="spellStart"/>
      <w:r w:rsidRPr="001126AF">
        <w:t>расходомерного</w:t>
      </w:r>
      <w:proofErr w:type="spellEnd"/>
      <w:r w:rsidRPr="001126AF">
        <w:t xml:space="preserve"> устройства;</w:t>
      </w:r>
    </w:p>
    <w:p w:rsidR="00522B38" w:rsidRPr="001126AF" w:rsidRDefault="00522B38">
      <w:pPr>
        <w:pStyle w:val="ConsPlusNormal"/>
        <w:spacing w:before="220"/>
        <w:ind w:firstLine="540"/>
        <w:jc w:val="both"/>
      </w:pPr>
      <w:r w:rsidRPr="001126AF">
        <w:t>момент образования сквозных трещин или отверстий с обогреваемой стороны образца и узла его уплотнения в месте прохода через ограждение печи - по появлению дыма или пламени.</w:t>
      </w:r>
    </w:p>
    <w:p w:rsidR="00522B38" w:rsidRPr="001126AF" w:rsidRDefault="00522B38">
      <w:pPr>
        <w:pStyle w:val="ConsPlusNormal"/>
        <w:spacing w:before="220"/>
        <w:ind w:firstLine="540"/>
        <w:jc w:val="both"/>
      </w:pPr>
      <w:r w:rsidRPr="001126AF">
        <w:t xml:space="preserve">Одновременно визуально контролируется состояние конструкции и узлов сочленения </w:t>
      </w:r>
      <w:proofErr w:type="gramStart"/>
      <w:r w:rsidRPr="001126AF">
        <w:t>образца</w:t>
      </w:r>
      <w:proofErr w:type="gramEnd"/>
      <w:r w:rsidRPr="001126AF">
        <w:t xml:space="preserve"> как в зоне нагрева, так и снаружи печи, наблюдается поведение узлов его крепления (подвески), регистрируются появление и характер возможных деформаций.</w:t>
      </w:r>
    </w:p>
    <w:p w:rsidR="00522B38" w:rsidRPr="001126AF" w:rsidRDefault="00522B38">
      <w:pPr>
        <w:pStyle w:val="ConsPlusNormal"/>
        <w:spacing w:before="220"/>
        <w:ind w:firstLine="540"/>
        <w:jc w:val="both"/>
      </w:pPr>
      <w:r w:rsidRPr="001126AF">
        <w:t>Измерения температур, расходов и давлений должны проводиться в интервалах не более 2 мин.</w:t>
      </w:r>
    </w:p>
    <w:p w:rsidR="00522B38" w:rsidRPr="001126AF" w:rsidRDefault="00522B38">
      <w:pPr>
        <w:pStyle w:val="ConsPlusNormal"/>
        <w:spacing w:before="220"/>
        <w:ind w:firstLine="540"/>
        <w:jc w:val="both"/>
      </w:pPr>
      <w:r w:rsidRPr="001126AF">
        <w:t>7.5. Испытания выполняют до наступления одного из предельных состояний образца по огнестойкости согласно разделу 3.</w:t>
      </w:r>
    </w:p>
    <w:p w:rsidR="00522B38" w:rsidRPr="001126AF" w:rsidRDefault="00522B38">
      <w:pPr>
        <w:pStyle w:val="ConsPlusNormal"/>
        <w:jc w:val="both"/>
      </w:pPr>
    </w:p>
    <w:p w:rsidR="00522B38" w:rsidRPr="001126AF" w:rsidRDefault="00522B38">
      <w:pPr>
        <w:pStyle w:val="ConsPlusNormal"/>
        <w:jc w:val="center"/>
        <w:outlineLvl w:val="1"/>
        <w:rPr>
          <w:b/>
        </w:rPr>
      </w:pPr>
      <w:r w:rsidRPr="001126AF">
        <w:rPr>
          <w:b/>
        </w:rPr>
        <w:t>8. Обработка результатов измерений</w:t>
      </w:r>
    </w:p>
    <w:p w:rsidR="00522B38" w:rsidRPr="001126AF" w:rsidRDefault="00522B38">
      <w:pPr>
        <w:pStyle w:val="ConsPlusNormal"/>
        <w:jc w:val="both"/>
      </w:pPr>
    </w:p>
    <w:p w:rsidR="00522B38" w:rsidRPr="001126AF" w:rsidRDefault="00522B38">
      <w:pPr>
        <w:pStyle w:val="ConsPlusNormal"/>
        <w:ind w:firstLine="540"/>
        <w:jc w:val="both"/>
      </w:pPr>
      <w:r w:rsidRPr="001126AF">
        <w:t xml:space="preserve">8.1. Фактические значения подсосов (утечек) через </w:t>
      </w:r>
      <w:proofErr w:type="spellStart"/>
      <w:r w:rsidRPr="001126AF">
        <w:t>неплотности</w:t>
      </w:r>
      <w:proofErr w:type="spellEnd"/>
      <w:r w:rsidRPr="001126AF">
        <w:t xml:space="preserve"> конструкций образца при температуре 20 °C определяются по формуле</w:t>
      </w:r>
    </w:p>
    <w:p w:rsidR="00522B38" w:rsidRPr="001126AF" w:rsidRDefault="00522B38">
      <w:pPr>
        <w:pStyle w:val="ConsPlusNormal"/>
        <w:jc w:val="both"/>
      </w:pPr>
    </w:p>
    <w:p w:rsidR="00522B38" w:rsidRPr="001126AF" w:rsidRDefault="001126AF">
      <w:pPr>
        <w:pStyle w:val="ConsPlusNormal"/>
        <w:jc w:val="center"/>
      </w:pPr>
      <w:r w:rsidRPr="001126AF">
        <w:rPr>
          <w:position w:val="-26"/>
        </w:rPr>
        <w:pict>
          <v:shape id="_x0000_i1025" style="width:94.5pt;height:36.75pt" coordsize="" o:spt="100" adj="0,,0" path="" filled="f" stroked="f">
            <v:stroke joinstyle="miter"/>
            <v:imagedata r:id="rId6" o:title="base_44_18513_32768"/>
            <v:formulas/>
            <v:path o:connecttype="segments"/>
          </v:shape>
        </w:pict>
      </w:r>
      <w:r w:rsidR="00522B38" w:rsidRPr="001126AF">
        <w:t xml:space="preserve"> (2)</w:t>
      </w:r>
    </w:p>
    <w:p w:rsidR="00522B38" w:rsidRPr="001126AF" w:rsidRDefault="00522B38">
      <w:pPr>
        <w:pStyle w:val="ConsPlusNormal"/>
        <w:jc w:val="both"/>
      </w:pPr>
    </w:p>
    <w:p w:rsidR="00522B38" w:rsidRPr="001126AF" w:rsidRDefault="00522B38">
      <w:pPr>
        <w:pStyle w:val="ConsPlusNormal"/>
        <w:ind w:firstLine="540"/>
        <w:jc w:val="both"/>
      </w:pPr>
      <w:r w:rsidRPr="001126AF">
        <w:t xml:space="preserve">где </w:t>
      </w:r>
      <w:r w:rsidR="001126AF" w:rsidRPr="001126AF">
        <w:rPr>
          <w:position w:val="-11"/>
        </w:rPr>
        <w:pict>
          <v:shape id="_x0000_i1026" style="width:22.5pt;height:22.5pt" coordsize="" o:spt="100" adj="0,,0" path="" filled="f" stroked="f">
            <v:stroke joinstyle="miter"/>
            <v:imagedata r:id="rId7" o:title="base_44_18513_32769"/>
            <v:formulas/>
            <v:path o:connecttype="segments"/>
          </v:shape>
        </w:pict>
      </w:r>
      <w:r w:rsidRPr="001126AF">
        <w:t xml:space="preserve"> - утечки (подсосы) через образец в i-м измерении, приведенные к температуре газа 20 °C, м</w:t>
      </w:r>
      <w:r w:rsidRPr="001126AF">
        <w:rPr>
          <w:vertAlign w:val="superscript"/>
        </w:rPr>
        <w:t>3</w:t>
      </w:r>
      <w:r w:rsidRPr="001126AF">
        <w:t>/</w:t>
      </w:r>
      <w:proofErr w:type="gramStart"/>
      <w:r w:rsidRPr="001126AF">
        <w:t>с</w:t>
      </w:r>
      <w:proofErr w:type="gramEnd"/>
      <w:r w:rsidRPr="001126AF">
        <w:t>;</w:t>
      </w:r>
    </w:p>
    <w:p w:rsidR="00522B38" w:rsidRPr="001126AF" w:rsidRDefault="00522B38">
      <w:pPr>
        <w:pStyle w:val="ConsPlusNormal"/>
        <w:spacing w:before="220"/>
        <w:ind w:firstLine="540"/>
        <w:jc w:val="both"/>
      </w:pPr>
      <w:proofErr w:type="spellStart"/>
      <w:r w:rsidRPr="001126AF">
        <w:t>Q</w:t>
      </w:r>
      <w:r w:rsidRPr="001126AF">
        <w:rPr>
          <w:vertAlign w:val="subscript"/>
        </w:rPr>
        <w:t>i</w:t>
      </w:r>
      <w:proofErr w:type="spellEnd"/>
      <w:r w:rsidRPr="001126AF">
        <w:t xml:space="preserve"> - фактические утечки (подсосы) через образец по результатам i-</w:t>
      </w:r>
      <w:proofErr w:type="spellStart"/>
      <w:r w:rsidRPr="001126AF">
        <w:t>го</w:t>
      </w:r>
      <w:proofErr w:type="spellEnd"/>
      <w:r w:rsidRPr="001126AF">
        <w:t xml:space="preserve"> измерения, м</w:t>
      </w:r>
      <w:r w:rsidRPr="001126AF">
        <w:rPr>
          <w:vertAlign w:val="superscript"/>
        </w:rPr>
        <w:t>3</w:t>
      </w:r>
      <w:r w:rsidRPr="001126AF">
        <w:t>/</w:t>
      </w:r>
      <w:proofErr w:type="gramStart"/>
      <w:r w:rsidRPr="001126AF">
        <w:t>с</w:t>
      </w:r>
      <w:proofErr w:type="gramEnd"/>
      <w:r w:rsidRPr="001126AF">
        <w:t>;</w:t>
      </w:r>
    </w:p>
    <w:p w:rsidR="00522B38" w:rsidRPr="001126AF" w:rsidRDefault="00522B38">
      <w:pPr>
        <w:pStyle w:val="ConsPlusNormal"/>
        <w:spacing w:before="220"/>
        <w:ind w:firstLine="540"/>
        <w:jc w:val="both"/>
      </w:pPr>
      <w:proofErr w:type="spellStart"/>
      <w:r w:rsidRPr="001126AF">
        <w:t>t</w:t>
      </w:r>
      <w:r w:rsidRPr="001126AF">
        <w:rPr>
          <w:vertAlign w:val="subscript"/>
        </w:rPr>
        <w:t>i</w:t>
      </w:r>
      <w:proofErr w:type="spellEnd"/>
      <w:r w:rsidRPr="001126AF">
        <w:t xml:space="preserve"> - температура газа, измеренная в сечении </w:t>
      </w:r>
      <w:proofErr w:type="spellStart"/>
      <w:r w:rsidRPr="001126AF">
        <w:t>расходомерного</w:t>
      </w:r>
      <w:proofErr w:type="spellEnd"/>
      <w:r w:rsidRPr="001126AF">
        <w:t xml:space="preserve"> устройства, °C.</w:t>
      </w:r>
    </w:p>
    <w:p w:rsidR="00522B38" w:rsidRPr="001126AF" w:rsidRDefault="00522B38">
      <w:pPr>
        <w:pStyle w:val="ConsPlusNormal"/>
        <w:jc w:val="both"/>
      </w:pPr>
    </w:p>
    <w:p w:rsidR="00522B38" w:rsidRPr="001126AF" w:rsidRDefault="00522B38">
      <w:pPr>
        <w:pStyle w:val="ConsPlusNormal"/>
        <w:jc w:val="center"/>
        <w:outlineLvl w:val="1"/>
        <w:rPr>
          <w:b/>
        </w:rPr>
      </w:pPr>
      <w:r w:rsidRPr="001126AF">
        <w:rPr>
          <w:b/>
        </w:rPr>
        <w:t>9. Оценка результатов испытаний</w:t>
      </w:r>
    </w:p>
    <w:p w:rsidR="00522B38" w:rsidRPr="001126AF" w:rsidRDefault="00522B38">
      <w:pPr>
        <w:pStyle w:val="ConsPlusNormal"/>
        <w:jc w:val="both"/>
      </w:pPr>
    </w:p>
    <w:p w:rsidR="00522B38" w:rsidRPr="001126AF" w:rsidRDefault="00522B38">
      <w:pPr>
        <w:pStyle w:val="ConsPlusNormal"/>
        <w:ind w:firstLine="540"/>
        <w:jc w:val="both"/>
      </w:pPr>
      <w:r w:rsidRPr="001126AF">
        <w:t>9.1. Огнестойкость воздуховода определяется интервалом времени до наступления одного из предельных состояний по 3.1.1 - 3.1.3.</w:t>
      </w:r>
    </w:p>
    <w:p w:rsidR="00522B38" w:rsidRPr="001126AF" w:rsidRDefault="00522B38">
      <w:pPr>
        <w:pStyle w:val="ConsPlusNormal"/>
        <w:spacing w:before="220"/>
        <w:ind w:firstLine="540"/>
        <w:jc w:val="both"/>
      </w:pPr>
      <w:r w:rsidRPr="001126AF">
        <w:lastRenderedPageBreak/>
        <w:t>9.2. По итогам испытания воздуховоду присваивается классификационное обозначение в соответствии с 3.1.1 настоящего стандарта, например - EI t, где t - одно из значений временного ряда 15, 30, 45, 60, 90, 120, 150, 180, 240 мин, меньшее предела огнестойкости воздуховода или равное ему.</w:t>
      </w:r>
    </w:p>
    <w:p w:rsidR="00522B38" w:rsidRPr="001126AF" w:rsidRDefault="00522B38">
      <w:pPr>
        <w:spacing w:after="1"/>
      </w:pPr>
    </w:p>
    <w:p w:rsidR="001126AF" w:rsidRPr="001126AF" w:rsidRDefault="001126AF" w:rsidP="001126AF">
      <w:pPr>
        <w:pStyle w:val="ConsPlusNormal"/>
        <w:ind w:firstLine="567"/>
        <w:jc w:val="both"/>
        <w:rPr>
          <w:i/>
        </w:rPr>
      </w:pPr>
      <w:r w:rsidRPr="001126AF">
        <w:rPr>
          <w:i/>
        </w:rPr>
        <w:t xml:space="preserve">Применение на добровольной основе пункта 9.3 обеспечивает соблюдение требований Федерального закона от 22.07.2008 № 123-ФЗ «Технический регламент о требованиях пожарной безопасности» (Приказ </w:t>
      </w:r>
      <w:proofErr w:type="spellStart"/>
      <w:r w:rsidRPr="001126AF">
        <w:rPr>
          <w:i/>
        </w:rPr>
        <w:t>Росстандарта</w:t>
      </w:r>
      <w:proofErr w:type="spellEnd"/>
      <w:r w:rsidRPr="001126AF">
        <w:rPr>
          <w:i/>
        </w:rPr>
        <w:t xml:space="preserve"> от 16.04.2014 № 474).</w:t>
      </w:r>
    </w:p>
    <w:p w:rsidR="00522B38" w:rsidRPr="001126AF" w:rsidRDefault="00522B38">
      <w:pPr>
        <w:pStyle w:val="ConsPlusNormal"/>
        <w:spacing w:before="220"/>
        <w:ind w:firstLine="540"/>
        <w:jc w:val="both"/>
      </w:pPr>
      <w:r w:rsidRPr="001126AF">
        <w:t>9.3. По результатам испытаний двух и более воздуховодов аналогичной конструкции с различными толщинами огнезащитного покрытия могут быть определены промежуточные значения пределов огнестойкости по потере теплоизолирующей способности в соответствии с Приложением А.</w:t>
      </w:r>
    </w:p>
    <w:p w:rsidR="00522B38" w:rsidRPr="001126AF" w:rsidRDefault="00522B38">
      <w:pPr>
        <w:pStyle w:val="ConsPlusNormal"/>
        <w:spacing w:before="220"/>
        <w:ind w:firstLine="540"/>
        <w:jc w:val="both"/>
      </w:pPr>
      <w:r w:rsidRPr="001126AF">
        <w:t>9.4. Результаты испытаний воздуховода распространяют на воздуховоды аналогичной конструкции прямоугольного и круглого сечения, если величина их гидравлического диаметра не превышает значения диаметра испытанного воздуховода более чем на 50%, а внутренние размеры их поперечного сечения (диаметр или длина большей стороны) составляют не более 1500 мм. При этом величина гидравлического диаметра должна определяться соотношением</w:t>
      </w:r>
    </w:p>
    <w:p w:rsidR="00522B38" w:rsidRPr="001126AF" w:rsidRDefault="00522B38">
      <w:pPr>
        <w:pStyle w:val="ConsPlusNormal"/>
        <w:jc w:val="both"/>
      </w:pPr>
    </w:p>
    <w:p w:rsidR="00522B38" w:rsidRPr="001126AF" w:rsidRDefault="001126AF">
      <w:pPr>
        <w:pStyle w:val="ConsPlusNormal"/>
        <w:jc w:val="center"/>
      </w:pPr>
      <w:r w:rsidRPr="001126AF">
        <w:rPr>
          <w:position w:val="-22"/>
        </w:rPr>
        <w:pict>
          <v:shape id="_x0000_i1027" style="width:53.25pt;height:33.75pt" coordsize="" o:spt="100" adj="0,,0" path="" filled="f" stroked="f">
            <v:stroke joinstyle="miter"/>
            <v:imagedata r:id="rId8" o:title="base_44_18513_32770"/>
            <v:formulas/>
            <v:path o:connecttype="segments"/>
          </v:shape>
        </w:pict>
      </w:r>
      <w:r w:rsidR="00522B38" w:rsidRPr="001126AF">
        <w:t xml:space="preserve"> (3)</w:t>
      </w:r>
    </w:p>
    <w:p w:rsidR="00522B38" w:rsidRPr="001126AF" w:rsidRDefault="00522B38">
      <w:pPr>
        <w:pStyle w:val="ConsPlusNormal"/>
        <w:jc w:val="both"/>
      </w:pPr>
    </w:p>
    <w:p w:rsidR="00522B38" w:rsidRPr="001126AF" w:rsidRDefault="00522B38">
      <w:pPr>
        <w:pStyle w:val="ConsPlusNormal"/>
        <w:ind w:firstLine="540"/>
        <w:jc w:val="both"/>
      </w:pPr>
      <w:r w:rsidRPr="001126AF">
        <w:t xml:space="preserve">где F и </w:t>
      </w:r>
      <w:proofErr w:type="gramStart"/>
      <w:r w:rsidRPr="001126AF">
        <w:t>П</w:t>
      </w:r>
      <w:proofErr w:type="gramEnd"/>
      <w:r w:rsidRPr="001126AF">
        <w:t xml:space="preserve"> - соответственно площадь и периметр проходного сечения воздуховода.</w:t>
      </w:r>
    </w:p>
    <w:p w:rsidR="00522B38" w:rsidRPr="001126AF" w:rsidRDefault="00522B38">
      <w:pPr>
        <w:pStyle w:val="ConsPlusNormal"/>
        <w:spacing w:before="220"/>
        <w:ind w:firstLine="540"/>
        <w:jc w:val="both"/>
      </w:pPr>
      <w:r w:rsidRPr="001126AF">
        <w:t xml:space="preserve">Пример записи в отчете об испытаниях: </w:t>
      </w:r>
      <w:r w:rsidR="001126AF" w:rsidRPr="001126AF">
        <w:t>«</w:t>
      </w:r>
      <w:r w:rsidRPr="001126AF">
        <w:t xml:space="preserve">Фактический предел огнестойкости конструкции стального воздуховода с огнезащитным покрытием из </w:t>
      </w:r>
      <w:proofErr w:type="spellStart"/>
      <w:r w:rsidRPr="001126AF">
        <w:t>минераловатных</w:t>
      </w:r>
      <w:proofErr w:type="spellEnd"/>
      <w:r w:rsidRPr="001126AF">
        <w:t xml:space="preserve"> матов толщиной 50 +/- 5 мм, изготовленного в соответствии с </w:t>
      </w:r>
      <w:proofErr w:type="gramStart"/>
      <w:r w:rsidRPr="001126AF">
        <w:t>ТР</w:t>
      </w:r>
      <w:proofErr w:type="gramEnd"/>
      <w:r w:rsidRPr="001126AF">
        <w:t xml:space="preserve"> 00-000, составляет EI 120</w:t>
      </w:r>
      <w:r w:rsidR="001126AF" w:rsidRPr="001126AF">
        <w:t>»</w:t>
      </w:r>
      <w:r w:rsidRPr="001126AF">
        <w:t>.</w:t>
      </w:r>
    </w:p>
    <w:p w:rsidR="00522B38" w:rsidRPr="001126AF" w:rsidRDefault="00522B38">
      <w:pPr>
        <w:pStyle w:val="ConsPlusNormal"/>
        <w:jc w:val="both"/>
      </w:pPr>
    </w:p>
    <w:p w:rsidR="00522B38" w:rsidRPr="001126AF" w:rsidRDefault="00522B38">
      <w:pPr>
        <w:pStyle w:val="ConsPlusNormal"/>
        <w:jc w:val="center"/>
        <w:outlineLvl w:val="1"/>
        <w:rPr>
          <w:b/>
        </w:rPr>
      </w:pPr>
      <w:r w:rsidRPr="001126AF">
        <w:rPr>
          <w:b/>
        </w:rPr>
        <w:t>10. Отчет об испытании</w:t>
      </w:r>
    </w:p>
    <w:p w:rsidR="00522B38" w:rsidRPr="001126AF" w:rsidRDefault="00522B38">
      <w:pPr>
        <w:pStyle w:val="ConsPlusNormal"/>
        <w:jc w:val="both"/>
      </w:pPr>
    </w:p>
    <w:p w:rsidR="00522B38" w:rsidRPr="001126AF" w:rsidRDefault="00522B38">
      <w:pPr>
        <w:pStyle w:val="ConsPlusNormal"/>
        <w:ind w:firstLine="540"/>
        <w:jc w:val="both"/>
      </w:pPr>
      <w:r w:rsidRPr="001126AF">
        <w:t>Отчет об испытании, составленный по рекомендуемой форме, должен содержать следующие данные:</w:t>
      </w:r>
    </w:p>
    <w:p w:rsidR="00522B38" w:rsidRPr="001126AF" w:rsidRDefault="00522B38">
      <w:pPr>
        <w:pStyle w:val="ConsPlusNormal"/>
        <w:spacing w:before="220"/>
        <w:ind w:firstLine="540"/>
        <w:jc w:val="both"/>
      </w:pPr>
      <w:r w:rsidRPr="001126AF">
        <w:t>1. Наименование организации, проводящей испытания;</w:t>
      </w:r>
    </w:p>
    <w:p w:rsidR="00522B38" w:rsidRPr="001126AF" w:rsidRDefault="00522B38">
      <w:pPr>
        <w:pStyle w:val="ConsPlusNormal"/>
        <w:spacing w:before="220"/>
        <w:ind w:firstLine="540"/>
        <w:jc w:val="both"/>
      </w:pPr>
      <w:r w:rsidRPr="001126AF">
        <w:t>2. Наименование и адрес заказчика;</w:t>
      </w:r>
    </w:p>
    <w:p w:rsidR="00522B38" w:rsidRPr="001126AF" w:rsidRDefault="00522B38">
      <w:pPr>
        <w:pStyle w:val="ConsPlusNormal"/>
        <w:spacing w:before="220"/>
        <w:ind w:firstLine="540"/>
        <w:jc w:val="both"/>
      </w:pPr>
      <w:r w:rsidRPr="001126AF">
        <w:t>3. Характеристику объекта испытаний;</w:t>
      </w:r>
    </w:p>
    <w:p w:rsidR="00522B38" w:rsidRPr="001126AF" w:rsidRDefault="00522B38">
      <w:pPr>
        <w:pStyle w:val="ConsPlusNormal"/>
        <w:spacing w:before="220"/>
        <w:ind w:firstLine="540"/>
        <w:jc w:val="both"/>
      </w:pPr>
      <w:r w:rsidRPr="001126AF">
        <w:t>4. Метод испытания (описание или ссылку);</w:t>
      </w:r>
    </w:p>
    <w:p w:rsidR="00522B38" w:rsidRPr="001126AF" w:rsidRDefault="00522B38">
      <w:pPr>
        <w:pStyle w:val="ConsPlusNormal"/>
        <w:spacing w:before="220"/>
        <w:ind w:firstLine="540"/>
        <w:jc w:val="both"/>
      </w:pPr>
      <w:r w:rsidRPr="001126AF">
        <w:t>5. Описание процедуры испытания;</w:t>
      </w:r>
    </w:p>
    <w:p w:rsidR="00522B38" w:rsidRPr="001126AF" w:rsidRDefault="00522B38">
      <w:pPr>
        <w:pStyle w:val="ConsPlusNormal"/>
        <w:spacing w:before="220"/>
        <w:ind w:firstLine="540"/>
        <w:jc w:val="both"/>
      </w:pPr>
      <w:r w:rsidRPr="001126AF">
        <w:t>6. Характеристики испытательного оборудования;</w:t>
      </w:r>
    </w:p>
    <w:p w:rsidR="00522B38" w:rsidRPr="001126AF" w:rsidRDefault="00522B38">
      <w:pPr>
        <w:pStyle w:val="ConsPlusNormal"/>
        <w:spacing w:before="220"/>
        <w:ind w:firstLine="540"/>
        <w:jc w:val="both"/>
      </w:pPr>
      <w:r w:rsidRPr="001126AF">
        <w:t>7. Результаты испытаний;</w:t>
      </w:r>
    </w:p>
    <w:p w:rsidR="00522B38" w:rsidRPr="001126AF" w:rsidRDefault="00522B38">
      <w:pPr>
        <w:pStyle w:val="ConsPlusNormal"/>
        <w:spacing w:before="220"/>
        <w:ind w:firstLine="540"/>
        <w:jc w:val="both"/>
      </w:pPr>
      <w:r w:rsidRPr="001126AF">
        <w:t>8. Оценка результатов.</w:t>
      </w:r>
    </w:p>
    <w:p w:rsidR="00522B38" w:rsidRPr="001126AF" w:rsidRDefault="00522B38">
      <w:pPr>
        <w:pStyle w:val="ConsPlusNormal"/>
        <w:jc w:val="both"/>
      </w:pPr>
    </w:p>
    <w:p w:rsidR="00522B38" w:rsidRPr="001126AF" w:rsidRDefault="00522B38">
      <w:pPr>
        <w:pStyle w:val="ConsPlusNormal"/>
        <w:jc w:val="center"/>
        <w:outlineLvl w:val="1"/>
        <w:rPr>
          <w:b/>
        </w:rPr>
      </w:pPr>
      <w:r w:rsidRPr="001126AF">
        <w:rPr>
          <w:b/>
        </w:rPr>
        <w:t>11. Техника безопасности</w:t>
      </w:r>
    </w:p>
    <w:p w:rsidR="00522B38" w:rsidRPr="001126AF" w:rsidRDefault="00522B38">
      <w:pPr>
        <w:pStyle w:val="ConsPlusNormal"/>
        <w:jc w:val="both"/>
      </w:pPr>
    </w:p>
    <w:p w:rsidR="001126AF" w:rsidRPr="001126AF" w:rsidRDefault="001126AF" w:rsidP="001126AF">
      <w:pPr>
        <w:pStyle w:val="ConsPlusNormal"/>
        <w:ind w:firstLine="567"/>
        <w:jc w:val="both"/>
        <w:rPr>
          <w:i/>
        </w:rPr>
      </w:pPr>
      <w:r w:rsidRPr="001126AF">
        <w:rPr>
          <w:i/>
        </w:rPr>
        <w:t xml:space="preserve"> Примечание.</w:t>
      </w:r>
      <w:r>
        <w:rPr>
          <w:i/>
        </w:rPr>
        <w:t xml:space="preserve"> </w:t>
      </w:r>
      <w:r w:rsidRPr="001126AF">
        <w:rPr>
          <w:i/>
        </w:rPr>
        <w:t xml:space="preserve">В официальном тексте документа, видимо, допущена опечатка: имеется в виду ГОСТ </w:t>
      </w:r>
      <w:proofErr w:type="gramStart"/>
      <w:r w:rsidRPr="001126AF">
        <w:rPr>
          <w:i/>
        </w:rPr>
        <w:t>Р</w:t>
      </w:r>
      <w:proofErr w:type="gramEnd"/>
      <w:r w:rsidRPr="001126AF">
        <w:rPr>
          <w:i/>
        </w:rPr>
        <w:t xml:space="preserve"> 12.1.019, а не ГОСТ 12.1.019.</w:t>
      </w:r>
    </w:p>
    <w:p w:rsidR="00522B38" w:rsidRPr="001126AF" w:rsidRDefault="00522B38">
      <w:pPr>
        <w:pStyle w:val="ConsPlusNormal"/>
        <w:spacing w:before="220"/>
        <w:ind w:firstLine="540"/>
        <w:jc w:val="both"/>
      </w:pPr>
      <w:r w:rsidRPr="001126AF">
        <w:lastRenderedPageBreak/>
        <w:t>11.1. При испытаниях воздуховодов на огнестойкость должны соблюдаться требования безопасности и производственной санитарии согласно ГОСТ 12.2.003 и ГОСТ 12.1.019.</w:t>
      </w:r>
    </w:p>
    <w:p w:rsidR="00522B38" w:rsidRPr="001126AF" w:rsidRDefault="00522B38">
      <w:pPr>
        <w:pStyle w:val="ConsPlusNormal"/>
        <w:spacing w:before="220"/>
        <w:ind w:firstLine="540"/>
        <w:jc w:val="both"/>
      </w:pPr>
      <w:r w:rsidRPr="001126AF">
        <w:t>11.2. К испытанию допускаются лица, ознакомленные с техническим описанием и инструкцией по эксплуатации испытательного стенда.</w:t>
      </w:r>
    </w:p>
    <w:p w:rsidR="00522B38" w:rsidRPr="001126AF" w:rsidRDefault="00522B38">
      <w:pPr>
        <w:pStyle w:val="ConsPlusNormal"/>
        <w:spacing w:before="220"/>
        <w:ind w:firstLine="540"/>
        <w:jc w:val="both"/>
      </w:pPr>
      <w:r w:rsidRPr="001126AF">
        <w:t>11.3. Все быстро движущиеся и вращающиеся части стендовой установки должны иметь ограждения.</w:t>
      </w:r>
    </w:p>
    <w:p w:rsidR="001126AF" w:rsidRDefault="001126AF">
      <w:pPr>
        <w:rPr>
          <w:rFonts w:ascii="Calibri" w:eastAsia="Times New Roman" w:hAnsi="Calibri" w:cs="Calibri"/>
          <w:szCs w:val="20"/>
          <w:lang w:eastAsia="ru-RU"/>
        </w:rPr>
      </w:pPr>
      <w:r>
        <w:br w:type="page"/>
      </w:r>
    </w:p>
    <w:p w:rsidR="00522B38" w:rsidRPr="001126AF" w:rsidRDefault="00522B38">
      <w:pPr>
        <w:pStyle w:val="ConsPlusNormal"/>
        <w:jc w:val="right"/>
        <w:outlineLvl w:val="0"/>
      </w:pPr>
      <w:r w:rsidRPr="001126AF">
        <w:lastRenderedPageBreak/>
        <w:t>Приложение</w:t>
      </w:r>
      <w:proofErr w:type="gramStart"/>
      <w:r w:rsidRPr="001126AF">
        <w:t xml:space="preserve"> А</w:t>
      </w:r>
      <w:proofErr w:type="gramEnd"/>
    </w:p>
    <w:p w:rsidR="00522B38" w:rsidRPr="001126AF" w:rsidRDefault="00522B38">
      <w:pPr>
        <w:pStyle w:val="ConsPlusNormal"/>
        <w:jc w:val="right"/>
      </w:pPr>
      <w:r w:rsidRPr="001126AF">
        <w:t>(обязательное)</w:t>
      </w:r>
    </w:p>
    <w:p w:rsidR="00522B38" w:rsidRPr="001126AF" w:rsidRDefault="00522B38">
      <w:pPr>
        <w:pStyle w:val="ConsPlusNormal"/>
        <w:jc w:val="both"/>
      </w:pPr>
    </w:p>
    <w:p w:rsidR="00522B38" w:rsidRPr="001126AF" w:rsidRDefault="00522B38">
      <w:pPr>
        <w:pStyle w:val="ConsPlusNormal"/>
        <w:jc w:val="center"/>
        <w:rPr>
          <w:b/>
        </w:rPr>
      </w:pPr>
      <w:bookmarkStart w:id="10" w:name="P181"/>
      <w:bookmarkEnd w:id="10"/>
      <w:r w:rsidRPr="001126AF">
        <w:rPr>
          <w:b/>
        </w:rPr>
        <w:t>ИНСТРУКЦИЯ</w:t>
      </w:r>
      <w:r w:rsidR="001126AF" w:rsidRPr="001126AF">
        <w:rPr>
          <w:b/>
        </w:rPr>
        <w:t xml:space="preserve"> </w:t>
      </w:r>
      <w:r w:rsidRPr="001126AF">
        <w:rPr>
          <w:b/>
        </w:rPr>
        <w:t>ПО РАСЧЕТНОМУ ОПРЕДЕЛЕНИЮ ПРЕДЕЛОВ</w:t>
      </w:r>
      <w:r w:rsidR="001126AF" w:rsidRPr="001126AF">
        <w:rPr>
          <w:b/>
        </w:rPr>
        <w:t xml:space="preserve"> </w:t>
      </w:r>
      <w:r w:rsidRPr="001126AF">
        <w:rPr>
          <w:b/>
        </w:rPr>
        <w:t>ОГНЕСТОЙКОСТИ ВОЗДУХОВОДОВ</w:t>
      </w:r>
    </w:p>
    <w:p w:rsidR="00522B38" w:rsidRPr="001126AF" w:rsidRDefault="00522B38">
      <w:pPr>
        <w:pStyle w:val="ConsPlusNormal"/>
        <w:jc w:val="both"/>
      </w:pPr>
    </w:p>
    <w:p w:rsidR="00522B38" w:rsidRPr="001126AF" w:rsidRDefault="00522B38">
      <w:pPr>
        <w:pStyle w:val="ConsPlusNormal"/>
        <w:ind w:firstLine="540"/>
        <w:jc w:val="both"/>
      </w:pPr>
      <w:r w:rsidRPr="001126AF">
        <w:t>А.1. Общие положения</w:t>
      </w:r>
    </w:p>
    <w:p w:rsidR="00522B38" w:rsidRPr="001126AF" w:rsidRDefault="00522B38">
      <w:pPr>
        <w:pStyle w:val="ConsPlusNormal"/>
        <w:spacing w:before="220"/>
        <w:ind w:firstLine="540"/>
        <w:jc w:val="both"/>
      </w:pPr>
      <w:r w:rsidRPr="001126AF">
        <w:t>А.1.1. Настоящая инструкция предназначена для расчета пределов огнестойкости воздуховодов различного назначения по признаку потери теплоизолирующей способности в области применения, установленной 1.1.</w:t>
      </w:r>
    </w:p>
    <w:p w:rsidR="00522B38" w:rsidRPr="001126AF" w:rsidRDefault="00522B38">
      <w:pPr>
        <w:pStyle w:val="ConsPlusNormal"/>
        <w:spacing w:before="220"/>
        <w:ind w:firstLine="540"/>
        <w:jc w:val="both"/>
      </w:pPr>
      <w:r w:rsidRPr="001126AF">
        <w:t xml:space="preserve">А.1.2. Расчет пределов огнестойкости следует осуществлять для воздуховодов, имеющих аналогичное </w:t>
      </w:r>
      <w:proofErr w:type="gramStart"/>
      <w:r w:rsidRPr="001126AF">
        <w:t>испытанным</w:t>
      </w:r>
      <w:proofErr w:type="gramEnd"/>
      <w:r w:rsidRPr="001126AF">
        <w:t xml:space="preserve"> конструктивное и технологическое исполнение, включая конструкцию секций и технологию узлов соединения, используемые материалы, технологии монтажа и нанесения огнезащитного покрытия, а также исполнение узла пересечения каналами ограждающих строительных конструкций.</w:t>
      </w:r>
    </w:p>
    <w:p w:rsidR="00522B38" w:rsidRPr="001126AF" w:rsidRDefault="00522B38">
      <w:pPr>
        <w:pStyle w:val="ConsPlusNormal"/>
        <w:spacing w:before="220"/>
        <w:ind w:firstLine="540"/>
        <w:jc w:val="both"/>
      </w:pPr>
      <w:r w:rsidRPr="001126AF">
        <w:t xml:space="preserve">А.1.3. Настоящая инструкция не предназначена для расчетов пределов огнестойкости воздуховодов с применением в их конструкциях </w:t>
      </w:r>
      <w:proofErr w:type="spellStart"/>
      <w:r w:rsidRPr="001126AF">
        <w:t>терморасширяющихся</w:t>
      </w:r>
      <w:proofErr w:type="spellEnd"/>
      <w:r w:rsidRPr="001126AF">
        <w:t xml:space="preserve"> и вспучивающихся при тепловом воздействии материалов.</w:t>
      </w:r>
    </w:p>
    <w:p w:rsidR="00522B38" w:rsidRPr="001126AF" w:rsidRDefault="00522B38">
      <w:pPr>
        <w:pStyle w:val="ConsPlusNormal"/>
        <w:spacing w:before="220"/>
        <w:ind w:firstLine="540"/>
        <w:jc w:val="both"/>
      </w:pPr>
      <w:r w:rsidRPr="001126AF">
        <w:t>А.1.4. Результаты расчетов можно использовать при сертификации продукции.</w:t>
      </w:r>
    </w:p>
    <w:p w:rsidR="00522B38" w:rsidRPr="001126AF" w:rsidRDefault="00522B38">
      <w:pPr>
        <w:pStyle w:val="ConsPlusNormal"/>
        <w:spacing w:before="220"/>
        <w:ind w:firstLine="540"/>
        <w:jc w:val="both"/>
      </w:pPr>
      <w:bookmarkStart w:id="11" w:name="P190"/>
      <w:bookmarkEnd w:id="11"/>
      <w:r w:rsidRPr="001126AF">
        <w:t>А.2. Исходные данные</w:t>
      </w:r>
    </w:p>
    <w:p w:rsidR="00522B38" w:rsidRPr="001126AF" w:rsidRDefault="00522B38">
      <w:pPr>
        <w:pStyle w:val="ConsPlusNormal"/>
        <w:spacing w:before="220"/>
        <w:ind w:firstLine="540"/>
        <w:jc w:val="both"/>
      </w:pPr>
      <w:r w:rsidRPr="001126AF">
        <w:t>А.2.1. Расчеты выполняются для воздуховодов в соответствии с 6.1.</w:t>
      </w:r>
    </w:p>
    <w:p w:rsidR="00522B38" w:rsidRPr="001126AF" w:rsidRDefault="00522B38">
      <w:pPr>
        <w:pStyle w:val="ConsPlusNormal"/>
        <w:spacing w:before="220"/>
        <w:ind w:firstLine="540"/>
        <w:jc w:val="both"/>
      </w:pPr>
      <w:r w:rsidRPr="001126AF">
        <w:t xml:space="preserve">А.2.2. Конструкции воздуховодов, для которых проводится расчет, не должны превышать установленные 3.1.3 подсосы и утечки газа </w:t>
      </w:r>
      <w:proofErr w:type="gramStart"/>
      <w:r w:rsidRPr="001126AF">
        <w:t>через</w:t>
      </w:r>
      <w:proofErr w:type="gramEnd"/>
      <w:r w:rsidRPr="001126AF">
        <w:t xml:space="preserve"> </w:t>
      </w:r>
      <w:proofErr w:type="gramStart"/>
      <w:r w:rsidRPr="001126AF">
        <w:t>их</w:t>
      </w:r>
      <w:proofErr w:type="gramEnd"/>
      <w:r w:rsidRPr="001126AF">
        <w:t xml:space="preserve"> </w:t>
      </w:r>
      <w:proofErr w:type="spellStart"/>
      <w:r w:rsidRPr="001126AF">
        <w:t>неплотности</w:t>
      </w:r>
      <w:proofErr w:type="spellEnd"/>
      <w:r w:rsidRPr="001126AF">
        <w:t>.</w:t>
      </w:r>
    </w:p>
    <w:p w:rsidR="00522B38" w:rsidRPr="001126AF" w:rsidRDefault="00522B38">
      <w:pPr>
        <w:pStyle w:val="ConsPlusNormal"/>
        <w:spacing w:before="220"/>
        <w:ind w:firstLine="540"/>
        <w:jc w:val="both"/>
      </w:pPr>
      <w:r w:rsidRPr="001126AF">
        <w:t>А.2.3. В качестве исходных данных для расчета принимаются результаты испытаний на огнестойкость не менее чем двух образцов конструкций вентиляционных каналов.</w:t>
      </w:r>
    </w:p>
    <w:p w:rsidR="00522B38" w:rsidRPr="001126AF" w:rsidRDefault="00522B38">
      <w:pPr>
        <w:pStyle w:val="ConsPlusNormal"/>
        <w:spacing w:before="220"/>
        <w:ind w:firstLine="540"/>
        <w:jc w:val="both"/>
      </w:pPr>
      <w:r w:rsidRPr="001126AF">
        <w:t xml:space="preserve">А.3. Расчет пределов огнестойкости вентиляционных каналов при различной толщине </w:t>
      </w:r>
      <w:proofErr w:type="spellStart"/>
      <w:r w:rsidRPr="001126AF">
        <w:t>теплоогнезащитных</w:t>
      </w:r>
      <w:proofErr w:type="spellEnd"/>
      <w:r w:rsidRPr="001126AF">
        <w:t xml:space="preserve"> покрытий</w:t>
      </w:r>
    </w:p>
    <w:p w:rsidR="00522B38" w:rsidRPr="001126AF" w:rsidRDefault="00522B38">
      <w:pPr>
        <w:spacing w:after="1"/>
      </w:pPr>
    </w:p>
    <w:p w:rsidR="001126AF" w:rsidRPr="001126AF" w:rsidRDefault="001126AF" w:rsidP="001126AF">
      <w:pPr>
        <w:pStyle w:val="ConsPlusNormal"/>
        <w:ind w:firstLine="567"/>
        <w:jc w:val="both"/>
        <w:rPr>
          <w:i/>
        </w:rPr>
      </w:pPr>
      <w:r w:rsidRPr="001126AF">
        <w:rPr>
          <w:i/>
        </w:rPr>
        <w:t xml:space="preserve"> Примечание.</w:t>
      </w:r>
      <w:r>
        <w:rPr>
          <w:i/>
        </w:rPr>
        <w:t xml:space="preserve"> </w:t>
      </w:r>
      <w:r w:rsidRPr="001126AF">
        <w:rPr>
          <w:i/>
        </w:rPr>
        <w:t>В официальном тексте документа, видимо, допущена опечатка: имеется в виду формула (А.1), а не формула (1).</w:t>
      </w:r>
    </w:p>
    <w:p w:rsidR="00522B38" w:rsidRPr="001126AF" w:rsidRDefault="00522B38">
      <w:pPr>
        <w:pStyle w:val="ConsPlusNormal"/>
        <w:spacing w:before="220"/>
        <w:ind w:firstLine="540"/>
        <w:jc w:val="both"/>
      </w:pPr>
      <w:bookmarkStart w:id="12" w:name="P197"/>
      <w:bookmarkEnd w:id="12"/>
      <w:r w:rsidRPr="001126AF">
        <w:t xml:space="preserve">А.3.1. Расчетное значение предела огнестойкости t, мин, конструкции воздуховода с толщиной </w:t>
      </w:r>
      <w:proofErr w:type="spellStart"/>
      <w:r w:rsidRPr="001126AF">
        <w:t>теплоогнезащитного</w:t>
      </w:r>
      <w:proofErr w:type="spellEnd"/>
      <w:r w:rsidRPr="001126AF">
        <w:t xml:space="preserve"> покрытия </w:t>
      </w:r>
      <w:r w:rsidR="001126AF" w:rsidRPr="001126AF">
        <w:rPr>
          <w:position w:val="-4"/>
        </w:rPr>
        <w:pict>
          <v:shape id="_x0000_i1028" style="width:12.75pt;height:15.75pt" coordsize="" o:spt="100" adj="0,,0" path="" filled="f" stroked="f">
            <v:stroke joinstyle="miter"/>
            <v:imagedata r:id="rId9" o:title="base_44_18513_32771"/>
            <v:formulas/>
            <v:path o:connecttype="segments"/>
          </v:shape>
        </w:pict>
      </w:r>
      <w:r w:rsidRPr="001126AF">
        <w:t xml:space="preserve">, </w:t>
      </w:r>
      <w:proofErr w:type="gramStart"/>
      <w:r w:rsidRPr="001126AF">
        <w:t>мм</w:t>
      </w:r>
      <w:proofErr w:type="gramEnd"/>
      <w:r w:rsidRPr="001126AF">
        <w:t xml:space="preserve"> (с учетом исходных данных по А.2 настоящей инструкции), определяется по формуле (1):</w:t>
      </w:r>
    </w:p>
    <w:p w:rsidR="00522B38" w:rsidRPr="001126AF" w:rsidRDefault="00522B38">
      <w:pPr>
        <w:pStyle w:val="ConsPlusNormal"/>
        <w:jc w:val="both"/>
      </w:pPr>
    </w:p>
    <w:p w:rsidR="00522B38" w:rsidRPr="001126AF" w:rsidRDefault="001126AF">
      <w:pPr>
        <w:pStyle w:val="ConsPlusNormal"/>
        <w:jc w:val="center"/>
      </w:pPr>
      <w:r w:rsidRPr="001126AF">
        <w:rPr>
          <w:position w:val="-26"/>
        </w:rPr>
        <w:pict>
          <v:shape id="_x0000_i1029" style="width:122.25pt;height:36.75pt" coordsize="" o:spt="100" adj="0,,0" path="" filled="f" stroked="f">
            <v:stroke joinstyle="miter"/>
            <v:imagedata r:id="rId10" o:title="base_44_18513_32772"/>
            <v:formulas/>
            <v:path o:connecttype="segments"/>
          </v:shape>
        </w:pict>
      </w:r>
      <w:r w:rsidR="00522B38" w:rsidRPr="001126AF">
        <w:t xml:space="preserve"> (А.1)</w:t>
      </w:r>
    </w:p>
    <w:p w:rsidR="00522B38" w:rsidRPr="001126AF" w:rsidRDefault="00522B38">
      <w:pPr>
        <w:pStyle w:val="ConsPlusNormal"/>
        <w:jc w:val="both"/>
      </w:pPr>
    </w:p>
    <w:p w:rsidR="00522B38" w:rsidRPr="001126AF" w:rsidRDefault="00522B38">
      <w:pPr>
        <w:pStyle w:val="ConsPlusNormal"/>
        <w:ind w:firstLine="540"/>
        <w:jc w:val="both"/>
      </w:pPr>
      <w:r w:rsidRPr="001126AF">
        <w:t xml:space="preserve">где </w:t>
      </w:r>
      <w:r w:rsidR="001126AF" w:rsidRPr="001126AF">
        <w:rPr>
          <w:position w:val="-8"/>
        </w:rPr>
        <w:pict>
          <v:shape id="_x0000_i1030" style="width:13.5pt;height:19.5pt" coordsize="" o:spt="100" adj="0,,0" path="" filled="f" stroked="f">
            <v:stroke joinstyle="miter"/>
            <v:imagedata r:id="rId11" o:title="base_44_18513_32773"/>
            <v:formulas/>
            <v:path o:connecttype="segments"/>
          </v:shape>
        </w:pict>
      </w:r>
      <w:r w:rsidRPr="001126AF">
        <w:t xml:space="preserve">, </w:t>
      </w:r>
      <w:r w:rsidR="001126AF" w:rsidRPr="001126AF">
        <w:rPr>
          <w:position w:val="-8"/>
        </w:rPr>
        <w:pict>
          <v:shape id="_x0000_i1031" style="width:15.75pt;height:19.5pt" coordsize="" o:spt="100" adj="0,,0" path="" filled="f" stroked="f">
            <v:stroke joinstyle="miter"/>
            <v:imagedata r:id="rId12" o:title="base_44_18513_32774"/>
            <v:formulas/>
            <v:path o:connecttype="segments"/>
          </v:shape>
        </w:pict>
      </w:r>
      <w:r w:rsidRPr="001126AF">
        <w:t xml:space="preserve"> - значения толщины огнезащитного покрытия образцов конструкций воздуховодов, испытанных по настоящему стандарту, </w:t>
      </w:r>
      <w:proofErr w:type="gramStart"/>
      <w:r w:rsidRPr="001126AF">
        <w:t>мм</w:t>
      </w:r>
      <w:proofErr w:type="gramEnd"/>
      <w:r w:rsidRPr="001126AF">
        <w:t>;</w:t>
      </w:r>
    </w:p>
    <w:p w:rsidR="00522B38" w:rsidRPr="001126AF" w:rsidRDefault="00522B38">
      <w:pPr>
        <w:pStyle w:val="ConsPlusNormal"/>
        <w:spacing w:before="220"/>
        <w:ind w:firstLine="540"/>
        <w:jc w:val="both"/>
      </w:pPr>
      <w:r w:rsidRPr="001126AF">
        <w:t>t</w:t>
      </w:r>
      <w:r w:rsidRPr="001126AF">
        <w:rPr>
          <w:vertAlign w:val="subscript"/>
        </w:rPr>
        <w:t>1</w:t>
      </w:r>
      <w:r w:rsidRPr="001126AF">
        <w:t>, t</w:t>
      </w:r>
      <w:r w:rsidRPr="001126AF">
        <w:rPr>
          <w:vertAlign w:val="subscript"/>
        </w:rPr>
        <w:t>2</w:t>
      </w:r>
      <w:r w:rsidRPr="001126AF">
        <w:t xml:space="preserve"> - соответствующие фактические значения пределов огнестойкости, полученные при проведении испытаний, мин.</w:t>
      </w:r>
    </w:p>
    <w:p w:rsidR="00522B38" w:rsidRPr="001126AF" w:rsidRDefault="00522B38">
      <w:pPr>
        <w:pStyle w:val="ConsPlusNormal"/>
        <w:spacing w:before="220"/>
        <w:ind w:firstLine="540"/>
        <w:jc w:val="both"/>
      </w:pPr>
      <w:r w:rsidRPr="001126AF">
        <w:t>При этом должны соблюдаться следующие требования:</w:t>
      </w:r>
    </w:p>
    <w:p w:rsidR="00522B38" w:rsidRPr="001126AF" w:rsidRDefault="00522B38">
      <w:pPr>
        <w:pStyle w:val="ConsPlusNormal"/>
        <w:jc w:val="both"/>
      </w:pPr>
    </w:p>
    <w:p w:rsidR="00522B38" w:rsidRPr="001126AF" w:rsidRDefault="001126AF">
      <w:pPr>
        <w:pStyle w:val="ConsPlusNormal"/>
        <w:jc w:val="center"/>
      </w:pPr>
      <w:r w:rsidRPr="001126AF">
        <w:rPr>
          <w:position w:val="-8"/>
        </w:rPr>
        <w:lastRenderedPageBreak/>
        <w:pict>
          <v:shape id="_x0000_i1032" style="width:59.25pt;height:19.5pt" coordsize="" o:spt="100" adj="0,,0" path="" filled="f" stroked="f">
            <v:stroke joinstyle="miter"/>
            <v:imagedata r:id="rId13" o:title="base_44_18513_32775"/>
            <v:formulas/>
            <v:path o:connecttype="segments"/>
          </v:shape>
        </w:pict>
      </w:r>
      <w:r w:rsidR="00522B38" w:rsidRPr="001126AF">
        <w:t xml:space="preserve"> t</w:t>
      </w:r>
      <w:r w:rsidR="00522B38" w:rsidRPr="001126AF">
        <w:rPr>
          <w:vertAlign w:val="subscript"/>
        </w:rPr>
        <w:t>1</w:t>
      </w:r>
      <w:r w:rsidR="00522B38" w:rsidRPr="001126AF">
        <w:t xml:space="preserve"> &lt; t &lt; t</w:t>
      </w:r>
      <w:r w:rsidR="00522B38" w:rsidRPr="001126AF">
        <w:rPr>
          <w:vertAlign w:val="subscript"/>
        </w:rPr>
        <w:t>2</w:t>
      </w:r>
      <w:r w:rsidR="00522B38" w:rsidRPr="001126AF">
        <w:t>.</w:t>
      </w:r>
    </w:p>
    <w:p w:rsidR="00522B38" w:rsidRPr="001126AF" w:rsidRDefault="00522B38">
      <w:pPr>
        <w:pStyle w:val="ConsPlusNormal"/>
        <w:jc w:val="both"/>
      </w:pPr>
    </w:p>
    <w:p w:rsidR="00522B38" w:rsidRPr="001126AF" w:rsidRDefault="00522B38">
      <w:pPr>
        <w:pStyle w:val="ConsPlusNormal"/>
        <w:ind w:firstLine="540"/>
        <w:jc w:val="both"/>
      </w:pPr>
      <w:r w:rsidRPr="001126AF">
        <w:t>А.3.2. В качестве предела огнестойкости для рассматриваемой конструкции выбирается одно из значений временного ряда 15, 30, 45, 60, 90, 120, 150, 180, 240 мин, меньшее расчетного значения или равное ему по А.3.1.</w:t>
      </w:r>
    </w:p>
    <w:p w:rsidR="00522B38" w:rsidRPr="001126AF" w:rsidRDefault="00522B38">
      <w:pPr>
        <w:pStyle w:val="ConsPlusNormal"/>
        <w:spacing w:before="220"/>
        <w:ind w:firstLine="540"/>
        <w:jc w:val="both"/>
      </w:pPr>
      <w:r w:rsidRPr="001126AF">
        <w:t>А.4. Расчет толщины огнезащитных покрытий, обеспечивающей требуемый предел огнестойкости воздуховода</w:t>
      </w:r>
    </w:p>
    <w:p w:rsidR="00522B38" w:rsidRPr="001126AF" w:rsidRDefault="00522B38">
      <w:pPr>
        <w:pStyle w:val="ConsPlusNormal"/>
        <w:spacing w:before="220"/>
        <w:ind w:firstLine="540"/>
        <w:jc w:val="both"/>
      </w:pPr>
      <w:r w:rsidRPr="001126AF">
        <w:t xml:space="preserve">А.4.1. Толщина огнезащитного покрытия конструкции вентиляционного канала </w:t>
      </w:r>
      <w:r w:rsidR="001126AF" w:rsidRPr="001126AF">
        <w:rPr>
          <w:position w:val="-4"/>
        </w:rPr>
        <w:pict>
          <v:shape id="_x0000_i1033" style="width:12.75pt;height:15.75pt" coordsize="" o:spt="100" adj="0,,0" path="" filled="f" stroked="f">
            <v:stroke joinstyle="miter"/>
            <v:imagedata r:id="rId14" o:title="base_44_18513_32776"/>
            <v:formulas/>
            <v:path o:connecttype="segments"/>
          </v:shape>
        </w:pict>
      </w:r>
      <w:r w:rsidRPr="001126AF">
        <w:t xml:space="preserve">, </w:t>
      </w:r>
      <w:proofErr w:type="gramStart"/>
      <w:r w:rsidRPr="001126AF">
        <w:t>мм</w:t>
      </w:r>
      <w:proofErr w:type="gramEnd"/>
      <w:r w:rsidRPr="001126AF">
        <w:t>, соответствующая пределу огнестойкости t, мин (где t выбирается из значений временного ряда 15, 30, 45, 60, 90, 120, 150, 180 мин по ГОСТ 30247.0), рассчитывается по зависимости:</w:t>
      </w:r>
    </w:p>
    <w:p w:rsidR="00522B38" w:rsidRPr="001126AF" w:rsidRDefault="00522B38">
      <w:pPr>
        <w:pStyle w:val="ConsPlusNormal"/>
        <w:jc w:val="both"/>
      </w:pPr>
    </w:p>
    <w:p w:rsidR="00522B38" w:rsidRPr="001126AF" w:rsidRDefault="001126AF">
      <w:pPr>
        <w:pStyle w:val="ConsPlusNormal"/>
        <w:jc w:val="center"/>
      </w:pPr>
      <w:r w:rsidRPr="001126AF">
        <w:rPr>
          <w:position w:val="-26"/>
        </w:rPr>
        <w:pict>
          <v:shape id="_x0000_i1034" style="width:141pt;height:36.75pt" coordsize="" o:spt="100" adj="0,,0" path="" filled="f" stroked="f">
            <v:stroke joinstyle="miter"/>
            <v:imagedata r:id="rId15" o:title="base_44_18513_32777"/>
            <v:formulas/>
            <v:path o:connecttype="segments"/>
          </v:shape>
        </w:pict>
      </w:r>
      <w:r w:rsidR="00522B38" w:rsidRPr="001126AF">
        <w:t xml:space="preserve"> (А.2)</w:t>
      </w:r>
    </w:p>
    <w:p w:rsidR="00522B38" w:rsidRPr="001126AF" w:rsidRDefault="00522B38">
      <w:pPr>
        <w:pStyle w:val="ConsPlusNormal"/>
        <w:jc w:val="both"/>
      </w:pPr>
    </w:p>
    <w:p w:rsidR="00522B38" w:rsidRPr="001126AF" w:rsidRDefault="00522B38">
      <w:pPr>
        <w:pStyle w:val="ConsPlusNormal"/>
        <w:ind w:firstLine="540"/>
        <w:jc w:val="both"/>
      </w:pPr>
      <w:r w:rsidRPr="001126AF">
        <w:t xml:space="preserve">где </w:t>
      </w:r>
      <w:r w:rsidR="001126AF" w:rsidRPr="001126AF">
        <w:rPr>
          <w:position w:val="-2"/>
        </w:rPr>
        <w:pict>
          <v:shape id="_x0000_i1035" style="width:12.75pt;height:13.5pt" coordsize="" o:spt="100" adj="0,,0" path="" filled="f" stroked="f">
            <v:stroke joinstyle="miter"/>
            <v:imagedata r:id="rId16" o:title="base_44_18513_32778"/>
            <v:formulas/>
            <v:path o:connecttype="segments"/>
          </v:shape>
        </w:pict>
      </w:r>
      <w:r w:rsidRPr="001126AF">
        <w:t xml:space="preserve"> - допуск на толщину покрытия, принимаемый в соответствии с конструкторской и технологической документацией изготовителя, </w:t>
      </w:r>
      <w:proofErr w:type="gramStart"/>
      <w:r w:rsidRPr="001126AF">
        <w:t>мм</w:t>
      </w:r>
      <w:proofErr w:type="gramEnd"/>
      <w:r w:rsidRPr="001126AF">
        <w:t>.</w:t>
      </w:r>
    </w:p>
    <w:p w:rsidR="00522B38" w:rsidRPr="001126AF" w:rsidRDefault="00522B38">
      <w:pPr>
        <w:pStyle w:val="ConsPlusNormal"/>
        <w:spacing w:before="220"/>
        <w:ind w:firstLine="540"/>
        <w:jc w:val="both"/>
      </w:pPr>
      <w:r w:rsidRPr="001126AF">
        <w:t>А.4.2. При использовании в конструкциях огнестойких воздуховодов материалов заводского изготовления (плит, матов, холстов и т.п.) толщина покрытия принимается равной ближайшему (большему или равному в пределах величины допуска) к расчетному значению толщины выпускаемой продукции.</w:t>
      </w:r>
    </w:p>
    <w:p w:rsidR="001126AF" w:rsidRDefault="001126AF">
      <w:pPr>
        <w:rPr>
          <w:rFonts w:ascii="Calibri" w:eastAsia="Times New Roman" w:hAnsi="Calibri" w:cs="Calibri"/>
          <w:szCs w:val="20"/>
          <w:lang w:eastAsia="ru-RU"/>
        </w:rPr>
      </w:pPr>
      <w:r>
        <w:br w:type="page"/>
      </w:r>
    </w:p>
    <w:p w:rsidR="00522B38" w:rsidRPr="001126AF" w:rsidRDefault="00522B38">
      <w:pPr>
        <w:pStyle w:val="ConsPlusNormal"/>
        <w:jc w:val="right"/>
        <w:outlineLvl w:val="0"/>
      </w:pPr>
      <w:r w:rsidRPr="001126AF">
        <w:lastRenderedPageBreak/>
        <w:t>Приложение</w:t>
      </w:r>
      <w:proofErr w:type="gramStart"/>
      <w:r w:rsidRPr="001126AF">
        <w:t xml:space="preserve"> Б</w:t>
      </w:r>
      <w:proofErr w:type="gramEnd"/>
    </w:p>
    <w:p w:rsidR="00522B38" w:rsidRPr="001126AF" w:rsidRDefault="00522B38">
      <w:pPr>
        <w:pStyle w:val="ConsPlusNormal"/>
        <w:jc w:val="right"/>
      </w:pPr>
      <w:r w:rsidRPr="001126AF">
        <w:t>(обязательное)</w:t>
      </w:r>
    </w:p>
    <w:p w:rsidR="00522B38" w:rsidRPr="001126AF" w:rsidRDefault="00522B38">
      <w:pPr>
        <w:pStyle w:val="ConsPlusNormal"/>
        <w:jc w:val="both"/>
      </w:pPr>
    </w:p>
    <w:p w:rsidR="00522B38" w:rsidRPr="001126AF" w:rsidRDefault="00522B38">
      <w:pPr>
        <w:pStyle w:val="ConsPlusNormal"/>
        <w:jc w:val="center"/>
        <w:rPr>
          <w:b/>
        </w:rPr>
      </w:pPr>
      <w:bookmarkStart w:id="13" w:name="P223"/>
      <w:bookmarkEnd w:id="13"/>
      <w:r w:rsidRPr="001126AF">
        <w:rPr>
          <w:b/>
        </w:rPr>
        <w:t>СХЕМЫ</w:t>
      </w:r>
      <w:r w:rsidR="001126AF">
        <w:rPr>
          <w:b/>
        </w:rPr>
        <w:t xml:space="preserve"> </w:t>
      </w:r>
      <w:r w:rsidRPr="001126AF">
        <w:rPr>
          <w:b/>
        </w:rPr>
        <w:t>РАЗМЕЩЕНИЯ ВОЗДУХОВОДОВ НА ИСПЫТАТЕЛЬНОМ СТЕНДЕ</w:t>
      </w:r>
    </w:p>
    <w:p w:rsidR="00522B38" w:rsidRPr="001126AF" w:rsidRDefault="00522B38">
      <w:pPr>
        <w:pStyle w:val="ConsPlusNormal"/>
        <w:jc w:val="both"/>
      </w:pPr>
    </w:p>
    <w:p w:rsidR="00522B38" w:rsidRPr="001126AF" w:rsidRDefault="001126AF">
      <w:pPr>
        <w:pStyle w:val="ConsPlusNormal"/>
        <w:jc w:val="center"/>
      </w:pPr>
      <w:r w:rsidRPr="001126AF">
        <w:rPr>
          <w:position w:val="-175"/>
        </w:rPr>
        <w:pict>
          <v:shape id="_x0000_i1036" style="width:436.5pt;height:186.75pt" coordsize="" o:spt="100" adj="0,,0" path="" filled="f" stroked="f">
            <v:stroke joinstyle="miter"/>
            <v:imagedata r:id="rId17" o:title="base_44_18513_32779"/>
            <v:formulas/>
            <v:path o:connecttype="segments"/>
          </v:shape>
        </w:pict>
      </w:r>
    </w:p>
    <w:p w:rsidR="00522B38" w:rsidRPr="001126AF" w:rsidRDefault="00522B38">
      <w:pPr>
        <w:pStyle w:val="ConsPlusNormal"/>
        <w:jc w:val="both"/>
      </w:pPr>
    </w:p>
    <w:p w:rsidR="00522B38" w:rsidRPr="001126AF" w:rsidRDefault="00522B38">
      <w:pPr>
        <w:pStyle w:val="ConsPlusNormal"/>
        <w:jc w:val="center"/>
      </w:pPr>
      <w:r w:rsidRPr="001126AF">
        <w:t>1 - печь; 2 - заглушенный торец образца;</w:t>
      </w:r>
      <w:r w:rsidR="001126AF">
        <w:t xml:space="preserve"> </w:t>
      </w:r>
      <w:r w:rsidRPr="001126AF">
        <w:t xml:space="preserve">3 - места сочленения элементов образца; 4 </w:t>
      </w:r>
      <w:r w:rsidR="001126AF">
        <w:t>–</w:t>
      </w:r>
      <w:r w:rsidRPr="001126AF">
        <w:t xml:space="preserve"> испытуемый</w:t>
      </w:r>
      <w:r w:rsidR="001126AF">
        <w:t xml:space="preserve"> </w:t>
      </w:r>
      <w:r w:rsidRPr="001126AF">
        <w:t>образец воздуховода (с отверстием или без него);</w:t>
      </w:r>
      <w:r w:rsidR="001126AF">
        <w:t xml:space="preserve"> </w:t>
      </w:r>
      <w:r w:rsidRPr="001126AF">
        <w:t xml:space="preserve">5 - переходной элемент; 6 - вентилятор; </w:t>
      </w:r>
      <w:r w:rsidR="001126AF" w:rsidRPr="001126AF">
        <w:pict>
          <v:shape id="_x0000_i1037" style="width:9.75pt;height:10.5pt" coordsize="" o:spt="100" adj="0,,0" path="" filled="f" stroked="f">
            <v:stroke joinstyle="miter"/>
            <v:imagedata r:id="rId18" o:title="base_44_18513_32780"/>
            <v:formulas/>
            <v:path o:connecttype="segments"/>
          </v:shape>
        </w:pict>
      </w:r>
      <w:r w:rsidRPr="001126AF">
        <w:t xml:space="preserve"> - ТЭП,</w:t>
      </w:r>
      <w:r w:rsidR="001126AF">
        <w:t xml:space="preserve"> </w:t>
      </w:r>
      <w:r w:rsidRPr="001126AF">
        <w:t>установленные: 1 - 4 - на поверхности уплотнений</w:t>
      </w:r>
      <w:r w:rsidR="001126AF">
        <w:t xml:space="preserve"> </w:t>
      </w:r>
      <w:r w:rsidRPr="001126AF">
        <w:t>воздуховода в проеме печи; 5 - 12 - на необогреваемых</w:t>
      </w:r>
      <w:r w:rsidR="001126AF">
        <w:t xml:space="preserve"> </w:t>
      </w:r>
      <w:r w:rsidRPr="001126AF">
        <w:t>поверхностях воздуховода; 13 - 20 - в печи</w:t>
      </w:r>
    </w:p>
    <w:p w:rsidR="00522B38" w:rsidRPr="001126AF" w:rsidRDefault="00522B38">
      <w:pPr>
        <w:pStyle w:val="ConsPlusNormal"/>
        <w:jc w:val="both"/>
      </w:pPr>
    </w:p>
    <w:p w:rsidR="00522B38" w:rsidRPr="001126AF" w:rsidRDefault="00522B38">
      <w:pPr>
        <w:pStyle w:val="ConsPlusNormal"/>
        <w:jc w:val="center"/>
      </w:pPr>
      <w:r w:rsidRPr="001126AF">
        <w:t>Рисунок Б.1. Схема размещения горизонтальных воздуховодов</w:t>
      </w:r>
      <w:r w:rsidR="001126AF">
        <w:t xml:space="preserve"> </w:t>
      </w:r>
      <w:r w:rsidRPr="001126AF">
        <w:t>на испытательном стенде</w:t>
      </w:r>
    </w:p>
    <w:p w:rsidR="00522B38" w:rsidRPr="001126AF" w:rsidRDefault="00522B38">
      <w:pPr>
        <w:pStyle w:val="ConsPlusNormal"/>
        <w:jc w:val="both"/>
      </w:pPr>
    </w:p>
    <w:p w:rsidR="00522B38" w:rsidRPr="001126AF" w:rsidRDefault="00522B38">
      <w:pPr>
        <w:pStyle w:val="ConsPlusNormal"/>
        <w:jc w:val="both"/>
      </w:pPr>
    </w:p>
    <w:p w:rsidR="00522B38" w:rsidRPr="001126AF" w:rsidRDefault="00522B38">
      <w:pPr>
        <w:pStyle w:val="ConsPlusNormal"/>
        <w:jc w:val="both"/>
      </w:pPr>
    </w:p>
    <w:p w:rsidR="00522B38" w:rsidRPr="001126AF" w:rsidRDefault="001126AF">
      <w:pPr>
        <w:pStyle w:val="ConsPlusNormal"/>
        <w:jc w:val="center"/>
      </w:pPr>
      <w:r w:rsidRPr="001126AF">
        <w:rPr>
          <w:position w:val="-175"/>
        </w:rPr>
        <w:pict>
          <v:shape id="_x0000_i1038" style="width:436.5pt;height:186pt" coordsize="" o:spt="100" adj="0,,0" path="" filled="f" stroked="f">
            <v:stroke joinstyle="miter"/>
            <v:imagedata r:id="rId19" o:title="base_44_18513_32781"/>
            <v:formulas/>
            <v:path o:connecttype="segments"/>
          </v:shape>
        </w:pict>
      </w:r>
    </w:p>
    <w:p w:rsidR="00522B38" w:rsidRPr="001126AF" w:rsidRDefault="00522B38">
      <w:pPr>
        <w:pStyle w:val="ConsPlusNormal"/>
        <w:jc w:val="both"/>
      </w:pPr>
    </w:p>
    <w:p w:rsidR="00522B38" w:rsidRPr="001126AF" w:rsidRDefault="00522B38">
      <w:pPr>
        <w:pStyle w:val="ConsPlusNormal"/>
        <w:jc w:val="center"/>
      </w:pPr>
      <w:r w:rsidRPr="001126AF">
        <w:t>1 - печь; 2 - заглушенный торец образца;</w:t>
      </w:r>
      <w:r w:rsidR="001126AF">
        <w:t xml:space="preserve"> </w:t>
      </w:r>
      <w:r w:rsidRPr="001126AF">
        <w:t xml:space="preserve">3 - места сочленения элементов образца; 4 </w:t>
      </w:r>
      <w:r w:rsidR="001126AF">
        <w:t>–</w:t>
      </w:r>
      <w:r w:rsidRPr="001126AF">
        <w:t xml:space="preserve"> испытуемый</w:t>
      </w:r>
      <w:r w:rsidR="001126AF">
        <w:t xml:space="preserve"> </w:t>
      </w:r>
      <w:r w:rsidRPr="001126AF">
        <w:t>образец воздуховода (с отверстием или без него);</w:t>
      </w:r>
      <w:r w:rsidR="001126AF">
        <w:t xml:space="preserve"> </w:t>
      </w:r>
      <w:r w:rsidRPr="001126AF">
        <w:t xml:space="preserve">5 - переходной элемент; 6 - вентилятор; </w:t>
      </w:r>
      <w:r w:rsidR="001126AF" w:rsidRPr="001126AF">
        <w:pict>
          <v:shape id="_x0000_i1039" style="width:9.75pt;height:10.5pt" coordsize="" o:spt="100" adj="0,,0" path="" filled="f" stroked="f">
            <v:stroke joinstyle="miter"/>
            <v:imagedata r:id="rId18" o:title="base_44_18513_32782"/>
            <v:formulas/>
            <v:path o:connecttype="segments"/>
          </v:shape>
        </w:pict>
      </w:r>
      <w:r w:rsidRPr="001126AF">
        <w:t xml:space="preserve"> - ТЭП,</w:t>
      </w:r>
      <w:r w:rsidR="001126AF">
        <w:t xml:space="preserve"> </w:t>
      </w:r>
      <w:r w:rsidRPr="001126AF">
        <w:t>установленные: 1 - 4 - на поверхности уплотнений</w:t>
      </w:r>
      <w:r w:rsidR="001126AF">
        <w:t xml:space="preserve"> </w:t>
      </w:r>
      <w:r w:rsidRPr="001126AF">
        <w:t>воздуховода в проеме печи; 5 - 12 - на необогреваемых</w:t>
      </w:r>
      <w:r w:rsidR="001126AF">
        <w:t xml:space="preserve"> </w:t>
      </w:r>
      <w:r w:rsidRPr="001126AF">
        <w:t>поверхностях воздуховода; 13 - 20 - в печи</w:t>
      </w:r>
    </w:p>
    <w:p w:rsidR="00522B38" w:rsidRPr="001126AF" w:rsidRDefault="00522B38">
      <w:pPr>
        <w:pStyle w:val="ConsPlusNormal"/>
        <w:jc w:val="both"/>
      </w:pPr>
    </w:p>
    <w:p w:rsidR="00522B38" w:rsidRPr="001126AF" w:rsidRDefault="00522B38">
      <w:pPr>
        <w:pStyle w:val="ConsPlusNormal"/>
        <w:jc w:val="center"/>
      </w:pPr>
      <w:r w:rsidRPr="001126AF">
        <w:t>Рисунок Б.2. Схема размещения вертикальных воздуховодов</w:t>
      </w:r>
      <w:r w:rsidR="001126AF">
        <w:t xml:space="preserve"> </w:t>
      </w:r>
      <w:r w:rsidRPr="001126AF">
        <w:t>на испытательном стенде</w:t>
      </w:r>
    </w:p>
    <w:p w:rsidR="00522B38" w:rsidRPr="001126AF" w:rsidRDefault="00522B38">
      <w:pPr>
        <w:pStyle w:val="ConsPlusNormal"/>
        <w:jc w:val="both"/>
      </w:pPr>
    </w:p>
    <w:p w:rsidR="00522B38" w:rsidRPr="001126AF" w:rsidRDefault="00522B38">
      <w:pPr>
        <w:pStyle w:val="ConsPlusNormal"/>
        <w:jc w:val="both"/>
      </w:pPr>
    </w:p>
    <w:p w:rsidR="00522B38" w:rsidRPr="001126AF" w:rsidRDefault="00522B38">
      <w:pPr>
        <w:pStyle w:val="ConsPlusNormal"/>
        <w:jc w:val="both"/>
      </w:pPr>
    </w:p>
    <w:p w:rsidR="00522B38" w:rsidRPr="001126AF" w:rsidRDefault="001126AF">
      <w:pPr>
        <w:pStyle w:val="ConsPlusNormal"/>
        <w:jc w:val="center"/>
      </w:pPr>
      <w:r w:rsidRPr="001126AF">
        <w:rPr>
          <w:position w:val="-239"/>
        </w:rPr>
        <w:lastRenderedPageBreak/>
        <w:pict>
          <v:shape id="_x0000_i1040" style="width:432.75pt;height:250.5pt" coordsize="" o:spt="100" adj="0,,0" path="" filled="f" stroked="f">
            <v:stroke joinstyle="miter"/>
            <v:imagedata r:id="rId20" o:title="base_44_18513_32783"/>
            <v:formulas/>
            <v:path o:connecttype="segments"/>
          </v:shape>
        </w:pict>
      </w:r>
    </w:p>
    <w:p w:rsidR="00522B38" w:rsidRPr="001126AF" w:rsidRDefault="00522B38">
      <w:pPr>
        <w:pStyle w:val="ConsPlusNormal"/>
        <w:jc w:val="both"/>
      </w:pPr>
    </w:p>
    <w:p w:rsidR="00522B38" w:rsidRPr="001126AF" w:rsidRDefault="00522B38">
      <w:pPr>
        <w:pStyle w:val="ConsPlusNormal"/>
        <w:jc w:val="center"/>
      </w:pPr>
      <w:r w:rsidRPr="001126AF">
        <w:t>1 - печь; 2 - воздуховод; 3 - уплотнение места проходки</w:t>
      </w:r>
      <w:r w:rsidR="001126AF">
        <w:t xml:space="preserve"> </w:t>
      </w:r>
      <w:r w:rsidRPr="001126AF">
        <w:t xml:space="preserve">воздуховода через ограждающую конструкцию печи; </w:t>
      </w:r>
      <w:r w:rsidR="001126AF" w:rsidRPr="001126AF">
        <w:pict>
          <v:shape id="_x0000_i1041" style="width:9.75pt;height:10.5pt" coordsize="" o:spt="100" adj="0,,0" path="" filled="f" stroked="f">
            <v:stroke joinstyle="miter"/>
            <v:imagedata r:id="rId18" o:title="base_44_18513_32784"/>
            <v:formulas/>
            <v:path o:connecttype="segments"/>
          </v:shape>
        </w:pict>
      </w:r>
      <w:r w:rsidRPr="001126AF">
        <w:t xml:space="preserve"> - ТЭП;</w:t>
      </w:r>
      <w:r w:rsidR="001126AF">
        <w:t xml:space="preserve"> </w:t>
      </w:r>
      <w:r w:rsidRPr="001126AF">
        <w:t>a, b - внутренние размеры поперечного сечения воздуховода;</w:t>
      </w:r>
      <w:r w:rsidR="001126AF">
        <w:t xml:space="preserve"> </w:t>
      </w:r>
      <w:r w:rsidRPr="001126AF">
        <w:t>c - толщина заделки</w:t>
      </w:r>
    </w:p>
    <w:p w:rsidR="00522B38" w:rsidRPr="001126AF" w:rsidRDefault="00522B38">
      <w:pPr>
        <w:pStyle w:val="ConsPlusNormal"/>
        <w:jc w:val="both"/>
      </w:pPr>
    </w:p>
    <w:p w:rsidR="00522B38" w:rsidRPr="001126AF" w:rsidRDefault="00522B38">
      <w:pPr>
        <w:pStyle w:val="ConsPlusNormal"/>
        <w:jc w:val="center"/>
      </w:pPr>
      <w:bookmarkStart w:id="14" w:name="P263"/>
      <w:bookmarkEnd w:id="14"/>
      <w:r w:rsidRPr="001126AF">
        <w:t>Рисунок Б.3. Схема размещения ТЭП в узле уплотнения места</w:t>
      </w:r>
      <w:r w:rsidR="001126AF">
        <w:t xml:space="preserve"> </w:t>
      </w:r>
      <w:r w:rsidRPr="001126AF">
        <w:t>проходки воздуховода через ограждающую конструкцию печи</w:t>
      </w:r>
    </w:p>
    <w:p w:rsidR="00522B38" w:rsidRPr="001126AF" w:rsidRDefault="00522B38">
      <w:pPr>
        <w:pStyle w:val="ConsPlusNormal"/>
        <w:jc w:val="both"/>
      </w:pPr>
    </w:p>
    <w:p w:rsidR="00522B38" w:rsidRPr="001126AF" w:rsidRDefault="00522B38">
      <w:pPr>
        <w:pStyle w:val="ConsPlusNormal"/>
        <w:jc w:val="both"/>
      </w:pPr>
    </w:p>
    <w:p w:rsidR="00522B38" w:rsidRPr="001126AF" w:rsidRDefault="00522B38">
      <w:pPr>
        <w:pStyle w:val="ConsPlusNormal"/>
        <w:jc w:val="both"/>
      </w:pPr>
    </w:p>
    <w:p w:rsidR="00522B38" w:rsidRPr="001126AF" w:rsidRDefault="001126AF">
      <w:pPr>
        <w:pStyle w:val="ConsPlusNormal"/>
        <w:jc w:val="center"/>
      </w:pPr>
      <w:r w:rsidRPr="001126AF">
        <w:rPr>
          <w:position w:val="-160"/>
        </w:rPr>
        <w:pict>
          <v:shape id="_x0000_i1042" style="width:224.25pt;height:171.75pt" coordsize="" o:spt="100" adj="0,,0" path="" filled="f" stroked="f">
            <v:stroke joinstyle="miter"/>
            <v:imagedata r:id="rId21" o:title="base_44_18513_32785"/>
            <v:formulas/>
            <v:path o:connecttype="segments"/>
          </v:shape>
        </w:pict>
      </w:r>
    </w:p>
    <w:p w:rsidR="00522B38" w:rsidRPr="001126AF" w:rsidRDefault="00522B38">
      <w:pPr>
        <w:pStyle w:val="ConsPlusNormal"/>
        <w:jc w:val="both"/>
      </w:pPr>
    </w:p>
    <w:p w:rsidR="00522B38" w:rsidRDefault="00522B38" w:rsidP="001126AF">
      <w:pPr>
        <w:pStyle w:val="ConsPlusNormal"/>
        <w:jc w:val="center"/>
      </w:pPr>
      <w:r w:rsidRPr="001126AF">
        <w:t xml:space="preserve">1 - воздуховод; 2 - покрытие воздуховода; </w:t>
      </w:r>
      <w:r w:rsidR="001126AF" w:rsidRPr="001126AF">
        <w:pict>
          <v:shape id="_x0000_i1043" style="width:9.75pt;height:10.5pt" coordsize="" o:spt="100" adj="0,,0" path="" filled="f" stroked="f">
            <v:stroke joinstyle="miter"/>
            <v:imagedata r:id="rId18" o:title="base_44_18513_32786"/>
            <v:formulas/>
            <v:path o:connecttype="segments"/>
          </v:shape>
        </w:pict>
      </w:r>
      <w:r w:rsidRPr="001126AF">
        <w:t xml:space="preserve"> - ТЭП;</w:t>
      </w:r>
      <w:r w:rsidR="001126AF">
        <w:t xml:space="preserve"> </w:t>
      </w:r>
      <w:r w:rsidRPr="001126AF">
        <w:t>a, b - размеры поперечного сечения воздуховода</w:t>
      </w:r>
    </w:p>
    <w:p w:rsidR="001126AF" w:rsidRPr="001126AF" w:rsidRDefault="001126AF" w:rsidP="001126AF">
      <w:pPr>
        <w:pStyle w:val="ConsPlusNormal"/>
        <w:jc w:val="center"/>
      </w:pPr>
    </w:p>
    <w:p w:rsidR="00522B38" w:rsidRPr="001126AF" w:rsidRDefault="00522B38">
      <w:pPr>
        <w:pStyle w:val="ConsPlusNormal"/>
        <w:jc w:val="center"/>
      </w:pPr>
      <w:r w:rsidRPr="001126AF">
        <w:t>Рисунок Б.4. Схема размещения ТЭП</w:t>
      </w:r>
      <w:r w:rsidR="001126AF">
        <w:t xml:space="preserve"> </w:t>
      </w:r>
      <w:r w:rsidRPr="001126AF">
        <w:t>на необогреваемой поверхности воздуховода</w:t>
      </w:r>
    </w:p>
    <w:p w:rsidR="001126AF" w:rsidRDefault="001126AF">
      <w:pPr>
        <w:rPr>
          <w:rFonts w:ascii="Calibri" w:eastAsia="Times New Roman" w:hAnsi="Calibri" w:cs="Calibri"/>
          <w:szCs w:val="20"/>
          <w:lang w:eastAsia="ru-RU"/>
        </w:rPr>
      </w:pPr>
      <w:r>
        <w:br w:type="page"/>
      </w:r>
    </w:p>
    <w:p w:rsidR="00522B38" w:rsidRPr="001126AF" w:rsidRDefault="00522B38">
      <w:pPr>
        <w:pStyle w:val="ConsPlusNormal"/>
        <w:jc w:val="right"/>
        <w:outlineLvl w:val="0"/>
      </w:pPr>
      <w:r w:rsidRPr="001126AF">
        <w:lastRenderedPageBreak/>
        <w:t>Приложение</w:t>
      </w:r>
      <w:proofErr w:type="gramStart"/>
      <w:r w:rsidRPr="001126AF">
        <w:t xml:space="preserve"> В</w:t>
      </w:r>
      <w:proofErr w:type="gramEnd"/>
    </w:p>
    <w:p w:rsidR="00522B38" w:rsidRPr="001126AF" w:rsidRDefault="00522B38">
      <w:pPr>
        <w:pStyle w:val="ConsPlusNormal"/>
        <w:jc w:val="right"/>
      </w:pPr>
      <w:r w:rsidRPr="001126AF">
        <w:t>(обязательное)</w:t>
      </w:r>
    </w:p>
    <w:p w:rsidR="00522B38" w:rsidRPr="001126AF" w:rsidRDefault="00522B38">
      <w:pPr>
        <w:pStyle w:val="ConsPlusNormal"/>
        <w:jc w:val="both"/>
      </w:pPr>
    </w:p>
    <w:p w:rsidR="00522B38" w:rsidRPr="001126AF" w:rsidRDefault="00522B38">
      <w:pPr>
        <w:pStyle w:val="ConsPlusNormal"/>
        <w:jc w:val="center"/>
        <w:rPr>
          <w:b/>
        </w:rPr>
      </w:pPr>
      <w:bookmarkStart w:id="15" w:name="P283"/>
      <w:bookmarkEnd w:id="15"/>
      <w:r w:rsidRPr="001126AF">
        <w:rPr>
          <w:b/>
        </w:rPr>
        <w:t>СХЕМА</w:t>
      </w:r>
      <w:r w:rsidR="001126AF" w:rsidRPr="001126AF">
        <w:rPr>
          <w:b/>
        </w:rPr>
        <w:t xml:space="preserve"> </w:t>
      </w:r>
      <w:r w:rsidRPr="001126AF">
        <w:rPr>
          <w:b/>
        </w:rPr>
        <w:t>СТЕНДОВОГО ОБОРУДОВАНИЯ</w:t>
      </w:r>
    </w:p>
    <w:p w:rsidR="00522B38" w:rsidRPr="001126AF" w:rsidRDefault="00522B38">
      <w:pPr>
        <w:pStyle w:val="ConsPlusNormal"/>
        <w:jc w:val="both"/>
      </w:pPr>
    </w:p>
    <w:p w:rsidR="00522B38" w:rsidRPr="001126AF" w:rsidRDefault="001126AF">
      <w:pPr>
        <w:pStyle w:val="ConsPlusNormal"/>
        <w:jc w:val="center"/>
      </w:pPr>
      <w:r w:rsidRPr="001126AF">
        <w:rPr>
          <w:position w:val="-183"/>
        </w:rPr>
        <w:pict>
          <v:shape id="_x0000_i1044" style="width:434.25pt;height:194.25pt" coordsize="" o:spt="100" adj="0,,0" path="" filled="f" stroked="f">
            <v:stroke joinstyle="miter"/>
            <v:imagedata r:id="rId22" o:title="base_44_18513_32787"/>
            <v:formulas/>
            <v:path o:connecttype="segments"/>
          </v:shape>
        </w:pict>
      </w:r>
    </w:p>
    <w:p w:rsidR="00522B38" w:rsidRPr="001126AF" w:rsidRDefault="00522B38">
      <w:pPr>
        <w:pStyle w:val="ConsPlusNormal"/>
        <w:jc w:val="both"/>
      </w:pPr>
    </w:p>
    <w:p w:rsidR="00522B38" w:rsidRPr="001126AF" w:rsidRDefault="00522B38">
      <w:pPr>
        <w:pStyle w:val="ConsPlusNormal"/>
        <w:jc w:val="center"/>
      </w:pPr>
      <w:r w:rsidRPr="001126AF">
        <w:t>1 - печь; 2 - испытуемый образец воздуховода</w:t>
      </w:r>
      <w:r w:rsidR="001126AF">
        <w:t xml:space="preserve"> </w:t>
      </w:r>
      <w:r w:rsidRPr="001126AF">
        <w:t>(установленный вертикально или горизонтально);</w:t>
      </w:r>
      <w:r w:rsidR="001126AF">
        <w:t xml:space="preserve"> </w:t>
      </w:r>
      <w:r w:rsidRPr="001126AF">
        <w:t xml:space="preserve">3 - переходной элемент; 4 - микроманометр; 5 </w:t>
      </w:r>
      <w:r w:rsidR="001126AF">
        <w:t>–</w:t>
      </w:r>
      <w:r w:rsidRPr="001126AF">
        <w:t xml:space="preserve"> мерный</w:t>
      </w:r>
      <w:r w:rsidR="001126AF">
        <w:t xml:space="preserve"> </w:t>
      </w:r>
      <w:r w:rsidRPr="001126AF">
        <w:t xml:space="preserve">участок; 6 - регулирующая заслонка; 7 </w:t>
      </w:r>
      <w:r w:rsidR="001126AF">
        <w:t>–</w:t>
      </w:r>
      <w:r w:rsidRPr="001126AF">
        <w:t xml:space="preserve"> воздуховоды</w:t>
      </w:r>
      <w:r w:rsidR="001126AF">
        <w:t xml:space="preserve"> </w:t>
      </w:r>
      <w:r w:rsidRPr="001126AF">
        <w:t xml:space="preserve">обвязки вентилятора; 8 - вентилятор; 9 </w:t>
      </w:r>
      <w:r w:rsidR="001126AF">
        <w:t>–</w:t>
      </w:r>
      <w:r w:rsidRPr="001126AF">
        <w:t xml:space="preserve"> </w:t>
      </w:r>
      <w:proofErr w:type="spellStart"/>
      <w:r w:rsidRPr="001126AF">
        <w:t>расходомерная</w:t>
      </w:r>
      <w:proofErr w:type="spellEnd"/>
      <w:r w:rsidR="001126AF">
        <w:t xml:space="preserve"> </w:t>
      </w:r>
      <w:r w:rsidRPr="001126AF">
        <w:t>диафрагма; 10 - точка отбора давления в полости</w:t>
      </w:r>
      <w:r w:rsidR="001126AF">
        <w:t xml:space="preserve"> </w:t>
      </w:r>
      <w:r w:rsidRPr="001126AF">
        <w:t xml:space="preserve">испытуемого образца; </w:t>
      </w:r>
      <w:r w:rsidR="001126AF" w:rsidRPr="001126AF">
        <w:pict>
          <v:shape id="_x0000_i1045" style="width:9.75pt;height:10.5pt" coordsize="" o:spt="100" adj="0,,0" path="" filled="f" stroked="f">
            <v:stroke joinstyle="miter"/>
            <v:imagedata r:id="rId18" o:title="base_44_18513_32788"/>
            <v:formulas/>
            <v:path o:connecttype="segments"/>
          </v:shape>
        </w:pict>
      </w:r>
      <w:r w:rsidRPr="001126AF">
        <w:t xml:space="preserve"> - ТЭП</w:t>
      </w:r>
    </w:p>
    <w:p w:rsidR="00522B38" w:rsidRPr="001126AF" w:rsidRDefault="00522B38">
      <w:pPr>
        <w:pStyle w:val="ConsPlusNormal"/>
        <w:jc w:val="both"/>
      </w:pPr>
    </w:p>
    <w:p w:rsidR="00522B38" w:rsidRPr="001126AF" w:rsidRDefault="00522B38">
      <w:pPr>
        <w:pStyle w:val="ConsPlusNormal"/>
        <w:jc w:val="center"/>
      </w:pPr>
      <w:r w:rsidRPr="001126AF">
        <w:t>Рисунок В.1. Схема стендового оборудования</w:t>
      </w:r>
      <w:r w:rsidR="001126AF">
        <w:t xml:space="preserve"> </w:t>
      </w:r>
      <w:r w:rsidRPr="001126AF">
        <w:t>для испытания воздуховодов на огнестойкость</w:t>
      </w:r>
    </w:p>
    <w:sectPr w:rsidR="00522B38" w:rsidRPr="001126AF" w:rsidSect="00C20D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B38"/>
    <w:rsid w:val="001126AF"/>
    <w:rsid w:val="00522B38"/>
    <w:rsid w:val="00D74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22B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22B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22B38"/>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1126A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22B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22B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22B38"/>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1126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wmf"/><Relationship Id="rId18" Type="http://schemas.openxmlformats.org/officeDocument/2006/relationships/image" Target="media/image13.wmf"/><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wmf"/><Relationship Id="rId12" Type="http://schemas.openxmlformats.org/officeDocument/2006/relationships/image" Target="media/image7.wmf"/><Relationship Id="rId17" Type="http://schemas.openxmlformats.org/officeDocument/2006/relationships/image" Target="media/image12.png"/><Relationship Id="rId2" Type="http://schemas.microsoft.com/office/2007/relationships/stylesWithEffects" Target="stylesWithEffects.xml"/><Relationship Id="rId16" Type="http://schemas.openxmlformats.org/officeDocument/2006/relationships/image" Target="media/image11.wmf"/><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6.wmf"/><Relationship Id="rId24" Type="http://schemas.openxmlformats.org/officeDocument/2006/relationships/theme" Target="theme/theme1.xml"/><Relationship Id="rId5" Type="http://schemas.openxmlformats.org/officeDocument/2006/relationships/hyperlink" Target="https://fireman.club/statyi-polzovateley/predel-ognestoykosti-stroitelnyih-konstruktsiy/" TargetMode="External"/><Relationship Id="rId15" Type="http://schemas.openxmlformats.org/officeDocument/2006/relationships/image" Target="media/image10.wmf"/><Relationship Id="rId23" Type="http://schemas.openxmlformats.org/officeDocument/2006/relationships/fontTable" Target="fontTable.xml"/><Relationship Id="rId10" Type="http://schemas.openxmlformats.org/officeDocument/2006/relationships/image" Target="media/image5.wmf"/><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9.wmf"/><Relationship Id="rId22"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3381</Words>
  <Characters>19272</Characters>
  <Application>Microsoft Office Word</Application>
  <DocSecurity>0</DocSecurity>
  <Lines>160</Lines>
  <Paragraphs>45</Paragraphs>
  <ScaleCrop>false</ScaleCrop>
  <Company/>
  <LinksUpToDate>false</LinksUpToDate>
  <CharactersWithSpaces>22608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2017-12-13T05:41:00Z</dcterms:created>
  <dcterms:modified xsi:type="dcterms:W3CDTF">2018-01-15T17:05:00Z</dcterms:modified>
</cp:coreProperties>
</file>