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0F5" w:rsidRPr="0038678A" w:rsidRDefault="00EC50F5">
      <w:pPr>
        <w:pStyle w:val="ConsPlusNormal"/>
        <w:jc w:val="right"/>
        <w:outlineLvl w:val="0"/>
      </w:pPr>
      <w:bookmarkStart w:id="0" w:name="_GoBack"/>
      <w:bookmarkEnd w:id="0"/>
      <w:proofErr w:type="gramStart"/>
      <w:r w:rsidRPr="0038678A">
        <w:t>Утвержден</w:t>
      </w:r>
      <w:proofErr w:type="gramEnd"/>
      <w:r w:rsidRPr="0038678A">
        <w:t xml:space="preserve"> и введен в действие</w:t>
      </w:r>
    </w:p>
    <w:p w:rsidR="00EC50F5" w:rsidRPr="0038678A" w:rsidRDefault="00EC50F5">
      <w:pPr>
        <w:pStyle w:val="ConsPlusNormal"/>
        <w:jc w:val="right"/>
      </w:pPr>
      <w:r w:rsidRPr="0038678A">
        <w:t xml:space="preserve">Приказом </w:t>
      </w:r>
      <w:proofErr w:type="spellStart"/>
      <w:r w:rsidRPr="0038678A">
        <w:t>Ростехрегулирования</w:t>
      </w:r>
      <w:proofErr w:type="spellEnd"/>
    </w:p>
    <w:p w:rsidR="00EC50F5" w:rsidRPr="0038678A" w:rsidRDefault="00EC50F5">
      <w:pPr>
        <w:pStyle w:val="ConsPlusNormal"/>
        <w:jc w:val="right"/>
      </w:pPr>
      <w:r w:rsidRPr="0038678A">
        <w:t xml:space="preserve">от 18 февраля 2009 г. </w:t>
      </w:r>
      <w:r w:rsidR="00B74606" w:rsidRPr="0038678A">
        <w:t>№</w:t>
      </w:r>
      <w:r w:rsidRPr="0038678A">
        <w:t xml:space="preserve"> 82-ст</w:t>
      </w:r>
    </w:p>
    <w:p w:rsidR="00EC50F5" w:rsidRPr="0038678A" w:rsidRDefault="00EC50F5">
      <w:pPr>
        <w:pStyle w:val="ConsPlusNormal"/>
        <w:jc w:val="center"/>
      </w:pPr>
    </w:p>
    <w:p w:rsidR="00EC50F5" w:rsidRPr="0038678A" w:rsidRDefault="00EC50F5">
      <w:pPr>
        <w:pStyle w:val="ConsPlusTitle"/>
        <w:jc w:val="center"/>
      </w:pPr>
      <w:r w:rsidRPr="0038678A">
        <w:t>НАЦИОНАЛЬНЫЙ СТАНДАРТ РОССИЙСКОЙ ФЕДЕРАЦИИ</w:t>
      </w:r>
    </w:p>
    <w:p w:rsidR="00EC50F5" w:rsidRPr="0038678A" w:rsidRDefault="00EC50F5">
      <w:pPr>
        <w:pStyle w:val="ConsPlusTitle"/>
        <w:jc w:val="center"/>
      </w:pPr>
    </w:p>
    <w:p w:rsidR="00EC50F5" w:rsidRPr="0038678A" w:rsidRDefault="00EC50F5">
      <w:pPr>
        <w:pStyle w:val="ConsPlusTitle"/>
        <w:jc w:val="center"/>
      </w:pPr>
      <w:r w:rsidRPr="0038678A">
        <w:t>УЗЛЫ ПЕРЕСЕЧЕНИЯ ОГРАЖДАЮЩИХ СТРОИТЕЛЬНЫХ КОНСТРУКЦИЙ</w:t>
      </w:r>
    </w:p>
    <w:p w:rsidR="00EC50F5" w:rsidRPr="0038678A" w:rsidRDefault="00EC50F5">
      <w:pPr>
        <w:pStyle w:val="ConsPlusTitle"/>
        <w:jc w:val="center"/>
      </w:pPr>
      <w:r w:rsidRPr="0038678A">
        <w:t>ТРУБОПРОВОДАМИ ИЗ ПОЛИМЕРНЫХ МАТЕРИАЛОВ</w:t>
      </w:r>
    </w:p>
    <w:p w:rsidR="00EC50F5" w:rsidRPr="0038678A" w:rsidRDefault="00EC50F5">
      <w:pPr>
        <w:pStyle w:val="ConsPlusTitle"/>
        <w:jc w:val="center"/>
      </w:pPr>
    </w:p>
    <w:p w:rsidR="00EC50F5" w:rsidRPr="0038678A" w:rsidRDefault="00EC50F5">
      <w:pPr>
        <w:pStyle w:val="ConsPlusTitle"/>
        <w:jc w:val="center"/>
      </w:pPr>
      <w:r w:rsidRPr="0038678A">
        <w:t xml:space="preserve">МЕТОД ИСПЫТАНИЙ НА </w:t>
      </w:r>
      <w:hyperlink r:id="rId5" w:history="1">
        <w:r w:rsidRPr="0038678A">
          <w:rPr>
            <w:rStyle w:val="a3"/>
            <w:color w:val="auto"/>
            <w:u w:val="none"/>
          </w:rPr>
          <w:t>ОГНЕСТОЙКОСТЬ</w:t>
        </w:r>
      </w:hyperlink>
    </w:p>
    <w:p w:rsidR="00EC50F5" w:rsidRPr="0038678A" w:rsidRDefault="00EC50F5">
      <w:pPr>
        <w:pStyle w:val="ConsPlusTitle"/>
        <w:jc w:val="center"/>
      </w:pPr>
    </w:p>
    <w:p w:rsidR="00EC50F5" w:rsidRPr="0038678A" w:rsidRDefault="00EC50F5">
      <w:pPr>
        <w:pStyle w:val="ConsPlusTitle"/>
        <w:jc w:val="center"/>
      </w:pPr>
      <w:proofErr w:type="spellStart"/>
      <w:r w:rsidRPr="0038678A">
        <w:t>Enclosing</w:t>
      </w:r>
      <w:proofErr w:type="spellEnd"/>
      <w:r w:rsidRPr="0038678A">
        <w:t xml:space="preserve"> </w:t>
      </w:r>
      <w:proofErr w:type="spellStart"/>
      <w:r w:rsidRPr="0038678A">
        <w:t>building</w:t>
      </w:r>
      <w:proofErr w:type="spellEnd"/>
      <w:r w:rsidRPr="0038678A">
        <w:t xml:space="preserve"> </w:t>
      </w:r>
      <w:proofErr w:type="spellStart"/>
      <w:r w:rsidRPr="0038678A">
        <w:t>structures</w:t>
      </w:r>
      <w:proofErr w:type="spellEnd"/>
      <w:r w:rsidRPr="0038678A">
        <w:t xml:space="preserve"> </w:t>
      </w:r>
      <w:proofErr w:type="spellStart"/>
      <w:r w:rsidRPr="0038678A">
        <w:t>crossing</w:t>
      </w:r>
      <w:proofErr w:type="spellEnd"/>
      <w:r w:rsidRPr="0038678A">
        <w:t xml:space="preserve"> </w:t>
      </w:r>
      <w:proofErr w:type="spellStart"/>
      <w:r w:rsidRPr="0038678A">
        <w:t>junction</w:t>
      </w:r>
      <w:proofErr w:type="spellEnd"/>
      <w:r w:rsidRPr="0038678A">
        <w:t xml:space="preserve"> </w:t>
      </w:r>
      <w:proofErr w:type="spellStart"/>
      <w:r w:rsidRPr="0038678A">
        <w:t>points</w:t>
      </w:r>
      <w:proofErr w:type="spellEnd"/>
    </w:p>
    <w:p w:rsidR="00EC50F5" w:rsidRPr="0038678A" w:rsidRDefault="00EC50F5">
      <w:pPr>
        <w:pStyle w:val="ConsPlusTitle"/>
        <w:jc w:val="center"/>
      </w:pPr>
      <w:proofErr w:type="spellStart"/>
      <w:r w:rsidRPr="0038678A">
        <w:t>by</w:t>
      </w:r>
      <w:proofErr w:type="spellEnd"/>
      <w:r w:rsidRPr="0038678A">
        <w:t xml:space="preserve"> </w:t>
      </w:r>
      <w:proofErr w:type="spellStart"/>
      <w:r w:rsidRPr="0038678A">
        <w:t>using</w:t>
      </w:r>
      <w:proofErr w:type="spellEnd"/>
      <w:r w:rsidRPr="0038678A">
        <w:t xml:space="preserve"> </w:t>
      </w:r>
      <w:proofErr w:type="spellStart"/>
      <w:r w:rsidRPr="0038678A">
        <w:t>pipe</w:t>
      </w:r>
      <w:proofErr w:type="spellEnd"/>
      <w:r w:rsidRPr="0038678A">
        <w:t xml:space="preserve">, </w:t>
      </w:r>
      <w:proofErr w:type="spellStart"/>
      <w:r w:rsidRPr="0038678A">
        <w:t>which</w:t>
      </w:r>
      <w:proofErr w:type="spellEnd"/>
      <w:r w:rsidRPr="0038678A">
        <w:t xml:space="preserve"> </w:t>
      </w:r>
      <w:proofErr w:type="spellStart"/>
      <w:r w:rsidRPr="0038678A">
        <w:t>is</w:t>
      </w:r>
      <w:proofErr w:type="spellEnd"/>
      <w:r w:rsidRPr="0038678A">
        <w:t xml:space="preserve"> </w:t>
      </w:r>
      <w:proofErr w:type="spellStart"/>
      <w:r w:rsidRPr="0038678A">
        <w:t>made</w:t>
      </w:r>
      <w:proofErr w:type="spellEnd"/>
      <w:r w:rsidRPr="0038678A">
        <w:t xml:space="preserve"> </w:t>
      </w:r>
      <w:proofErr w:type="spellStart"/>
      <w:r w:rsidRPr="0038678A">
        <w:t>of</w:t>
      </w:r>
      <w:proofErr w:type="spellEnd"/>
      <w:r w:rsidRPr="0038678A">
        <w:t xml:space="preserve"> </w:t>
      </w:r>
      <w:proofErr w:type="spellStart"/>
      <w:r w:rsidRPr="0038678A">
        <w:t>polymeric</w:t>
      </w:r>
      <w:proofErr w:type="spellEnd"/>
      <w:r w:rsidRPr="0038678A">
        <w:t xml:space="preserve"> </w:t>
      </w:r>
      <w:proofErr w:type="spellStart"/>
      <w:r w:rsidRPr="0038678A">
        <w:t>materials</w:t>
      </w:r>
      <w:proofErr w:type="spellEnd"/>
      <w:r w:rsidRPr="0038678A">
        <w:t>.</w:t>
      </w:r>
    </w:p>
    <w:p w:rsidR="00EC50F5" w:rsidRPr="0038678A" w:rsidRDefault="00EC50F5">
      <w:pPr>
        <w:pStyle w:val="ConsPlusTitle"/>
        <w:jc w:val="center"/>
      </w:pPr>
      <w:proofErr w:type="spellStart"/>
      <w:r w:rsidRPr="0038678A">
        <w:t>Fire</w:t>
      </w:r>
      <w:proofErr w:type="spellEnd"/>
      <w:r w:rsidRPr="0038678A">
        <w:t xml:space="preserve"> </w:t>
      </w:r>
      <w:proofErr w:type="spellStart"/>
      <w:r w:rsidRPr="0038678A">
        <w:t>resistance</w:t>
      </w:r>
      <w:proofErr w:type="spellEnd"/>
      <w:r w:rsidRPr="0038678A">
        <w:t xml:space="preserve"> </w:t>
      </w:r>
      <w:proofErr w:type="spellStart"/>
      <w:r w:rsidRPr="0038678A">
        <w:t>test</w:t>
      </w:r>
      <w:proofErr w:type="spellEnd"/>
    </w:p>
    <w:p w:rsidR="00EC50F5" w:rsidRPr="0038678A" w:rsidRDefault="00EC50F5">
      <w:pPr>
        <w:pStyle w:val="ConsPlusTitle"/>
        <w:jc w:val="center"/>
      </w:pPr>
    </w:p>
    <w:p w:rsidR="00EC50F5" w:rsidRPr="0038678A" w:rsidRDefault="00EC50F5">
      <w:pPr>
        <w:pStyle w:val="ConsPlusTitle"/>
        <w:jc w:val="center"/>
      </w:pPr>
      <w:r w:rsidRPr="0038678A">
        <w:t xml:space="preserve">ГОСТ </w:t>
      </w:r>
      <w:proofErr w:type="gramStart"/>
      <w:r w:rsidRPr="0038678A">
        <w:t>Р</w:t>
      </w:r>
      <w:proofErr w:type="gramEnd"/>
      <w:r w:rsidRPr="0038678A">
        <w:t xml:space="preserve"> 53306-2009</w:t>
      </w:r>
    </w:p>
    <w:p w:rsidR="00EC50F5" w:rsidRPr="0038678A" w:rsidRDefault="00EC50F5">
      <w:pPr>
        <w:pStyle w:val="ConsPlusNormal"/>
        <w:ind w:firstLine="540"/>
        <w:jc w:val="both"/>
      </w:pPr>
    </w:p>
    <w:p w:rsidR="00EC50F5" w:rsidRPr="0038678A" w:rsidRDefault="00EC50F5">
      <w:pPr>
        <w:pStyle w:val="ConsPlusNormal"/>
        <w:jc w:val="right"/>
      </w:pPr>
      <w:r w:rsidRPr="0038678A">
        <w:t>ОКС 13.220.01;</w:t>
      </w:r>
    </w:p>
    <w:p w:rsidR="00EC50F5" w:rsidRPr="0038678A" w:rsidRDefault="00EC50F5">
      <w:pPr>
        <w:pStyle w:val="ConsPlusNormal"/>
        <w:jc w:val="right"/>
      </w:pPr>
      <w:r w:rsidRPr="0038678A">
        <w:t>ОКП 25 3130</w:t>
      </w:r>
    </w:p>
    <w:p w:rsidR="00EC50F5" w:rsidRPr="0038678A" w:rsidRDefault="00EC50F5">
      <w:pPr>
        <w:pStyle w:val="ConsPlusNormal"/>
        <w:ind w:firstLine="540"/>
        <w:jc w:val="both"/>
      </w:pPr>
    </w:p>
    <w:p w:rsidR="00EC50F5" w:rsidRPr="0038678A" w:rsidRDefault="00EC50F5">
      <w:pPr>
        <w:pStyle w:val="ConsPlusNormal"/>
        <w:jc w:val="right"/>
      </w:pPr>
      <w:r w:rsidRPr="0038678A">
        <w:t>Дата введения</w:t>
      </w:r>
    </w:p>
    <w:p w:rsidR="00EC50F5" w:rsidRPr="0038678A" w:rsidRDefault="00EC50F5">
      <w:pPr>
        <w:pStyle w:val="ConsPlusNormal"/>
        <w:jc w:val="right"/>
      </w:pPr>
      <w:r w:rsidRPr="0038678A">
        <w:t>1 января 2010 года</w:t>
      </w:r>
    </w:p>
    <w:p w:rsidR="00EC50F5" w:rsidRPr="0038678A" w:rsidRDefault="00EC50F5">
      <w:pPr>
        <w:pStyle w:val="ConsPlusNormal"/>
        <w:jc w:val="right"/>
      </w:pPr>
      <w:r w:rsidRPr="0038678A">
        <w:t>с правом досрочного применения</w:t>
      </w:r>
    </w:p>
    <w:p w:rsidR="00EC50F5" w:rsidRPr="0038678A" w:rsidRDefault="00EC50F5">
      <w:pPr>
        <w:pStyle w:val="ConsPlusNormal"/>
        <w:ind w:firstLine="540"/>
        <w:jc w:val="both"/>
      </w:pPr>
    </w:p>
    <w:p w:rsidR="00EC50F5" w:rsidRPr="0038678A" w:rsidRDefault="00EC50F5">
      <w:pPr>
        <w:pStyle w:val="ConsPlusNormal"/>
        <w:jc w:val="center"/>
        <w:outlineLvl w:val="1"/>
        <w:rPr>
          <w:b/>
        </w:rPr>
      </w:pPr>
      <w:r w:rsidRPr="0038678A">
        <w:rPr>
          <w:b/>
        </w:rPr>
        <w:t>Предисловие</w:t>
      </w:r>
    </w:p>
    <w:p w:rsidR="00EC50F5" w:rsidRPr="0038678A" w:rsidRDefault="00EC50F5">
      <w:pPr>
        <w:pStyle w:val="ConsPlusNormal"/>
        <w:ind w:firstLine="540"/>
        <w:jc w:val="both"/>
      </w:pPr>
    </w:p>
    <w:p w:rsidR="00EC50F5" w:rsidRPr="0038678A" w:rsidRDefault="00EC50F5">
      <w:pPr>
        <w:pStyle w:val="ConsPlusNormal"/>
        <w:ind w:firstLine="540"/>
        <w:jc w:val="both"/>
      </w:pPr>
      <w:r w:rsidRPr="0038678A">
        <w:t xml:space="preserve">Цели и принципы стандартизации в Российской Федерации установлены Федеральным законом от 27 декабря 2002 г. </w:t>
      </w:r>
      <w:r w:rsidR="00B74606" w:rsidRPr="0038678A">
        <w:t>№</w:t>
      </w:r>
      <w:r w:rsidRPr="0038678A">
        <w:t xml:space="preserve"> 184-ФЗ </w:t>
      </w:r>
      <w:r w:rsidR="00B74606" w:rsidRPr="0038678A">
        <w:t>«</w:t>
      </w:r>
      <w:r w:rsidRPr="0038678A">
        <w:t>О техническом регулировании</w:t>
      </w:r>
      <w:r w:rsidR="00B74606" w:rsidRPr="0038678A">
        <w:t>»</w:t>
      </w:r>
      <w:r w:rsidRPr="0038678A">
        <w:t xml:space="preserve">, а правила применения национальных стандартов Российской Федерации - ГОСТ </w:t>
      </w:r>
      <w:proofErr w:type="gramStart"/>
      <w:r w:rsidRPr="0038678A">
        <w:t>Р</w:t>
      </w:r>
      <w:proofErr w:type="gramEnd"/>
      <w:r w:rsidRPr="0038678A">
        <w:t xml:space="preserve"> 1.0-2004 </w:t>
      </w:r>
      <w:r w:rsidR="00B74606" w:rsidRPr="0038678A">
        <w:t>«</w:t>
      </w:r>
      <w:r w:rsidRPr="0038678A">
        <w:t>Стандартизация в Российской Федерации. Основные положения</w:t>
      </w:r>
      <w:r w:rsidR="00B74606" w:rsidRPr="0038678A">
        <w:t>»</w:t>
      </w:r>
      <w:r w:rsidRPr="0038678A">
        <w:t>.</w:t>
      </w:r>
    </w:p>
    <w:p w:rsidR="00EC50F5" w:rsidRPr="0038678A" w:rsidRDefault="00EC50F5">
      <w:pPr>
        <w:pStyle w:val="ConsPlusNormal"/>
        <w:ind w:firstLine="540"/>
        <w:jc w:val="both"/>
      </w:pPr>
    </w:p>
    <w:p w:rsidR="00EC50F5" w:rsidRPr="0038678A" w:rsidRDefault="00EC50F5">
      <w:pPr>
        <w:pStyle w:val="ConsPlusNormal"/>
        <w:jc w:val="center"/>
        <w:outlineLvl w:val="1"/>
        <w:rPr>
          <w:b/>
        </w:rPr>
      </w:pPr>
      <w:r w:rsidRPr="0038678A">
        <w:rPr>
          <w:b/>
        </w:rPr>
        <w:t>Сведения о стандарте</w:t>
      </w:r>
    </w:p>
    <w:p w:rsidR="00EC50F5" w:rsidRPr="0038678A" w:rsidRDefault="00EC50F5">
      <w:pPr>
        <w:pStyle w:val="ConsPlusNormal"/>
        <w:ind w:firstLine="540"/>
        <w:jc w:val="both"/>
      </w:pPr>
    </w:p>
    <w:p w:rsidR="00EC50F5" w:rsidRPr="0038678A" w:rsidRDefault="00EC50F5">
      <w:pPr>
        <w:pStyle w:val="ConsPlusNormal"/>
        <w:ind w:firstLine="540"/>
        <w:jc w:val="both"/>
      </w:pPr>
      <w:r w:rsidRPr="0038678A">
        <w:t xml:space="preserve">1. Разработан Федеральным государственным учреждением </w:t>
      </w:r>
      <w:r w:rsidR="00B74606" w:rsidRPr="0038678A">
        <w:t>«</w:t>
      </w:r>
      <w:r w:rsidRPr="0038678A">
        <w:t xml:space="preserve">Всероссийский ордена </w:t>
      </w:r>
      <w:r w:rsidR="00B74606" w:rsidRPr="0038678A">
        <w:t>«</w:t>
      </w:r>
      <w:r w:rsidRPr="0038678A">
        <w:t>Знак Почета</w:t>
      </w:r>
      <w:r w:rsidR="00B74606" w:rsidRPr="0038678A">
        <w:t>»</w:t>
      </w:r>
      <w:r w:rsidRPr="0038678A">
        <w:t xml:space="preserve"> научно-исследовательский институт противопожарной обороны</w:t>
      </w:r>
      <w:r w:rsidR="00B74606" w:rsidRPr="0038678A">
        <w:t>»</w:t>
      </w:r>
      <w:r w:rsidRPr="0038678A">
        <w:t xml:space="preserve"> Министерства Российской Федерации по делам гражданской обороны, чрезвычайным ситуациям и ликвидации последствий стихийных бедствий (ФГУ ВНИИПО МЧС России).</w:t>
      </w:r>
    </w:p>
    <w:p w:rsidR="00EC50F5" w:rsidRPr="0038678A" w:rsidRDefault="00EC50F5">
      <w:pPr>
        <w:pStyle w:val="ConsPlusNormal"/>
        <w:spacing w:before="220"/>
        <w:ind w:firstLine="540"/>
        <w:jc w:val="both"/>
      </w:pPr>
      <w:r w:rsidRPr="0038678A">
        <w:t xml:space="preserve">2. </w:t>
      </w:r>
      <w:proofErr w:type="gramStart"/>
      <w:r w:rsidRPr="0038678A">
        <w:t>Внесен</w:t>
      </w:r>
      <w:proofErr w:type="gramEnd"/>
      <w:r w:rsidRPr="0038678A">
        <w:t xml:space="preserve"> Техническим комитетом по стандартизации ТК 274 </w:t>
      </w:r>
      <w:r w:rsidR="00B74606" w:rsidRPr="0038678A">
        <w:t>«</w:t>
      </w:r>
      <w:r w:rsidRPr="0038678A">
        <w:t>Пожарная безопасность</w:t>
      </w:r>
      <w:r w:rsidR="00B74606" w:rsidRPr="0038678A">
        <w:t>»</w:t>
      </w:r>
      <w:r w:rsidRPr="0038678A">
        <w:t>.</w:t>
      </w:r>
    </w:p>
    <w:p w:rsidR="00EC50F5" w:rsidRPr="0038678A" w:rsidRDefault="00EC50F5">
      <w:pPr>
        <w:pStyle w:val="ConsPlusNormal"/>
        <w:spacing w:before="220"/>
        <w:ind w:firstLine="540"/>
        <w:jc w:val="both"/>
      </w:pPr>
      <w:r w:rsidRPr="0038678A">
        <w:t xml:space="preserve">3. Утвержден и введен в действие Приказом Федерального агентства по техническому регулированию и метрологии от 18 февраля 2009 г. </w:t>
      </w:r>
      <w:r w:rsidR="00B74606" w:rsidRPr="0038678A">
        <w:t>№</w:t>
      </w:r>
      <w:r w:rsidRPr="0038678A">
        <w:t xml:space="preserve"> 82-ст.</w:t>
      </w:r>
    </w:p>
    <w:p w:rsidR="00EC50F5" w:rsidRPr="0038678A" w:rsidRDefault="00EC50F5">
      <w:pPr>
        <w:pStyle w:val="ConsPlusNormal"/>
        <w:spacing w:before="220"/>
        <w:ind w:firstLine="540"/>
        <w:jc w:val="both"/>
      </w:pPr>
      <w:r w:rsidRPr="0038678A">
        <w:t>4. Введен впервые.</w:t>
      </w:r>
    </w:p>
    <w:p w:rsidR="00EC50F5" w:rsidRPr="0038678A" w:rsidRDefault="00EC50F5">
      <w:pPr>
        <w:pStyle w:val="ConsPlusNormal"/>
        <w:ind w:firstLine="540"/>
        <w:jc w:val="both"/>
      </w:pPr>
    </w:p>
    <w:p w:rsidR="00EC50F5" w:rsidRPr="0038678A" w:rsidRDefault="00EC50F5">
      <w:pPr>
        <w:pStyle w:val="ConsPlusNormal"/>
        <w:ind w:firstLine="540"/>
        <w:jc w:val="both"/>
      </w:pPr>
      <w:r w:rsidRPr="0038678A">
        <w:t xml:space="preserve">Информация об изменениях к настоящему стандарту публикуется в ежегодно издаваемом информационном указателе </w:t>
      </w:r>
      <w:r w:rsidR="00B74606" w:rsidRPr="0038678A">
        <w:t>«</w:t>
      </w:r>
      <w:r w:rsidRPr="0038678A">
        <w:t>Национальные стандарты</w:t>
      </w:r>
      <w:r w:rsidR="00B74606" w:rsidRPr="0038678A">
        <w:t>»</w:t>
      </w:r>
      <w:r w:rsidRPr="0038678A">
        <w:t xml:space="preserve">, а текст изменений и поправок - в ежемесячно издаваемых информационных указателях </w:t>
      </w:r>
      <w:r w:rsidR="00B74606" w:rsidRPr="0038678A">
        <w:t>«</w:t>
      </w:r>
      <w:r w:rsidRPr="0038678A">
        <w:t>Национальные стандарты</w:t>
      </w:r>
      <w:r w:rsidR="00B74606" w:rsidRPr="0038678A">
        <w:t>»</w:t>
      </w:r>
      <w:r w:rsidRPr="0038678A">
        <w:t xml:space="preserve">. В случае пересмотра (замены) или отмены настоящего стандарта соответствующее уведомление будет опубликовано в ежемесячно издаваемом информационном указателе </w:t>
      </w:r>
      <w:r w:rsidR="00B74606" w:rsidRPr="0038678A">
        <w:t>«</w:t>
      </w:r>
      <w:r w:rsidRPr="0038678A">
        <w:t>Национальные стандарты</w:t>
      </w:r>
      <w:r w:rsidR="00B74606" w:rsidRPr="0038678A">
        <w:t>»</w:t>
      </w:r>
      <w:r w:rsidRPr="0038678A">
        <w:t>. Соответствующая информация, уведомление и тексты размещаются также в информационной системе общего пользования - на официальном сайте Федерального агентства по техническому регулированию и метрологии в сети Интернет.</w:t>
      </w:r>
    </w:p>
    <w:p w:rsidR="00EC50F5" w:rsidRPr="0038678A" w:rsidRDefault="00EC50F5">
      <w:pPr>
        <w:pStyle w:val="ConsPlusNormal"/>
        <w:ind w:firstLine="540"/>
        <w:jc w:val="both"/>
      </w:pPr>
    </w:p>
    <w:p w:rsidR="00B74606" w:rsidRPr="0038678A" w:rsidRDefault="00B74606" w:rsidP="00B74606">
      <w:pPr>
        <w:pStyle w:val="ConsPlusNormal"/>
        <w:ind w:firstLine="567"/>
        <w:jc w:val="both"/>
        <w:rPr>
          <w:i/>
        </w:rPr>
      </w:pPr>
      <w:r w:rsidRPr="0038678A">
        <w:rPr>
          <w:i/>
        </w:rPr>
        <w:lastRenderedPageBreak/>
        <w:t xml:space="preserve">Применение на добровольной основе пункта 1 обеспечивает соблюдение требований Федерального закона от 22.07.2008 № 123-ФЗ «Технический регламент о требованиях пожарной безопасности» (Приказ </w:t>
      </w:r>
      <w:proofErr w:type="spellStart"/>
      <w:r w:rsidRPr="0038678A">
        <w:rPr>
          <w:i/>
        </w:rPr>
        <w:t>Ростехрегулирования</w:t>
      </w:r>
      <w:proofErr w:type="spellEnd"/>
      <w:r w:rsidRPr="0038678A">
        <w:rPr>
          <w:i/>
        </w:rPr>
        <w:t xml:space="preserve"> от 30.04.2009 № 1573).</w:t>
      </w:r>
    </w:p>
    <w:p w:rsidR="00EC50F5" w:rsidRPr="0038678A" w:rsidRDefault="00EC50F5">
      <w:pPr>
        <w:pStyle w:val="ConsPlusNormal"/>
        <w:spacing w:before="220"/>
        <w:jc w:val="center"/>
        <w:outlineLvl w:val="1"/>
        <w:rPr>
          <w:b/>
        </w:rPr>
      </w:pPr>
      <w:r w:rsidRPr="0038678A">
        <w:rPr>
          <w:b/>
        </w:rPr>
        <w:t>1. Область применения</w:t>
      </w:r>
    </w:p>
    <w:p w:rsidR="00EC50F5" w:rsidRPr="0038678A" w:rsidRDefault="00EC50F5">
      <w:pPr>
        <w:pStyle w:val="ConsPlusNormal"/>
        <w:ind w:firstLine="540"/>
        <w:jc w:val="both"/>
      </w:pPr>
    </w:p>
    <w:p w:rsidR="00EC50F5" w:rsidRPr="0038678A" w:rsidRDefault="00EC50F5">
      <w:pPr>
        <w:pStyle w:val="ConsPlusNormal"/>
        <w:ind w:firstLine="540"/>
        <w:jc w:val="both"/>
      </w:pPr>
      <w:r w:rsidRPr="0038678A">
        <w:t xml:space="preserve">1.1. Настоящий стандарт устанавливает метод </w:t>
      </w:r>
      <w:proofErr w:type="gramStart"/>
      <w:r w:rsidRPr="0038678A">
        <w:t>испытаний</w:t>
      </w:r>
      <w:proofErr w:type="gramEnd"/>
      <w:r w:rsidRPr="0038678A">
        <w:t xml:space="preserve"> на огнестойкость узлов пересечения ограждающих строительных конструкций трубопроводами из полимерных материалов инженерных систем зданий и сооружений различного назначения (далее - трубопроводы).</w:t>
      </w:r>
    </w:p>
    <w:p w:rsidR="00EC50F5" w:rsidRPr="0038678A" w:rsidRDefault="00EC50F5">
      <w:pPr>
        <w:pStyle w:val="ConsPlusNormal"/>
        <w:spacing w:before="220"/>
        <w:ind w:firstLine="540"/>
        <w:jc w:val="both"/>
      </w:pPr>
      <w:r w:rsidRPr="0038678A">
        <w:t>1.2. Требования данного стандарта не распространяются на узлы пересечения ограждающих строительных конструкций трубопроводами, предназначенными:</w:t>
      </w:r>
    </w:p>
    <w:p w:rsidR="00EC50F5" w:rsidRPr="0038678A" w:rsidRDefault="00EC50F5">
      <w:pPr>
        <w:pStyle w:val="ConsPlusNormal"/>
        <w:spacing w:before="220"/>
        <w:ind w:firstLine="540"/>
        <w:jc w:val="both"/>
      </w:pPr>
      <w:r w:rsidRPr="0038678A">
        <w:t>для перемещения газов или жидкостей под давлением;</w:t>
      </w:r>
    </w:p>
    <w:p w:rsidR="00EC50F5" w:rsidRPr="0038678A" w:rsidRDefault="00EC50F5">
      <w:pPr>
        <w:pStyle w:val="ConsPlusNormal"/>
        <w:spacing w:before="220"/>
        <w:ind w:firstLine="540"/>
        <w:jc w:val="both"/>
      </w:pPr>
      <w:r w:rsidRPr="0038678A">
        <w:t>для перемещения горючих и (или) вредных газов, паров, аэрозолей;</w:t>
      </w:r>
    </w:p>
    <w:p w:rsidR="00EC50F5" w:rsidRPr="0038678A" w:rsidRDefault="00EC50F5">
      <w:pPr>
        <w:pStyle w:val="ConsPlusNormal"/>
        <w:spacing w:before="220"/>
        <w:ind w:firstLine="540"/>
        <w:jc w:val="both"/>
      </w:pPr>
      <w:r w:rsidRPr="0038678A">
        <w:t>для обслуживания помещений категорий</w:t>
      </w:r>
      <w:proofErr w:type="gramStart"/>
      <w:r w:rsidRPr="0038678A">
        <w:t xml:space="preserve"> А</w:t>
      </w:r>
      <w:proofErr w:type="gramEnd"/>
      <w:r w:rsidRPr="0038678A">
        <w:t xml:space="preserve"> и Б по пожаровзрывоопасности или при транзитной прокладке трубопроводов через эти помещения;</w:t>
      </w:r>
    </w:p>
    <w:p w:rsidR="00EC50F5" w:rsidRPr="0038678A" w:rsidRDefault="00EC50F5">
      <w:pPr>
        <w:pStyle w:val="ConsPlusNormal"/>
        <w:spacing w:before="220"/>
        <w:ind w:firstLine="540"/>
        <w:jc w:val="both"/>
      </w:pPr>
      <w:r w:rsidRPr="0038678A">
        <w:t>для размещения во внутренних полостях электропроводов (кабелей) или шахт коммуникационных сетей.</w:t>
      </w:r>
    </w:p>
    <w:p w:rsidR="00EC50F5" w:rsidRPr="0038678A" w:rsidRDefault="00EC50F5">
      <w:pPr>
        <w:pStyle w:val="ConsPlusNormal"/>
        <w:ind w:firstLine="540"/>
        <w:jc w:val="both"/>
      </w:pPr>
    </w:p>
    <w:p w:rsidR="00EC50F5" w:rsidRPr="0038678A" w:rsidRDefault="00EC50F5">
      <w:pPr>
        <w:pStyle w:val="ConsPlusNormal"/>
        <w:jc w:val="center"/>
        <w:outlineLvl w:val="1"/>
        <w:rPr>
          <w:b/>
        </w:rPr>
      </w:pPr>
      <w:r w:rsidRPr="0038678A">
        <w:rPr>
          <w:b/>
        </w:rPr>
        <w:t>2. Нормативные ссылки</w:t>
      </w:r>
    </w:p>
    <w:p w:rsidR="00EC50F5" w:rsidRPr="0038678A" w:rsidRDefault="00EC50F5">
      <w:pPr>
        <w:pStyle w:val="ConsPlusNormal"/>
        <w:ind w:firstLine="540"/>
        <w:jc w:val="both"/>
      </w:pPr>
    </w:p>
    <w:p w:rsidR="00EC50F5" w:rsidRPr="0038678A" w:rsidRDefault="00EC50F5">
      <w:pPr>
        <w:pStyle w:val="ConsPlusNormal"/>
        <w:ind w:firstLine="540"/>
        <w:jc w:val="both"/>
      </w:pPr>
      <w:r w:rsidRPr="0038678A">
        <w:t>В настоящем стандарте использованы нормативные ссылки на следующие стандарты:</w:t>
      </w:r>
    </w:p>
    <w:p w:rsidR="00EC50F5" w:rsidRPr="0038678A" w:rsidRDefault="00EC50F5">
      <w:pPr>
        <w:spacing w:after="1"/>
      </w:pPr>
    </w:p>
    <w:p w:rsidR="00B74606" w:rsidRPr="0038678A" w:rsidRDefault="00B74606" w:rsidP="00B74606">
      <w:pPr>
        <w:pStyle w:val="ConsPlusNormal"/>
        <w:ind w:firstLine="567"/>
        <w:jc w:val="both"/>
        <w:rPr>
          <w:i/>
        </w:rPr>
      </w:pPr>
      <w:r w:rsidRPr="0038678A">
        <w:rPr>
          <w:i/>
        </w:rPr>
        <w:t xml:space="preserve">Примечание. ГОСТ </w:t>
      </w:r>
      <w:proofErr w:type="gramStart"/>
      <w:r w:rsidRPr="0038678A">
        <w:rPr>
          <w:i/>
        </w:rPr>
        <w:t>Р</w:t>
      </w:r>
      <w:proofErr w:type="gramEnd"/>
      <w:r w:rsidRPr="0038678A">
        <w:rPr>
          <w:i/>
        </w:rPr>
        <w:t xml:space="preserve"> 50431-92 утратил силу с 1 июля 2002 года в связи с введением в действие ГОСТ Р 8.585-2001, утв. Постановлением Госстандарта РФ от 21.11.2001 № 474-ст.</w:t>
      </w:r>
    </w:p>
    <w:p w:rsidR="00EC50F5" w:rsidRPr="0038678A" w:rsidRDefault="00EC50F5">
      <w:pPr>
        <w:pStyle w:val="ConsPlusNormal"/>
        <w:spacing w:before="220"/>
        <w:ind w:firstLine="540"/>
        <w:jc w:val="both"/>
      </w:pPr>
      <w:r w:rsidRPr="0038678A">
        <w:t xml:space="preserve">ГОСТ </w:t>
      </w:r>
      <w:proofErr w:type="gramStart"/>
      <w:r w:rsidRPr="0038678A">
        <w:t>Р</w:t>
      </w:r>
      <w:proofErr w:type="gramEnd"/>
      <w:r w:rsidRPr="0038678A">
        <w:t xml:space="preserve"> 50431-92. Термопары. Номинальные статические характеристики преобразования</w:t>
      </w:r>
    </w:p>
    <w:p w:rsidR="00EC50F5" w:rsidRPr="0038678A" w:rsidRDefault="00EC50F5">
      <w:pPr>
        <w:pStyle w:val="ConsPlusNormal"/>
        <w:spacing w:before="220"/>
        <w:ind w:firstLine="540"/>
        <w:jc w:val="both"/>
      </w:pPr>
      <w:r w:rsidRPr="0038678A">
        <w:t>ГОСТ 12.1.019-79*. Электробезопасность. Общие требования и номенклатура видов защиты</w:t>
      </w:r>
    </w:p>
    <w:p w:rsidR="00EC50F5" w:rsidRPr="0038678A" w:rsidRDefault="00EC50F5">
      <w:pPr>
        <w:pStyle w:val="ConsPlusNormal"/>
        <w:spacing w:before="220"/>
        <w:ind w:firstLine="540"/>
        <w:jc w:val="both"/>
      </w:pPr>
      <w:r w:rsidRPr="0038678A">
        <w:t>ГОСТ 12.2.003-91. Оборудование производственное. Общие требования безопасности</w:t>
      </w:r>
    </w:p>
    <w:p w:rsidR="00EC50F5" w:rsidRPr="0038678A" w:rsidRDefault="00EC50F5">
      <w:pPr>
        <w:pStyle w:val="ConsPlusNormal"/>
        <w:spacing w:before="220"/>
        <w:ind w:firstLine="540"/>
        <w:jc w:val="both"/>
      </w:pPr>
      <w:r w:rsidRPr="0038678A">
        <w:t>ГОСТ 30247.0. Конструкции строительные. Методы испытания на огнестойкость. Общие требования.</w:t>
      </w:r>
    </w:p>
    <w:p w:rsidR="00EC50F5" w:rsidRPr="0038678A" w:rsidRDefault="00EC50F5">
      <w:pPr>
        <w:pStyle w:val="ConsPlusNormal"/>
        <w:spacing w:before="220"/>
        <w:ind w:firstLine="540"/>
        <w:jc w:val="both"/>
        <w:rPr>
          <w:i/>
        </w:rPr>
      </w:pPr>
      <w:r w:rsidRPr="0038678A">
        <w:rPr>
          <w:i/>
        </w:rPr>
        <w:t xml:space="preserve">Примечание. </w:t>
      </w:r>
      <w:proofErr w:type="gramStart"/>
      <w:r w:rsidRPr="0038678A">
        <w:rPr>
          <w:i/>
        </w:rPr>
        <w:t xml:space="preserve">При пользовании настоящим стандартом целесообразно проверить действие ссылочных стандартов и классификаторов в информационной системе общего пользования - на официальном сайте Федерального агентства по техническому регулированию и метрологии в сети Интернет или по ежегодно издаваемому информационному указателю </w:t>
      </w:r>
      <w:r w:rsidR="00B74606" w:rsidRPr="0038678A">
        <w:rPr>
          <w:i/>
        </w:rPr>
        <w:t>«</w:t>
      </w:r>
      <w:r w:rsidRPr="0038678A">
        <w:rPr>
          <w:i/>
        </w:rPr>
        <w:t>Национальные стандарты</w:t>
      </w:r>
      <w:r w:rsidR="00B74606" w:rsidRPr="0038678A">
        <w:rPr>
          <w:i/>
        </w:rPr>
        <w:t>»</w:t>
      </w:r>
      <w:r w:rsidRPr="0038678A">
        <w:rPr>
          <w:i/>
        </w:rPr>
        <w:t>, который опубликован по состоянию на 1 января текущего года, и по соответствующим ежемесячно издаваемым информационным указателям, опубликованным в текущем году.</w:t>
      </w:r>
      <w:proofErr w:type="gramEnd"/>
      <w:r w:rsidRPr="0038678A">
        <w:rPr>
          <w:i/>
        </w:rPr>
        <w:t xml:space="preserve"> Если ссылочный документ заменен (изменен), то при пользовании настоящим стандартом следует руководствоваться замененным (измененным) документом. Если ссылочный документ отменен без замены, то положение, в котором дана ссылка на него, применяется в части, не затрагивающей эту ссылку.</w:t>
      </w:r>
    </w:p>
    <w:p w:rsidR="00EC50F5" w:rsidRPr="0038678A" w:rsidRDefault="00EC50F5">
      <w:pPr>
        <w:pStyle w:val="ConsPlusNormal"/>
        <w:ind w:firstLine="540"/>
        <w:jc w:val="both"/>
      </w:pPr>
    </w:p>
    <w:p w:rsidR="00EC50F5" w:rsidRPr="0038678A" w:rsidRDefault="00EC50F5">
      <w:pPr>
        <w:pStyle w:val="ConsPlusNormal"/>
        <w:jc w:val="center"/>
        <w:outlineLvl w:val="1"/>
        <w:rPr>
          <w:b/>
        </w:rPr>
      </w:pPr>
      <w:r w:rsidRPr="0038678A">
        <w:rPr>
          <w:b/>
        </w:rPr>
        <w:t>3. Термины и определения</w:t>
      </w:r>
    </w:p>
    <w:p w:rsidR="00EC50F5" w:rsidRPr="0038678A" w:rsidRDefault="00EC50F5">
      <w:pPr>
        <w:pStyle w:val="ConsPlusNormal"/>
        <w:ind w:firstLine="540"/>
        <w:jc w:val="both"/>
      </w:pPr>
    </w:p>
    <w:p w:rsidR="00EC50F5" w:rsidRPr="0038678A" w:rsidRDefault="00EC50F5">
      <w:pPr>
        <w:pStyle w:val="ConsPlusNormal"/>
        <w:ind w:firstLine="540"/>
        <w:jc w:val="both"/>
      </w:pPr>
      <w:r w:rsidRPr="0038678A">
        <w:t>В настоящем стандарте применяются следующие термины с соответствующими определениями:</w:t>
      </w:r>
    </w:p>
    <w:p w:rsidR="00EC50F5" w:rsidRPr="0038678A" w:rsidRDefault="00EC50F5">
      <w:pPr>
        <w:pStyle w:val="ConsPlusNormal"/>
        <w:spacing w:before="220"/>
        <w:ind w:firstLine="540"/>
        <w:jc w:val="both"/>
      </w:pPr>
      <w:r w:rsidRPr="0038678A">
        <w:lastRenderedPageBreak/>
        <w:t>3.1. Узлы пересечения ограждающих строительных конструкций трубопроводами из полимерных материалов: сопряженные элементы перекрытий, стен или перегородок с проходящими через них одиночными или в пучке пластмассовыми трубопроводами с отсечными защитными устройствами.</w:t>
      </w:r>
    </w:p>
    <w:p w:rsidR="00EC50F5" w:rsidRPr="0038678A" w:rsidRDefault="00EC50F5">
      <w:pPr>
        <w:pStyle w:val="ConsPlusNormal"/>
        <w:spacing w:before="220"/>
        <w:ind w:firstLine="540"/>
        <w:jc w:val="both"/>
      </w:pPr>
      <w:r w:rsidRPr="0038678A">
        <w:t xml:space="preserve">3.2. Отсечные защитные устройства: обжимные муфты из </w:t>
      </w:r>
      <w:proofErr w:type="spellStart"/>
      <w:r w:rsidRPr="0038678A">
        <w:t>терморасширяющихся</w:t>
      </w:r>
      <w:proofErr w:type="spellEnd"/>
      <w:r w:rsidRPr="0038678A">
        <w:t xml:space="preserve"> материалов, клапаны или иные приспособления, обеспечивающие перекрытие пластмассовых трубопроводов в местах сопряжения с пересекаемыми строительными конструкциями.</w:t>
      </w:r>
    </w:p>
    <w:p w:rsidR="00EC50F5" w:rsidRPr="0038678A" w:rsidRDefault="00EC50F5">
      <w:pPr>
        <w:pStyle w:val="ConsPlusNormal"/>
        <w:ind w:firstLine="540"/>
        <w:jc w:val="both"/>
      </w:pPr>
    </w:p>
    <w:p w:rsidR="00B74606" w:rsidRPr="0038678A" w:rsidRDefault="00B74606" w:rsidP="00B74606">
      <w:pPr>
        <w:pStyle w:val="ConsPlusNormal"/>
        <w:ind w:firstLine="567"/>
        <w:jc w:val="both"/>
        <w:rPr>
          <w:i/>
        </w:rPr>
      </w:pPr>
      <w:r w:rsidRPr="0038678A">
        <w:rPr>
          <w:i/>
        </w:rPr>
        <w:t xml:space="preserve">Применение на добровольной основе пункта 4 обеспечивает соблюдение требований Федерального закона от 22.07.2008 № 123-ФЗ «Технический регламент о требованиях пожарной безопасности» (Приказ </w:t>
      </w:r>
      <w:proofErr w:type="spellStart"/>
      <w:r w:rsidRPr="0038678A">
        <w:rPr>
          <w:i/>
        </w:rPr>
        <w:t>Ростехрегулирования</w:t>
      </w:r>
      <w:proofErr w:type="spellEnd"/>
      <w:r w:rsidRPr="0038678A">
        <w:rPr>
          <w:i/>
        </w:rPr>
        <w:t xml:space="preserve"> от 30.04.2009 № 1573).</w:t>
      </w:r>
    </w:p>
    <w:p w:rsidR="00EC50F5" w:rsidRPr="0038678A" w:rsidRDefault="00EC50F5">
      <w:pPr>
        <w:pStyle w:val="ConsPlusNormal"/>
        <w:spacing w:before="220"/>
        <w:jc w:val="center"/>
        <w:outlineLvl w:val="1"/>
        <w:rPr>
          <w:b/>
        </w:rPr>
      </w:pPr>
      <w:r w:rsidRPr="0038678A">
        <w:rPr>
          <w:b/>
        </w:rPr>
        <w:t>4. Критерии огнестойкости</w:t>
      </w:r>
    </w:p>
    <w:p w:rsidR="00EC50F5" w:rsidRPr="0038678A" w:rsidRDefault="00EC50F5">
      <w:pPr>
        <w:pStyle w:val="ConsPlusNormal"/>
        <w:ind w:firstLine="540"/>
        <w:jc w:val="both"/>
      </w:pPr>
    </w:p>
    <w:p w:rsidR="00EC50F5" w:rsidRPr="0038678A" w:rsidRDefault="00EC50F5">
      <w:pPr>
        <w:pStyle w:val="ConsPlusNormal"/>
        <w:ind w:firstLine="540"/>
        <w:jc w:val="both"/>
      </w:pPr>
      <w:r w:rsidRPr="0038678A">
        <w:t>4.1. Предел огнестойкости испытываемого узла пересечения ограждающей строительной конструкции трубопроводом определяется интервалом времени от начала теплового воздействия до наступления одного из его предельных состояний по огнестойкости.</w:t>
      </w:r>
    </w:p>
    <w:p w:rsidR="00EC50F5" w:rsidRPr="0038678A" w:rsidRDefault="00EC50F5">
      <w:pPr>
        <w:pStyle w:val="ConsPlusNormal"/>
        <w:spacing w:before="220"/>
        <w:ind w:firstLine="540"/>
        <w:jc w:val="both"/>
      </w:pPr>
      <w:r w:rsidRPr="0038678A">
        <w:t>4.2. Предельными состояниями испытываемых конструкций по огнестойкости являются потеря теплоизолирующей способности I и потеря плотности E. Обозначение предела огнестойкости включает буквенное обозначение, соответствующее нормируемым предельным состояниям, и численное значение, соответствующее времени достижения одного из нормируемых предельных состояний, первого по времени, например:</w:t>
      </w:r>
    </w:p>
    <w:p w:rsidR="00EC50F5" w:rsidRPr="0038678A" w:rsidRDefault="00EC50F5">
      <w:pPr>
        <w:pStyle w:val="ConsPlusNormal"/>
        <w:spacing w:before="220"/>
        <w:ind w:firstLine="540"/>
        <w:jc w:val="both"/>
      </w:pPr>
      <w:r w:rsidRPr="0038678A">
        <w:t>EI 60 - предел огнестойкости 60 минут по признакам потери плотности и потери теплоизолирующей способности, независимо от того, какой из двух признаков достигнут ранее.</w:t>
      </w:r>
    </w:p>
    <w:p w:rsidR="00EC50F5" w:rsidRPr="0038678A" w:rsidRDefault="00EC50F5">
      <w:pPr>
        <w:pStyle w:val="ConsPlusNormal"/>
        <w:spacing w:before="220"/>
        <w:ind w:firstLine="540"/>
        <w:jc w:val="both"/>
      </w:pPr>
      <w:r w:rsidRPr="0038678A">
        <w:t>Численный показатель в обозначении предела огнестойкости должен соответствовать одному из чисел следующего ряда: 15, 30, 45, 60, 75, 90, 105, 120, 150, 180.</w:t>
      </w:r>
    </w:p>
    <w:p w:rsidR="00EC50F5" w:rsidRPr="0038678A" w:rsidRDefault="00EC50F5">
      <w:pPr>
        <w:pStyle w:val="ConsPlusNormal"/>
        <w:spacing w:before="220"/>
        <w:ind w:firstLine="540"/>
        <w:jc w:val="both"/>
      </w:pPr>
      <w:r w:rsidRPr="0038678A">
        <w:t>4.3. Потеря теплоизолирующей способности испытываемого узла характеризуется прогревом необогреваемых поверхностей заделки пересекаемой строительной конструкции и фрагмента трубопровода с необогреваемой стороны до температуры 120 °C.</w:t>
      </w:r>
    </w:p>
    <w:p w:rsidR="00EC50F5" w:rsidRPr="0038678A" w:rsidRDefault="00EC50F5">
      <w:pPr>
        <w:pStyle w:val="ConsPlusNormal"/>
        <w:spacing w:before="220"/>
        <w:ind w:firstLine="540"/>
        <w:jc w:val="both"/>
      </w:pPr>
      <w:bookmarkStart w:id="1" w:name="P73"/>
      <w:bookmarkEnd w:id="1"/>
      <w:r w:rsidRPr="0038678A">
        <w:t>4.4. Потеря плотности испытываемого узла характеризуется:</w:t>
      </w:r>
    </w:p>
    <w:p w:rsidR="00EC50F5" w:rsidRPr="0038678A" w:rsidRDefault="00EC50F5">
      <w:pPr>
        <w:pStyle w:val="ConsPlusNormal"/>
        <w:spacing w:before="220"/>
        <w:ind w:firstLine="540"/>
        <w:jc w:val="both"/>
      </w:pPr>
      <w:r w:rsidRPr="0038678A">
        <w:t>- разрушением ограждающей строительной конструкции с образованием сквозных трещин или сквозных отверстий с выбросом пламени и высокотемпературных продуктов горения (определяется визуально и методом хлопчатобумажного тампона по 5.4.9 ГОСТ 30247.0);</w:t>
      </w:r>
    </w:p>
    <w:p w:rsidR="00EC50F5" w:rsidRPr="0038678A" w:rsidRDefault="00EC50F5">
      <w:pPr>
        <w:pStyle w:val="ConsPlusNormal"/>
        <w:spacing w:before="220"/>
        <w:ind w:firstLine="540"/>
        <w:jc w:val="both"/>
      </w:pPr>
      <w:r w:rsidRPr="0038678A">
        <w:t>- разрушением фрагмента трубопровода на необогреваемом участке с выбросом пламени и высокотемпературных продуктов горения (определяется визуально и методом хлопчатобумажного тампона по 5.4.9 ГОСТ 30247.0);</w:t>
      </w:r>
    </w:p>
    <w:p w:rsidR="00EC50F5" w:rsidRPr="0038678A" w:rsidRDefault="00EC50F5">
      <w:pPr>
        <w:pStyle w:val="ConsPlusNormal"/>
        <w:spacing w:before="220"/>
        <w:ind w:firstLine="540"/>
        <w:jc w:val="both"/>
      </w:pPr>
      <w:r w:rsidRPr="0038678A">
        <w:t>- возникновением пламенного горения фрагмента трубопровода на необогреваемом участке.</w:t>
      </w:r>
    </w:p>
    <w:p w:rsidR="00EC50F5" w:rsidRPr="0038678A" w:rsidRDefault="00EC50F5">
      <w:pPr>
        <w:pStyle w:val="ConsPlusNormal"/>
        <w:ind w:firstLine="540"/>
        <w:jc w:val="both"/>
      </w:pPr>
    </w:p>
    <w:p w:rsidR="00EC50F5" w:rsidRPr="0038678A" w:rsidRDefault="00EC50F5">
      <w:pPr>
        <w:pStyle w:val="ConsPlusNormal"/>
        <w:jc w:val="center"/>
        <w:outlineLvl w:val="1"/>
        <w:rPr>
          <w:b/>
        </w:rPr>
      </w:pPr>
      <w:r w:rsidRPr="0038678A">
        <w:rPr>
          <w:b/>
        </w:rPr>
        <w:t>5. Сущность метода и режимы испытаний</w:t>
      </w:r>
    </w:p>
    <w:p w:rsidR="00EC50F5" w:rsidRPr="0038678A" w:rsidRDefault="00EC50F5">
      <w:pPr>
        <w:pStyle w:val="ConsPlusNormal"/>
        <w:ind w:firstLine="540"/>
        <w:jc w:val="both"/>
      </w:pPr>
    </w:p>
    <w:p w:rsidR="00EC50F5" w:rsidRPr="0038678A" w:rsidRDefault="00EC50F5">
      <w:pPr>
        <w:pStyle w:val="ConsPlusNormal"/>
        <w:ind w:firstLine="540"/>
        <w:jc w:val="both"/>
      </w:pPr>
      <w:r w:rsidRPr="0038678A">
        <w:t>5.1. Испытания на огнестойкость узла пересечения ограждающих строительных конструкций заключаются в одностороннем нагреве и определении времени до наступления одного из его предельных состояний на огнестойкость.</w:t>
      </w:r>
    </w:p>
    <w:p w:rsidR="00EC50F5" w:rsidRPr="0038678A" w:rsidRDefault="00EC50F5">
      <w:pPr>
        <w:pStyle w:val="ConsPlusNormal"/>
        <w:spacing w:before="220"/>
        <w:ind w:firstLine="540"/>
        <w:jc w:val="both"/>
      </w:pPr>
      <w:r w:rsidRPr="0038678A">
        <w:t xml:space="preserve">5.2. Тепловое воздействие на испытываемую конструкцию должно соответствовать температурному режиму по 6.1 ГОСТ 30247.0 (с установленными допустимыми отклонениями). С </w:t>
      </w:r>
      <w:r w:rsidRPr="0038678A">
        <w:lastRenderedPageBreak/>
        <w:t>учетом специфики функционального назначения инженерных систем и условий прокладки трубопроводов указанные режимные параметры могут быть изменены в соответствии с технической документацией изготовителя и проектными решениями.</w:t>
      </w:r>
    </w:p>
    <w:p w:rsidR="00EC50F5" w:rsidRPr="0038678A" w:rsidRDefault="00EC50F5">
      <w:pPr>
        <w:pStyle w:val="ConsPlusNormal"/>
        <w:spacing w:before="220"/>
        <w:ind w:firstLine="540"/>
        <w:jc w:val="both"/>
      </w:pPr>
      <w:r w:rsidRPr="0038678A">
        <w:t>5.3. Величина избыточного давления в печи при проведении испытаний должна соответствовать требованиям ГОСТ 30247.0.</w:t>
      </w:r>
    </w:p>
    <w:p w:rsidR="00EC50F5" w:rsidRPr="0038678A" w:rsidRDefault="00EC50F5">
      <w:pPr>
        <w:pStyle w:val="ConsPlusNormal"/>
        <w:ind w:firstLine="540"/>
        <w:jc w:val="both"/>
      </w:pPr>
    </w:p>
    <w:p w:rsidR="00EC50F5" w:rsidRPr="0038678A" w:rsidRDefault="00EC50F5">
      <w:pPr>
        <w:pStyle w:val="ConsPlusNormal"/>
        <w:jc w:val="center"/>
        <w:outlineLvl w:val="1"/>
        <w:rPr>
          <w:b/>
        </w:rPr>
      </w:pPr>
      <w:r w:rsidRPr="0038678A">
        <w:rPr>
          <w:b/>
        </w:rPr>
        <w:t>6. Испытательное оборудование и средства измерений</w:t>
      </w:r>
    </w:p>
    <w:p w:rsidR="00EC50F5" w:rsidRPr="0038678A" w:rsidRDefault="00EC50F5">
      <w:pPr>
        <w:pStyle w:val="ConsPlusNormal"/>
        <w:ind w:firstLine="540"/>
        <w:jc w:val="both"/>
      </w:pPr>
    </w:p>
    <w:p w:rsidR="00EC50F5" w:rsidRPr="0038678A" w:rsidRDefault="00EC50F5">
      <w:pPr>
        <w:pStyle w:val="ConsPlusNormal"/>
        <w:ind w:firstLine="540"/>
        <w:jc w:val="both"/>
      </w:pPr>
      <w:r w:rsidRPr="0038678A">
        <w:t>6.1. Испытательное оборудование (обязательное Приложение А) состоит из печи и установочных элементов, соответствующих технической документации изготовителя.</w:t>
      </w:r>
    </w:p>
    <w:p w:rsidR="00EC50F5" w:rsidRPr="0038678A" w:rsidRDefault="00EC50F5">
      <w:pPr>
        <w:pStyle w:val="ConsPlusNormal"/>
        <w:spacing w:before="220"/>
        <w:ind w:firstLine="540"/>
        <w:jc w:val="both"/>
      </w:pPr>
      <w:r w:rsidRPr="0038678A">
        <w:t xml:space="preserve">6.2. Печь должна иметь внутренние размеры не менее (2,0 x 2,0 x 2,5h) м и оснащаться </w:t>
      </w:r>
      <w:proofErr w:type="spellStart"/>
      <w:r w:rsidRPr="0038678A">
        <w:t>дымоотводящим</w:t>
      </w:r>
      <w:proofErr w:type="spellEnd"/>
      <w:r w:rsidRPr="0038678A">
        <w:t xml:space="preserve"> устройством с регулированием тяги, системой подачи и сжигания топлива. Конструкция печи должна обеспечивать возможность установки железобетонных вкладышей с проемами проектных сечений, соответствующих условиям </w:t>
      </w:r>
      <w:proofErr w:type="gramStart"/>
      <w:r w:rsidRPr="0038678A">
        <w:t>проведения испытаний образцов узлов пересечения ограждающих строительных конструкций</w:t>
      </w:r>
      <w:proofErr w:type="gramEnd"/>
      <w:r w:rsidRPr="0038678A">
        <w:t xml:space="preserve"> трубопроводами.</w:t>
      </w:r>
    </w:p>
    <w:p w:rsidR="00EC50F5" w:rsidRPr="0038678A" w:rsidRDefault="00EC50F5">
      <w:pPr>
        <w:pStyle w:val="ConsPlusNormal"/>
        <w:spacing w:before="220"/>
        <w:ind w:firstLine="540"/>
        <w:jc w:val="both"/>
      </w:pPr>
      <w:r w:rsidRPr="0038678A">
        <w:t>6.3. Установочные элементы должны обеспечивать соблюдение проектных условий крепления испытываемого образца с учетом особенностей его конструктивного исполнения и пространственной ориентации.</w:t>
      </w:r>
    </w:p>
    <w:p w:rsidR="00EC50F5" w:rsidRPr="0038678A" w:rsidRDefault="00EC50F5">
      <w:pPr>
        <w:pStyle w:val="ConsPlusNormal"/>
        <w:spacing w:before="220"/>
        <w:ind w:firstLine="540"/>
        <w:jc w:val="both"/>
      </w:pPr>
      <w:r w:rsidRPr="0038678A">
        <w:t>6.4. Стендовое оборудование оснащается средствами измерений температуры и времени.</w:t>
      </w:r>
    </w:p>
    <w:p w:rsidR="00EC50F5" w:rsidRPr="0038678A" w:rsidRDefault="00EC50F5">
      <w:pPr>
        <w:spacing w:after="1"/>
      </w:pPr>
    </w:p>
    <w:p w:rsidR="00B74606" w:rsidRPr="0038678A" w:rsidRDefault="00B74606" w:rsidP="00B74606">
      <w:pPr>
        <w:pStyle w:val="ConsPlusNormal"/>
        <w:ind w:firstLine="567"/>
        <w:jc w:val="both"/>
        <w:rPr>
          <w:i/>
        </w:rPr>
      </w:pPr>
      <w:r w:rsidRPr="0038678A">
        <w:rPr>
          <w:i/>
        </w:rPr>
        <w:t xml:space="preserve">Примечание. ГОСТ </w:t>
      </w:r>
      <w:proofErr w:type="gramStart"/>
      <w:r w:rsidRPr="0038678A">
        <w:rPr>
          <w:i/>
        </w:rPr>
        <w:t>Р</w:t>
      </w:r>
      <w:proofErr w:type="gramEnd"/>
      <w:r w:rsidRPr="0038678A">
        <w:rPr>
          <w:i/>
        </w:rPr>
        <w:t xml:space="preserve"> 50431-92 утратил силу с 1 июля 2002 года в связи с введением в действие ГОСТ Р 8.585-2001, утв. Постановлением Госстандарта РФ от 21.11.2001 № 474-ст.</w:t>
      </w:r>
    </w:p>
    <w:p w:rsidR="00EC50F5" w:rsidRPr="0038678A" w:rsidRDefault="00EC50F5">
      <w:pPr>
        <w:pStyle w:val="ConsPlusNormal"/>
        <w:spacing w:before="220"/>
        <w:ind w:firstLine="540"/>
        <w:jc w:val="both"/>
      </w:pPr>
      <w:r w:rsidRPr="0038678A">
        <w:t>6.5. Для измерения температуры газа в печи следует применять термоэлектрические преобразователи (ТЭП) с диаметром электродов не более 3,0 мм в количестве не менее двух штук с расположением горячих спаев по ГОСТ 30247.0. Номинальные статические характеристики и пределы допускаемых отклонений термоэлектродвижущей силы (</w:t>
      </w:r>
      <w:proofErr w:type="spellStart"/>
      <w:r w:rsidRPr="0038678A">
        <w:t>т.э.д.с</w:t>
      </w:r>
      <w:proofErr w:type="spellEnd"/>
      <w:r w:rsidRPr="0038678A">
        <w:t xml:space="preserve">.) ТЭП должны соответствовать ГОСТ </w:t>
      </w:r>
      <w:proofErr w:type="gramStart"/>
      <w:r w:rsidRPr="0038678A">
        <w:t>Р</w:t>
      </w:r>
      <w:proofErr w:type="gramEnd"/>
      <w:r w:rsidRPr="0038678A">
        <w:t xml:space="preserve"> 50431 или индивидуальным градуировкам.</w:t>
      </w:r>
    </w:p>
    <w:p w:rsidR="00EC50F5" w:rsidRPr="0038678A" w:rsidRDefault="00EC50F5">
      <w:pPr>
        <w:pStyle w:val="ConsPlusNormal"/>
        <w:spacing w:before="220"/>
        <w:ind w:firstLine="540"/>
        <w:jc w:val="both"/>
      </w:pPr>
      <w:r w:rsidRPr="0038678A">
        <w:t>6.6. Для измерения температуры на необогреваемых поверхностях, а также во внутренней полости трубопровода следует применять термоэлектрические преобразователи (ТЭП) с диаметром электродов не более 0,7 мм в количестве не менее семи штук с расположением горячих спаев в соответствии с Приложением А. Номинальные статические характеристики и пределы допускаемых отклонений термоэлектродвижущей силы (</w:t>
      </w:r>
      <w:proofErr w:type="spellStart"/>
      <w:r w:rsidRPr="0038678A">
        <w:t>т.э.д.с</w:t>
      </w:r>
      <w:proofErr w:type="spellEnd"/>
      <w:r w:rsidRPr="0038678A">
        <w:t xml:space="preserve">.) ТЭП должны соответствовать ГОСТ </w:t>
      </w:r>
      <w:proofErr w:type="gramStart"/>
      <w:r w:rsidRPr="0038678A">
        <w:t>Р</w:t>
      </w:r>
      <w:proofErr w:type="gramEnd"/>
      <w:r w:rsidRPr="0038678A">
        <w:t xml:space="preserve"> 50431 или индивидуальным градуировкам.</w:t>
      </w:r>
    </w:p>
    <w:p w:rsidR="00EC50F5" w:rsidRPr="0038678A" w:rsidRDefault="00EC50F5">
      <w:pPr>
        <w:pStyle w:val="ConsPlusNormal"/>
        <w:spacing w:before="220"/>
        <w:ind w:firstLine="540"/>
        <w:jc w:val="both"/>
      </w:pPr>
      <w:r w:rsidRPr="0038678A">
        <w:t>6.7. Для регистрации измеряемых температур следует применять приборы класса точности не ниже 1,0.</w:t>
      </w:r>
    </w:p>
    <w:p w:rsidR="00EC50F5" w:rsidRPr="0038678A" w:rsidRDefault="00EC50F5">
      <w:pPr>
        <w:pStyle w:val="ConsPlusNormal"/>
        <w:spacing w:before="220"/>
        <w:ind w:firstLine="540"/>
        <w:jc w:val="both"/>
      </w:pPr>
      <w:r w:rsidRPr="0038678A">
        <w:t>6.8. Для регистрации давления следует применять приборы класса точности не ниже 1,0.</w:t>
      </w:r>
    </w:p>
    <w:p w:rsidR="00EC50F5" w:rsidRPr="0038678A" w:rsidRDefault="00EC50F5">
      <w:pPr>
        <w:pStyle w:val="ConsPlusNormal"/>
        <w:spacing w:before="220"/>
        <w:ind w:firstLine="540"/>
        <w:jc w:val="both"/>
      </w:pPr>
      <w:r w:rsidRPr="0038678A">
        <w:t>6.9. Измерения интервалов времени должны производиться секундомерами класса точности не ниже 1,0.</w:t>
      </w:r>
    </w:p>
    <w:p w:rsidR="00EC50F5" w:rsidRPr="0038678A" w:rsidRDefault="00EC50F5">
      <w:pPr>
        <w:pStyle w:val="ConsPlusNormal"/>
        <w:ind w:firstLine="540"/>
        <w:jc w:val="both"/>
      </w:pPr>
    </w:p>
    <w:p w:rsidR="00EC50F5" w:rsidRPr="0038678A" w:rsidRDefault="00EC50F5">
      <w:pPr>
        <w:pStyle w:val="ConsPlusNormal"/>
        <w:jc w:val="center"/>
        <w:outlineLvl w:val="1"/>
        <w:rPr>
          <w:b/>
        </w:rPr>
      </w:pPr>
      <w:r w:rsidRPr="0038678A">
        <w:rPr>
          <w:b/>
        </w:rPr>
        <w:t>7. Подготовка к испытаниям</w:t>
      </w:r>
    </w:p>
    <w:p w:rsidR="00EC50F5" w:rsidRPr="0038678A" w:rsidRDefault="00EC50F5">
      <w:pPr>
        <w:pStyle w:val="ConsPlusNormal"/>
        <w:ind w:firstLine="540"/>
        <w:jc w:val="both"/>
      </w:pPr>
    </w:p>
    <w:p w:rsidR="00EC50F5" w:rsidRPr="0038678A" w:rsidRDefault="00EC50F5">
      <w:pPr>
        <w:pStyle w:val="ConsPlusNormal"/>
        <w:ind w:firstLine="540"/>
        <w:jc w:val="both"/>
      </w:pPr>
      <w:r w:rsidRPr="0038678A">
        <w:t xml:space="preserve">7.1. Количество испытываемых образцов конструкций должно определяться по </w:t>
      </w:r>
      <w:proofErr w:type="spellStart"/>
      <w:r w:rsidRPr="0038678A">
        <w:t>типоразмерному</w:t>
      </w:r>
      <w:proofErr w:type="spellEnd"/>
      <w:r w:rsidRPr="0038678A">
        <w:t xml:space="preserve"> ряду проходных сечений трубопроводов согласно технической документации изготовителя и проектной документации на инженерные системы, в состав которых входят трубопроводы.</w:t>
      </w:r>
    </w:p>
    <w:p w:rsidR="00EC50F5" w:rsidRPr="0038678A" w:rsidRDefault="00EC50F5">
      <w:pPr>
        <w:pStyle w:val="ConsPlusNormal"/>
        <w:spacing w:before="220"/>
        <w:ind w:firstLine="540"/>
        <w:jc w:val="both"/>
      </w:pPr>
      <w:r w:rsidRPr="0038678A">
        <w:lastRenderedPageBreak/>
        <w:t>Испытываемые образцы конструкций должны представляться в сборе и с полной комплектацией.</w:t>
      </w:r>
    </w:p>
    <w:p w:rsidR="00EC50F5" w:rsidRPr="0038678A" w:rsidRDefault="00EC50F5">
      <w:pPr>
        <w:pStyle w:val="ConsPlusNormal"/>
        <w:spacing w:before="220"/>
        <w:ind w:firstLine="540"/>
        <w:jc w:val="both"/>
      </w:pPr>
      <w:r w:rsidRPr="0038678A">
        <w:t>7.2. Для проведения испытаний испытываемая конструкция должна быть, как правило, смонтирована в горизонтальном фрагменте ограждающей конструкции (вкладыше) в соответствии с технической документацией изготовителя. При обосновании допускается монтаж испытываемой конструкции в вертикальном фрагменте ограждающей конструкции (вкладыше). Толщина вкладыша определяется технической документацией изготовителя.</w:t>
      </w:r>
    </w:p>
    <w:p w:rsidR="00EC50F5" w:rsidRPr="0038678A" w:rsidRDefault="00EC50F5">
      <w:pPr>
        <w:pStyle w:val="ConsPlusNormal"/>
        <w:ind w:firstLine="540"/>
        <w:jc w:val="both"/>
      </w:pPr>
    </w:p>
    <w:p w:rsidR="00EC50F5" w:rsidRPr="0038678A" w:rsidRDefault="00EC50F5">
      <w:pPr>
        <w:pStyle w:val="ConsPlusNormal"/>
        <w:jc w:val="center"/>
        <w:outlineLvl w:val="1"/>
        <w:rPr>
          <w:b/>
        </w:rPr>
      </w:pPr>
      <w:r w:rsidRPr="0038678A">
        <w:rPr>
          <w:b/>
        </w:rPr>
        <w:t>8. Последовательность проведения испытаний</w:t>
      </w:r>
    </w:p>
    <w:p w:rsidR="00EC50F5" w:rsidRPr="0038678A" w:rsidRDefault="00EC50F5">
      <w:pPr>
        <w:pStyle w:val="ConsPlusNormal"/>
        <w:ind w:firstLine="540"/>
        <w:jc w:val="both"/>
      </w:pPr>
    </w:p>
    <w:p w:rsidR="00EC50F5" w:rsidRPr="0038678A" w:rsidRDefault="00EC50F5">
      <w:pPr>
        <w:pStyle w:val="ConsPlusNormal"/>
        <w:ind w:firstLine="540"/>
        <w:jc w:val="both"/>
      </w:pPr>
      <w:r w:rsidRPr="0038678A">
        <w:t>8.1. Испытание должно производиться при температуре окружающей среды от 5 °C до 40 °C, если в технической документации не установлены иные условия испытаний.</w:t>
      </w:r>
    </w:p>
    <w:p w:rsidR="00EC50F5" w:rsidRPr="0038678A" w:rsidRDefault="00EC50F5">
      <w:pPr>
        <w:pStyle w:val="ConsPlusNormal"/>
        <w:spacing w:before="220"/>
        <w:ind w:firstLine="540"/>
        <w:jc w:val="both"/>
      </w:pPr>
      <w:r w:rsidRPr="0038678A">
        <w:t>8.2. Начало испытания соответствует моменту включения форсунок печи.</w:t>
      </w:r>
    </w:p>
    <w:p w:rsidR="00EC50F5" w:rsidRPr="0038678A" w:rsidRDefault="00EC50F5">
      <w:pPr>
        <w:pStyle w:val="ConsPlusNormal"/>
        <w:spacing w:before="220"/>
        <w:ind w:firstLine="540"/>
        <w:jc w:val="both"/>
      </w:pPr>
      <w:r w:rsidRPr="0038678A">
        <w:t>8.3. В процессе испытаний должны производиться контроль и осуществляться измерения следующих основных показателей и параметров:</w:t>
      </w:r>
    </w:p>
    <w:p w:rsidR="00EC50F5" w:rsidRPr="0038678A" w:rsidRDefault="00EC50F5">
      <w:pPr>
        <w:pStyle w:val="ConsPlusNormal"/>
        <w:spacing w:before="220"/>
        <w:ind w:firstLine="540"/>
        <w:jc w:val="both"/>
      </w:pPr>
      <w:r w:rsidRPr="0038678A">
        <w:t>температуры в печи;</w:t>
      </w:r>
    </w:p>
    <w:p w:rsidR="00EC50F5" w:rsidRPr="0038678A" w:rsidRDefault="00EC50F5">
      <w:pPr>
        <w:pStyle w:val="ConsPlusNormal"/>
        <w:spacing w:before="220"/>
        <w:ind w:firstLine="540"/>
        <w:jc w:val="both"/>
      </w:pPr>
      <w:r w:rsidRPr="0038678A">
        <w:t>температуры в полости трубопровода и на необогреваемых поверхностях в соответствии со схемой Приложения</w:t>
      </w:r>
      <w:proofErr w:type="gramStart"/>
      <w:r w:rsidRPr="0038678A">
        <w:t xml:space="preserve"> А</w:t>
      </w:r>
      <w:proofErr w:type="gramEnd"/>
      <w:r w:rsidRPr="0038678A">
        <w:t>;</w:t>
      </w:r>
    </w:p>
    <w:p w:rsidR="00EC50F5" w:rsidRPr="0038678A" w:rsidRDefault="00EC50F5">
      <w:pPr>
        <w:pStyle w:val="ConsPlusNormal"/>
        <w:spacing w:before="220"/>
        <w:ind w:firstLine="540"/>
        <w:jc w:val="both"/>
      </w:pPr>
      <w:r w:rsidRPr="0038678A">
        <w:t>интервала времени полного срабатывания (инерционности срабатывания) отсечных защитных устройств;</w:t>
      </w:r>
    </w:p>
    <w:p w:rsidR="00EC50F5" w:rsidRPr="0038678A" w:rsidRDefault="00EC50F5">
      <w:pPr>
        <w:pStyle w:val="ConsPlusNormal"/>
        <w:spacing w:before="220"/>
        <w:ind w:firstLine="540"/>
        <w:jc w:val="both"/>
      </w:pPr>
      <w:r w:rsidRPr="0038678A">
        <w:t>состояния испытываемой конструкции по 4.4.</w:t>
      </w:r>
    </w:p>
    <w:p w:rsidR="00EC50F5" w:rsidRPr="0038678A" w:rsidRDefault="00EC50F5">
      <w:pPr>
        <w:pStyle w:val="ConsPlusNormal"/>
        <w:ind w:firstLine="540"/>
        <w:jc w:val="both"/>
      </w:pPr>
    </w:p>
    <w:p w:rsidR="00EC50F5" w:rsidRPr="0038678A" w:rsidRDefault="00EC50F5">
      <w:pPr>
        <w:pStyle w:val="ConsPlusNormal"/>
        <w:jc w:val="center"/>
        <w:outlineLvl w:val="1"/>
        <w:rPr>
          <w:b/>
        </w:rPr>
      </w:pPr>
      <w:r w:rsidRPr="0038678A">
        <w:rPr>
          <w:b/>
        </w:rPr>
        <w:t>9. Оценка результатов испытаний</w:t>
      </w:r>
    </w:p>
    <w:p w:rsidR="00EC50F5" w:rsidRPr="0038678A" w:rsidRDefault="00EC50F5">
      <w:pPr>
        <w:pStyle w:val="ConsPlusNormal"/>
        <w:ind w:firstLine="540"/>
        <w:jc w:val="both"/>
      </w:pPr>
    </w:p>
    <w:p w:rsidR="00EC50F5" w:rsidRPr="0038678A" w:rsidRDefault="00EC50F5">
      <w:pPr>
        <w:pStyle w:val="ConsPlusNormal"/>
        <w:ind w:firstLine="540"/>
        <w:jc w:val="both"/>
      </w:pPr>
      <w:r w:rsidRPr="0038678A">
        <w:t>9.1. Оценка результатов испытания производится по фактически установленному пределу огнестойкости и инерционности срабатывания защитных устройств.</w:t>
      </w:r>
    </w:p>
    <w:p w:rsidR="00EC50F5" w:rsidRPr="0038678A" w:rsidRDefault="00EC50F5">
      <w:pPr>
        <w:pStyle w:val="ConsPlusNormal"/>
        <w:ind w:firstLine="540"/>
        <w:jc w:val="both"/>
      </w:pPr>
    </w:p>
    <w:p w:rsidR="00EC50F5" w:rsidRPr="0038678A" w:rsidRDefault="00EC50F5">
      <w:pPr>
        <w:pStyle w:val="ConsPlusNormal"/>
        <w:jc w:val="center"/>
        <w:outlineLvl w:val="1"/>
        <w:rPr>
          <w:b/>
        </w:rPr>
      </w:pPr>
      <w:r w:rsidRPr="0038678A">
        <w:rPr>
          <w:b/>
        </w:rPr>
        <w:t>10. Отчет об испытании</w:t>
      </w:r>
    </w:p>
    <w:p w:rsidR="00EC50F5" w:rsidRPr="0038678A" w:rsidRDefault="00EC50F5">
      <w:pPr>
        <w:pStyle w:val="ConsPlusNormal"/>
        <w:ind w:firstLine="540"/>
        <w:jc w:val="both"/>
      </w:pPr>
    </w:p>
    <w:p w:rsidR="00EC50F5" w:rsidRPr="0038678A" w:rsidRDefault="00EC50F5">
      <w:pPr>
        <w:pStyle w:val="ConsPlusNormal"/>
        <w:ind w:firstLine="540"/>
        <w:jc w:val="both"/>
      </w:pPr>
      <w:r w:rsidRPr="0038678A">
        <w:t>10.1. Отчет об испытании, составленный по рекомендуемой форме, должен содержать следующие данные:</w:t>
      </w:r>
    </w:p>
    <w:p w:rsidR="00EC50F5" w:rsidRPr="0038678A" w:rsidRDefault="00EC50F5">
      <w:pPr>
        <w:pStyle w:val="ConsPlusNormal"/>
        <w:spacing w:before="220"/>
        <w:ind w:firstLine="540"/>
        <w:jc w:val="both"/>
      </w:pPr>
      <w:r w:rsidRPr="0038678A">
        <w:t>- наименование организации, проводящей испытания;</w:t>
      </w:r>
    </w:p>
    <w:p w:rsidR="00EC50F5" w:rsidRPr="0038678A" w:rsidRDefault="00EC50F5">
      <w:pPr>
        <w:pStyle w:val="ConsPlusNormal"/>
        <w:spacing w:before="220"/>
        <w:ind w:firstLine="540"/>
        <w:jc w:val="both"/>
      </w:pPr>
      <w:r w:rsidRPr="0038678A">
        <w:t>- наименование и адрес завода-изготовителя;</w:t>
      </w:r>
    </w:p>
    <w:p w:rsidR="00EC50F5" w:rsidRPr="0038678A" w:rsidRDefault="00EC50F5">
      <w:pPr>
        <w:pStyle w:val="ConsPlusNormal"/>
        <w:spacing w:before="220"/>
        <w:ind w:firstLine="540"/>
        <w:jc w:val="both"/>
      </w:pPr>
      <w:r w:rsidRPr="0038678A">
        <w:t>- характеристику объекта испытаний;</w:t>
      </w:r>
    </w:p>
    <w:p w:rsidR="00EC50F5" w:rsidRPr="0038678A" w:rsidRDefault="00EC50F5">
      <w:pPr>
        <w:pStyle w:val="ConsPlusNormal"/>
        <w:spacing w:before="220"/>
        <w:ind w:firstLine="540"/>
        <w:jc w:val="both"/>
      </w:pPr>
      <w:r w:rsidRPr="0038678A">
        <w:t>- метод испытания;</w:t>
      </w:r>
    </w:p>
    <w:p w:rsidR="00EC50F5" w:rsidRPr="0038678A" w:rsidRDefault="00EC50F5">
      <w:pPr>
        <w:pStyle w:val="ConsPlusNormal"/>
        <w:spacing w:before="220"/>
        <w:ind w:firstLine="540"/>
        <w:jc w:val="both"/>
      </w:pPr>
      <w:r w:rsidRPr="0038678A">
        <w:t>- процедуру испытания;</w:t>
      </w:r>
    </w:p>
    <w:p w:rsidR="00EC50F5" w:rsidRPr="0038678A" w:rsidRDefault="00EC50F5">
      <w:pPr>
        <w:pStyle w:val="ConsPlusNormal"/>
        <w:spacing w:before="220"/>
        <w:ind w:firstLine="540"/>
        <w:jc w:val="both"/>
      </w:pPr>
      <w:r w:rsidRPr="0038678A">
        <w:t>- испытательное оборудование и средства измерений;</w:t>
      </w:r>
    </w:p>
    <w:p w:rsidR="00EC50F5" w:rsidRPr="0038678A" w:rsidRDefault="00EC50F5">
      <w:pPr>
        <w:pStyle w:val="ConsPlusNormal"/>
        <w:spacing w:before="220"/>
        <w:ind w:firstLine="540"/>
        <w:jc w:val="both"/>
      </w:pPr>
      <w:r w:rsidRPr="0038678A">
        <w:t>- результаты испытаний;</w:t>
      </w:r>
    </w:p>
    <w:p w:rsidR="00EC50F5" w:rsidRPr="0038678A" w:rsidRDefault="00EC50F5">
      <w:pPr>
        <w:pStyle w:val="ConsPlusNormal"/>
        <w:spacing w:before="220"/>
        <w:ind w:firstLine="540"/>
        <w:jc w:val="both"/>
      </w:pPr>
      <w:r w:rsidRPr="0038678A">
        <w:t>- оценку результатов испытаний;</w:t>
      </w:r>
    </w:p>
    <w:p w:rsidR="00EC50F5" w:rsidRPr="0038678A" w:rsidRDefault="00EC50F5">
      <w:pPr>
        <w:pStyle w:val="ConsPlusNormal"/>
        <w:spacing w:before="220"/>
        <w:ind w:firstLine="540"/>
        <w:jc w:val="both"/>
      </w:pPr>
      <w:r w:rsidRPr="0038678A">
        <w:t>- исполнителей.</w:t>
      </w:r>
    </w:p>
    <w:p w:rsidR="00EC50F5" w:rsidRPr="0038678A" w:rsidRDefault="00EC50F5">
      <w:pPr>
        <w:pStyle w:val="ConsPlusNormal"/>
        <w:spacing w:before="220"/>
        <w:ind w:firstLine="540"/>
        <w:jc w:val="both"/>
      </w:pPr>
      <w:r w:rsidRPr="0038678A">
        <w:lastRenderedPageBreak/>
        <w:t xml:space="preserve">10.2. Пример записи в разделе отчета </w:t>
      </w:r>
      <w:r w:rsidR="00B74606" w:rsidRPr="0038678A">
        <w:t>«</w:t>
      </w:r>
      <w:r w:rsidRPr="0038678A">
        <w:t>Оценка результатов испытаний</w:t>
      </w:r>
      <w:r w:rsidR="00B74606" w:rsidRPr="0038678A">
        <w:t>»</w:t>
      </w:r>
      <w:r w:rsidRPr="0038678A">
        <w:t>:</w:t>
      </w:r>
    </w:p>
    <w:p w:rsidR="00EC50F5" w:rsidRPr="0038678A" w:rsidRDefault="00B74606">
      <w:pPr>
        <w:pStyle w:val="ConsPlusNormal"/>
        <w:spacing w:before="220"/>
        <w:ind w:firstLine="540"/>
        <w:jc w:val="both"/>
      </w:pPr>
      <w:r w:rsidRPr="0038678A">
        <w:t>«</w:t>
      </w:r>
      <w:r w:rsidR="00EC50F5" w:rsidRPr="0038678A">
        <w:t xml:space="preserve">Предел огнестойкости узла пересечения ограждающих строительных конструкций трубопроводами из полипропилена с применением в качестве отсечного защитного устройства противопожарной муфты </w:t>
      </w:r>
      <w:r w:rsidRPr="0038678A">
        <w:t>«</w:t>
      </w:r>
      <w:r w:rsidR="00EC50F5" w:rsidRPr="0038678A">
        <w:t>М</w:t>
      </w:r>
      <w:r w:rsidRPr="0038678A">
        <w:t>»</w:t>
      </w:r>
      <w:r w:rsidR="00EC50F5" w:rsidRPr="0038678A">
        <w:t xml:space="preserve"> составляет EI 90.</w:t>
      </w:r>
    </w:p>
    <w:p w:rsidR="00EC50F5" w:rsidRPr="0038678A" w:rsidRDefault="00EC50F5">
      <w:pPr>
        <w:pStyle w:val="ConsPlusNormal"/>
        <w:spacing w:before="220"/>
        <w:ind w:firstLine="540"/>
        <w:jc w:val="both"/>
      </w:pPr>
      <w:r w:rsidRPr="0038678A">
        <w:t xml:space="preserve">Инерционность полного срабатывания противопожарной муфты </w:t>
      </w:r>
      <w:r w:rsidR="00B74606" w:rsidRPr="0038678A">
        <w:t>«</w:t>
      </w:r>
      <w:r w:rsidRPr="0038678A">
        <w:t>М</w:t>
      </w:r>
      <w:r w:rsidR="00B74606" w:rsidRPr="0038678A">
        <w:t>»</w:t>
      </w:r>
      <w:r w:rsidRPr="0038678A">
        <w:t xml:space="preserve"> составляет не более 1,2 мин</w:t>
      </w:r>
      <w:r w:rsidR="00B74606" w:rsidRPr="0038678A">
        <w:t>»</w:t>
      </w:r>
      <w:r w:rsidRPr="0038678A">
        <w:t>.</w:t>
      </w:r>
    </w:p>
    <w:p w:rsidR="00EC50F5" w:rsidRPr="0038678A" w:rsidRDefault="00EC50F5">
      <w:pPr>
        <w:pStyle w:val="ConsPlusNormal"/>
        <w:ind w:firstLine="540"/>
        <w:jc w:val="both"/>
      </w:pPr>
    </w:p>
    <w:p w:rsidR="00EC50F5" w:rsidRPr="0038678A" w:rsidRDefault="00EC50F5">
      <w:pPr>
        <w:pStyle w:val="ConsPlusNormal"/>
        <w:jc w:val="center"/>
        <w:outlineLvl w:val="1"/>
        <w:rPr>
          <w:b/>
        </w:rPr>
      </w:pPr>
      <w:r w:rsidRPr="0038678A">
        <w:rPr>
          <w:b/>
        </w:rPr>
        <w:t>11. Техника безопасности</w:t>
      </w:r>
    </w:p>
    <w:p w:rsidR="00EC50F5" w:rsidRPr="0038678A" w:rsidRDefault="00EC50F5">
      <w:pPr>
        <w:pStyle w:val="ConsPlusNormal"/>
        <w:ind w:firstLine="540"/>
        <w:jc w:val="both"/>
      </w:pPr>
    </w:p>
    <w:p w:rsidR="00EC50F5" w:rsidRPr="0038678A" w:rsidRDefault="00EC50F5">
      <w:pPr>
        <w:pStyle w:val="ConsPlusNormal"/>
        <w:ind w:firstLine="540"/>
        <w:jc w:val="both"/>
      </w:pPr>
      <w:r w:rsidRPr="0038678A">
        <w:t>11.1. При проведении испытаний должны соблюдаться требования безопасности и производственной санитарии согласно ГОСТ 12.2.003 и ГОСТ 12.1.019.</w:t>
      </w:r>
    </w:p>
    <w:p w:rsidR="00EC50F5" w:rsidRPr="0038678A" w:rsidRDefault="00EC50F5">
      <w:pPr>
        <w:pStyle w:val="ConsPlusNormal"/>
        <w:spacing w:before="220"/>
        <w:ind w:firstLine="540"/>
        <w:jc w:val="both"/>
      </w:pPr>
      <w:r w:rsidRPr="0038678A">
        <w:t>11.2. Лица, допущенные в установленном порядке к испытанию, должны быть ознакомлены с техническим описанием и инструкцией по эксплуатации испытательного оборудования.</w:t>
      </w:r>
    </w:p>
    <w:p w:rsidR="00EC50F5" w:rsidRPr="0038678A" w:rsidRDefault="00EC50F5">
      <w:pPr>
        <w:pStyle w:val="ConsPlusNormal"/>
        <w:spacing w:before="220"/>
        <w:ind w:firstLine="540"/>
        <w:jc w:val="both"/>
      </w:pPr>
      <w:r w:rsidRPr="0038678A">
        <w:t>11.3. Перед проведением испытания необходимо проверить надежность крепления образца, а также приборов и оборудования, необходимых для стендового испытания.</w:t>
      </w:r>
    </w:p>
    <w:p w:rsidR="00B74606" w:rsidRPr="0038678A" w:rsidRDefault="00B74606">
      <w:pPr>
        <w:rPr>
          <w:rFonts w:ascii="Calibri" w:eastAsia="Times New Roman" w:hAnsi="Calibri" w:cs="Calibri"/>
          <w:szCs w:val="20"/>
          <w:lang w:eastAsia="ru-RU"/>
        </w:rPr>
      </w:pPr>
      <w:bookmarkStart w:id="2" w:name="P144"/>
      <w:bookmarkEnd w:id="2"/>
      <w:r w:rsidRPr="0038678A">
        <w:br w:type="page"/>
      </w:r>
    </w:p>
    <w:p w:rsidR="00EC50F5" w:rsidRPr="0038678A" w:rsidRDefault="00EC50F5">
      <w:pPr>
        <w:pStyle w:val="ConsPlusNormal"/>
        <w:jc w:val="right"/>
        <w:outlineLvl w:val="0"/>
      </w:pPr>
      <w:r w:rsidRPr="0038678A">
        <w:lastRenderedPageBreak/>
        <w:t>Приложение</w:t>
      </w:r>
      <w:proofErr w:type="gramStart"/>
      <w:r w:rsidRPr="0038678A">
        <w:t xml:space="preserve"> А</w:t>
      </w:r>
      <w:proofErr w:type="gramEnd"/>
    </w:p>
    <w:p w:rsidR="00EC50F5" w:rsidRPr="0038678A" w:rsidRDefault="00EC50F5">
      <w:pPr>
        <w:pStyle w:val="ConsPlusNormal"/>
        <w:jc w:val="right"/>
      </w:pPr>
      <w:r w:rsidRPr="0038678A">
        <w:t>(обязательное)</w:t>
      </w:r>
    </w:p>
    <w:p w:rsidR="00EC50F5" w:rsidRPr="0038678A" w:rsidRDefault="00EC50F5">
      <w:pPr>
        <w:pStyle w:val="ConsPlusNormal"/>
        <w:ind w:firstLine="540"/>
        <w:jc w:val="both"/>
      </w:pPr>
    </w:p>
    <w:p w:rsidR="00EC50F5" w:rsidRPr="0038678A" w:rsidRDefault="00B74606">
      <w:pPr>
        <w:pStyle w:val="ConsPlusNormal"/>
        <w:jc w:val="center"/>
      </w:pPr>
      <w:r w:rsidRPr="0038678A">
        <w:rPr>
          <w:position w:val="-266"/>
        </w:rPr>
        <w:pict>
          <v:shape id="_x0000_i1025" style="width:455.15pt;height:278pt" coordsize="" o:spt="100" adj="0,,0" path="" filled="f" stroked="f">
            <v:stroke joinstyle="miter"/>
            <v:imagedata r:id="rId6" o:title="base_44_11616_32768"/>
            <v:formulas/>
            <v:path o:connecttype="segments"/>
          </v:shape>
        </w:pict>
      </w:r>
    </w:p>
    <w:p w:rsidR="00EC50F5" w:rsidRPr="0038678A" w:rsidRDefault="00EC50F5">
      <w:pPr>
        <w:pStyle w:val="ConsPlusNormal"/>
        <w:ind w:firstLine="540"/>
        <w:jc w:val="both"/>
      </w:pPr>
    </w:p>
    <w:p w:rsidR="00EC50F5" w:rsidRPr="0038678A" w:rsidRDefault="00EC50F5">
      <w:pPr>
        <w:pStyle w:val="ConsPlusNormal"/>
        <w:jc w:val="center"/>
      </w:pPr>
      <w:r w:rsidRPr="0038678A">
        <w:t>1 - плита перекрытия (вкладыш); 2 - фрагмент полимерного</w:t>
      </w:r>
      <w:r w:rsidR="00B74606" w:rsidRPr="0038678A">
        <w:t xml:space="preserve"> </w:t>
      </w:r>
      <w:r w:rsidRPr="0038678A">
        <w:t>трубопровода; 3 - отсечное защитное устройство (клапан,</w:t>
      </w:r>
      <w:r w:rsidR="00B74606" w:rsidRPr="0038678A">
        <w:t xml:space="preserve"> </w:t>
      </w:r>
      <w:r w:rsidRPr="0038678A">
        <w:t xml:space="preserve">муфта); 4 - заглушка; 5 </w:t>
      </w:r>
      <w:r w:rsidR="00B74606" w:rsidRPr="0038678A">
        <w:t>–</w:t>
      </w:r>
      <w:r w:rsidRPr="0038678A">
        <w:t xml:space="preserve"> термоэлектрические</w:t>
      </w:r>
      <w:r w:rsidR="00B74606" w:rsidRPr="0038678A">
        <w:t xml:space="preserve"> </w:t>
      </w:r>
      <w:r w:rsidRPr="0038678A">
        <w:t>преобразователи, расположенные на необогреваемой</w:t>
      </w:r>
      <w:r w:rsidR="00B74606" w:rsidRPr="0038678A">
        <w:t xml:space="preserve"> </w:t>
      </w:r>
      <w:r w:rsidRPr="0038678A">
        <w:t>поверхности испытываемого трубопровода;</w:t>
      </w:r>
      <w:r w:rsidR="00B74606" w:rsidRPr="0038678A">
        <w:t xml:space="preserve"> </w:t>
      </w:r>
      <w:r w:rsidRPr="0038678A">
        <w:t>6 - термоэлектрические преобразователи, расположенные</w:t>
      </w:r>
      <w:r w:rsidR="00B74606" w:rsidRPr="0038678A">
        <w:t xml:space="preserve"> </w:t>
      </w:r>
      <w:r w:rsidRPr="0038678A">
        <w:t>на необогреваемой поверхности заделки трубопровода,</w:t>
      </w:r>
      <w:r w:rsidR="00B74606" w:rsidRPr="0038678A">
        <w:t xml:space="preserve"> </w:t>
      </w:r>
      <w:r w:rsidRPr="0038678A">
        <w:t xml:space="preserve">в проеме плиты перекрытия; 7 - 9 </w:t>
      </w:r>
      <w:r w:rsidR="00B74606" w:rsidRPr="0038678A">
        <w:t>–</w:t>
      </w:r>
      <w:r w:rsidRPr="0038678A">
        <w:t xml:space="preserve"> термоэлектрические</w:t>
      </w:r>
      <w:r w:rsidR="00B74606" w:rsidRPr="0038678A">
        <w:t xml:space="preserve"> </w:t>
      </w:r>
      <w:r w:rsidRPr="0038678A">
        <w:t>преобразователи, расположенные во внутренней полости</w:t>
      </w:r>
      <w:r w:rsidR="00B74606" w:rsidRPr="0038678A">
        <w:t xml:space="preserve"> </w:t>
      </w:r>
      <w:r w:rsidRPr="0038678A">
        <w:t>трубопровода; 10 - термоэлектрические преобразователи</w:t>
      </w:r>
      <w:r w:rsidR="00B74606" w:rsidRPr="0038678A">
        <w:t xml:space="preserve"> </w:t>
      </w:r>
      <w:r w:rsidRPr="0038678A">
        <w:t>контроля температурного режима в огневой камере печи</w:t>
      </w:r>
      <w:r w:rsidR="00B74606" w:rsidRPr="0038678A">
        <w:t xml:space="preserve"> </w:t>
      </w:r>
      <w:r w:rsidRPr="0038678A">
        <w:t>испытательного стенда, контроля температурного режима</w:t>
      </w:r>
      <w:r w:rsidR="00B74606" w:rsidRPr="0038678A">
        <w:t xml:space="preserve"> </w:t>
      </w:r>
      <w:r w:rsidRPr="0038678A">
        <w:t>в огневой камере печи испытательного стенда; 11 - печь;</w:t>
      </w:r>
      <w:r w:rsidR="00B74606" w:rsidRPr="0038678A">
        <w:t xml:space="preserve"> </w:t>
      </w:r>
      <w:r w:rsidRPr="0038678A">
        <w:t>12 - форсунка; 13 - дымоход; 14 - заслонка.</w:t>
      </w:r>
    </w:p>
    <w:p w:rsidR="00B74606" w:rsidRPr="0038678A" w:rsidRDefault="00B74606">
      <w:pPr>
        <w:pStyle w:val="ConsPlusNormal"/>
        <w:jc w:val="center"/>
      </w:pPr>
    </w:p>
    <w:p w:rsidR="00EC50F5" w:rsidRPr="0038678A" w:rsidRDefault="00EC50F5">
      <w:pPr>
        <w:pStyle w:val="ConsPlusNormal"/>
        <w:jc w:val="center"/>
      </w:pPr>
      <w:r w:rsidRPr="0038678A">
        <w:t xml:space="preserve">Все размеры на схеме </w:t>
      </w:r>
      <w:proofErr w:type="spellStart"/>
      <w:r w:rsidRPr="0038678A">
        <w:t>указанны</w:t>
      </w:r>
      <w:proofErr w:type="spellEnd"/>
      <w:r w:rsidRPr="0038678A">
        <w:t xml:space="preserve"> в </w:t>
      </w:r>
      <w:proofErr w:type="gramStart"/>
      <w:r w:rsidRPr="0038678A">
        <w:t>мм</w:t>
      </w:r>
      <w:proofErr w:type="gramEnd"/>
    </w:p>
    <w:p w:rsidR="00EC50F5" w:rsidRPr="0038678A" w:rsidRDefault="00EC50F5">
      <w:pPr>
        <w:pStyle w:val="ConsPlusNormal"/>
        <w:ind w:firstLine="540"/>
        <w:jc w:val="both"/>
      </w:pPr>
    </w:p>
    <w:p w:rsidR="00EC50F5" w:rsidRPr="0038678A" w:rsidRDefault="00EC50F5">
      <w:pPr>
        <w:pStyle w:val="ConsPlusNormal"/>
        <w:jc w:val="center"/>
      </w:pPr>
      <w:r w:rsidRPr="0038678A">
        <w:t>Рисунок А.1. Схема испытательного стенда</w:t>
      </w:r>
    </w:p>
    <w:sectPr w:rsidR="00EC50F5" w:rsidRPr="0038678A" w:rsidSect="004672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0F5"/>
    <w:rsid w:val="0038678A"/>
    <w:rsid w:val="00B74606"/>
    <w:rsid w:val="00D74437"/>
    <w:rsid w:val="00EC5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C50F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C50F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C50F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38678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C50F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C50F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C50F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38678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fireman.club/statyi-polzovateley/predel-ognestoykosti-stroitelnyih-konstruktsi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2077</Words>
  <Characters>11840</Characters>
  <Application>Microsoft Office Word</Application>
  <DocSecurity>0</DocSecurity>
  <Lines>98</Lines>
  <Paragraphs>27</Paragraphs>
  <ScaleCrop>false</ScaleCrop>
  <Company/>
  <LinksUpToDate>false</LinksUpToDate>
  <CharactersWithSpaces>13890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2017-12-13T06:01:00Z</dcterms:created>
  <dcterms:modified xsi:type="dcterms:W3CDTF">2018-01-09T18:06:00Z</dcterms:modified>
</cp:coreProperties>
</file>