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4B" w:rsidRPr="00394A10" w:rsidRDefault="001B0A4B" w:rsidP="00394A10">
      <w:pPr>
        <w:pStyle w:val="ConsPlusNormal"/>
        <w:ind w:left="5245"/>
        <w:jc w:val="right"/>
        <w:outlineLvl w:val="0"/>
      </w:pPr>
      <w:proofErr w:type="gramStart"/>
      <w:r w:rsidRPr="00394A10">
        <w:t>Утвержден</w:t>
      </w:r>
      <w:proofErr w:type="gramEnd"/>
      <w:r w:rsidRPr="00394A10">
        <w:t xml:space="preserve"> и введен в действие</w:t>
      </w:r>
      <w:r w:rsidR="00394A10">
        <w:t xml:space="preserve"> </w:t>
      </w:r>
      <w:r w:rsidRPr="00394A10">
        <w:t>Приказом Федерального агентства</w:t>
      </w:r>
      <w:r w:rsidR="00394A10">
        <w:t xml:space="preserve"> </w:t>
      </w:r>
      <w:r w:rsidRPr="00394A10">
        <w:t>по техническому регулированию</w:t>
      </w:r>
      <w:r w:rsidR="00394A10">
        <w:t xml:space="preserve"> </w:t>
      </w:r>
      <w:r w:rsidRPr="00394A10">
        <w:t>и метрологии</w:t>
      </w:r>
      <w:r w:rsidR="00394A10">
        <w:br/>
      </w:r>
      <w:r w:rsidRPr="00394A10">
        <w:t>от 29 июня 2016 г</w:t>
      </w:r>
      <w:r w:rsidR="00F947C0" w:rsidRPr="00394A10">
        <w:t>ода</w:t>
      </w:r>
      <w:r w:rsidRPr="00394A10">
        <w:t xml:space="preserve"> </w:t>
      </w:r>
      <w:r w:rsidR="00F947C0" w:rsidRPr="00394A10">
        <w:t>№</w:t>
      </w:r>
      <w:r w:rsidRPr="00394A10">
        <w:t xml:space="preserve"> 723-ст</w:t>
      </w:r>
    </w:p>
    <w:p w:rsidR="001B0A4B" w:rsidRPr="00394A10" w:rsidRDefault="001B0A4B">
      <w:pPr>
        <w:pStyle w:val="ConsPlusNormal"/>
        <w:jc w:val="both"/>
      </w:pPr>
      <w:bookmarkStart w:id="0" w:name="_GoBack"/>
      <w:bookmarkEnd w:id="0"/>
    </w:p>
    <w:p w:rsidR="001B0A4B" w:rsidRPr="00394A10" w:rsidRDefault="001B0A4B">
      <w:pPr>
        <w:pStyle w:val="ConsPlusTitle"/>
        <w:jc w:val="center"/>
      </w:pPr>
      <w:r w:rsidRPr="00394A10">
        <w:t>НАЦИОНАЛЬНЫЙ СТАНДАРТ РОССИЙСКОЙ ФЕДЕРАЦИИ</w:t>
      </w:r>
    </w:p>
    <w:p w:rsidR="001B0A4B" w:rsidRPr="00394A10" w:rsidRDefault="001B0A4B">
      <w:pPr>
        <w:pStyle w:val="ConsPlusTitle"/>
        <w:jc w:val="center"/>
      </w:pPr>
    </w:p>
    <w:p w:rsidR="001B0A4B" w:rsidRPr="00394A10" w:rsidRDefault="001B0A4B">
      <w:pPr>
        <w:pStyle w:val="ConsPlusTitle"/>
        <w:jc w:val="center"/>
      </w:pPr>
      <w:r w:rsidRPr="00394A10">
        <w:t>БЕЗОПАСНОСТЬ В ЧРЕЗВЫЧАЙНЫХ СИТУАЦИЯХ</w:t>
      </w:r>
    </w:p>
    <w:p w:rsidR="001B0A4B" w:rsidRPr="00394A10" w:rsidRDefault="001B0A4B">
      <w:pPr>
        <w:pStyle w:val="ConsPlusTitle"/>
        <w:jc w:val="center"/>
      </w:pPr>
    </w:p>
    <w:p w:rsidR="001B0A4B" w:rsidRPr="00494892" w:rsidRDefault="00494892">
      <w:pPr>
        <w:pStyle w:val="ConsPlusTitle"/>
        <w:jc w:val="center"/>
      </w:pPr>
      <w:hyperlink r:id="rId5" w:history="1">
        <w:r w:rsidR="001B0A4B" w:rsidRPr="00494892">
          <w:rPr>
            <w:rStyle w:val="a3"/>
            <w:color w:val="auto"/>
            <w:u w:val="none"/>
          </w:rPr>
          <w:t>ЕДИНАЯ ДЕЖУРНО-ДИСПЕТЧЕРСКАЯ СЛУЖБА</w:t>
        </w:r>
      </w:hyperlink>
    </w:p>
    <w:p w:rsidR="001B0A4B" w:rsidRPr="00394A10" w:rsidRDefault="001B0A4B">
      <w:pPr>
        <w:pStyle w:val="ConsPlusTitle"/>
        <w:jc w:val="center"/>
      </w:pPr>
    </w:p>
    <w:p w:rsidR="001B0A4B" w:rsidRPr="00394A10" w:rsidRDefault="001B0A4B">
      <w:pPr>
        <w:pStyle w:val="ConsPlusTitle"/>
        <w:jc w:val="center"/>
      </w:pPr>
      <w:r w:rsidRPr="00394A10">
        <w:t>ОСНОВНЫЕ ПОЛОЖЕНИЯ</w:t>
      </w:r>
    </w:p>
    <w:p w:rsidR="001B0A4B" w:rsidRPr="00394A10" w:rsidRDefault="001B0A4B">
      <w:pPr>
        <w:pStyle w:val="ConsPlusTitle"/>
        <w:jc w:val="center"/>
      </w:pPr>
    </w:p>
    <w:p w:rsidR="001B0A4B" w:rsidRPr="00394A10" w:rsidRDefault="001B0A4B">
      <w:pPr>
        <w:pStyle w:val="ConsPlusTitle"/>
        <w:jc w:val="center"/>
      </w:pPr>
      <w:proofErr w:type="spellStart"/>
      <w:r w:rsidRPr="00394A10">
        <w:t>Safety</w:t>
      </w:r>
      <w:proofErr w:type="spellEnd"/>
      <w:r w:rsidRPr="00394A10">
        <w:t xml:space="preserve"> </w:t>
      </w:r>
      <w:proofErr w:type="spellStart"/>
      <w:r w:rsidRPr="00394A10">
        <w:t>in</w:t>
      </w:r>
      <w:proofErr w:type="spellEnd"/>
      <w:r w:rsidRPr="00394A10">
        <w:t xml:space="preserve"> </w:t>
      </w:r>
      <w:proofErr w:type="spellStart"/>
      <w:r w:rsidRPr="00394A10">
        <w:t>emergencies</w:t>
      </w:r>
      <w:proofErr w:type="spellEnd"/>
      <w:r w:rsidRPr="00394A10">
        <w:t xml:space="preserve">. </w:t>
      </w:r>
      <w:proofErr w:type="spellStart"/>
      <w:r w:rsidRPr="00394A10">
        <w:t>Incorporated</w:t>
      </w:r>
      <w:proofErr w:type="spellEnd"/>
      <w:r w:rsidRPr="00394A10">
        <w:t xml:space="preserve"> </w:t>
      </w:r>
      <w:proofErr w:type="spellStart"/>
      <w:r w:rsidRPr="00394A10">
        <w:t>on</w:t>
      </w:r>
      <w:proofErr w:type="spellEnd"/>
      <w:r w:rsidRPr="00394A10">
        <w:t xml:space="preserve"> </w:t>
      </w:r>
      <w:proofErr w:type="spellStart"/>
      <w:r w:rsidRPr="00394A10">
        <w:t>duty</w:t>
      </w:r>
      <w:proofErr w:type="spellEnd"/>
      <w:r w:rsidRPr="00394A10">
        <w:t xml:space="preserve"> </w:t>
      </w:r>
      <w:proofErr w:type="spellStart"/>
      <w:r w:rsidRPr="00394A10">
        <w:t>dispatching</w:t>
      </w:r>
      <w:proofErr w:type="spellEnd"/>
    </w:p>
    <w:p w:rsidR="001B0A4B" w:rsidRPr="00394A10" w:rsidRDefault="001B0A4B">
      <w:pPr>
        <w:pStyle w:val="ConsPlusTitle"/>
        <w:jc w:val="center"/>
      </w:pPr>
      <w:proofErr w:type="spellStart"/>
      <w:r w:rsidRPr="00394A10">
        <w:t>service</w:t>
      </w:r>
      <w:proofErr w:type="spellEnd"/>
      <w:r w:rsidRPr="00394A10">
        <w:t xml:space="preserve"> </w:t>
      </w:r>
      <w:proofErr w:type="spellStart"/>
      <w:r w:rsidRPr="00394A10">
        <w:t>of</w:t>
      </w:r>
      <w:proofErr w:type="spellEnd"/>
      <w:r w:rsidRPr="00394A10">
        <w:t xml:space="preserve"> </w:t>
      </w:r>
      <w:proofErr w:type="spellStart"/>
      <w:r w:rsidRPr="00394A10">
        <w:t>city</w:t>
      </w:r>
      <w:proofErr w:type="spellEnd"/>
      <w:r w:rsidRPr="00394A10">
        <w:t xml:space="preserve">. </w:t>
      </w:r>
      <w:proofErr w:type="spellStart"/>
      <w:r w:rsidRPr="00394A10">
        <w:t>Basic</w:t>
      </w:r>
      <w:proofErr w:type="spellEnd"/>
      <w:r w:rsidRPr="00394A10">
        <w:t xml:space="preserve"> </w:t>
      </w:r>
      <w:proofErr w:type="spellStart"/>
      <w:r w:rsidRPr="00394A10">
        <w:t>principles</w:t>
      </w:r>
      <w:proofErr w:type="spellEnd"/>
    </w:p>
    <w:p w:rsidR="001B0A4B" w:rsidRPr="00394A10" w:rsidRDefault="001B0A4B">
      <w:pPr>
        <w:pStyle w:val="ConsPlusTitle"/>
        <w:jc w:val="center"/>
      </w:pPr>
    </w:p>
    <w:p w:rsidR="001B0A4B" w:rsidRPr="00394A10" w:rsidRDefault="001B0A4B">
      <w:pPr>
        <w:pStyle w:val="ConsPlusTitle"/>
        <w:jc w:val="center"/>
      </w:pPr>
      <w:r w:rsidRPr="00394A10">
        <w:t xml:space="preserve">ГОСТ </w:t>
      </w:r>
      <w:proofErr w:type="gramStart"/>
      <w:r w:rsidRPr="00394A10">
        <w:t>Р</w:t>
      </w:r>
      <w:proofErr w:type="gramEnd"/>
      <w:r w:rsidRPr="00394A10">
        <w:t xml:space="preserve"> 22.7.01-2016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>
      <w:pPr>
        <w:pStyle w:val="ConsPlusNormal"/>
        <w:jc w:val="right"/>
      </w:pPr>
      <w:r w:rsidRPr="00394A10">
        <w:t>ОКС 13.200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>
      <w:pPr>
        <w:pStyle w:val="ConsPlusNormal"/>
        <w:jc w:val="right"/>
      </w:pPr>
      <w:r w:rsidRPr="00394A10">
        <w:t>Дата введения</w:t>
      </w:r>
    </w:p>
    <w:p w:rsidR="001B0A4B" w:rsidRPr="00394A10" w:rsidRDefault="001B0A4B">
      <w:pPr>
        <w:pStyle w:val="ConsPlusNormal"/>
        <w:jc w:val="right"/>
      </w:pPr>
      <w:r w:rsidRPr="00394A10">
        <w:t>1 июня 2017 года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>
      <w:pPr>
        <w:pStyle w:val="ConsPlusNormal"/>
        <w:jc w:val="center"/>
        <w:outlineLvl w:val="1"/>
        <w:rPr>
          <w:b/>
          <w:i/>
        </w:rPr>
      </w:pPr>
      <w:r w:rsidRPr="00394A10">
        <w:rPr>
          <w:b/>
          <w:i/>
        </w:rPr>
        <w:t>Предисловие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>
      <w:pPr>
        <w:pStyle w:val="ConsPlusNormal"/>
        <w:ind w:firstLine="540"/>
        <w:jc w:val="both"/>
      </w:pPr>
      <w:r w:rsidRPr="00394A10">
        <w:t xml:space="preserve">1 РАЗРАБОТАН Федеральным государственным бюджетным учреждением </w:t>
      </w:r>
      <w:r w:rsidR="00F947C0" w:rsidRPr="00394A10">
        <w:t>«</w:t>
      </w:r>
      <w:r w:rsidRPr="00394A10">
        <w:t>Всероссийский научно-исследовательский институт по проблемам гражданской обороны и чрезвычайных ситуаций МЧС России</w:t>
      </w:r>
      <w:r w:rsidR="00F947C0" w:rsidRPr="00394A10">
        <w:t>»</w:t>
      </w:r>
      <w:r w:rsidRPr="00394A10">
        <w:t xml:space="preserve"> (федеральный центр науки и высоких технологий) [ФГБУ ВНИИ ГОЧС (ФЦ)]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 </w:t>
      </w:r>
      <w:proofErr w:type="gramStart"/>
      <w:r w:rsidRPr="00394A10">
        <w:t>ВНЕСЕН</w:t>
      </w:r>
      <w:proofErr w:type="gramEnd"/>
      <w:r w:rsidRPr="00394A10">
        <w:t xml:space="preserve"> Техническим комитетом по стандартизации ТК 071 </w:t>
      </w:r>
      <w:r w:rsidR="00F947C0" w:rsidRPr="00394A10">
        <w:t>«</w:t>
      </w:r>
      <w:r w:rsidRPr="00394A10">
        <w:t>Гражданская оборона, предупреждение и ликвидация чрезвычайных ситуаций</w:t>
      </w:r>
      <w:r w:rsidR="00F947C0" w:rsidRPr="00394A10">
        <w:t>»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3 УТВЕРЖДЕН И ВВЕДЕН В ДЕЙСТВИЕ Приказом Федерального агентства по техническому регулированию и метрологии от 29 июня 2016 г. </w:t>
      </w:r>
      <w:r w:rsidR="00F947C0" w:rsidRPr="00394A10">
        <w:t>№</w:t>
      </w:r>
      <w:r w:rsidRPr="00394A10">
        <w:t xml:space="preserve"> 723-ст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4 ВЗАМЕН ГОСТ </w:t>
      </w:r>
      <w:proofErr w:type="gramStart"/>
      <w:r w:rsidRPr="00394A10">
        <w:t>Р</w:t>
      </w:r>
      <w:proofErr w:type="gramEnd"/>
      <w:r w:rsidRPr="00394A10">
        <w:t xml:space="preserve"> 22.7.01-99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>
      <w:pPr>
        <w:pStyle w:val="ConsPlusNormal"/>
        <w:ind w:firstLine="540"/>
        <w:jc w:val="both"/>
      </w:pPr>
      <w:r w:rsidRPr="00394A10">
        <w:t xml:space="preserve">Правила применения настоящего стандарта установлены в ГОСТ </w:t>
      </w:r>
      <w:proofErr w:type="gramStart"/>
      <w:r w:rsidRPr="00394A10">
        <w:t>Р</w:t>
      </w:r>
      <w:proofErr w:type="gramEnd"/>
      <w:r w:rsidRPr="00394A10">
        <w:t xml:space="preserve"> 1.0-2012 (раздел 8). Информация об изменениях к настоящему стандарту публикуется в годовом (по состоянию на 1 января текущего года) информационном указателе </w:t>
      </w:r>
      <w:r w:rsidR="00F947C0" w:rsidRPr="00394A10">
        <w:t>«</w:t>
      </w:r>
      <w:r w:rsidRPr="00394A10">
        <w:t>Национальные стандарты</w:t>
      </w:r>
      <w:r w:rsidR="00F947C0" w:rsidRPr="00394A10">
        <w:t>»</w:t>
      </w:r>
      <w:r w:rsidRPr="00394A10">
        <w:t xml:space="preserve">, а официальный текст изменений и поправок - в ежемесячном информационном указателе </w:t>
      </w:r>
      <w:r w:rsidR="00F947C0" w:rsidRPr="00394A10">
        <w:t>«</w:t>
      </w:r>
      <w:r w:rsidRPr="00394A10">
        <w:t>Национальные стандарты</w:t>
      </w:r>
      <w:r w:rsidR="00F947C0" w:rsidRPr="00394A10">
        <w:t>»</w:t>
      </w:r>
      <w:r w:rsidRPr="00394A10">
        <w:t xml:space="preserve">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</w:t>
      </w:r>
      <w:r w:rsidR="00F947C0" w:rsidRPr="00394A10">
        <w:t>«</w:t>
      </w:r>
      <w:r w:rsidRPr="00394A10">
        <w:t>Национальные стандарты</w:t>
      </w:r>
      <w:r w:rsidR="00F947C0" w:rsidRPr="00394A10">
        <w:t>»</w:t>
      </w:r>
      <w:r w:rsidRPr="00394A10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</w:t>
      </w:r>
      <w:r w:rsidR="00394A10" w:rsidRPr="00394A10">
        <w:t>.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 w:rsidP="00394A10">
      <w:pPr>
        <w:pStyle w:val="ConsPlusNormal"/>
        <w:jc w:val="center"/>
        <w:outlineLvl w:val="1"/>
        <w:rPr>
          <w:b/>
          <w:i/>
        </w:rPr>
      </w:pPr>
      <w:r w:rsidRPr="00394A10">
        <w:rPr>
          <w:b/>
          <w:i/>
        </w:rPr>
        <w:t>1. Область применения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>
      <w:pPr>
        <w:pStyle w:val="ConsPlusNormal"/>
        <w:ind w:firstLine="540"/>
        <w:jc w:val="both"/>
      </w:pPr>
      <w:r w:rsidRPr="00394A10">
        <w:t>1.1 Настоящий стандарт устанавливает состав решаемых задач, структуру и порядок функционирования единой дежурно-диспетчерской службы муниципального образования (ЕДДС) в режимах повседневной деятельности, повышенной готовности и чрезвычайной ситуации (ЧС).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1.2 Настоящий стандарт разработан с учетом построения (внедрения) развития и </w:t>
      </w:r>
      <w:r w:rsidRPr="00394A10">
        <w:lastRenderedPageBreak/>
        <w:t xml:space="preserve">эксплуатации на территории муниципального образования аппаратно-программного комплекса </w:t>
      </w:r>
      <w:r w:rsidR="00F947C0" w:rsidRPr="00394A10">
        <w:t>«</w:t>
      </w:r>
      <w:r w:rsidRPr="00394A10">
        <w:t>Безопасный город</w:t>
      </w:r>
      <w:r w:rsidR="00F947C0" w:rsidRPr="00394A10">
        <w:t>»</w:t>
      </w:r>
      <w:r w:rsidRPr="00394A10">
        <w:t xml:space="preserve">, создания системы обеспечения вызова экстренных оперативных служб по единому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 xml:space="preserve"> (система-112) в субъектах Российской Федерации.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 w:rsidP="00394A10">
      <w:pPr>
        <w:pStyle w:val="ConsPlusNormal"/>
        <w:jc w:val="center"/>
        <w:outlineLvl w:val="1"/>
        <w:rPr>
          <w:b/>
          <w:i/>
        </w:rPr>
      </w:pPr>
      <w:r w:rsidRPr="00394A10">
        <w:rPr>
          <w:b/>
          <w:i/>
        </w:rPr>
        <w:t>2. Термины, определения и сокращения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>
      <w:pPr>
        <w:pStyle w:val="ConsPlusNormal"/>
        <w:ind w:firstLine="540"/>
        <w:jc w:val="both"/>
      </w:pPr>
      <w:r w:rsidRPr="00394A10">
        <w:t>2.1</w:t>
      </w:r>
      <w:proofErr w:type="gramStart"/>
      <w:r w:rsidRPr="00394A10">
        <w:t xml:space="preserve"> В</w:t>
      </w:r>
      <w:proofErr w:type="gramEnd"/>
      <w:r w:rsidRPr="00394A10">
        <w:t xml:space="preserve"> настоящем стандарте применены следующие термины с соответствующими определениями: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2.1.1 </w:t>
      </w:r>
      <w:r w:rsidRPr="00394A10">
        <w:rPr>
          <w:b/>
          <w:i/>
        </w:rPr>
        <w:t>единая дежурно-диспетчерская служба муниципального образования, ЕДДС:</w:t>
      </w:r>
      <w:r w:rsidRPr="00394A10">
        <w:t xml:space="preserve"> </w:t>
      </w:r>
      <w:proofErr w:type="gramStart"/>
      <w:r w:rsidRPr="00394A10">
        <w:t>Орган повседневного управления подсистемы единой государственной системы предупреждения и ликвидации чрезвычайных ситуаций муниципального уровня, предназначенный для координации действий дежурных и диспетчерских (дежурно-диспетчерских) служб, действующих на территории муниципального образования, и создаваемый при органах управления, специально уполномоченных на решение задач в области защиты населения и территорий от чрезвычайных ситуаций и/или гражданской обороны при органах местного самоуправления.</w:t>
      </w:r>
      <w:proofErr w:type="gramEnd"/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2.1.2 </w:t>
      </w:r>
      <w:r w:rsidRPr="00394A10">
        <w:rPr>
          <w:b/>
          <w:i/>
        </w:rPr>
        <w:t>дежурно-диспетчерская служба, ДДС:</w:t>
      </w:r>
      <w:r w:rsidRPr="00394A10">
        <w:t xml:space="preserve"> Дежурный или диспетчерский орган службы, действующей на территории муниципального образования, входящей в подсистему РСЧС муниципального уровня и имеющей силы и средства постоянной готовности.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2.1.3 </w:t>
      </w:r>
      <w:r w:rsidRPr="00394A10">
        <w:rPr>
          <w:b/>
          <w:i/>
        </w:rPr>
        <w:t>пункт управления ЕДДС, ПУ ЕДДС:</w:t>
      </w:r>
      <w:r w:rsidRPr="00394A10">
        <w:t xml:space="preserve"> Здание (сооружение, помещение), предназначенное для работы дежурно-диспетчерского персонала и оснащенное необходимыми техническими средствами управления, связи и оповещения.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2.1.4 </w:t>
      </w:r>
      <w:r w:rsidRPr="00394A10">
        <w:rPr>
          <w:b/>
          <w:i/>
        </w:rPr>
        <w:t>узел связи ЕДДС, УС ЕДДС:</w:t>
      </w:r>
      <w:r w:rsidRPr="00394A10">
        <w:t xml:space="preserve"> Организационно-техническое объединение сил и сре</w:t>
      </w:r>
      <w:proofErr w:type="gramStart"/>
      <w:r w:rsidRPr="00394A10">
        <w:t>дств св</w:t>
      </w:r>
      <w:proofErr w:type="gramEnd"/>
      <w:r w:rsidRPr="00394A10">
        <w:t>язи, развернутых на пункте управления ЕДДС и обеспечивающих обмен информацией в интересах ЕДДС и органа, специально уполномоченного на решение задач в области защиты населения и территорий от чрезвычайных ситуаций и/или гражданской обороны при органе местного самоуправления.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2.1.5 </w:t>
      </w:r>
      <w:r w:rsidRPr="00394A10">
        <w:rPr>
          <w:b/>
          <w:i/>
        </w:rPr>
        <w:t xml:space="preserve">центр оповещения ЕДДС, ЦО ЕДДС: </w:t>
      </w:r>
      <w:r w:rsidRPr="00394A10">
        <w:t>Организационно-техническое объединение сил и технических средств оповещения и персонального вызова, взаимодействующих с местной автоматизированной системой централизованного оповещения.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2.1.6 </w:t>
      </w:r>
      <w:r w:rsidRPr="00394A10">
        <w:rPr>
          <w:b/>
          <w:i/>
        </w:rPr>
        <w:t>автоматизированная система, АС:</w:t>
      </w:r>
      <w:r w:rsidRPr="00394A10">
        <w:t xml:space="preserve"> Система, состоящая из персонала и комплекса средств автоматизации его деятельности, реализующая информационную технологию выполнения установленных функций.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2.1.7 </w:t>
      </w:r>
      <w:r w:rsidRPr="00394A10">
        <w:rPr>
          <w:b/>
          <w:i/>
        </w:rPr>
        <w:t xml:space="preserve">аппаратно-программный комплекс </w:t>
      </w:r>
      <w:r w:rsidR="00F947C0" w:rsidRPr="00394A10">
        <w:rPr>
          <w:b/>
          <w:i/>
        </w:rPr>
        <w:t>«</w:t>
      </w:r>
      <w:r w:rsidRPr="00394A10">
        <w:rPr>
          <w:b/>
          <w:i/>
        </w:rPr>
        <w:t>Безопасный город</w:t>
      </w:r>
      <w:r w:rsidR="00F947C0" w:rsidRPr="00394A10">
        <w:rPr>
          <w:b/>
          <w:i/>
        </w:rPr>
        <w:t>»</w:t>
      </w:r>
      <w:r w:rsidRPr="00394A10">
        <w:rPr>
          <w:b/>
          <w:i/>
        </w:rPr>
        <w:t xml:space="preserve">, АПК </w:t>
      </w:r>
      <w:r w:rsidR="00F947C0" w:rsidRPr="00394A10">
        <w:rPr>
          <w:b/>
          <w:i/>
        </w:rPr>
        <w:t>«</w:t>
      </w:r>
      <w:r w:rsidRPr="00394A10">
        <w:rPr>
          <w:b/>
          <w:i/>
        </w:rPr>
        <w:t>Безопасный город</w:t>
      </w:r>
      <w:r w:rsidR="00F947C0" w:rsidRPr="00394A10">
        <w:rPr>
          <w:b/>
          <w:i/>
        </w:rPr>
        <w:t>»</w:t>
      </w:r>
      <w:r w:rsidRPr="00394A10">
        <w:rPr>
          <w:b/>
          <w:i/>
        </w:rPr>
        <w:t>:</w:t>
      </w:r>
      <w:r w:rsidRPr="00394A10">
        <w:t xml:space="preserve"> Совокупность существующих и перспективных федеральных, региональных, муниципальных и объектовых взаимоувязанных автоматизированных систем на местном уровне, в которых функционирование одной из них зависит от результатов функционирования другой так, что эту совокупность необходимо рассматривать как единую автоматизированную систему, являющуюся составной частью местной подсистемы автоматизированной информационно-управляющей системы РСЧС.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2.1.8 </w:t>
      </w:r>
      <w:r w:rsidRPr="00394A10">
        <w:rPr>
          <w:b/>
          <w:i/>
        </w:rPr>
        <w:t>комплекс средств автоматизации единый центр оперативного реагирования, КСА ЕЦОР:</w:t>
      </w:r>
      <w:r w:rsidRPr="00394A10">
        <w:t xml:space="preserve"> Организационно-техническое объединение программно-аппаратных средств, обеспечивающих при построении (внедрении) АПК </w:t>
      </w:r>
      <w:r w:rsidR="00F947C0" w:rsidRPr="00394A10">
        <w:t>«</w:t>
      </w:r>
      <w:r w:rsidRPr="00394A10">
        <w:t>Безопасный город</w:t>
      </w:r>
      <w:r w:rsidR="00F947C0" w:rsidRPr="00394A10">
        <w:t>»</w:t>
      </w:r>
      <w:r w:rsidRPr="00394A10">
        <w:t xml:space="preserve"> комплексную информатизацию процессов функционирования ЕДДС во взаимодействии с местными региональными дежурно-диспетчерскими службами и системой-112.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2.1.9 </w:t>
      </w:r>
      <w:r w:rsidRPr="00394A10">
        <w:rPr>
          <w:b/>
          <w:i/>
        </w:rPr>
        <w:t xml:space="preserve">центр обработки вызовов на базе ЕДДС, ЦОВ ЕДДС: </w:t>
      </w:r>
      <w:r w:rsidRPr="00394A10">
        <w:t xml:space="preserve">Центр обработки вызовов системы-112, развертываемый на базе ЕДДС муниципального образования субъекта Российской </w:t>
      </w:r>
      <w:r w:rsidRPr="00394A10">
        <w:lastRenderedPageBreak/>
        <w:t xml:space="preserve">Федерации с программно-аппаратным комплексом, позволяющим принимать сообщения о происшествиях по единому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 xml:space="preserve"> с территории муниципального образования субъекта Российской Федерации.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2.1.10 </w:t>
      </w:r>
      <w:r w:rsidRPr="00394A10">
        <w:rPr>
          <w:b/>
          <w:i/>
        </w:rPr>
        <w:t xml:space="preserve">происшествие: </w:t>
      </w:r>
      <w:r w:rsidRPr="00394A10">
        <w:t>Событие, не являющееся чрезвычайной ситуацией, к реагированию на которое требуется привлечение сил и сре</w:t>
      </w:r>
      <w:proofErr w:type="gramStart"/>
      <w:r w:rsidRPr="00394A10">
        <w:t>дств сл</w:t>
      </w:r>
      <w:proofErr w:type="gramEnd"/>
      <w:r w:rsidRPr="00394A10">
        <w:t>ужб муниципального образования.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2.1.11 </w:t>
      </w:r>
      <w:r w:rsidRPr="00394A10">
        <w:rPr>
          <w:b/>
          <w:i/>
        </w:rPr>
        <w:t>вызов (сообщение о происшествии):</w:t>
      </w:r>
      <w:r w:rsidRPr="00394A10">
        <w:t xml:space="preserve"> Поступление в ЕДДС по различным каналам связи информации о ЧС (происшествии).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2.2</w:t>
      </w:r>
      <w:proofErr w:type="gramStart"/>
      <w:r w:rsidRPr="00394A10">
        <w:t xml:space="preserve"> В</w:t>
      </w:r>
      <w:proofErr w:type="gramEnd"/>
      <w:r w:rsidRPr="00394A10">
        <w:t xml:space="preserve"> настоящем стандарте применены следующие сокращения: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АИУС РСЧС - Автоматизированная информационно-управляющая система Единой государственной системы предупреждения и ликвидации чрезвычайных ситуаций;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КСА - комплекс средств автоматизации;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РСЧС - Единая государственная система предупреждения и ликвидации чрезвычайных ситуаций;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ЧС - чрезвычайная ситуация.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 w:rsidP="00394A10">
      <w:pPr>
        <w:pStyle w:val="ConsPlusNormal"/>
        <w:jc w:val="center"/>
        <w:outlineLvl w:val="1"/>
        <w:rPr>
          <w:b/>
          <w:i/>
        </w:rPr>
      </w:pPr>
      <w:r w:rsidRPr="00394A10">
        <w:rPr>
          <w:b/>
          <w:i/>
        </w:rPr>
        <w:t>3. Основные положения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>
      <w:pPr>
        <w:pStyle w:val="ConsPlusNormal"/>
        <w:ind w:firstLine="540"/>
        <w:jc w:val="both"/>
      </w:pPr>
      <w:proofErr w:type="gramStart"/>
      <w:r w:rsidRPr="00394A10">
        <w:t>3.1 Целью создания ЕДДС является повышение готовности органов местного самоуправления и служб муниципального образования к реагированию на угрозы возникновения или возникновение ЧС (происшествий), эффективности взаимодействия привлекаемых сил и средств РСЧС, в том числе экстренных оперативных служб, организаций (объектов), при их совместных действиях по предупреждению и ликвидации ЧС (происшествий), а также обеспечение исполнения полномочий органами местного самоуправления муниципальных образований по организации</w:t>
      </w:r>
      <w:proofErr w:type="gramEnd"/>
      <w:r w:rsidRPr="00394A10">
        <w:t xml:space="preserve"> и осуществлению мероприятий по гражданской обороне, обеспечению первичных мер пожарной безопасности в границах муниципальных образований, защите населения и территорий от ЧС (происшествий), в том числе по обеспечению безопасности людей на водных объектах, охране их жизни и здоровья.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3.2 Основные задачи ЕДДС: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прием от населения и организаций сообщений об угрозе или факте возникновения ЧС (происшествия);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анализ и оценка достоверности поступившей информации, доведение ее до ДДС, в компетенцию которой входит реагирование на принятое сообщение;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сбор и обработка данных (в том числе данных мониторинга подвижных и стационарных объектов), необходимых для подготовки и принятия управленческих решений по предупреждению и ликвидации ЧС (происшествий), а также контроля их исполнения;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сбор от ДДС, служб контроля и наблюдения за окружающей средой, систем мониторинга и распространение между ДДС, действующих на территории муниципального образования, полученной информации об угрозе или факте возникновения ЧС (происшествия), сложившейся обстановке и действиях сил и средств по ликвидации ЧС (происшествий);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обработка и анализ данных о ЧС (происшествиях), определение ее масштаба и уточнение состава ДДС, привлекаемых для реагирования на ЧС, их оповещение о переводе в один из режимов функционирования РСЧС;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lastRenderedPageBreak/>
        <w:t>- обобщение, оценка и контроль данных обстановки, принятых мер по ликвидации чрезвычайной ситуации и реагированию на происшествие, подготовка и коррекция заранее разработанных и согласованных со службами муниципального образования вариантов управленческих решений по ликвидации ЧС (происшествий), принятие экстренных мер и необходимых решений (в пределах установленных вышестоящими органами полномочий);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информирование ДДС, привлекаемых к ликвидации ЧС (происшествий), подчиненных сил постоянной готовности об обстановке, принятых и рекомендуемых мерах;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представление докладов (донесений) об угрозе или возникновении ЧС (происшествий), сложившейся обстановке, возможных вариантах решений и действиях по ликвидации ЧС (происшествий) на основе ранее подготовленных и согласованных планов) вышестоящим органом управления по подчиненности;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доведение задач, поставленных органами РСЧС вышестоящего уровня, до ДДС и подчиненных сил постоянной готовности, контроль их выполнения и организация взаимодействия;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предоставление оперативной информации о произошедших ЧС (происшествиях), ходе работ по их ликвидации и представление соответствующих докладов по подчиненности;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доведение принятых решений и разработанных планов до исполнителей, информирование заинтересованных вышестоящих и взаимодействующих организаций о сложившейся обстановке, выполняемых решениях и ходе проводимых мероприятий;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уточнение и корректировка действий привлеченных дежурно-диспетчерских служб по реагированию на вызовы (сообщения о происшествиях), поступающие по единому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контроль результатов реагирования на вызовы (сообщения о происшествиях), поступившие по единому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 xml:space="preserve"> с территории муниципального образования.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Дополнительно, при наличии ЦОВ ЕДДС: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прием и обработка вызовов (сообщений о происшествиях), поступающих по единому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3.3</w:t>
      </w:r>
      <w:proofErr w:type="gramStart"/>
      <w:r w:rsidRPr="00394A10">
        <w:t xml:space="preserve"> П</w:t>
      </w:r>
      <w:proofErr w:type="gramEnd"/>
      <w:r w:rsidRPr="00394A10">
        <w:t>ри муниципальном или более масштабном характере ЧС немедленно оповещается и приводится в готовность комиссия по предупреждению и ликвидации чрезвычайных ситуаций и обеспечению пожарной безопасности органа местного самоуправления и орган, специально уполномоченный на решение задач в области защиты населения и территорий от чрезвычайных ситуаций и/или гражданской обороны при органе местного самоуправления, которые берут на себя управление дальнейшими действиями по предупреждению и ликвидации ЧС. В таких ситуациях ЕДДС обеспечивает сбор, обработку и представление собранной информации, а также оперативное управление действиями органов управления, сил и средств подсистемы РСЧС муниципального уровня.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3.4 ЕДДС является вышестоящим органом для всех ДДС, действующих на территории муниципального образования по вопросам сбора, обработки, анализа и обмена информацией о ЧС, а также координирующим органом по вопросам совместных действий ДДС в чрезвычайных ситуациях и при реагировании на происшествия.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3.5 Функционирование ЕДДС не отменяет существующего до ее появления в муниципальном образовании порядка приема от населения сообщений о происшествиях (по телефонам 01, 02, 03, 04 и др.).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3.6 ЕДДС муниципального образования функционирует круглосуточно и при этом </w:t>
      </w:r>
      <w:proofErr w:type="gramStart"/>
      <w:r w:rsidRPr="00394A10">
        <w:t>должна</w:t>
      </w:r>
      <w:proofErr w:type="gramEnd"/>
      <w:r w:rsidRPr="00394A10">
        <w:t>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lastRenderedPageBreak/>
        <w:t>- немедленно приступить к действиям по оповещению и информированию ДДС, координации их усилий по предотвращению и/или ликвидации ЧС, а также реагированию на происшествия после получения необходимых данных;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самостоятельно принимать решения по защите и спасению людей (в рамках своих полномочий), если возникшая обстановка не дает возможности для согласования экстренных действий с вышестоящими органами управления.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3.7 ЕДДС муниципального образования создается при органах, специально уполномоченных на решение задач в области защиты населения и территорий от чрезвычайных ситуаций.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3.8 ЕДДС создается на штатной (за счет дополнительной численности органа управления, при котором она создается) или нештатной основе (за счет привлечения на дежурство должностных лиц существующих органов управления).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Категория ЕДДС определяется в соответствии с численностью населения на обслуживаемой ею территории: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I категория: более 1 </w:t>
      </w:r>
      <w:proofErr w:type="gramStart"/>
      <w:r w:rsidRPr="00394A10">
        <w:t>млн</w:t>
      </w:r>
      <w:proofErr w:type="gramEnd"/>
      <w:r w:rsidRPr="00394A10">
        <w:t xml:space="preserve"> человек;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II категория: от 250 тыс. до 1 </w:t>
      </w:r>
      <w:proofErr w:type="gramStart"/>
      <w:r w:rsidRPr="00394A10">
        <w:t>млн</w:t>
      </w:r>
      <w:proofErr w:type="gramEnd"/>
      <w:r w:rsidRPr="00394A10">
        <w:t xml:space="preserve"> человек;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III категория: от 100 до 250 тыс. человек;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IV категория: от 50 до 100 тыс. человек;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V категория: до 50 тыс. человек.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Численность специалистов в оперативной смене зависит от категории ЕДДС, а также характеристик муниципального образования (наличие потенциально опасных объектов, состояния транспортной инфраструктуры, </w:t>
      </w:r>
      <w:proofErr w:type="gramStart"/>
      <w:r w:rsidRPr="00394A10">
        <w:t>криминогенной обстановки</w:t>
      </w:r>
      <w:proofErr w:type="gramEnd"/>
      <w:r w:rsidRPr="00394A10">
        <w:t xml:space="preserve"> и т.п.) и может составлять: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I категория: 20 - 25 человек;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II категория: 15 - 20 человек;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III категория: 10 - 15 человек;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IV категория: 5 - 15 человек;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V категория: 2 - 5 человек.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Состав персонала ЕДДС, в соответствии с категорией ЕДДС, определяется распорядительными актами уполномоченного федерального органа исполнительной власти субъекта Российской Федерации.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3.9 ЕДДС муниципального образования должна включать в себя дежурно-диспетчерский персонал, пункт управления, технические средства управления, связи и оповещения, а также комплекс средств автоматизации ЕДДС.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3.10</w:t>
      </w:r>
      <w:proofErr w:type="gramStart"/>
      <w:r w:rsidRPr="00394A10">
        <w:t xml:space="preserve"> В</w:t>
      </w:r>
      <w:proofErr w:type="gramEnd"/>
      <w:r w:rsidRPr="00394A10">
        <w:t xml:space="preserve"> составе дежурно-диспетчерского персонала ЕДДС должны быть предусмотрены оперативные дежурные смены из расчета несения круглосуточного дежурства. В каждую смену в обязательном порядке должны быть включены старший оперативный дежурный и его помощник, а в отдельных муниципальных образованиях, по решению органа местного самоуправления, также специалисты: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аналитики по направлениям (для обобщения поступающей из различных источников </w:t>
      </w:r>
      <w:r w:rsidRPr="00394A10">
        <w:lastRenderedPageBreak/>
        <w:t>информации);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операторы (для приема от населения и организаций сообщений передачи их ДДС, действующих на территории муниципального образования);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операторы ЦОВ ЕДДС (при наличии ЦОВ ЕДДС).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3.11 УС ЕДДС должен решать следующие задачи: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прием и передача документов управления, обмен всеми видами информации с вышестоящими, взаимодействующими и подчиненными органами управления в установленные контрольные сроки и с требуемым качеством;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доведение сигналов оповещения;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организация связи с вышестоящими, подчиненными и взаимодействующими органами управления и силами;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организация связи с подвижными объектами при их передвижении на любом виде транспорта, оборудованного средствами связи.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3.11.1</w:t>
      </w:r>
      <w:proofErr w:type="gramStart"/>
      <w:r w:rsidRPr="00394A10">
        <w:t xml:space="preserve"> П</w:t>
      </w:r>
      <w:proofErr w:type="gramEnd"/>
      <w:r w:rsidRPr="00394A10">
        <w:t>ри этом УС ЕДДС должен обеспечивать: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устойчивое функционирование сре</w:t>
      </w:r>
      <w:proofErr w:type="gramStart"/>
      <w:r w:rsidRPr="00394A10">
        <w:t>дств св</w:t>
      </w:r>
      <w:proofErr w:type="gramEnd"/>
      <w:r w:rsidRPr="00394A10">
        <w:t>язи;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поддержание действующих связей в заданных режимах работы и обеспечение своевременного установления запланированных и вновь организуемых связей;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техническую готовность средств и сооружений связи для привязки подвижных сре</w:t>
      </w:r>
      <w:proofErr w:type="gramStart"/>
      <w:r w:rsidRPr="00394A10">
        <w:t>дств св</w:t>
      </w:r>
      <w:proofErr w:type="gramEnd"/>
      <w:r w:rsidRPr="00394A10">
        <w:t>язи;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внутреннюю связь на пункте управления, в том числе громкоговорящую связь;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безопасность связи и информации;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прямые телефонные каналы связи между ЕДДС и органом управления АИУС РСЧС регионального уровня, а также с ДДС, </w:t>
      </w:r>
      <w:proofErr w:type="gramStart"/>
      <w:r w:rsidRPr="00394A10">
        <w:t>действующими</w:t>
      </w:r>
      <w:proofErr w:type="gramEnd"/>
      <w:r w:rsidRPr="00394A10">
        <w:t xml:space="preserve"> на территории муниципального образования;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прием информации по многоканальному телефонному номеру городской телефонной сети общего пользования;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автоматическое определение номера входящего абонента;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документирование (запись) ведущихся переговоров;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коммутацию принятого сообщения (избирательно и циркулярно) до </w:t>
      </w:r>
      <w:proofErr w:type="gramStart"/>
      <w:r w:rsidRPr="00394A10">
        <w:t>соответствующих</w:t>
      </w:r>
      <w:proofErr w:type="gramEnd"/>
      <w:r w:rsidRPr="00394A10">
        <w:t xml:space="preserve"> ДДС города;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радиосвязь со стационарными и подвижными абонентами.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Дополнительно, при наличии ЦОВ ЕДДС: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прием, регистрация, документирование вызовов, переадресация вызовов, поступающих по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 xml:space="preserve"> от абонентов телефонной сети общего пользования и абонентов мобильной связи;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получение данных об абоненте, обратившемся по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, а также его местонахождении;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lastRenderedPageBreak/>
        <w:t xml:space="preserve">- автоматизированное восстановление соединения с пользовательским (оконечным) оборудованием лица, обратившегося по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 xml:space="preserve"> в случае внезапного прерывания соединения;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подключение к разговору с абонентом, обратившимся по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, психолога или лингвиста при необходимости.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3.11.2 Необходимость развертывания ЦОВ ЕДДС на базе ЕДДС муниципального образования определяется техническим проектом на создание системы-112 в субъекте Российской Федерации.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3.12 Центр оповещения ЕДДС создается в целях своевременного доведения сигналов оповещения и экстренной информации об угрозе или возникновении ЧС вышестоящих органов управления, взаимодействующих служб, а также подчиненных ЕДДС сил постоянной готовности.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3.12.1 Основными задачами центра оповещения ЕДДС являются: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оповещение должностных лиц комиссии по предупреждению и ликвидации чрезвычайных ситуаций и обеспечению пожарной безопасности органа местного самоуправления и ЕДДС муниципального образования;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оповещение ДДС, действующих на территории муниципального </w:t>
      </w:r>
      <w:proofErr w:type="gramStart"/>
      <w:r w:rsidRPr="00394A10">
        <w:t>образования</w:t>
      </w:r>
      <w:proofErr w:type="gramEnd"/>
      <w:r w:rsidRPr="00394A10">
        <w:t xml:space="preserve"> а также подразделений сил постоянной готовности, подчиненных ЕДДС;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оповещение населения на территории муниципального образования о возникновении или угрозе возникновения ЧС и информирование его об использовании средств и способов защиты от поражающих факторов источника чрезвычайной ситуации.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3.12.2 Задействование средств центра оповещения ЕДДС осуществляется старшим оперативным дежурным по указанию вышестоящих органов управления или самостоятельно по обстановке (в пределах установленных полномочий) с последующим докладом.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3.12.3</w:t>
      </w:r>
      <w:proofErr w:type="gramStart"/>
      <w:r w:rsidRPr="00394A10">
        <w:t xml:space="preserve"> И</w:t>
      </w:r>
      <w:proofErr w:type="gramEnd"/>
      <w:r w:rsidRPr="00394A10">
        <w:t>з центра оповещения ЕДДС сигналы оповещения и экстренная информация дежурно-диспетчерским службам и подразделениям постоянной готовности могут передаваться по всем имеющимся средствам связи и каналам связи.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proofErr w:type="gramStart"/>
      <w:r w:rsidRPr="00394A10">
        <w:t>3.12.4 Оповещение населения всем имеющимся средствам связи и каналам связи при возникновении или угрозе возникновения ЧС осуществляется по команде старшего оперативного дежурного с использованием местной автоматизированной системы централизованного оповещения с задействованием всех имеющихся оконечных средств оповещения (электрических и электронных сирен, сетей теле- и радиовещания и др.) в соответствии с утвержденной инструкцией.</w:t>
      </w:r>
      <w:proofErr w:type="gramEnd"/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3.13 КСА ЕДДС </w:t>
      </w:r>
      <w:proofErr w:type="gramStart"/>
      <w:r w:rsidRPr="00394A10">
        <w:t>предназначен</w:t>
      </w:r>
      <w:proofErr w:type="gramEnd"/>
      <w:r w:rsidRPr="00394A10">
        <w:t xml:space="preserve"> для обеспечения автоматизированного выполнения персоналом ЕДДС следующих функций: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своевременное представление главе муниципального образования, руководителям местной администрации и других заинтересованных органов местного самоуправления полной, достоверной и актуальной информации об угрозе возникновения чрезвычайных ситуаций на территории муниципального образования;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оперативная подготовка дежурно-диспетчерскими службами и доведение до исполнителей обоснованных и согласованных предложений для принятия управленческих решений по предупреждению и ликвидации ЧС (происшествий);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накопление и обновление социально-экономических, природно-географических, демографических и других данных о городе, городских органах управления (в том числе их </w:t>
      </w:r>
      <w:r w:rsidRPr="00394A10">
        <w:lastRenderedPageBreak/>
        <w:t>дежурно-диспетчерских службах), силах и средствах постоянной готовности к действиям в ЧС, потенциально опасных объектах, критически важных объектах, объектах транспортной инфраструктуры и среды обитания, возможных и планируемых мероприятиях по предупреждению и ликвидации ЧС;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сбор и передача данных об угрозе и факте возникновения ЧС, сложившейся обстановке и действиях сил и средств;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мониторинг, анализ, прогнозирование, оценка и контроль сложившейся обстановки на основе информации, поступающей от различных автоматизированных систем и оконечных устройств;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подготовка данных для принятия решений по предупреждению и ликвидации ЧС, их отображения на электронной (цифровой) карте территории муниципального образования;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представление требуемых данных вышестоящим, подчиненным и взаимодействующим органам управления.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3.13.1 КСА ЕДДС должен сопрягаться: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с автоматизированными системами </w:t>
      </w:r>
      <w:proofErr w:type="gramStart"/>
      <w:r w:rsidRPr="00394A10">
        <w:t>взаимодействующих</w:t>
      </w:r>
      <w:proofErr w:type="gramEnd"/>
      <w:r w:rsidRPr="00394A10">
        <w:t xml:space="preserve"> ДДС;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системами оповещения и информирования;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системой-112;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системами мониторинга, включая системы: видеонаблюдения, фот</w:t>
      </w:r>
      <w:proofErr w:type="gramStart"/>
      <w:r w:rsidRPr="00394A10">
        <w:t>о-</w:t>
      </w:r>
      <w:proofErr w:type="gramEnd"/>
      <w:r w:rsidRPr="00394A10">
        <w:t xml:space="preserve">, </w:t>
      </w:r>
      <w:proofErr w:type="spellStart"/>
      <w:r w:rsidRPr="00394A10">
        <w:t>видеофиксации</w:t>
      </w:r>
      <w:proofErr w:type="spellEnd"/>
      <w:r w:rsidRPr="00394A10">
        <w:t xml:space="preserve"> нарушений правил дорожного движения, пожарных и тревожных сигнализаций, поисково-навигационные (ГЛОНАСС/GPS), мониторинга объектов ЖКХ, </w:t>
      </w:r>
      <w:proofErr w:type="spellStart"/>
      <w:r w:rsidRPr="00394A10">
        <w:t>экомониторинга</w:t>
      </w:r>
      <w:proofErr w:type="spellEnd"/>
      <w:r w:rsidRPr="00394A10">
        <w:t xml:space="preserve"> и т.п.;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системами лабораторного контроля;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информационно-аналитическими системами;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АИУС РСЧС регионального уровня;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другими существующими и перспективными системами.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proofErr w:type="gramStart"/>
      <w:r w:rsidRPr="00394A10">
        <w:t>Для обеспечения методической, информационной, лингвистической и программно-технической совместимости КСА ЕДДС с автоматизированными системами взаимодействующих ДДС, а также с АИУС РСЧС вышестоящего уровня управления, должны быть предусмотрены единое алгоритмическое (математическое) обеспечение проводимых расчетов, единые классификаторы и словари информации, а также однотипные технические и программные средства обработки и передачи данных, принятые в АИУС РСЧС.</w:t>
      </w:r>
      <w:proofErr w:type="gramEnd"/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3.14 ЕДДС и дежурно-диспетчерские службы муниципального образования функционируют в трех режимах: повседневной деятельности, повышенной готовности (при угрозе ЧС) и чрезвычайной ситуации. В режим повышенной готовности и режим чрезвычайной ситуации ЕДДС и ДДС муниципального образования переводятся решением руководителя органа местного самоуправления.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3.14.1</w:t>
      </w:r>
      <w:proofErr w:type="gramStart"/>
      <w:r w:rsidRPr="00394A10">
        <w:t xml:space="preserve"> В</w:t>
      </w:r>
      <w:proofErr w:type="gramEnd"/>
      <w:r w:rsidRPr="00394A10">
        <w:t xml:space="preserve"> режиме повседневной деятельности ЕДДС осуществляет круглосуточное дежурство, находясь в готовности к экстренному реагированию на угрозу или возникновение ЧС. В этом режиме ЕДДС обеспечивает: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прием от населения, организаций и ДДС сообщений об угрозе или факте возникновения ЧС (происшествия);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lastRenderedPageBreak/>
        <w:t>- обобщение и анализ информации о чрезвычайных происшествиях за сутки дежурства и представление соответствующих докладов по подчиненности;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поддержание в готовности к применению программно-технических средств автоматизации и сре</w:t>
      </w:r>
      <w:proofErr w:type="gramStart"/>
      <w:r w:rsidRPr="00394A10">
        <w:t>дств св</w:t>
      </w:r>
      <w:proofErr w:type="gramEnd"/>
      <w:r w:rsidRPr="00394A10">
        <w:t>язи;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внесение необходимых дополнений и изменений в банк данных, а также в структуру и содержание оперативных документов по реагированию ЕДДС на ЧС;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уточнение и корректировку действий привлеченных дежурно-диспетчерских служб по реагированию на вызовы (сообщения о происшествиях), поступающие по единому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контроль результатов реагирования на вызовы (сообщения о происшествиях), поступившие по единому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 xml:space="preserve"> с территории муниципального образования.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Дополнительно, при наличии ЦОВ ЕДДС: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прием и обработку вызовов (сообщений о происшествиях), поступающих по единому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ДДС в режиме повседневной деятельности действуют в соответствии со своими ведомственными инструкциями и представляют в ЕДДС оперативную информацию об угрозе возникновения или возникновении ЧС.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Сообщения о чрезвычайных происшествиях, которые не относятся к сфере ответственности принявшей их дежурно-диспетчерской службы, незамедлительно передаются соответствующей ДДС по предназначению. Сообщения, которые ДДС идентифицируют как сообщения об угрозе возникновения или возникновении ЧС, в первоочередном порядке передаются в ЕДДС.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3.14.2</w:t>
      </w:r>
      <w:proofErr w:type="gramStart"/>
      <w:r w:rsidRPr="00394A10">
        <w:t xml:space="preserve"> В</w:t>
      </w:r>
      <w:proofErr w:type="gramEnd"/>
      <w:r w:rsidRPr="00394A10">
        <w:t xml:space="preserve"> режим повышенной готовности ЕДДС и привлекаемые ДДС переводятся при угрозе возникновения ЧС в тех случаях, когда требуются совместные действия ДДС, действующих на территории муниципального образования. В этом режиме ЕДДС дополнительно обеспечивает: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заблаговременную подготовку дежурно-диспетчерского персонала к возможным действиям в случае возникновения ЧС;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proofErr w:type="gramStart"/>
      <w:r w:rsidRPr="00394A10">
        <w:t>- оповещение и персональный вызов должностных лиц, комиссии по предупреждению и ликвидации чрезвычайных ситуаций и обеспечению пожарной безопасности органа местного самоуправления и органа, специально уполномоченного на решение задач в области защиты населения и территорий от чрезвычайных ситуаций и/или гражданской обороны при органе местного самоуправления, ЕДДС, ДДС, действующих на территории муниципального образования и подчиненных ЕДДС сил постоянной готовности;</w:t>
      </w:r>
      <w:proofErr w:type="gramEnd"/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получение и обобщение данных наблюдения и </w:t>
      </w:r>
      <w:proofErr w:type="gramStart"/>
      <w:r w:rsidRPr="00394A10">
        <w:t>контроля за</w:t>
      </w:r>
      <w:proofErr w:type="gramEnd"/>
      <w:r w:rsidRPr="00394A10">
        <w:t xml:space="preserve"> обстановкой в муниципальном образовании, на потенциально опасных объектах, а также за состоянием окружающей среды;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прогнозирование возможной обстановки, подготовку предложений по действиям привлекаемых сил и средств и доклад их по подчиненности;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proofErr w:type="gramStart"/>
      <w:r w:rsidRPr="00394A10">
        <w:t>- корректировку планов реагирования ЕДДС на вероятную ЧС и планов взаимодействия с соответствующими ДДС, действующими на территории муниципального образования;</w:t>
      </w:r>
      <w:proofErr w:type="gramEnd"/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координацию действий ДДС при принятии ими экстренных мер по предотвращению ЧС или смягчению ее последствий.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В этом режиме ДДС действуют в соответствии с положением о местной подсистеме РСЧС, положениями об ЕДДС муниципального образования и ведомственными инструкциями.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lastRenderedPageBreak/>
        <w:t>3.14.3 Режим чрезвычайной ситуации ЕДДС и привлекаемые ДДС при возникновении ЧС. В этом режиме ЕДДС осуществляет решение задач в полном объеме.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3.15</w:t>
      </w:r>
      <w:proofErr w:type="gramStart"/>
      <w:r w:rsidRPr="00394A10">
        <w:t xml:space="preserve"> В</w:t>
      </w:r>
      <w:proofErr w:type="gramEnd"/>
      <w:r w:rsidRPr="00394A10">
        <w:t xml:space="preserve"> режимах повышенной готовности и чрезвычайной ситуации информационное взаимодействие между ДДС осуществляется через ЕДДС муниципального образования.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proofErr w:type="gramStart"/>
      <w:r w:rsidRPr="00394A10">
        <w:t>Для этого в ЕДДС 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ЧС, сложившейся обстановке, принятых мерах, задействованных и требуемых дополнительно силах и средствах.</w:t>
      </w:r>
      <w:proofErr w:type="gramEnd"/>
      <w:r w:rsidRPr="00394A10">
        <w:t xml:space="preserve"> Поступающая информация доводится ЕДДС до всех заинтересованных ДДС.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3.16</w:t>
      </w:r>
      <w:proofErr w:type="gramStart"/>
      <w:r w:rsidRPr="00394A10">
        <w:t xml:space="preserve"> В</w:t>
      </w:r>
      <w:proofErr w:type="gramEnd"/>
      <w:r w:rsidRPr="00394A10">
        <w:t>ся информация, поступающая в ЕДДС, обрабатывается и обобщается. В зависимости от поступившего сообщения, масштаба ЧС, характера принятых мер по каждому принятому сообщению готовятся и принимаются необходимые решения. Поступившая из различных источников и обобщенная в ЕДДС информация, подготовленные рекомендации по совместным действиям ДДС доводятся до вышестоящих и взаимодействующих органов управления, а также до всех ДДС, привлеченных к ликвидации ЧС.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3.17 ЦОВ ЕДДС могут создаваться на базе существующих ЕДДС муниципальных образований. ЦОВ ЕДДС оборудуются программно-аппаратным комплексом, позволяющим выполнять функции системы-112.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3.17.1 ЦОВ ЕДДС должен обеспечивать: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прием по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 xml:space="preserve"> вызовов (сообщений о происшествиях) от абонентов фиксированной и мобильной связи с территории муниципального образования;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получение от оператора связи сведений о местонахождении лица, обратившегося по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, и/или абонентского устройства, с которого был осуществлен вызов (сообщение о происшествии), а также иных данных, необходимых для обеспечения реагирования по вызову (сообщению о происшествии);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проведение анализа поступающей информации о происшествиях;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направление информации о происшествиях, в том числе вызовов (сообщений о происшествиях), в дежурно-диспетчерские службы экстренных оперативных служб в соответствии с их компетенцией для организации экстренного реагирования;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обеспечение дистанционной психологической поддержки лицу, обратившемуся по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автоматизированное восстановление соединения с пользовательским (оконечным) оборудованием лица, обратившегося по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, в случае внезапного прерывания соединения;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регистрацию всех входящих и исходящих вызовов (сообщений о происшествиях) по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ведение базы данных об основных характеристиках происшествий, о начале, завершении и об основных результатах экстренного реагирования на полученные вызовы (сообщения о происшествиях);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возможность приема вызовов (сообщений о происшествиях) на иностранных языках.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3.17.2 Персонал ЦОВ ЕДДС в соответствии с функциональными обязанностями подразделяется на основные категории: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lastRenderedPageBreak/>
        <w:t>- операторский персонал;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обслуживающий персонал.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К операторскому персоналу относят лиц, принимающих непосредственное участие в приеме и обработке вызовов по единому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старший оператор ЦОВ ЕДДС, обеспечивающий руководство сменой операторов, реагирование на вызовы, контроль работы смены, ведение учета и статистики вызовов и мер реагирования на происшествия;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 xml:space="preserve">- оператор ЦОВ ЕДДС, обеспечивающий прием и обработку вызовов по единому номеру </w:t>
      </w:r>
      <w:r w:rsidR="00F947C0" w:rsidRPr="00394A10">
        <w:t>«</w:t>
      </w:r>
      <w:r w:rsidRPr="00394A10">
        <w:t>112</w:t>
      </w:r>
      <w:r w:rsidR="00F947C0" w:rsidRPr="00394A10">
        <w:t>»</w:t>
      </w:r>
      <w:r w:rsidRPr="00394A10">
        <w:t>, их переадресацию в ДДС.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К обслуживающему персоналу относятся лица, обеспечивающие функционирование технических и программных средств ЦОВ ЕДДС, а также выполнение функций защиты информации. Функции обслуживающего персонала ЦОВ ЕДДС могут возлагаться на обслуживающий персонал ЕДДС.</w:t>
      </w:r>
    </w:p>
    <w:p w:rsidR="00394A10" w:rsidRPr="00394A10" w:rsidRDefault="00394A10">
      <w:pPr>
        <w:rPr>
          <w:rFonts w:ascii="Calibri" w:eastAsia="Times New Roman" w:hAnsi="Calibri" w:cs="Calibri"/>
          <w:szCs w:val="20"/>
          <w:lang w:eastAsia="ru-RU"/>
        </w:rPr>
      </w:pPr>
      <w:r w:rsidRPr="00394A10">
        <w:br w:type="page"/>
      </w:r>
    </w:p>
    <w:p w:rsidR="001B0A4B" w:rsidRPr="00394A10" w:rsidRDefault="001B0A4B">
      <w:pPr>
        <w:pStyle w:val="ConsPlusNormal"/>
        <w:jc w:val="right"/>
        <w:outlineLvl w:val="0"/>
      </w:pPr>
      <w:r w:rsidRPr="00394A10">
        <w:lastRenderedPageBreak/>
        <w:t>Приложение</w:t>
      </w:r>
      <w:proofErr w:type="gramStart"/>
      <w:r w:rsidRPr="00394A10">
        <w:t xml:space="preserve"> А</w:t>
      </w:r>
      <w:proofErr w:type="gramEnd"/>
    </w:p>
    <w:p w:rsidR="001B0A4B" w:rsidRPr="00394A10" w:rsidRDefault="001B0A4B">
      <w:pPr>
        <w:pStyle w:val="ConsPlusNormal"/>
        <w:jc w:val="right"/>
      </w:pPr>
      <w:r w:rsidRPr="00394A10">
        <w:t>(рекомендуемое)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>
      <w:pPr>
        <w:pStyle w:val="ConsPlusNormal"/>
        <w:jc w:val="center"/>
        <w:rPr>
          <w:b/>
        </w:rPr>
      </w:pPr>
      <w:r w:rsidRPr="00394A10">
        <w:rPr>
          <w:b/>
        </w:rPr>
        <w:t>ПОРЯДОК</w:t>
      </w:r>
      <w:r w:rsidR="00394A10" w:rsidRPr="00394A10">
        <w:rPr>
          <w:b/>
        </w:rPr>
        <w:br/>
        <w:t xml:space="preserve"> С</w:t>
      </w:r>
      <w:r w:rsidRPr="00394A10">
        <w:rPr>
          <w:b/>
        </w:rPr>
        <w:t>ОЗДАНИЯ ЕДИНОЙ ДЕЖУРНО-ДИСПЕТЧЕРСКОЙ СЛУЖБЫ</w:t>
      </w:r>
      <w:r w:rsidR="00394A10" w:rsidRPr="00394A10">
        <w:rPr>
          <w:b/>
        </w:rPr>
        <w:t xml:space="preserve"> </w:t>
      </w:r>
      <w:r w:rsidRPr="00394A10">
        <w:rPr>
          <w:b/>
        </w:rPr>
        <w:t>МУНИЦИПАЛЬНОГО ОБРАЗОВАНИЯ</w:t>
      </w:r>
    </w:p>
    <w:p w:rsidR="001B0A4B" w:rsidRPr="00394A10" w:rsidRDefault="001B0A4B">
      <w:pPr>
        <w:pStyle w:val="ConsPlusNormal"/>
        <w:jc w:val="both"/>
      </w:pPr>
    </w:p>
    <w:p w:rsidR="001B0A4B" w:rsidRPr="00394A10" w:rsidRDefault="001B0A4B">
      <w:pPr>
        <w:pStyle w:val="ConsPlusNormal"/>
        <w:ind w:firstLine="540"/>
        <w:jc w:val="both"/>
      </w:pPr>
      <w:r w:rsidRPr="00394A10">
        <w:t>А.1 Для создания ЕДДС муниципального образования должен быть проведен следующий комплекс организационных и инженерно-технических мероприятий: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proofErr w:type="gramStart"/>
      <w:r w:rsidRPr="00394A10">
        <w:t>- определение и согласование между администрацией города, органом управления, специально уполномоченным на решение задач в области защиты населения и территорий от чрезвычайных ситуаций и/или гражданской обороны при органах местного самоуправления и городскими службами состава существующих дежурно-диспетчерских служб, привлекаемых для ликвидации различных видов ЧС и реагирования на происшествия, а также порядка их взаимодействия и информационного обмена с ЕДДС;</w:t>
      </w:r>
      <w:proofErr w:type="gramEnd"/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уточнение группировки сил и средств постоянной готовности муниципального образования, определение и согласование основных мероприятий экстренного реагирования, выполнение которых должна организовать ЕДДС;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разработка порядка информационного обеспечения ЕДДС во всех режимах ее функционирования;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разработка и утверждение необходимых правовых, организационно-методических и нормативно-технических документов, являющихся основой для создания, функционирования и дальнейшего совершенствования ЕДДС;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получение необходимых разрешений и разработка технического проекта на создание ЕДДС с учетом привязки к сети общего пользования по техническим условиям оператора связи, совершенствование существующих систем связи и оповещения применительно к задачам и потребностям ЕДДС;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создание (развитие), внедрение и эксплуатация комплекса средств автоматизации ЕДДС.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А.2 Основными этапами создания ЕДДС являются: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организационный этап, в течение которого решаются организационные вопросы построения, функционирования и развития ЕДДС;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технический этап, в продолжение которого разрабатывается и внедряется комплекс средств автоматизации функционирования ЕДДС муниципального образования.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А.2.1 Для создания ЕДДС муниципального образования на организационном этапе должны быть разработаны и утверждены следующие документы: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- положение о ЕДДС муниципального образования;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proofErr w:type="gramStart"/>
      <w:r w:rsidRPr="00394A10">
        <w:t>- соглашения об информационном взаимодействии между ЕДДС и ДДС, действующих на территории муниципального образования в рамках системы-112;</w:t>
      </w:r>
      <w:proofErr w:type="gramEnd"/>
    </w:p>
    <w:p w:rsidR="001B0A4B" w:rsidRPr="00394A10" w:rsidRDefault="001B0A4B">
      <w:pPr>
        <w:pStyle w:val="ConsPlusNormal"/>
        <w:spacing w:before="220"/>
        <w:ind w:firstLine="540"/>
        <w:jc w:val="both"/>
      </w:pPr>
      <w:proofErr w:type="gramStart"/>
      <w:r w:rsidRPr="00394A10">
        <w:t xml:space="preserve">- инструкции об обмене информацией между ЕДДС и ДДС муниципального образования на основе согласованного регламента взаимодействия в рамках построения (внедрения), развития и эксплуатации АПК </w:t>
      </w:r>
      <w:r w:rsidR="00F947C0" w:rsidRPr="00394A10">
        <w:t>«</w:t>
      </w:r>
      <w:r w:rsidRPr="00394A10">
        <w:t>Безопасный город</w:t>
      </w:r>
      <w:r w:rsidR="00F947C0" w:rsidRPr="00394A10">
        <w:t>»</w:t>
      </w:r>
      <w:r w:rsidRPr="00394A10">
        <w:t xml:space="preserve"> между органами исполнительной власти субъекта Российской Федерации, органами местного самоуправления, государственных, муниципальных и частных организаций через подчиненные им дежурные и диспетчерские службы с использованием соответствующих комплексов средств автоматизации;</w:t>
      </w:r>
      <w:proofErr w:type="gramEnd"/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lastRenderedPageBreak/>
        <w:t>- дополнения и изменения к действующим инструкциям дежурно-диспетчерских служб (в части их взаимодействия с ЕДДС) и другие.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А.2.2 На техническом этапе создания ЕДДС разрабатываются техническое задание и технический проект на создание ЕДДС.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r w:rsidRPr="00394A10">
        <w:t>А.3 Для придания необходимого юридического статуса ЕДДС установленным порядком вводятся в действие положения о ЕДДС муниципального образования.</w:t>
      </w:r>
    </w:p>
    <w:p w:rsidR="001B0A4B" w:rsidRPr="00394A10" w:rsidRDefault="001B0A4B">
      <w:pPr>
        <w:pStyle w:val="ConsPlusNormal"/>
        <w:spacing w:before="220"/>
        <w:ind w:firstLine="540"/>
        <w:jc w:val="both"/>
      </w:pPr>
      <w:proofErr w:type="gramStart"/>
      <w:r w:rsidRPr="00394A10">
        <w:t xml:space="preserve">А.3.1 На основании </w:t>
      </w:r>
      <w:r w:rsidR="00F947C0" w:rsidRPr="00394A10">
        <w:t>«</w:t>
      </w:r>
      <w:r w:rsidRPr="00394A10">
        <w:t>Положения о ЕДДС муниципального образования</w:t>
      </w:r>
      <w:r w:rsidR="00F947C0" w:rsidRPr="00394A10">
        <w:t>»</w:t>
      </w:r>
      <w:r w:rsidRPr="00394A10">
        <w:t xml:space="preserve"> администрацией муниципального образования разрабатываются и утверждаются: инструкция об обмене информацией между ЕДДС и ДДС муниципального образования, соглашения об информационном взаимодействии между ЕДДС и ДДС, действующих на территории муниципального образования в рамках системы-112, а также другие необходимые нормативно-методические документы.</w:t>
      </w:r>
      <w:proofErr w:type="gramEnd"/>
    </w:p>
    <w:sectPr w:rsidR="001B0A4B" w:rsidRPr="00394A10" w:rsidSect="00F3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A4B"/>
    <w:rsid w:val="001B0A4B"/>
    <w:rsid w:val="00394A10"/>
    <w:rsid w:val="00494892"/>
    <w:rsid w:val="006A1888"/>
    <w:rsid w:val="00F9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0A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0A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0A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948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0A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0A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0A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948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edinaya-dezhurnaya-dispetcherskaya-sluzhba-edd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2018-02-09T07:27:00Z</dcterms:created>
  <dcterms:modified xsi:type="dcterms:W3CDTF">2018-02-10T15:44:00Z</dcterms:modified>
</cp:coreProperties>
</file>