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4A8" w:rsidRPr="00C7059C" w:rsidRDefault="00BE54A8">
      <w:pPr>
        <w:pStyle w:val="ConsPlusNormal"/>
        <w:jc w:val="right"/>
        <w:outlineLvl w:val="0"/>
      </w:pPr>
      <w:proofErr w:type="gramStart"/>
      <w:r w:rsidRPr="00C7059C">
        <w:t>Утвержден</w:t>
      </w:r>
      <w:proofErr w:type="gramEnd"/>
      <w:r w:rsidRPr="00C7059C">
        <w:t xml:space="preserve"> и введен в действие</w:t>
      </w:r>
    </w:p>
    <w:p w:rsidR="00BE54A8" w:rsidRPr="00C7059C" w:rsidRDefault="00BE54A8">
      <w:pPr>
        <w:pStyle w:val="ConsPlusNormal"/>
        <w:jc w:val="right"/>
      </w:pPr>
      <w:r w:rsidRPr="00C7059C">
        <w:t xml:space="preserve">Приказом </w:t>
      </w:r>
      <w:proofErr w:type="gramStart"/>
      <w:r w:rsidRPr="00C7059C">
        <w:t>Федерального</w:t>
      </w:r>
      <w:proofErr w:type="gramEnd"/>
    </w:p>
    <w:p w:rsidR="00BE54A8" w:rsidRPr="00C7059C" w:rsidRDefault="00BE54A8">
      <w:pPr>
        <w:pStyle w:val="ConsPlusNormal"/>
        <w:jc w:val="right"/>
      </w:pPr>
      <w:r w:rsidRPr="00C7059C">
        <w:t xml:space="preserve">агентства по </w:t>
      </w:r>
      <w:proofErr w:type="gramStart"/>
      <w:r w:rsidRPr="00C7059C">
        <w:t>техническому</w:t>
      </w:r>
      <w:proofErr w:type="gramEnd"/>
    </w:p>
    <w:p w:rsidR="00BE54A8" w:rsidRPr="00C7059C" w:rsidRDefault="00BE54A8">
      <w:pPr>
        <w:pStyle w:val="ConsPlusNormal"/>
        <w:jc w:val="right"/>
      </w:pPr>
      <w:r w:rsidRPr="00C7059C">
        <w:t>регулированию и метрологии</w:t>
      </w:r>
    </w:p>
    <w:p w:rsidR="00BE54A8" w:rsidRPr="00C7059C" w:rsidRDefault="00BE54A8">
      <w:pPr>
        <w:pStyle w:val="ConsPlusNormal"/>
        <w:jc w:val="right"/>
      </w:pPr>
      <w:r w:rsidRPr="00C7059C">
        <w:t xml:space="preserve">от 30 июня 2015 г. </w:t>
      </w:r>
      <w:r w:rsidR="00C7059C" w:rsidRPr="00C7059C">
        <w:t>№</w:t>
      </w:r>
      <w:r w:rsidRPr="00C7059C">
        <w:t xml:space="preserve"> 831-ст</w:t>
      </w:r>
    </w:p>
    <w:p w:rsidR="00BE54A8" w:rsidRPr="00C7059C" w:rsidRDefault="00BE54A8">
      <w:pPr>
        <w:pStyle w:val="ConsPlusNormal"/>
        <w:jc w:val="both"/>
      </w:pPr>
    </w:p>
    <w:p w:rsidR="00BE54A8" w:rsidRPr="00C7059C" w:rsidRDefault="00BE54A8">
      <w:pPr>
        <w:pStyle w:val="ConsPlusTitle"/>
        <w:jc w:val="center"/>
      </w:pPr>
      <w:r w:rsidRPr="00C7059C">
        <w:t>НАЦИОНАЛЬНЫЙ СТАНДАРТ РОССИЙСКОЙ ФЕДЕРАЦИИ</w:t>
      </w:r>
    </w:p>
    <w:p w:rsidR="00BE54A8" w:rsidRPr="00C7059C" w:rsidRDefault="00BE54A8">
      <w:pPr>
        <w:pStyle w:val="ConsPlusTitle"/>
        <w:jc w:val="center"/>
      </w:pPr>
    </w:p>
    <w:p w:rsidR="00BE54A8" w:rsidRPr="00C7059C" w:rsidRDefault="00BE54A8">
      <w:pPr>
        <w:pStyle w:val="ConsPlusTitle"/>
        <w:jc w:val="center"/>
      </w:pPr>
      <w:r w:rsidRPr="00C7059C">
        <w:t>БЕЗОПАСНОСТЬ В ЧРЕЗВЫЧАЙНЫХ СИТУАЦИЯХ</w:t>
      </w:r>
    </w:p>
    <w:p w:rsidR="00BE54A8" w:rsidRPr="00C7059C" w:rsidRDefault="00BE54A8">
      <w:pPr>
        <w:pStyle w:val="ConsPlusTitle"/>
        <w:jc w:val="center"/>
      </w:pPr>
    </w:p>
    <w:p w:rsidR="00BE54A8" w:rsidRPr="003E2840" w:rsidRDefault="00326549">
      <w:pPr>
        <w:pStyle w:val="ConsPlusTitle"/>
        <w:jc w:val="center"/>
      </w:pPr>
      <w:hyperlink r:id="rId5" w:history="1">
        <w:r w:rsidR="00BE54A8" w:rsidRPr="003E2840">
          <w:rPr>
            <w:rStyle w:val="a3"/>
            <w:color w:val="auto"/>
            <w:u w:val="none"/>
          </w:rPr>
          <w:t>МАШИНЫ АВАРИЙНО-СПАСАТЕЛЬНЫЕ</w:t>
        </w:r>
      </w:hyperlink>
    </w:p>
    <w:p w:rsidR="00BE54A8" w:rsidRPr="00C7059C" w:rsidRDefault="00BE54A8">
      <w:pPr>
        <w:pStyle w:val="ConsPlusTitle"/>
        <w:jc w:val="center"/>
      </w:pPr>
    </w:p>
    <w:p w:rsidR="00BE54A8" w:rsidRPr="00C7059C" w:rsidRDefault="00BE54A8">
      <w:pPr>
        <w:pStyle w:val="ConsPlusTitle"/>
        <w:jc w:val="center"/>
      </w:pPr>
      <w:r w:rsidRPr="00C7059C">
        <w:t>МЕТОДЫ ИСПЫТАНИЙ</w:t>
      </w:r>
    </w:p>
    <w:p w:rsidR="00BE54A8" w:rsidRPr="00C7059C" w:rsidRDefault="00BE54A8">
      <w:pPr>
        <w:pStyle w:val="ConsPlusTitle"/>
        <w:jc w:val="center"/>
      </w:pPr>
    </w:p>
    <w:p w:rsidR="00BE54A8" w:rsidRPr="00C7059C" w:rsidRDefault="00BE54A8">
      <w:pPr>
        <w:pStyle w:val="ConsPlusTitle"/>
        <w:jc w:val="center"/>
      </w:pPr>
      <w:proofErr w:type="spellStart"/>
      <w:r w:rsidRPr="00C7059C">
        <w:t>Safety</w:t>
      </w:r>
      <w:proofErr w:type="spellEnd"/>
      <w:r w:rsidRPr="00C7059C">
        <w:t xml:space="preserve"> </w:t>
      </w:r>
      <w:proofErr w:type="spellStart"/>
      <w:r w:rsidRPr="00C7059C">
        <w:t>in</w:t>
      </w:r>
      <w:proofErr w:type="spellEnd"/>
      <w:r w:rsidRPr="00C7059C">
        <w:t xml:space="preserve"> </w:t>
      </w:r>
      <w:proofErr w:type="spellStart"/>
      <w:r w:rsidRPr="00C7059C">
        <w:t>emergencies</w:t>
      </w:r>
      <w:proofErr w:type="spellEnd"/>
      <w:r w:rsidRPr="00C7059C">
        <w:t xml:space="preserve">. </w:t>
      </w:r>
      <w:proofErr w:type="spellStart"/>
      <w:r w:rsidRPr="00C7059C">
        <w:t>Emergency</w:t>
      </w:r>
      <w:proofErr w:type="spellEnd"/>
      <w:r w:rsidRPr="00C7059C">
        <w:t xml:space="preserve"> </w:t>
      </w:r>
      <w:proofErr w:type="spellStart"/>
      <w:r w:rsidRPr="00C7059C">
        <w:t>and</w:t>
      </w:r>
      <w:proofErr w:type="spellEnd"/>
      <w:r w:rsidRPr="00C7059C">
        <w:t xml:space="preserve"> </w:t>
      </w:r>
      <w:proofErr w:type="spellStart"/>
      <w:r w:rsidRPr="00C7059C">
        <w:t>rescue</w:t>
      </w:r>
      <w:proofErr w:type="spellEnd"/>
      <w:r w:rsidRPr="00C7059C">
        <w:t xml:space="preserve"> </w:t>
      </w:r>
      <w:proofErr w:type="spellStart"/>
      <w:r w:rsidRPr="00C7059C">
        <w:t>vehicles</w:t>
      </w:r>
      <w:proofErr w:type="spellEnd"/>
      <w:r w:rsidRPr="00C7059C">
        <w:t>.</w:t>
      </w:r>
    </w:p>
    <w:p w:rsidR="00BE54A8" w:rsidRPr="00C7059C" w:rsidRDefault="00BE54A8">
      <w:pPr>
        <w:pStyle w:val="ConsPlusTitle"/>
        <w:jc w:val="center"/>
      </w:pPr>
      <w:proofErr w:type="spellStart"/>
      <w:r w:rsidRPr="00C7059C">
        <w:t>Test</w:t>
      </w:r>
      <w:proofErr w:type="spellEnd"/>
      <w:r w:rsidRPr="00C7059C">
        <w:t xml:space="preserve"> </w:t>
      </w:r>
      <w:proofErr w:type="spellStart"/>
      <w:r w:rsidRPr="00C7059C">
        <w:t>methods</w:t>
      </w:r>
      <w:proofErr w:type="spellEnd"/>
    </w:p>
    <w:p w:rsidR="00BE54A8" w:rsidRPr="00C7059C" w:rsidRDefault="00BE54A8">
      <w:pPr>
        <w:pStyle w:val="ConsPlusTitle"/>
        <w:jc w:val="center"/>
      </w:pPr>
    </w:p>
    <w:p w:rsidR="00BE54A8" w:rsidRPr="00C7059C" w:rsidRDefault="00BE54A8">
      <w:pPr>
        <w:pStyle w:val="ConsPlusTitle"/>
        <w:jc w:val="center"/>
      </w:pPr>
      <w:r w:rsidRPr="00C7059C">
        <w:t xml:space="preserve">ГОСТ </w:t>
      </w:r>
      <w:proofErr w:type="gramStart"/>
      <w:r w:rsidRPr="00C7059C">
        <w:t>Р</w:t>
      </w:r>
      <w:proofErr w:type="gramEnd"/>
      <w:r w:rsidRPr="00C7059C">
        <w:t xml:space="preserve"> 22.9.29-2015</w:t>
      </w:r>
    </w:p>
    <w:p w:rsidR="00BE54A8" w:rsidRPr="00C7059C" w:rsidRDefault="00BE54A8">
      <w:pPr>
        <w:pStyle w:val="ConsPlusNormal"/>
        <w:jc w:val="both"/>
      </w:pPr>
    </w:p>
    <w:p w:rsidR="00BE54A8" w:rsidRPr="00C7059C" w:rsidRDefault="00BE54A8">
      <w:pPr>
        <w:pStyle w:val="ConsPlusNormal"/>
        <w:jc w:val="right"/>
      </w:pPr>
      <w:r w:rsidRPr="00C7059C">
        <w:t>ОКС 13.200</w:t>
      </w:r>
    </w:p>
    <w:p w:rsidR="00BE54A8" w:rsidRPr="00C7059C" w:rsidRDefault="00BE54A8">
      <w:pPr>
        <w:pStyle w:val="ConsPlusNormal"/>
        <w:jc w:val="right"/>
      </w:pPr>
      <w:r w:rsidRPr="00C7059C">
        <w:t>ОКП 801210</w:t>
      </w:r>
    </w:p>
    <w:p w:rsidR="00BE54A8" w:rsidRPr="00C7059C" w:rsidRDefault="00BE54A8">
      <w:pPr>
        <w:pStyle w:val="ConsPlusNormal"/>
        <w:jc w:val="both"/>
      </w:pPr>
    </w:p>
    <w:p w:rsidR="00BE54A8" w:rsidRPr="00C7059C" w:rsidRDefault="00BE54A8">
      <w:pPr>
        <w:pStyle w:val="ConsPlusNormal"/>
        <w:jc w:val="right"/>
      </w:pPr>
      <w:r w:rsidRPr="00C7059C">
        <w:t>Дата введения</w:t>
      </w:r>
    </w:p>
    <w:p w:rsidR="00BE54A8" w:rsidRPr="00C7059C" w:rsidRDefault="00BE54A8">
      <w:pPr>
        <w:pStyle w:val="ConsPlusNormal"/>
        <w:jc w:val="right"/>
      </w:pPr>
      <w:r w:rsidRPr="00C7059C">
        <w:t>1 апреля 2016 года</w:t>
      </w:r>
    </w:p>
    <w:p w:rsidR="00BE54A8" w:rsidRPr="00C7059C" w:rsidRDefault="00BE54A8">
      <w:pPr>
        <w:pStyle w:val="ConsPlusNormal"/>
        <w:jc w:val="both"/>
      </w:pPr>
    </w:p>
    <w:p w:rsidR="00BE54A8" w:rsidRPr="00C7059C" w:rsidRDefault="00BE54A8">
      <w:pPr>
        <w:pStyle w:val="ConsPlusNormal"/>
        <w:jc w:val="center"/>
        <w:outlineLvl w:val="1"/>
        <w:rPr>
          <w:b/>
        </w:rPr>
      </w:pPr>
      <w:r w:rsidRPr="00C7059C">
        <w:rPr>
          <w:b/>
        </w:rPr>
        <w:t>Предисловие</w:t>
      </w:r>
    </w:p>
    <w:p w:rsidR="00BE54A8" w:rsidRPr="00C7059C" w:rsidRDefault="00BE54A8">
      <w:pPr>
        <w:pStyle w:val="ConsPlusNormal"/>
        <w:jc w:val="both"/>
      </w:pPr>
    </w:p>
    <w:p w:rsidR="00BE54A8" w:rsidRPr="00C7059C" w:rsidRDefault="00BE54A8">
      <w:pPr>
        <w:pStyle w:val="ConsPlusNormal"/>
        <w:ind w:firstLine="540"/>
        <w:jc w:val="both"/>
      </w:pPr>
      <w:r w:rsidRPr="00C7059C">
        <w:t xml:space="preserve">1 РАЗРАБОТАН Федеральным государственным бюджетным учреждением </w:t>
      </w:r>
      <w:r w:rsidR="00C7059C" w:rsidRPr="00C7059C">
        <w:t>«</w:t>
      </w:r>
      <w:r w:rsidRPr="00C7059C">
        <w:t>Всероссийский научно-исследовательский институт по проблемам гражданской обороны и чрезвычайных ситуаций МЧС России</w:t>
      </w:r>
      <w:r w:rsidR="00C7059C" w:rsidRPr="00C7059C">
        <w:t>»</w:t>
      </w:r>
      <w:r w:rsidRPr="00C7059C">
        <w:t xml:space="preserve"> (Федеральный центр науки и высоких технологий) (ФГБУ ВНИИ ГОЧС (ФЦ))</w:t>
      </w:r>
    </w:p>
    <w:p w:rsidR="00BE54A8" w:rsidRPr="00C7059C" w:rsidRDefault="00BE54A8">
      <w:pPr>
        <w:pStyle w:val="ConsPlusNormal"/>
        <w:spacing w:before="220"/>
        <w:ind w:firstLine="540"/>
        <w:jc w:val="both"/>
      </w:pPr>
      <w:r w:rsidRPr="00C7059C">
        <w:t xml:space="preserve">2 </w:t>
      </w:r>
      <w:proofErr w:type="gramStart"/>
      <w:r w:rsidRPr="00C7059C">
        <w:t>ВНЕСЕН</w:t>
      </w:r>
      <w:proofErr w:type="gramEnd"/>
      <w:r w:rsidRPr="00C7059C">
        <w:t xml:space="preserve"> Техническим комитетом по стандартизации ТК 071 </w:t>
      </w:r>
      <w:r w:rsidR="00C7059C" w:rsidRPr="00C7059C">
        <w:t>«</w:t>
      </w:r>
      <w:r w:rsidRPr="00C7059C">
        <w:t>Гражданская оборона, предупреждение и ликвидация чрезвычайных ситуаций</w:t>
      </w:r>
      <w:r w:rsidR="00C7059C" w:rsidRPr="00C7059C">
        <w:t>»</w:t>
      </w:r>
    </w:p>
    <w:p w:rsidR="00BE54A8" w:rsidRPr="00C7059C" w:rsidRDefault="00BE54A8">
      <w:pPr>
        <w:pStyle w:val="ConsPlusNormal"/>
        <w:spacing w:before="220"/>
        <w:ind w:firstLine="540"/>
        <w:jc w:val="both"/>
      </w:pPr>
      <w:r w:rsidRPr="00C7059C">
        <w:t xml:space="preserve">3 УТВЕРЖДЕН И ВВЕДЕН В ДЕЙСТВИЕ Приказом Федерального агентства по техническому регулированию и метрологии от 30 июня 2015 г. </w:t>
      </w:r>
      <w:r w:rsidR="00C7059C" w:rsidRPr="00C7059C">
        <w:t>№</w:t>
      </w:r>
      <w:r w:rsidRPr="00C7059C">
        <w:t xml:space="preserve"> 831-ст</w:t>
      </w:r>
    </w:p>
    <w:p w:rsidR="00BE54A8" w:rsidRPr="00C7059C" w:rsidRDefault="00BE54A8">
      <w:pPr>
        <w:pStyle w:val="ConsPlusNormal"/>
        <w:spacing w:before="220"/>
        <w:ind w:firstLine="540"/>
        <w:jc w:val="both"/>
      </w:pPr>
      <w:proofErr w:type="gramStart"/>
      <w:r w:rsidRPr="00C7059C">
        <w:t>4 ВВЕДЕН ВПЕРВЫЕ</w:t>
      </w:r>
      <w:proofErr w:type="gramEnd"/>
    </w:p>
    <w:p w:rsidR="00BE54A8" w:rsidRPr="00C7059C" w:rsidRDefault="00BE54A8">
      <w:pPr>
        <w:pStyle w:val="ConsPlusNormal"/>
        <w:jc w:val="both"/>
      </w:pPr>
    </w:p>
    <w:p w:rsidR="00BE54A8" w:rsidRPr="00C7059C" w:rsidRDefault="00BE54A8">
      <w:pPr>
        <w:pStyle w:val="ConsPlusNormal"/>
        <w:ind w:firstLine="540"/>
        <w:jc w:val="both"/>
      </w:pPr>
      <w:r w:rsidRPr="00C7059C">
        <w:t xml:space="preserve">Правила применения настоящего стандарта установлены в ГОСТ </w:t>
      </w:r>
      <w:proofErr w:type="gramStart"/>
      <w:r w:rsidRPr="00C7059C">
        <w:t>Р</w:t>
      </w:r>
      <w:proofErr w:type="gramEnd"/>
      <w:r w:rsidRPr="00C7059C">
        <w:t xml:space="preserve"> 1.0-2012 (раздел 8). Информация об изменениях к настоящему стандарту публикуется в ежегодном (по состоянию на 1 января текущего года) информационном указателе </w:t>
      </w:r>
      <w:r w:rsidR="00C7059C" w:rsidRPr="00C7059C">
        <w:t>«</w:t>
      </w:r>
      <w:r w:rsidRPr="00C7059C">
        <w:t>Национальные стандарты</w:t>
      </w:r>
      <w:r w:rsidR="00C7059C" w:rsidRPr="00C7059C">
        <w:t>»</w:t>
      </w:r>
      <w:r w:rsidRPr="00C7059C">
        <w:t xml:space="preserve">, а официальный текст изменений и поправок - в ежемесячном информационном указателе </w:t>
      </w:r>
      <w:r w:rsidR="00C7059C" w:rsidRPr="00C7059C">
        <w:t>«</w:t>
      </w:r>
      <w:r w:rsidRPr="00C7059C">
        <w:t>Национальные стандарты</w:t>
      </w:r>
      <w:r w:rsidR="00C7059C" w:rsidRPr="00C7059C">
        <w:t>»</w:t>
      </w:r>
      <w:r w:rsidRPr="00C7059C">
        <w:t xml:space="preserve">.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w:t>
      </w:r>
      <w:r w:rsidR="00C7059C" w:rsidRPr="00C7059C">
        <w:t>«</w:t>
      </w:r>
      <w:r w:rsidRPr="00C7059C">
        <w:t>Национальные стандарты</w:t>
      </w:r>
      <w:r w:rsidR="00C7059C" w:rsidRPr="00C7059C">
        <w:t>»</w:t>
      </w:r>
      <w:r w:rsidRPr="00C7059C">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(www.gost.ru)</w:t>
      </w:r>
    </w:p>
    <w:p w:rsidR="00BE54A8" w:rsidRPr="00C7059C" w:rsidRDefault="00BE54A8">
      <w:pPr>
        <w:pStyle w:val="ConsPlusNormal"/>
        <w:jc w:val="both"/>
      </w:pPr>
    </w:p>
    <w:p w:rsidR="00BE54A8" w:rsidRPr="00C7059C" w:rsidRDefault="00BE54A8">
      <w:pPr>
        <w:pStyle w:val="ConsPlusNormal"/>
        <w:jc w:val="center"/>
        <w:outlineLvl w:val="1"/>
        <w:rPr>
          <w:b/>
        </w:rPr>
      </w:pPr>
      <w:r w:rsidRPr="00C7059C">
        <w:rPr>
          <w:b/>
        </w:rPr>
        <w:t>1. Область применения</w:t>
      </w:r>
    </w:p>
    <w:p w:rsidR="00BE54A8" w:rsidRPr="00C7059C" w:rsidRDefault="00BE54A8">
      <w:pPr>
        <w:pStyle w:val="ConsPlusNormal"/>
        <w:jc w:val="both"/>
      </w:pPr>
    </w:p>
    <w:p w:rsidR="00BE54A8" w:rsidRPr="00C7059C" w:rsidRDefault="00BE54A8">
      <w:pPr>
        <w:pStyle w:val="ConsPlusNormal"/>
        <w:ind w:firstLine="540"/>
        <w:jc w:val="both"/>
      </w:pPr>
      <w:r w:rsidRPr="00C7059C">
        <w:t xml:space="preserve">1.1 Настоящий стандарт устанавливает методы испытаний аварийно-спасательных машин (далее - АСМ) для проведения аварийно-спасательных работ при ликвидации последствий </w:t>
      </w:r>
      <w:r w:rsidRPr="00C7059C">
        <w:lastRenderedPageBreak/>
        <w:t>чрезвычайных ситуаций природного и техногенного характера.</w:t>
      </w:r>
    </w:p>
    <w:p w:rsidR="00BE54A8" w:rsidRPr="00C7059C" w:rsidRDefault="00BE54A8">
      <w:pPr>
        <w:pStyle w:val="ConsPlusNormal"/>
        <w:spacing w:before="220"/>
        <w:ind w:firstLine="540"/>
        <w:jc w:val="both"/>
      </w:pPr>
      <w:r w:rsidRPr="00C7059C">
        <w:t>1.2 Настоящий стандарт применяется при проведении испытаний новых, модернизации существующих АСМ, закупке зарубежных и отборе образцов АСМ из смежных отраслей экономики.</w:t>
      </w:r>
    </w:p>
    <w:p w:rsidR="00BE54A8" w:rsidRPr="00C7059C" w:rsidRDefault="00BE54A8">
      <w:pPr>
        <w:pStyle w:val="ConsPlusNormal"/>
        <w:spacing w:before="220"/>
        <w:ind w:firstLine="540"/>
        <w:jc w:val="both"/>
      </w:pPr>
      <w:r w:rsidRPr="00C7059C">
        <w:t>1.3 Методы испытаний АСМ, не рассмотренные в настоящем стандарте, определены в технической документации на изделие конкретного типа.</w:t>
      </w:r>
    </w:p>
    <w:p w:rsidR="00BE54A8" w:rsidRPr="00C7059C" w:rsidRDefault="00BE54A8">
      <w:pPr>
        <w:pStyle w:val="ConsPlusNormal"/>
        <w:jc w:val="both"/>
      </w:pPr>
    </w:p>
    <w:p w:rsidR="00BE54A8" w:rsidRPr="00C7059C" w:rsidRDefault="00BE54A8">
      <w:pPr>
        <w:pStyle w:val="ConsPlusNormal"/>
        <w:jc w:val="center"/>
        <w:outlineLvl w:val="1"/>
        <w:rPr>
          <w:b/>
        </w:rPr>
      </w:pPr>
      <w:r w:rsidRPr="00C7059C">
        <w:rPr>
          <w:b/>
        </w:rPr>
        <w:t>2. Нормативные ссылки</w:t>
      </w:r>
    </w:p>
    <w:p w:rsidR="00BE54A8" w:rsidRPr="00C7059C" w:rsidRDefault="00BE54A8">
      <w:pPr>
        <w:pStyle w:val="ConsPlusNormal"/>
        <w:jc w:val="both"/>
      </w:pPr>
    </w:p>
    <w:p w:rsidR="00BE54A8" w:rsidRPr="00C7059C" w:rsidRDefault="00BE54A8">
      <w:pPr>
        <w:pStyle w:val="ConsPlusNormal"/>
        <w:ind w:firstLine="540"/>
        <w:jc w:val="both"/>
      </w:pPr>
      <w:r w:rsidRPr="00C7059C">
        <w:t>В настоящем стандарте использованы нормативные ссылки на следующие стандарты:</w:t>
      </w:r>
    </w:p>
    <w:p w:rsidR="00BE54A8" w:rsidRPr="00C7059C" w:rsidRDefault="00BE54A8">
      <w:pPr>
        <w:pStyle w:val="ConsPlusNormal"/>
        <w:spacing w:before="220"/>
        <w:ind w:firstLine="540"/>
        <w:jc w:val="both"/>
      </w:pPr>
      <w:r w:rsidRPr="00C7059C">
        <w:t xml:space="preserve">ГОСТ 12.0.004-90 Система стандартов </w:t>
      </w:r>
      <w:bookmarkStart w:id="0" w:name="_GoBack"/>
      <w:bookmarkEnd w:id="0"/>
      <w:r w:rsidRPr="00C7059C">
        <w:t>безопасности труда. Организация обучения безопасности труда. Общие положения</w:t>
      </w:r>
    </w:p>
    <w:p w:rsidR="00BE54A8" w:rsidRPr="00C7059C" w:rsidRDefault="00BE54A8">
      <w:pPr>
        <w:pStyle w:val="ConsPlusNormal"/>
        <w:spacing w:before="220"/>
        <w:ind w:firstLine="540"/>
        <w:jc w:val="both"/>
      </w:pPr>
      <w:r w:rsidRPr="00C7059C">
        <w:t>ГОСТ 12.1.004-91 Система стандартов безопасности труда. Пожарная безопасность. Общие требования</w:t>
      </w:r>
    </w:p>
    <w:p w:rsidR="00BE54A8" w:rsidRPr="00C7059C" w:rsidRDefault="00BE54A8">
      <w:pPr>
        <w:pStyle w:val="ConsPlusNormal"/>
        <w:spacing w:before="220"/>
        <w:ind w:firstLine="540"/>
        <w:jc w:val="both"/>
      </w:pPr>
      <w:r w:rsidRPr="00C7059C">
        <w:t>ГОСТ 12.1.046-85 Система стандартов безопасности труда. Строительство. Нормы освещения строительных площадок</w:t>
      </w:r>
    </w:p>
    <w:p w:rsidR="00BE54A8" w:rsidRPr="00C7059C" w:rsidRDefault="00BE54A8">
      <w:pPr>
        <w:pStyle w:val="ConsPlusNormal"/>
        <w:spacing w:before="220"/>
        <w:ind w:firstLine="540"/>
        <w:jc w:val="both"/>
      </w:pPr>
      <w:r w:rsidRPr="00C7059C">
        <w:t>ГОСТ 7502-98 Рулетки измерительные металлические. Технические условия</w:t>
      </w:r>
    </w:p>
    <w:p w:rsidR="00BE54A8" w:rsidRPr="00C7059C" w:rsidRDefault="00BE54A8">
      <w:pPr>
        <w:pStyle w:val="ConsPlusNormal"/>
        <w:spacing w:before="220"/>
        <w:ind w:firstLine="540"/>
        <w:jc w:val="both"/>
      </w:pPr>
      <w:r w:rsidRPr="00C7059C">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rsidR="00BE54A8" w:rsidRPr="00C7059C" w:rsidRDefault="00BE54A8">
      <w:pPr>
        <w:pStyle w:val="ConsPlusNormal"/>
        <w:spacing w:before="220"/>
        <w:ind w:firstLine="540"/>
        <w:jc w:val="both"/>
      </w:pPr>
      <w:r w:rsidRPr="00C7059C">
        <w:t>ГОСТ 21624-81 Система технического обслуживания и ремонта автомобильной техники. Требования к эксплуатационной технологичности и ремонтопригодности изделий</w:t>
      </w:r>
    </w:p>
    <w:p w:rsidR="00BE54A8" w:rsidRPr="00C7059C" w:rsidRDefault="00BE54A8">
      <w:pPr>
        <w:pStyle w:val="ConsPlusNormal"/>
        <w:spacing w:before="220"/>
        <w:ind w:firstLine="540"/>
        <w:jc w:val="both"/>
      </w:pPr>
      <w:r w:rsidRPr="00C7059C">
        <w:t>ГОСТ 22748-77 Автотранспортные средства. Номенклатура наружных размеров. Методы измерений</w:t>
      </w:r>
    </w:p>
    <w:p w:rsidR="00BE54A8" w:rsidRPr="00C7059C" w:rsidRDefault="00BE54A8">
      <w:pPr>
        <w:pStyle w:val="ConsPlusNormal"/>
        <w:spacing w:before="220"/>
        <w:ind w:firstLine="540"/>
        <w:jc w:val="both"/>
      </w:pPr>
      <w:r w:rsidRPr="00C7059C">
        <w:t xml:space="preserve">ГОСТ 22782.6-81 Электрооборудование взрывозащищенное с видом защиты </w:t>
      </w:r>
      <w:r w:rsidR="00C7059C" w:rsidRPr="00C7059C">
        <w:t>«</w:t>
      </w:r>
      <w:r w:rsidRPr="00C7059C">
        <w:t>Взрывонепроницаемая оболочка</w:t>
      </w:r>
      <w:r w:rsidR="00C7059C" w:rsidRPr="00C7059C">
        <w:t>»</w:t>
      </w:r>
      <w:r w:rsidRPr="00C7059C">
        <w:t>. Технические требования и методы испытаний</w:t>
      </w:r>
    </w:p>
    <w:p w:rsidR="00BE54A8" w:rsidRPr="00C7059C" w:rsidRDefault="00BE54A8">
      <w:pPr>
        <w:pStyle w:val="ConsPlusNormal"/>
        <w:spacing w:before="220"/>
        <w:ind w:firstLine="540"/>
        <w:jc w:val="both"/>
      </w:pPr>
      <w:r w:rsidRPr="00C7059C">
        <w:t xml:space="preserve">ГОСТ </w:t>
      </w:r>
      <w:proofErr w:type="gramStart"/>
      <w:r w:rsidRPr="00C7059C">
        <w:t>Р</w:t>
      </w:r>
      <w:proofErr w:type="gramEnd"/>
      <w:r w:rsidRPr="00C7059C">
        <w:t xml:space="preserve"> 8.568-97 Государственная система обеспечения единства измерений. Аттестация испытательного оборудования. Основные положения</w:t>
      </w:r>
    </w:p>
    <w:p w:rsidR="00BE54A8" w:rsidRPr="00C7059C" w:rsidRDefault="00BE54A8">
      <w:pPr>
        <w:pStyle w:val="ConsPlusNormal"/>
        <w:spacing w:before="220"/>
        <w:ind w:firstLine="540"/>
        <w:jc w:val="both"/>
      </w:pPr>
      <w:r w:rsidRPr="00C7059C">
        <w:t xml:space="preserve">ГОСТ </w:t>
      </w:r>
      <w:proofErr w:type="gramStart"/>
      <w:r w:rsidRPr="00C7059C">
        <w:t>Р</w:t>
      </w:r>
      <w:proofErr w:type="gramEnd"/>
      <w:r w:rsidRPr="00C7059C">
        <w:t xml:space="preserve"> 12.1.019-2009 Система стандартов безопасности труда. Электробезопасность. Общие требования и номенклатура видов защиты</w:t>
      </w:r>
    </w:p>
    <w:p w:rsidR="00BE54A8" w:rsidRPr="00C7059C" w:rsidRDefault="00BE54A8">
      <w:pPr>
        <w:pStyle w:val="ConsPlusNormal"/>
        <w:spacing w:before="220"/>
        <w:ind w:firstLine="540"/>
        <w:jc w:val="both"/>
      </w:pPr>
      <w:r w:rsidRPr="00C7059C">
        <w:t>ГОСТ 12.3.002-75 Система стандартов безопасности труда. Процессы производственные. Общие требования безопасности</w:t>
      </w:r>
    </w:p>
    <w:p w:rsidR="00BE54A8" w:rsidRPr="00C7059C" w:rsidRDefault="00BE54A8">
      <w:pPr>
        <w:pStyle w:val="ConsPlusNormal"/>
        <w:spacing w:before="220"/>
        <w:ind w:firstLine="540"/>
        <w:jc w:val="both"/>
      </w:pPr>
      <w:r w:rsidRPr="00C7059C">
        <w:t xml:space="preserve">ГОСТ </w:t>
      </w:r>
      <w:proofErr w:type="gramStart"/>
      <w:r w:rsidRPr="00C7059C">
        <w:t>Р</w:t>
      </w:r>
      <w:proofErr w:type="gramEnd"/>
      <w:r w:rsidRPr="00C7059C">
        <w:t xml:space="preserve"> 12.4.026-2001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p>
    <w:p w:rsidR="00BE54A8" w:rsidRPr="00C7059C" w:rsidRDefault="00BE54A8">
      <w:pPr>
        <w:pStyle w:val="ConsPlusNormal"/>
        <w:spacing w:before="220"/>
        <w:ind w:firstLine="540"/>
        <w:jc w:val="both"/>
      </w:pPr>
      <w:r w:rsidRPr="00C7059C">
        <w:t xml:space="preserve">ГОСТ </w:t>
      </w:r>
      <w:proofErr w:type="gramStart"/>
      <w:r w:rsidRPr="00C7059C">
        <w:t>Р</w:t>
      </w:r>
      <w:proofErr w:type="gramEnd"/>
      <w:r w:rsidRPr="00C7059C">
        <w:t xml:space="preserve"> 22.9.24-2014 Безопасность в чрезвычайных ситуациях. Машины аварийно-спасательные. Классификация. Общие технические требования</w:t>
      </w:r>
    </w:p>
    <w:p w:rsidR="00BE54A8" w:rsidRPr="00C7059C" w:rsidRDefault="00BE54A8">
      <w:pPr>
        <w:pStyle w:val="ConsPlusNormal"/>
        <w:spacing w:before="220"/>
        <w:ind w:firstLine="540"/>
        <w:jc w:val="both"/>
      </w:pPr>
      <w:r w:rsidRPr="00C7059C">
        <w:t xml:space="preserve">ГОСТ </w:t>
      </w:r>
      <w:proofErr w:type="gramStart"/>
      <w:r w:rsidRPr="00C7059C">
        <w:t>Р</w:t>
      </w:r>
      <w:proofErr w:type="gramEnd"/>
      <w:r w:rsidRPr="00C7059C">
        <w:t xml:space="preserve"> 31967-2012 Двигатели внутреннего сгорания поршневые. Выбросы вредных веществ с отработавшими газами. Нормы и методы испытаний</w:t>
      </w:r>
    </w:p>
    <w:p w:rsidR="00BE54A8" w:rsidRPr="00C7059C" w:rsidRDefault="00BE54A8">
      <w:pPr>
        <w:pStyle w:val="ConsPlusNormal"/>
        <w:spacing w:before="220"/>
        <w:ind w:firstLine="540"/>
        <w:jc w:val="both"/>
      </w:pPr>
      <w:r w:rsidRPr="00C7059C">
        <w:t xml:space="preserve">ГОСТ </w:t>
      </w:r>
      <w:proofErr w:type="gramStart"/>
      <w:r w:rsidRPr="00C7059C">
        <w:t>Р</w:t>
      </w:r>
      <w:proofErr w:type="gramEnd"/>
      <w:r w:rsidRPr="00C7059C">
        <w:t xml:space="preserve"> 50574-2002 Автомобили, автобусы и мотоциклы оперативных служб. </w:t>
      </w:r>
      <w:r w:rsidRPr="00C7059C">
        <w:lastRenderedPageBreak/>
        <w:t>Цветографические схемы, опознавательные знаки, надписи, специальные световые и звуковые сигналы. Общие требования</w:t>
      </w:r>
    </w:p>
    <w:p w:rsidR="00BE54A8" w:rsidRPr="00C7059C" w:rsidRDefault="00BE54A8">
      <w:pPr>
        <w:pStyle w:val="ConsPlusNormal"/>
        <w:spacing w:before="220"/>
        <w:ind w:firstLine="540"/>
        <w:jc w:val="both"/>
      </w:pPr>
      <w:r w:rsidRPr="00C7059C">
        <w:t xml:space="preserve">ГОСТ </w:t>
      </w:r>
      <w:proofErr w:type="gramStart"/>
      <w:r w:rsidRPr="00C7059C">
        <w:t>Р</w:t>
      </w:r>
      <w:proofErr w:type="gramEnd"/>
      <w:r w:rsidRPr="00C7059C">
        <w:t xml:space="preserve"> 51317.4.3-99 Совместимость технических средств электромагнитная. Устойчивость к радиочастотному электромагнитному полю. Требования и методы испытаний</w:t>
      </w:r>
    </w:p>
    <w:p w:rsidR="00BE54A8" w:rsidRPr="00C7059C" w:rsidRDefault="00BE54A8">
      <w:pPr>
        <w:pStyle w:val="ConsPlusNormal"/>
        <w:spacing w:before="220"/>
        <w:ind w:firstLine="540"/>
        <w:jc w:val="both"/>
      </w:pPr>
      <w:r w:rsidRPr="00C7059C">
        <w:t xml:space="preserve">ГОСТ </w:t>
      </w:r>
      <w:proofErr w:type="gramStart"/>
      <w:r w:rsidRPr="00C7059C">
        <w:t>Р</w:t>
      </w:r>
      <w:proofErr w:type="gramEnd"/>
      <w:r w:rsidRPr="00C7059C">
        <w:t xml:space="preserve"> 51709-2001 Автотранспортные средства. Требования безопасности к техническому состоянию и методы проверки</w:t>
      </w:r>
    </w:p>
    <w:p w:rsidR="00BE54A8" w:rsidRPr="00C7059C" w:rsidRDefault="00BE54A8">
      <w:pPr>
        <w:spacing w:after="1"/>
      </w:pPr>
    </w:p>
    <w:p w:rsidR="00C7059C" w:rsidRPr="00C7059C" w:rsidRDefault="00C7059C" w:rsidP="00C7059C">
      <w:pPr>
        <w:pStyle w:val="ConsPlusNormal"/>
        <w:ind w:firstLine="567"/>
        <w:jc w:val="both"/>
        <w:rPr>
          <w:i/>
        </w:rPr>
      </w:pPr>
      <w:r w:rsidRPr="00C7059C">
        <w:rPr>
          <w:i/>
        </w:rPr>
        <w:t>Примечание.</w:t>
      </w:r>
      <w:r>
        <w:rPr>
          <w:i/>
        </w:rPr>
        <w:t xml:space="preserve"> </w:t>
      </w:r>
      <w:r w:rsidRPr="00C7059C">
        <w:rPr>
          <w:i/>
        </w:rPr>
        <w:t xml:space="preserve">Взамен ГОСТ </w:t>
      </w:r>
      <w:proofErr w:type="gramStart"/>
      <w:r w:rsidRPr="00C7059C">
        <w:rPr>
          <w:i/>
        </w:rPr>
        <w:t>Р</w:t>
      </w:r>
      <w:proofErr w:type="gramEnd"/>
      <w:r w:rsidRPr="00C7059C">
        <w:rPr>
          <w:i/>
        </w:rPr>
        <w:t xml:space="preserve"> 52408-2005 Приказом </w:t>
      </w:r>
      <w:proofErr w:type="spellStart"/>
      <w:r w:rsidRPr="00C7059C">
        <w:rPr>
          <w:i/>
        </w:rPr>
        <w:t>Росстандарта</w:t>
      </w:r>
      <w:proofErr w:type="spellEnd"/>
      <w:r w:rsidRPr="00C7059C">
        <w:rPr>
          <w:i/>
        </w:rPr>
        <w:t xml:space="preserve"> от 26.12.2014 № 2144-ст с 1 мая 2015 года введен в действие ГОСТ Р 52408-2014.</w:t>
      </w:r>
    </w:p>
    <w:p w:rsidR="00BE54A8" w:rsidRPr="00C7059C" w:rsidRDefault="00BE54A8">
      <w:pPr>
        <w:pStyle w:val="ConsPlusNormal"/>
        <w:spacing w:before="220"/>
        <w:ind w:firstLine="540"/>
        <w:jc w:val="both"/>
      </w:pPr>
      <w:r w:rsidRPr="00C7059C">
        <w:t xml:space="preserve">ГОСТ </w:t>
      </w:r>
      <w:proofErr w:type="gramStart"/>
      <w:r w:rsidRPr="00C7059C">
        <w:t>Р</w:t>
      </w:r>
      <w:proofErr w:type="gramEnd"/>
      <w:r w:rsidRPr="00C7059C">
        <w:t xml:space="preserve"> 52408-2005 Двигатели внутреннего сгорания поршневые. Выбросы вредных веществ с отработавшими газами. Часть 2. Измерения в условиях эксплуатации</w:t>
      </w:r>
    </w:p>
    <w:p w:rsidR="00BE54A8" w:rsidRPr="00C7059C" w:rsidRDefault="00BE54A8">
      <w:pPr>
        <w:pStyle w:val="ConsPlusNormal"/>
        <w:spacing w:before="220"/>
        <w:ind w:firstLine="540"/>
        <w:jc w:val="both"/>
      </w:pPr>
      <w:r w:rsidRPr="00C7059C">
        <w:t xml:space="preserve">ГОСТ </w:t>
      </w:r>
      <w:proofErr w:type="gramStart"/>
      <w:r w:rsidRPr="00C7059C">
        <w:t>Р</w:t>
      </w:r>
      <w:proofErr w:type="gramEnd"/>
      <w:r w:rsidRPr="00C7059C">
        <w:t xml:space="preserve"> 52931-2008 Приборы контроля и регулирования технологических процессов. Общие технические условия</w:t>
      </w:r>
    </w:p>
    <w:p w:rsidR="00BE54A8" w:rsidRPr="00C7059C" w:rsidRDefault="00BE54A8">
      <w:pPr>
        <w:pStyle w:val="ConsPlusNormal"/>
        <w:spacing w:before="220"/>
        <w:ind w:firstLine="540"/>
        <w:jc w:val="both"/>
      </w:pPr>
      <w:r w:rsidRPr="00C7059C">
        <w:t xml:space="preserve">ГОСТ </w:t>
      </w:r>
      <w:proofErr w:type="gramStart"/>
      <w:r w:rsidRPr="00C7059C">
        <w:t>Р</w:t>
      </w:r>
      <w:proofErr w:type="gramEnd"/>
      <w:r w:rsidRPr="00C7059C">
        <w:t xml:space="preserve"> 53328-2009 Техника пожарная. Основные пожарные автомобили. Общие технические требования. Методы испытаний</w:t>
      </w:r>
    </w:p>
    <w:p w:rsidR="00BE54A8" w:rsidRPr="00C7059C" w:rsidRDefault="00BE54A8">
      <w:pPr>
        <w:pStyle w:val="ConsPlusNormal"/>
        <w:spacing w:before="220"/>
        <w:ind w:firstLine="540"/>
        <w:jc w:val="both"/>
      </w:pPr>
      <w:r w:rsidRPr="00C7059C">
        <w:t xml:space="preserve">ГОСТ </w:t>
      </w:r>
      <w:proofErr w:type="gramStart"/>
      <w:r w:rsidRPr="00C7059C">
        <w:t>Р</w:t>
      </w:r>
      <w:proofErr w:type="gramEnd"/>
      <w:r w:rsidRPr="00C7059C">
        <w:t xml:space="preserve"> 54344-2011 Техника пожарная. Мобильные робототехнические комплексы для проведения аварийно-спасательных работ и пожаротушения. Классификация. Общие технические требования. Методы испытаний</w:t>
      </w:r>
    </w:p>
    <w:p w:rsidR="00BE54A8" w:rsidRPr="00C7059C" w:rsidRDefault="00BE54A8">
      <w:pPr>
        <w:pStyle w:val="ConsPlusNormal"/>
        <w:spacing w:before="220"/>
        <w:ind w:firstLine="540"/>
        <w:jc w:val="both"/>
        <w:rPr>
          <w:i/>
        </w:rPr>
      </w:pPr>
      <w:r w:rsidRPr="00C7059C">
        <w:rPr>
          <w:i/>
        </w:rPr>
        <w:t>Примечание</w:t>
      </w:r>
      <w:r w:rsidR="00C7059C" w:rsidRPr="00C7059C">
        <w:rPr>
          <w:i/>
        </w:rPr>
        <w:t>.</w:t>
      </w:r>
      <w:r w:rsidRPr="00C7059C">
        <w:rPr>
          <w:i/>
        </w:rPr>
        <w:t xml:space="preserve"> </w:t>
      </w:r>
      <w:proofErr w:type="gramStart"/>
      <w:r w:rsidRPr="00C7059C">
        <w:rPr>
          <w:i/>
        </w:rPr>
        <w:t xml:space="preserve">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w:t>
      </w:r>
      <w:r w:rsidR="00C7059C" w:rsidRPr="00C7059C">
        <w:rPr>
          <w:i/>
        </w:rPr>
        <w:t>«</w:t>
      </w:r>
      <w:r w:rsidRPr="00C7059C">
        <w:rPr>
          <w:i/>
        </w:rPr>
        <w:t>Национальные стандарты</w:t>
      </w:r>
      <w:r w:rsidR="00C7059C" w:rsidRPr="00C7059C">
        <w:rPr>
          <w:i/>
        </w:rPr>
        <w:t>»</w:t>
      </w:r>
      <w:r w:rsidRPr="00C7059C">
        <w:rPr>
          <w:i/>
        </w:rPr>
        <w:t xml:space="preserve">, который опубликован по состоянию на 1 января текущего года, и по выпускам ежемесячного информационного указателя </w:t>
      </w:r>
      <w:r w:rsidR="00C7059C" w:rsidRPr="00C7059C">
        <w:rPr>
          <w:i/>
        </w:rPr>
        <w:t>«</w:t>
      </w:r>
      <w:r w:rsidRPr="00C7059C">
        <w:rPr>
          <w:i/>
        </w:rPr>
        <w:t>Национальные стандарты</w:t>
      </w:r>
      <w:r w:rsidR="00C7059C" w:rsidRPr="00C7059C">
        <w:rPr>
          <w:i/>
        </w:rPr>
        <w:t>»</w:t>
      </w:r>
      <w:r w:rsidRPr="00C7059C">
        <w:rPr>
          <w:i/>
        </w:rPr>
        <w:t xml:space="preserve"> за текущий год.</w:t>
      </w:r>
      <w:proofErr w:type="gramEnd"/>
      <w:r w:rsidRPr="00C7059C">
        <w:rPr>
          <w:i/>
        </w:rPr>
        <w:t xml:space="preserve">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rsidR="00BE54A8" w:rsidRPr="00C7059C" w:rsidRDefault="00BE54A8">
      <w:pPr>
        <w:pStyle w:val="ConsPlusNormal"/>
        <w:jc w:val="both"/>
      </w:pPr>
    </w:p>
    <w:p w:rsidR="00BE54A8" w:rsidRPr="00C7059C" w:rsidRDefault="00BE54A8">
      <w:pPr>
        <w:pStyle w:val="ConsPlusNormal"/>
        <w:jc w:val="center"/>
        <w:outlineLvl w:val="1"/>
        <w:rPr>
          <w:b/>
        </w:rPr>
      </w:pPr>
      <w:r w:rsidRPr="00C7059C">
        <w:rPr>
          <w:b/>
        </w:rPr>
        <w:t>3. Термины и определения</w:t>
      </w:r>
    </w:p>
    <w:p w:rsidR="00BE54A8" w:rsidRPr="00C7059C" w:rsidRDefault="00BE54A8">
      <w:pPr>
        <w:pStyle w:val="ConsPlusNormal"/>
        <w:jc w:val="both"/>
      </w:pPr>
    </w:p>
    <w:p w:rsidR="00BE54A8" w:rsidRPr="00C7059C" w:rsidRDefault="00BE54A8">
      <w:pPr>
        <w:pStyle w:val="ConsPlusNormal"/>
        <w:ind w:firstLine="540"/>
        <w:jc w:val="both"/>
      </w:pPr>
      <w:r w:rsidRPr="00C7059C">
        <w:t>В настоящем стандарте применены следующие термины с соответствующими определениями:</w:t>
      </w:r>
    </w:p>
    <w:p w:rsidR="00BE54A8" w:rsidRPr="00C7059C" w:rsidRDefault="00BE54A8">
      <w:pPr>
        <w:pStyle w:val="ConsPlusNormal"/>
        <w:spacing w:before="220"/>
        <w:ind w:firstLine="540"/>
        <w:jc w:val="both"/>
      </w:pPr>
      <w:r w:rsidRPr="00C7059C">
        <w:t xml:space="preserve">3.1 </w:t>
      </w:r>
      <w:proofErr w:type="spellStart"/>
      <w:r w:rsidRPr="00C7059C">
        <w:rPr>
          <w:b/>
          <w:i/>
        </w:rPr>
        <w:t>валидация</w:t>
      </w:r>
      <w:proofErr w:type="spellEnd"/>
      <w:r w:rsidRPr="00C7059C">
        <w:rPr>
          <w:b/>
          <w:i/>
        </w:rPr>
        <w:t>:</w:t>
      </w:r>
      <w:r w:rsidRPr="00C7059C">
        <w:t xml:space="preserve"> Способ сверки соответствия показателей, контролируемых параметров АСМ, на полноту и (или) точность с элементами апробации и измерений.</w:t>
      </w:r>
    </w:p>
    <w:p w:rsidR="00BE54A8" w:rsidRPr="00C7059C" w:rsidRDefault="00BE54A8">
      <w:pPr>
        <w:pStyle w:val="ConsPlusNormal"/>
        <w:spacing w:before="220"/>
        <w:ind w:firstLine="540"/>
        <w:jc w:val="both"/>
      </w:pPr>
      <w:r w:rsidRPr="00C7059C">
        <w:t xml:space="preserve">3.2 </w:t>
      </w:r>
      <w:r w:rsidRPr="00C7059C">
        <w:rPr>
          <w:b/>
          <w:i/>
        </w:rPr>
        <w:t>испытание, проверка:</w:t>
      </w:r>
      <w:r w:rsidRPr="00C7059C">
        <w:t xml:space="preserve"> Взаимосвязанные виды контроля параметров АСМ, отличающиеся (в общем случае) характером и интенсивностью воздействия внешних факторов на объект.</w:t>
      </w:r>
    </w:p>
    <w:p w:rsidR="00BE54A8" w:rsidRPr="00C7059C" w:rsidRDefault="00BE54A8">
      <w:pPr>
        <w:pStyle w:val="ConsPlusNormal"/>
        <w:spacing w:before="220"/>
        <w:ind w:firstLine="540"/>
        <w:jc w:val="both"/>
      </w:pPr>
      <w:r w:rsidRPr="00C7059C">
        <w:t xml:space="preserve">3.3 </w:t>
      </w:r>
      <w:r w:rsidRPr="00C7059C">
        <w:rPr>
          <w:b/>
          <w:i/>
        </w:rPr>
        <w:t>цикл технологических операций:</w:t>
      </w:r>
      <w:r w:rsidRPr="00C7059C">
        <w:t xml:space="preserve"> Отдельная операция или группа операций, </w:t>
      </w:r>
      <w:proofErr w:type="gramStart"/>
      <w:r w:rsidRPr="00C7059C">
        <w:t>выполняемые</w:t>
      </w:r>
      <w:proofErr w:type="gramEnd"/>
      <w:r w:rsidRPr="00C7059C">
        <w:t xml:space="preserve"> последовательно с заданной целью функциональным элементом.</w:t>
      </w:r>
    </w:p>
    <w:p w:rsidR="00BE54A8" w:rsidRPr="00C7059C" w:rsidRDefault="00BE54A8">
      <w:pPr>
        <w:pStyle w:val="ConsPlusNormal"/>
        <w:spacing w:before="220"/>
        <w:ind w:firstLine="540"/>
        <w:jc w:val="both"/>
      </w:pPr>
      <w:r w:rsidRPr="00C7059C">
        <w:lastRenderedPageBreak/>
        <w:t xml:space="preserve">3.4 </w:t>
      </w:r>
      <w:r w:rsidRPr="00C7059C">
        <w:rPr>
          <w:b/>
          <w:i/>
        </w:rPr>
        <w:t>цикл функционирования аварийно-спасательной машины (типовой):</w:t>
      </w:r>
      <w:r w:rsidRPr="00C7059C">
        <w:t xml:space="preserve"> Совокупность групп технологических операций, последовательно выполняемых машиной из состояния технической готовности до завершения аварийно-спасательных работ на объекте в зоне чрезвычайной ситуации.</w:t>
      </w:r>
    </w:p>
    <w:p w:rsidR="00BE54A8" w:rsidRPr="00C7059C" w:rsidRDefault="00BE54A8">
      <w:pPr>
        <w:pStyle w:val="ConsPlusNormal"/>
        <w:spacing w:before="220"/>
        <w:ind w:firstLine="540"/>
        <w:jc w:val="both"/>
      </w:pPr>
      <w:r w:rsidRPr="00C7059C">
        <w:t xml:space="preserve">3.5 </w:t>
      </w:r>
      <w:r w:rsidRPr="00C7059C">
        <w:rPr>
          <w:b/>
          <w:i/>
        </w:rPr>
        <w:t>функциональные элементы:</w:t>
      </w:r>
      <w:r w:rsidRPr="00C7059C">
        <w:t xml:space="preserve"> Составные части АСМ, формирующие ее функциональную эффективность.</w:t>
      </w:r>
    </w:p>
    <w:p w:rsidR="00BE54A8" w:rsidRPr="00C7059C" w:rsidRDefault="00BE54A8">
      <w:pPr>
        <w:pStyle w:val="ConsPlusNormal"/>
        <w:spacing w:before="220"/>
        <w:ind w:firstLine="540"/>
        <w:jc w:val="both"/>
      </w:pPr>
      <w:r w:rsidRPr="00C7059C">
        <w:t xml:space="preserve">3.6 </w:t>
      </w:r>
      <w:r w:rsidRPr="00C7059C">
        <w:rPr>
          <w:b/>
          <w:i/>
        </w:rPr>
        <w:t>единичный измеритель объема аварийно-спасательных работ:</w:t>
      </w:r>
      <w:r w:rsidRPr="00C7059C">
        <w:t xml:space="preserve"> Объем работ, необходимый для выполнения законченного (по цели) цикла операций на отдельном рабочем месте (площадке) типового технологического процесса.</w:t>
      </w:r>
    </w:p>
    <w:p w:rsidR="00BE54A8" w:rsidRPr="00C7059C" w:rsidRDefault="00BE54A8">
      <w:pPr>
        <w:pStyle w:val="ConsPlusNormal"/>
        <w:jc w:val="both"/>
      </w:pPr>
    </w:p>
    <w:p w:rsidR="00BE54A8" w:rsidRPr="00C7059C" w:rsidRDefault="00BE54A8">
      <w:pPr>
        <w:pStyle w:val="ConsPlusNormal"/>
        <w:jc w:val="center"/>
        <w:outlineLvl w:val="1"/>
        <w:rPr>
          <w:b/>
        </w:rPr>
      </w:pPr>
      <w:r w:rsidRPr="00C7059C">
        <w:rPr>
          <w:b/>
        </w:rPr>
        <w:t>4. Сокращения</w:t>
      </w:r>
    </w:p>
    <w:p w:rsidR="00BE54A8" w:rsidRPr="00C7059C" w:rsidRDefault="00BE54A8">
      <w:pPr>
        <w:pStyle w:val="ConsPlusNormal"/>
        <w:jc w:val="both"/>
      </w:pPr>
    </w:p>
    <w:p w:rsidR="00BE54A8" w:rsidRPr="00C7059C" w:rsidRDefault="00BE54A8">
      <w:pPr>
        <w:pStyle w:val="ConsPlusNormal"/>
        <w:ind w:firstLine="540"/>
        <w:jc w:val="both"/>
      </w:pPr>
      <w:r w:rsidRPr="00C7059C">
        <w:t>В настоящем стандарте применяют следующие сокращения:</w:t>
      </w:r>
    </w:p>
    <w:p w:rsidR="00BE54A8" w:rsidRPr="00C7059C" w:rsidRDefault="00BE54A8">
      <w:pPr>
        <w:pStyle w:val="ConsPlusNormal"/>
        <w:spacing w:before="220"/>
        <w:ind w:firstLine="540"/>
        <w:jc w:val="both"/>
      </w:pPr>
      <w:r w:rsidRPr="00C7059C">
        <w:t xml:space="preserve">АСМ </w:t>
      </w:r>
      <w:r w:rsidR="00C7059C">
        <w:t>–</w:t>
      </w:r>
      <w:r w:rsidRPr="00C7059C">
        <w:t xml:space="preserve"> аварийно-спасательная машина;</w:t>
      </w:r>
    </w:p>
    <w:p w:rsidR="00BE54A8" w:rsidRPr="00C7059C" w:rsidRDefault="00BE54A8">
      <w:pPr>
        <w:pStyle w:val="ConsPlusNormal"/>
        <w:spacing w:before="220"/>
        <w:ind w:firstLine="540"/>
        <w:jc w:val="both"/>
      </w:pPr>
      <w:proofErr w:type="gramStart"/>
      <w:r w:rsidRPr="00C7059C">
        <w:t>АХОВ</w:t>
      </w:r>
      <w:proofErr w:type="gramEnd"/>
      <w:r w:rsidRPr="00C7059C">
        <w:t xml:space="preserve"> </w:t>
      </w:r>
      <w:r w:rsidR="00C7059C">
        <w:t>–</w:t>
      </w:r>
      <w:r w:rsidRPr="00C7059C">
        <w:t xml:space="preserve"> аварийные химически опасные вещества;</w:t>
      </w:r>
    </w:p>
    <w:p w:rsidR="00BE54A8" w:rsidRPr="00C7059C" w:rsidRDefault="00BE54A8">
      <w:pPr>
        <w:pStyle w:val="ConsPlusNormal"/>
        <w:spacing w:before="220"/>
        <w:ind w:firstLine="540"/>
        <w:jc w:val="both"/>
      </w:pPr>
      <w:r w:rsidRPr="00C7059C">
        <w:t xml:space="preserve">АСР </w:t>
      </w:r>
      <w:r w:rsidR="00C7059C">
        <w:t>–</w:t>
      </w:r>
      <w:r w:rsidRPr="00C7059C">
        <w:t xml:space="preserve"> аварийно-спасательные работы;</w:t>
      </w:r>
    </w:p>
    <w:p w:rsidR="00BE54A8" w:rsidRPr="00C7059C" w:rsidRDefault="00BE54A8">
      <w:pPr>
        <w:pStyle w:val="ConsPlusNormal"/>
        <w:spacing w:before="220"/>
        <w:ind w:firstLine="540"/>
        <w:jc w:val="both"/>
      </w:pPr>
      <w:r w:rsidRPr="00C7059C">
        <w:t xml:space="preserve">ТД </w:t>
      </w:r>
      <w:r w:rsidR="00C7059C">
        <w:t>–</w:t>
      </w:r>
      <w:r w:rsidRPr="00C7059C">
        <w:t xml:space="preserve"> техническая документация;</w:t>
      </w:r>
    </w:p>
    <w:p w:rsidR="00BE54A8" w:rsidRPr="00C7059C" w:rsidRDefault="00BE54A8">
      <w:pPr>
        <w:pStyle w:val="ConsPlusNormal"/>
        <w:spacing w:before="220"/>
        <w:ind w:firstLine="540"/>
        <w:jc w:val="both"/>
      </w:pPr>
      <w:r w:rsidRPr="00C7059C">
        <w:t xml:space="preserve">ЧС </w:t>
      </w:r>
      <w:r w:rsidR="00C7059C">
        <w:t>–</w:t>
      </w:r>
      <w:r w:rsidRPr="00C7059C">
        <w:t xml:space="preserve"> чрезвычайная ситуация.</w:t>
      </w:r>
    </w:p>
    <w:p w:rsidR="00BE54A8" w:rsidRPr="00C7059C" w:rsidRDefault="00BE54A8">
      <w:pPr>
        <w:pStyle w:val="ConsPlusNormal"/>
        <w:jc w:val="both"/>
      </w:pPr>
    </w:p>
    <w:p w:rsidR="00BE54A8" w:rsidRPr="00C7059C" w:rsidRDefault="00BE54A8">
      <w:pPr>
        <w:pStyle w:val="ConsPlusNormal"/>
        <w:jc w:val="center"/>
        <w:outlineLvl w:val="1"/>
        <w:rPr>
          <w:b/>
        </w:rPr>
      </w:pPr>
      <w:r w:rsidRPr="00C7059C">
        <w:rPr>
          <w:b/>
        </w:rPr>
        <w:t>5. Общие положения</w:t>
      </w:r>
    </w:p>
    <w:p w:rsidR="00BE54A8" w:rsidRPr="00C7059C" w:rsidRDefault="00BE54A8">
      <w:pPr>
        <w:pStyle w:val="ConsPlusNormal"/>
        <w:jc w:val="both"/>
      </w:pPr>
    </w:p>
    <w:p w:rsidR="00BE54A8" w:rsidRPr="00C7059C" w:rsidRDefault="00BE54A8">
      <w:pPr>
        <w:pStyle w:val="ConsPlusNormal"/>
        <w:ind w:firstLine="540"/>
        <w:jc w:val="both"/>
        <w:outlineLvl w:val="2"/>
      </w:pPr>
      <w:r w:rsidRPr="00C7059C">
        <w:t>5.1 Условия проведения испытаний</w:t>
      </w:r>
    </w:p>
    <w:p w:rsidR="00BE54A8" w:rsidRPr="00C7059C" w:rsidRDefault="00BE54A8">
      <w:pPr>
        <w:pStyle w:val="ConsPlusNormal"/>
        <w:spacing w:before="220"/>
        <w:ind w:firstLine="540"/>
        <w:jc w:val="both"/>
      </w:pPr>
      <w:r w:rsidRPr="00C7059C">
        <w:t>5.1.1 Методы, установленные настоящим стандартом, и объемы испытаний определены программами испытаний конкретных образцов АСМ.</w:t>
      </w:r>
    </w:p>
    <w:p w:rsidR="00BE54A8" w:rsidRPr="00C7059C" w:rsidRDefault="00BE54A8">
      <w:pPr>
        <w:pStyle w:val="ConsPlusNormal"/>
        <w:spacing w:before="220"/>
        <w:ind w:firstLine="540"/>
        <w:jc w:val="both"/>
      </w:pPr>
      <w:r w:rsidRPr="00C7059C">
        <w:t xml:space="preserve">5.1.2 АСМ, предназначенные для испытаний, должны быть изготовлены в соответствии с требованиями ГОСТ </w:t>
      </w:r>
      <w:proofErr w:type="gramStart"/>
      <w:r w:rsidRPr="00C7059C">
        <w:t>Р</w:t>
      </w:r>
      <w:proofErr w:type="gramEnd"/>
      <w:r w:rsidRPr="00C7059C">
        <w:t xml:space="preserve"> 22.9.24, нормативно-технической и конструкторской документации, полностью укомплектованы, технически исправны.</w:t>
      </w:r>
    </w:p>
    <w:p w:rsidR="00BE54A8" w:rsidRPr="00C7059C" w:rsidRDefault="00BE54A8">
      <w:pPr>
        <w:pStyle w:val="ConsPlusNormal"/>
        <w:spacing w:before="220"/>
        <w:ind w:firstLine="540"/>
        <w:jc w:val="both"/>
      </w:pPr>
      <w:r w:rsidRPr="00C7059C">
        <w:t>Двигатель, трансмиссия и шины должны пройти надлежащую обкатку в соответствии с инструкцией завода-изготовителя.</w:t>
      </w:r>
    </w:p>
    <w:p w:rsidR="00BE54A8" w:rsidRPr="00C7059C" w:rsidRDefault="00BE54A8">
      <w:pPr>
        <w:pStyle w:val="ConsPlusNormal"/>
        <w:spacing w:before="220"/>
        <w:ind w:firstLine="540"/>
        <w:jc w:val="both"/>
      </w:pPr>
      <w:r w:rsidRPr="00C7059C">
        <w:t>5.1.3 Эксплуатацию АСМ при испытаниях проводят в соответствии с требованиями эксплуатационной документации на конкретный образец.</w:t>
      </w:r>
    </w:p>
    <w:p w:rsidR="00BE54A8" w:rsidRPr="00C7059C" w:rsidRDefault="00BE54A8">
      <w:pPr>
        <w:pStyle w:val="ConsPlusNormal"/>
        <w:spacing w:before="220"/>
        <w:ind w:firstLine="540"/>
        <w:jc w:val="both"/>
      </w:pPr>
      <w:r w:rsidRPr="00C7059C">
        <w:t xml:space="preserve">Техническое состояние АСМ при дорожных испытаниях должно соответствовать требованиям ГОСТ </w:t>
      </w:r>
      <w:proofErr w:type="gramStart"/>
      <w:r w:rsidRPr="00C7059C">
        <w:t>Р</w:t>
      </w:r>
      <w:proofErr w:type="gramEnd"/>
      <w:r w:rsidRPr="00C7059C">
        <w:t xml:space="preserve"> 51709.</w:t>
      </w:r>
    </w:p>
    <w:p w:rsidR="00BE54A8" w:rsidRPr="00C7059C" w:rsidRDefault="00BE54A8">
      <w:pPr>
        <w:pStyle w:val="ConsPlusNormal"/>
        <w:spacing w:before="220"/>
        <w:ind w:firstLine="540"/>
        <w:jc w:val="both"/>
      </w:pPr>
      <w:proofErr w:type="gramStart"/>
      <w:r w:rsidRPr="00C7059C">
        <w:t>5.1.4 Испытания, за исключением оговоренных особо, проводят при нормальных условиях по ГОСТ 15150.</w:t>
      </w:r>
      <w:proofErr w:type="gramEnd"/>
    </w:p>
    <w:p w:rsidR="00BE54A8" w:rsidRPr="00C7059C" w:rsidRDefault="00BE54A8">
      <w:pPr>
        <w:pStyle w:val="ConsPlusNormal"/>
        <w:spacing w:before="220"/>
        <w:ind w:firstLine="540"/>
        <w:jc w:val="both"/>
      </w:pPr>
      <w:r w:rsidRPr="00C7059C">
        <w:t>Топливо, масла и специальные жидкости должны соответствовать климатическим условиям проведения испытаний.</w:t>
      </w:r>
    </w:p>
    <w:p w:rsidR="00BE54A8" w:rsidRPr="00C7059C" w:rsidRDefault="00BE54A8">
      <w:pPr>
        <w:pStyle w:val="ConsPlusNormal"/>
        <w:spacing w:before="220"/>
        <w:ind w:firstLine="540"/>
        <w:jc w:val="both"/>
      </w:pPr>
      <w:r w:rsidRPr="00C7059C">
        <w:t xml:space="preserve">5.1.5 Дополнительная подготовка и </w:t>
      </w:r>
      <w:proofErr w:type="spellStart"/>
      <w:r w:rsidRPr="00C7059C">
        <w:t>переукомплектование</w:t>
      </w:r>
      <w:proofErr w:type="spellEnd"/>
      <w:r w:rsidRPr="00C7059C">
        <w:t xml:space="preserve"> испытуемых АСМ, не предусмотренные настоящим стандартом, ТД, инструкцией по эксплуатации, методикой или программой испытаний, не допускаются.</w:t>
      </w:r>
    </w:p>
    <w:p w:rsidR="00BE54A8" w:rsidRPr="00C7059C" w:rsidRDefault="00BE54A8">
      <w:pPr>
        <w:pStyle w:val="ConsPlusNormal"/>
        <w:spacing w:before="220"/>
        <w:ind w:firstLine="540"/>
        <w:jc w:val="both"/>
      </w:pPr>
      <w:r w:rsidRPr="00C7059C">
        <w:t xml:space="preserve">5.1.6 Условия хранения АСМ в период испытаний должны исключать возможность </w:t>
      </w:r>
      <w:r w:rsidRPr="00C7059C">
        <w:lastRenderedPageBreak/>
        <w:t>несанкционированного влияния на их техническое состояние, комплектность и регулировку.</w:t>
      </w:r>
    </w:p>
    <w:p w:rsidR="00BE54A8" w:rsidRPr="00C7059C" w:rsidRDefault="00BE54A8">
      <w:pPr>
        <w:pStyle w:val="ConsPlusNormal"/>
        <w:spacing w:before="220"/>
        <w:ind w:firstLine="540"/>
        <w:jc w:val="both"/>
      </w:pPr>
      <w:r w:rsidRPr="00C7059C">
        <w:t xml:space="preserve">5.1.7 Требования безопасности при проведении испытаний - по ГОСТ 12.3.002, требования электробезопасности - по ГОСТ </w:t>
      </w:r>
      <w:proofErr w:type="gramStart"/>
      <w:r w:rsidRPr="00C7059C">
        <w:t>Р</w:t>
      </w:r>
      <w:proofErr w:type="gramEnd"/>
      <w:r w:rsidRPr="00C7059C">
        <w:t xml:space="preserve"> 12.1.019.</w:t>
      </w:r>
    </w:p>
    <w:p w:rsidR="00BE54A8" w:rsidRPr="00C7059C" w:rsidRDefault="00BE54A8">
      <w:pPr>
        <w:pStyle w:val="ConsPlusNormal"/>
        <w:spacing w:before="220"/>
        <w:ind w:firstLine="540"/>
        <w:jc w:val="both"/>
      </w:pPr>
      <w:r w:rsidRPr="00C7059C">
        <w:t>Персонал, допускаемый к испытаниям, должен пройти инструктаж и обучение в порядке, установленном ГОСТ 12.0.004, а также должен быть обеспечен средствами индивидуальной защиты.</w:t>
      </w:r>
    </w:p>
    <w:p w:rsidR="00BE54A8" w:rsidRPr="00C7059C" w:rsidRDefault="00BE54A8">
      <w:pPr>
        <w:pStyle w:val="ConsPlusNormal"/>
        <w:spacing w:before="220"/>
        <w:ind w:firstLine="540"/>
        <w:jc w:val="both"/>
      </w:pPr>
      <w:r w:rsidRPr="00C7059C">
        <w:t>У места проведения испытаний должны быть установлены предупреждающие знаки по ГОСТ 12.4.026.</w:t>
      </w:r>
    </w:p>
    <w:p w:rsidR="00BE54A8" w:rsidRPr="00C7059C" w:rsidRDefault="00BE54A8">
      <w:pPr>
        <w:pStyle w:val="ConsPlusNormal"/>
        <w:spacing w:before="220"/>
        <w:ind w:firstLine="540"/>
        <w:jc w:val="both"/>
        <w:outlineLvl w:val="2"/>
      </w:pPr>
      <w:r w:rsidRPr="00C7059C">
        <w:t>5.2 Режимы проведения испытаний</w:t>
      </w:r>
    </w:p>
    <w:p w:rsidR="00BE54A8" w:rsidRPr="00C7059C" w:rsidRDefault="00BE54A8">
      <w:pPr>
        <w:pStyle w:val="ConsPlusNormal"/>
        <w:spacing w:before="220"/>
        <w:ind w:firstLine="540"/>
        <w:jc w:val="both"/>
      </w:pPr>
      <w:r w:rsidRPr="00C7059C">
        <w:t xml:space="preserve">Испытания проводят </w:t>
      </w:r>
      <w:proofErr w:type="gramStart"/>
      <w:r w:rsidRPr="00C7059C">
        <w:t>в</w:t>
      </w:r>
      <w:proofErr w:type="gramEnd"/>
      <w:r w:rsidRPr="00C7059C">
        <w:t xml:space="preserve"> </w:t>
      </w:r>
      <w:proofErr w:type="gramStart"/>
      <w:r w:rsidRPr="00C7059C">
        <w:t>следующим</w:t>
      </w:r>
      <w:proofErr w:type="gramEnd"/>
      <w:r w:rsidRPr="00C7059C">
        <w:t xml:space="preserve"> режимах:</w:t>
      </w:r>
    </w:p>
    <w:p w:rsidR="00BE54A8" w:rsidRPr="00C7059C" w:rsidRDefault="00BE54A8">
      <w:pPr>
        <w:pStyle w:val="ConsPlusNormal"/>
        <w:spacing w:before="220"/>
        <w:ind w:firstLine="540"/>
        <w:jc w:val="both"/>
      </w:pPr>
      <w:r w:rsidRPr="00C7059C">
        <w:t>- в режиме входного контроля;</w:t>
      </w:r>
    </w:p>
    <w:p w:rsidR="00BE54A8" w:rsidRPr="00C7059C" w:rsidRDefault="00BE54A8">
      <w:pPr>
        <w:pStyle w:val="ConsPlusNormal"/>
        <w:spacing w:before="220"/>
        <w:ind w:firstLine="540"/>
        <w:jc w:val="both"/>
      </w:pPr>
      <w:r w:rsidRPr="00C7059C">
        <w:t>- в статическом режиме;</w:t>
      </w:r>
    </w:p>
    <w:p w:rsidR="00BE54A8" w:rsidRPr="00C7059C" w:rsidRDefault="00BE54A8">
      <w:pPr>
        <w:pStyle w:val="ConsPlusNormal"/>
        <w:spacing w:before="220"/>
        <w:ind w:firstLine="540"/>
        <w:jc w:val="both"/>
      </w:pPr>
      <w:r w:rsidRPr="00C7059C">
        <w:t>- в рабочем режиме.</w:t>
      </w:r>
    </w:p>
    <w:p w:rsidR="00BE54A8" w:rsidRPr="00C7059C" w:rsidRDefault="00BE54A8">
      <w:pPr>
        <w:pStyle w:val="ConsPlusNormal"/>
        <w:spacing w:before="220"/>
        <w:ind w:firstLine="540"/>
        <w:jc w:val="both"/>
        <w:outlineLvl w:val="2"/>
      </w:pPr>
      <w:r w:rsidRPr="00C7059C">
        <w:t>5.3 Средства проведения испытаний</w:t>
      </w:r>
    </w:p>
    <w:p w:rsidR="00BE54A8" w:rsidRPr="00C7059C" w:rsidRDefault="00BE54A8">
      <w:pPr>
        <w:pStyle w:val="ConsPlusNormal"/>
        <w:spacing w:before="220"/>
        <w:ind w:firstLine="540"/>
        <w:jc w:val="both"/>
      </w:pPr>
      <w:r w:rsidRPr="00C7059C">
        <w:t>5.3.1 Средства испытаний, контроля и измерений должны иметь характеристики, обеспечивающие создание требуемых испытательных режимов и условий испытаний, а также необходимую точность измерения создаваемых режимов и контролируемых параметров.</w:t>
      </w:r>
    </w:p>
    <w:p w:rsidR="00BE54A8" w:rsidRPr="00C7059C" w:rsidRDefault="00BE54A8">
      <w:pPr>
        <w:pStyle w:val="ConsPlusNormal"/>
        <w:spacing w:before="220"/>
        <w:ind w:firstLine="540"/>
        <w:jc w:val="both"/>
      </w:pPr>
      <w:r w:rsidRPr="00C7059C">
        <w:t>5.3.2 Испытательное оборудование и средства контроля измерения, используемые при проведении испытаний, должны подвергаться первичной и периодической поверке и аттестации в соответствии с требованиями законодательства Российской Федерации об обеспечении единства измерений.</w:t>
      </w:r>
    </w:p>
    <w:p w:rsidR="00BE54A8" w:rsidRPr="00C7059C" w:rsidRDefault="00BE54A8">
      <w:pPr>
        <w:pStyle w:val="ConsPlusNormal"/>
        <w:spacing w:before="220"/>
        <w:ind w:firstLine="540"/>
        <w:jc w:val="both"/>
      </w:pPr>
      <w:r w:rsidRPr="00C7059C">
        <w:t xml:space="preserve">Порядок подготовки, проведения и организации аттестации - по ГОСТ </w:t>
      </w:r>
      <w:proofErr w:type="gramStart"/>
      <w:r w:rsidRPr="00C7059C">
        <w:t>Р</w:t>
      </w:r>
      <w:proofErr w:type="gramEnd"/>
      <w:r w:rsidRPr="00C7059C">
        <w:t xml:space="preserve"> 8.568.</w:t>
      </w:r>
    </w:p>
    <w:p w:rsidR="00BE54A8" w:rsidRPr="00C7059C" w:rsidRDefault="00BE54A8">
      <w:pPr>
        <w:pStyle w:val="ConsPlusNormal"/>
        <w:spacing w:before="220"/>
        <w:ind w:firstLine="540"/>
        <w:jc w:val="both"/>
      </w:pPr>
      <w:r w:rsidRPr="00C7059C">
        <w:t xml:space="preserve">5.3.3 Применяемое испытательное и измерительное оборудование должно обеспечивать максимальные допускаемые значения измерений при испытаниях в соответствии с ГОСТ </w:t>
      </w:r>
      <w:proofErr w:type="gramStart"/>
      <w:r w:rsidRPr="00C7059C">
        <w:t>Р</w:t>
      </w:r>
      <w:proofErr w:type="gramEnd"/>
      <w:r w:rsidRPr="00C7059C">
        <w:t xml:space="preserve"> 53328.</w:t>
      </w:r>
    </w:p>
    <w:p w:rsidR="00BE54A8" w:rsidRPr="00C7059C" w:rsidRDefault="00BE54A8">
      <w:pPr>
        <w:pStyle w:val="ConsPlusNormal"/>
        <w:jc w:val="both"/>
      </w:pPr>
    </w:p>
    <w:p w:rsidR="00BE54A8" w:rsidRPr="00C7059C" w:rsidRDefault="00BE54A8">
      <w:pPr>
        <w:pStyle w:val="ConsPlusNormal"/>
        <w:jc w:val="center"/>
        <w:outlineLvl w:val="1"/>
        <w:rPr>
          <w:b/>
        </w:rPr>
      </w:pPr>
      <w:r w:rsidRPr="00C7059C">
        <w:rPr>
          <w:b/>
        </w:rPr>
        <w:t>6. Проведение испытаний</w:t>
      </w:r>
    </w:p>
    <w:p w:rsidR="00BE54A8" w:rsidRPr="00C7059C" w:rsidRDefault="00BE54A8">
      <w:pPr>
        <w:pStyle w:val="ConsPlusNormal"/>
        <w:jc w:val="both"/>
      </w:pPr>
    </w:p>
    <w:p w:rsidR="00BE54A8" w:rsidRPr="00C7059C" w:rsidRDefault="00BE54A8">
      <w:pPr>
        <w:pStyle w:val="ConsPlusNormal"/>
        <w:jc w:val="right"/>
      </w:pPr>
      <w:r w:rsidRPr="00C7059C">
        <w:t>Таблица 6.1</w:t>
      </w:r>
    </w:p>
    <w:p w:rsidR="00BE54A8" w:rsidRPr="00C7059C" w:rsidRDefault="00BE54A8">
      <w:pPr>
        <w:pStyle w:val="ConsPlusNormal"/>
        <w:jc w:val="both"/>
      </w:pPr>
    </w:p>
    <w:p w:rsidR="00BE54A8" w:rsidRPr="00C7059C" w:rsidRDefault="00BE54A8">
      <w:pPr>
        <w:pStyle w:val="ConsPlusNormal"/>
        <w:jc w:val="center"/>
      </w:pPr>
      <w:r w:rsidRPr="00C7059C">
        <w:t>Состав, режим и методы испытаний и проверок</w:t>
      </w:r>
    </w:p>
    <w:p w:rsidR="00BE54A8" w:rsidRPr="00C7059C" w:rsidRDefault="00BE54A8">
      <w:pPr>
        <w:pStyle w:val="ConsPlusNormal"/>
        <w:jc w:val="both"/>
      </w:pPr>
    </w:p>
    <w:tbl>
      <w:tblPr>
        <w:tblW w:w="939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58"/>
        <w:gridCol w:w="2072"/>
        <w:gridCol w:w="2160"/>
      </w:tblGrid>
      <w:tr w:rsidR="00C7059C" w:rsidRPr="00C7059C" w:rsidTr="00C7059C">
        <w:trPr>
          <w:cantSplit/>
        </w:trPr>
        <w:tc>
          <w:tcPr>
            <w:tcW w:w="5158" w:type="dxa"/>
            <w:vAlign w:val="center"/>
          </w:tcPr>
          <w:p w:rsidR="00BE54A8" w:rsidRPr="00C7059C" w:rsidRDefault="00BE54A8">
            <w:pPr>
              <w:pStyle w:val="ConsPlusNormal"/>
              <w:jc w:val="center"/>
            </w:pPr>
            <w:r w:rsidRPr="00C7059C">
              <w:t>Наименование испытаний и проверок</w:t>
            </w:r>
          </w:p>
        </w:tc>
        <w:tc>
          <w:tcPr>
            <w:tcW w:w="2072" w:type="dxa"/>
            <w:vAlign w:val="center"/>
          </w:tcPr>
          <w:p w:rsidR="00BE54A8" w:rsidRPr="00C7059C" w:rsidRDefault="00BE54A8">
            <w:pPr>
              <w:pStyle w:val="ConsPlusNormal"/>
              <w:jc w:val="center"/>
            </w:pPr>
            <w:r w:rsidRPr="00C7059C">
              <w:t>Режим испытаний и проверок</w:t>
            </w:r>
          </w:p>
        </w:tc>
        <w:tc>
          <w:tcPr>
            <w:tcW w:w="2160" w:type="dxa"/>
            <w:vAlign w:val="center"/>
          </w:tcPr>
          <w:p w:rsidR="00BE54A8" w:rsidRPr="00C7059C" w:rsidRDefault="00BE54A8">
            <w:pPr>
              <w:pStyle w:val="ConsPlusNormal"/>
              <w:jc w:val="center"/>
            </w:pPr>
            <w:r w:rsidRPr="00C7059C">
              <w:t>Методы испытаний (номер подраздела/пункта по таблице 7.1)</w:t>
            </w:r>
          </w:p>
        </w:tc>
      </w:tr>
      <w:tr w:rsidR="00C7059C" w:rsidRPr="00C7059C" w:rsidTr="00C7059C">
        <w:trPr>
          <w:cantSplit/>
        </w:trPr>
        <w:tc>
          <w:tcPr>
            <w:tcW w:w="5158" w:type="dxa"/>
          </w:tcPr>
          <w:p w:rsidR="00BE54A8" w:rsidRPr="00C7059C" w:rsidRDefault="00BE54A8">
            <w:pPr>
              <w:pStyle w:val="ConsPlusNormal"/>
            </w:pPr>
            <w:r w:rsidRPr="00C7059C">
              <w:t>1 Проверка соответствия состава оборудования функциональному назначению АСМ</w:t>
            </w:r>
          </w:p>
        </w:tc>
        <w:tc>
          <w:tcPr>
            <w:tcW w:w="2072" w:type="dxa"/>
          </w:tcPr>
          <w:p w:rsidR="00BE54A8" w:rsidRPr="00C7059C" w:rsidRDefault="00BE54A8">
            <w:pPr>
              <w:pStyle w:val="ConsPlusNormal"/>
              <w:jc w:val="center"/>
            </w:pPr>
            <w:r w:rsidRPr="00C7059C">
              <w:t>В режиме входного контроля</w:t>
            </w:r>
          </w:p>
        </w:tc>
        <w:tc>
          <w:tcPr>
            <w:tcW w:w="2160" w:type="dxa"/>
          </w:tcPr>
          <w:p w:rsidR="00BE54A8" w:rsidRPr="00C7059C" w:rsidRDefault="00BE54A8">
            <w:pPr>
              <w:pStyle w:val="ConsPlusNormal"/>
              <w:jc w:val="center"/>
            </w:pPr>
            <w:r w:rsidRPr="00C7059C">
              <w:t>7.1</w:t>
            </w:r>
          </w:p>
        </w:tc>
      </w:tr>
      <w:tr w:rsidR="00C7059C" w:rsidRPr="00C7059C" w:rsidTr="00C7059C">
        <w:trPr>
          <w:cantSplit/>
        </w:trPr>
        <w:tc>
          <w:tcPr>
            <w:tcW w:w="9390" w:type="dxa"/>
            <w:gridSpan w:val="3"/>
          </w:tcPr>
          <w:p w:rsidR="00BE54A8" w:rsidRPr="00C7059C" w:rsidRDefault="00BE54A8">
            <w:pPr>
              <w:pStyle w:val="ConsPlusNormal"/>
            </w:pPr>
            <w:r w:rsidRPr="00C7059C">
              <w:t>2 Испытания на соответствие требованиям надежности</w:t>
            </w:r>
          </w:p>
        </w:tc>
      </w:tr>
      <w:tr w:rsidR="00C7059C" w:rsidRPr="00C7059C" w:rsidTr="00C7059C">
        <w:trPr>
          <w:cantSplit/>
        </w:trPr>
        <w:tc>
          <w:tcPr>
            <w:tcW w:w="9390" w:type="dxa"/>
            <w:gridSpan w:val="3"/>
          </w:tcPr>
          <w:p w:rsidR="00BE54A8" w:rsidRPr="00C7059C" w:rsidRDefault="00BE54A8">
            <w:pPr>
              <w:pStyle w:val="ConsPlusNormal"/>
            </w:pPr>
            <w:r w:rsidRPr="00C7059C">
              <w:t>2.1 Испытание на соответствие безотказности:</w:t>
            </w:r>
          </w:p>
        </w:tc>
      </w:tr>
      <w:tr w:rsidR="00C7059C" w:rsidRPr="00C7059C" w:rsidTr="00C7059C">
        <w:trPr>
          <w:cantSplit/>
        </w:trPr>
        <w:tc>
          <w:tcPr>
            <w:tcW w:w="5158" w:type="dxa"/>
          </w:tcPr>
          <w:p w:rsidR="00BE54A8" w:rsidRPr="00C7059C" w:rsidRDefault="00BE54A8">
            <w:pPr>
              <w:pStyle w:val="ConsPlusNormal"/>
            </w:pPr>
            <w:r w:rsidRPr="00C7059C">
              <w:lastRenderedPageBreak/>
              <w:t>а) функциональных элементов</w:t>
            </w:r>
          </w:p>
        </w:tc>
        <w:tc>
          <w:tcPr>
            <w:tcW w:w="2072" w:type="dxa"/>
          </w:tcPr>
          <w:p w:rsidR="00BE54A8" w:rsidRPr="00C7059C" w:rsidRDefault="00BE54A8">
            <w:pPr>
              <w:pStyle w:val="ConsPlusNormal"/>
              <w:jc w:val="center"/>
            </w:pPr>
            <w:r w:rsidRPr="00C7059C">
              <w:t>Испытания в режиме входного контроля</w:t>
            </w:r>
          </w:p>
        </w:tc>
        <w:tc>
          <w:tcPr>
            <w:tcW w:w="2160" w:type="dxa"/>
          </w:tcPr>
          <w:p w:rsidR="00BE54A8" w:rsidRPr="00C7059C" w:rsidRDefault="00BE54A8">
            <w:pPr>
              <w:pStyle w:val="ConsPlusNormal"/>
              <w:jc w:val="center"/>
            </w:pPr>
            <w:r w:rsidRPr="00C7059C">
              <w:t>7.2; 7.2.1, перечисление а</w:t>
            </w:r>
          </w:p>
        </w:tc>
      </w:tr>
      <w:tr w:rsidR="00C7059C" w:rsidRPr="00C7059C" w:rsidTr="00C7059C">
        <w:trPr>
          <w:cantSplit/>
        </w:trPr>
        <w:tc>
          <w:tcPr>
            <w:tcW w:w="5158" w:type="dxa"/>
          </w:tcPr>
          <w:p w:rsidR="00BE54A8" w:rsidRPr="00C7059C" w:rsidRDefault="00BE54A8">
            <w:pPr>
              <w:pStyle w:val="ConsPlusNormal"/>
            </w:pPr>
            <w:r w:rsidRPr="00C7059C">
              <w:t>б) АСМ в целом</w:t>
            </w:r>
          </w:p>
        </w:tc>
        <w:tc>
          <w:tcPr>
            <w:tcW w:w="2072" w:type="dxa"/>
          </w:tcPr>
          <w:p w:rsidR="00BE54A8" w:rsidRPr="00C7059C" w:rsidRDefault="00BE54A8">
            <w:pPr>
              <w:pStyle w:val="ConsPlusNormal"/>
              <w:jc w:val="center"/>
            </w:pPr>
            <w:r w:rsidRPr="00C7059C">
              <w:t>Испытания в рабочем режиме</w:t>
            </w:r>
          </w:p>
        </w:tc>
        <w:tc>
          <w:tcPr>
            <w:tcW w:w="2160" w:type="dxa"/>
          </w:tcPr>
          <w:p w:rsidR="00BE54A8" w:rsidRPr="00C7059C" w:rsidRDefault="00BE54A8">
            <w:pPr>
              <w:pStyle w:val="ConsPlusNormal"/>
              <w:jc w:val="center"/>
            </w:pPr>
            <w:r w:rsidRPr="00C7059C">
              <w:t>7.2; 7.2.1, перечисление б</w:t>
            </w:r>
          </w:p>
        </w:tc>
      </w:tr>
      <w:tr w:rsidR="00C7059C" w:rsidRPr="00C7059C" w:rsidTr="00C7059C">
        <w:trPr>
          <w:cantSplit/>
        </w:trPr>
        <w:tc>
          <w:tcPr>
            <w:tcW w:w="5158" w:type="dxa"/>
          </w:tcPr>
          <w:p w:rsidR="00BE54A8" w:rsidRPr="00C7059C" w:rsidRDefault="00BE54A8">
            <w:pPr>
              <w:pStyle w:val="ConsPlusNormal"/>
            </w:pPr>
            <w:r w:rsidRPr="00C7059C">
              <w:t>2.2 Проверка соответствия моторесурса двигателя до капитального ремонта</w:t>
            </w:r>
          </w:p>
        </w:tc>
        <w:tc>
          <w:tcPr>
            <w:tcW w:w="2072" w:type="dxa"/>
          </w:tcPr>
          <w:p w:rsidR="00BE54A8" w:rsidRPr="00C7059C" w:rsidRDefault="00BE54A8">
            <w:pPr>
              <w:pStyle w:val="ConsPlusNormal"/>
              <w:jc w:val="center"/>
            </w:pPr>
            <w:r w:rsidRPr="00C7059C">
              <w:t>Испытания в режиме входного контроля</w:t>
            </w:r>
          </w:p>
        </w:tc>
        <w:tc>
          <w:tcPr>
            <w:tcW w:w="2160" w:type="dxa"/>
          </w:tcPr>
          <w:p w:rsidR="00BE54A8" w:rsidRPr="00C7059C" w:rsidRDefault="00BE54A8">
            <w:pPr>
              <w:pStyle w:val="ConsPlusNormal"/>
              <w:jc w:val="center"/>
            </w:pPr>
            <w:r w:rsidRPr="00C7059C">
              <w:t>7.2; 7.2.2</w:t>
            </w:r>
          </w:p>
        </w:tc>
      </w:tr>
      <w:tr w:rsidR="00C7059C" w:rsidRPr="00C7059C" w:rsidTr="00C7059C">
        <w:trPr>
          <w:cantSplit/>
        </w:trPr>
        <w:tc>
          <w:tcPr>
            <w:tcW w:w="5158" w:type="dxa"/>
          </w:tcPr>
          <w:p w:rsidR="00BE54A8" w:rsidRPr="00C7059C" w:rsidRDefault="00BE54A8">
            <w:pPr>
              <w:pStyle w:val="ConsPlusNormal"/>
            </w:pPr>
            <w:r w:rsidRPr="00C7059C">
              <w:t>3 Проверка соответствия радиоэлектронных средств по электромагнитной совместимости</w:t>
            </w:r>
          </w:p>
        </w:tc>
        <w:tc>
          <w:tcPr>
            <w:tcW w:w="2072" w:type="dxa"/>
          </w:tcPr>
          <w:p w:rsidR="00BE54A8" w:rsidRPr="00C7059C" w:rsidRDefault="00BE54A8">
            <w:pPr>
              <w:pStyle w:val="ConsPlusNormal"/>
              <w:jc w:val="center"/>
            </w:pPr>
            <w:r w:rsidRPr="00C7059C">
              <w:t>Испытания в рабочем режиме</w:t>
            </w:r>
          </w:p>
        </w:tc>
        <w:tc>
          <w:tcPr>
            <w:tcW w:w="2160" w:type="dxa"/>
          </w:tcPr>
          <w:p w:rsidR="00BE54A8" w:rsidRPr="00C7059C" w:rsidRDefault="00BE54A8">
            <w:pPr>
              <w:pStyle w:val="ConsPlusNormal"/>
              <w:jc w:val="center"/>
            </w:pPr>
            <w:r w:rsidRPr="00C7059C">
              <w:t>7.3</w:t>
            </w:r>
          </w:p>
        </w:tc>
      </w:tr>
      <w:tr w:rsidR="00C7059C" w:rsidRPr="00C7059C" w:rsidTr="00C7059C">
        <w:trPr>
          <w:cantSplit/>
        </w:trPr>
        <w:tc>
          <w:tcPr>
            <w:tcW w:w="9390" w:type="dxa"/>
            <w:gridSpan w:val="3"/>
          </w:tcPr>
          <w:p w:rsidR="00BE54A8" w:rsidRPr="00C7059C" w:rsidRDefault="00BE54A8">
            <w:pPr>
              <w:pStyle w:val="ConsPlusNormal"/>
            </w:pPr>
            <w:r w:rsidRPr="00C7059C">
              <w:t>4 Испытания на соответствие стойкости АСМ к внешним воздействиям:</w:t>
            </w:r>
          </w:p>
        </w:tc>
      </w:tr>
      <w:tr w:rsidR="00C7059C" w:rsidRPr="00C7059C" w:rsidTr="00C7059C">
        <w:trPr>
          <w:cantSplit/>
        </w:trPr>
        <w:tc>
          <w:tcPr>
            <w:tcW w:w="5158" w:type="dxa"/>
          </w:tcPr>
          <w:p w:rsidR="00BE54A8" w:rsidRPr="00C7059C" w:rsidRDefault="00BE54A8">
            <w:pPr>
              <w:pStyle w:val="ConsPlusNormal"/>
            </w:pPr>
            <w:r w:rsidRPr="00C7059C">
              <w:t>4.1 Проверка стойкости АСМ к воздействию теплового потока</w:t>
            </w:r>
          </w:p>
        </w:tc>
        <w:tc>
          <w:tcPr>
            <w:tcW w:w="2072" w:type="dxa"/>
          </w:tcPr>
          <w:p w:rsidR="00BE54A8" w:rsidRPr="00C7059C" w:rsidRDefault="00BE54A8">
            <w:pPr>
              <w:pStyle w:val="ConsPlusNormal"/>
              <w:jc w:val="center"/>
            </w:pPr>
            <w:r w:rsidRPr="00C7059C">
              <w:t>Испытания в режиме входного контроля</w:t>
            </w:r>
          </w:p>
        </w:tc>
        <w:tc>
          <w:tcPr>
            <w:tcW w:w="2160" w:type="dxa"/>
          </w:tcPr>
          <w:p w:rsidR="00BE54A8" w:rsidRPr="00C7059C" w:rsidRDefault="00BE54A8">
            <w:pPr>
              <w:pStyle w:val="ConsPlusNormal"/>
              <w:jc w:val="center"/>
            </w:pPr>
            <w:r w:rsidRPr="00C7059C">
              <w:t>7.4; 7.4.1</w:t>
            </w:r>
          </w:p>
        </w:tc>
      </w:tr>
      <w:tr w:rsidR="00C7059C" w:rsidRPr="00C7059C" w:rsidTr="00C7059C">
        <w:trPr>
          <w:cantSplit/>
        </w:trPr>
        <w:tc>
          <w:tcPr>
            <w:tcW w:w="5158" w:type="dxa"/>
          </w:tcPr>
          <w:p w:rsidR="00BE54A8" w:rsidRPr="00C7059C" w:rsidRDefault="00BE54A8">
            <w:pPr>
              <w:pStyle w:val="ConsPlusNormal"/>
            </w:pPr>
            <w:r w:rsidRPr="00C7059C">
              <w:t>4.2 Испытания климатические на соответствие стойкости АСМ к воздействию температуры окружающей среды</w:t>
            </w:r>
          </w:p>
        </w:tc>
        <w:tc>
          <w:tcPr>
            <w:tcW w:w="2072" w:type="dxa"/>
          </w:tcPr>
          <w:p w:rsidR="00BE54A8" w:rsidRPr="00C7059C" w:rsidRDefault="00BE54A8">
            <w:pPr>
              <w:pStyle w:val="ConsPlusNormal"/>
              <w:jc w:val="center"/>
            </w:pPr>
            <w:r w:rsidRPr="00C7059C">
              <w:t>Испытания в статическом режиме</w:t>
            </w:r>
          </w:p>
        </w:tc>
        <w:tc>
          <w:tcPr>
            <w:tcW w:w="2160" w:type="dxa"/>
          </w:tcPr>
          <w:p w:rsidR="00BE54A8" w:rsidRPr="00C7059C" w:rsidRDefault="00BE54A8">
            <w:pPr>
              <w:pStyle w:val="ConsPlusNormal"/>
              <w:jc w:val="center"/>
            </w:pPr>
            <w:r w:rsidRPr="00C7059C">
              <w:t>7.4; 7.4.2</w:t>
            </w:r>
          </w:p>
        </w:tc>
      </w:tr>
      <w:tr w:rsidR="00C7059C" w:rsidRPr="00C7059C" w:rsidTr="00C7059C">
        <w:trPr>
          <w:cantSplit/>
        </w:trPr>
        <w:tc>
          <w:tcPr>
            <w:tcW w:w="9390" w:type="dxa"/>
            <w:gridSpan w:val="3"/>
          </w:tcPr>
          <w:p w:rsidR="00BE54A8" w:rsidRPr="00C7059C" w:rsidRDefault="00BE54A8">
            <w:pPr>
              <w:pStyle w:val="ConsPlusNormal"/>
            </w:pPr>
            <w:r w:rsidRPr="00C7059C">
              <w:t>5 Проверка соответствия конструктивных характеристик</w:t>
            </w:r>
          </w:p>
        </w:tc>
      </w:tr>
      <w:tr w:rsidR="00C7059C" w:rsidRPr="00C7059C" w:rsidTr="00C7059C">
        <w:trPr>
          <w:cantSplit/>
        </w:trPr>
        <w:tc>
          <w:tcPr>
            <w:tcW w:w="5158" w:type="dxa"/>
          </w:tcPr>
          <w:p w:rsidR="00BE54A8" w:rsidRPr="00C7059C" w:rsidRDefault="00BE54A8">
            <w:pPr>
              <w:pStyle w:val="ConsPlusNormal"/>
            </w:pPr>
            <w:r w:rsidRPr="00C7059C">
              <w:t>5.1 Осмотр и проверка качества сборки, регулировки и отделки АСМ</w:t>
            </w:r>
          </w:p>
        </w:tc>
        <w:tc>
          <w:tcPr>
            <w:tcW w:w="2072" w:type="dxa"/>
          </w:tcPr>
          <w:p w:rsidR="00BE54A8" w:rsidRPr="00C7059C" w:rsidRDefault="00BE54A8">
            <w:pPr>
              <w:pStyle w:val="ConsPlusNormal"/>
              <w:jc w:val="center"/>
            </w:pPr>
            <w:r w:rsidRPr="00C7059C">
              <w:t>В режиме входного контроля</w:t>
            </w:r>
          </w:p>
        </w:tc>
        <w:tc>
          <w:tcPr>
            <w:tcW w:w="2160" w:type="dxa"/>
          </w:tcPr>
          <w:p w:rsidR="00BE54A8" w:rsidRPr="00C7059C" w:rsidRDefault="00BE54A8">
            <w:pPr>
              <w:pStyle w:val="ConsPlusNormal"/>
              <w:jc w:val="center"/>
            </w:pPr>
            <w:r w:rsidRPr="00C7059C">
              <w:t>7.5; 7.5.1</w:t>
            </w:r>
          </w:p>
        </w:tc>
      </w:tr>
      <w:tr w:rsidR="00C7059C" w:rsidRPr="00C7059C" w:rsidTr="00C7059C">
        <w:trPr>
          <w:cantSplit/>
        </w:trPr>
        <w:tc>
          <w:tcPr>
            <w:tcW w:w="5158" w:type="dxa"/>
            <w:tcBorders>
              <w:bottom w:val="single" w:sz="4" w:space="0" w:color="auto"/>
            </w:tcBorders>
          </w:tcPr>
          <w:p w:rsidR="00BE54A8" w:rsidRPr="00C7059C" w:rsidRDefault="00BE54A8">
            <w:pPr>
              <w:pStyle w:val="ConsPlusNormal"/>
            </w:pPr>
            <w:r w:rsidRPr="00C7059C">
              <w:t>5.2 Проверка соответствия массогабаритных характеристик классу и типу АСМ</w:t>
            </w:r>
          </w:p>
        </w:tc>
        <w:tc>
          <w:tcPr>
            <w:tcW w:w="2072" w:type="dxa"/>
            <w:tcBorders>
              <w:bottom w:val="single" w:sz="4" w:space="0" w:color="auto"/>
            </w:tcBorders>
          </w:tcPr>
          <w:p w:rsidR="00BE54A8" w:rsidRPr="00C7059C" w:rsidRDefault="00BE54A8">
            <w:pPr>
              <w:pStyle w:val="ConsPlusNormal"/>
              <w:jc w:val="center"/>
            </w:pPr>
            <w:r w:rsidRPr="00C7059C">
              <w:t>Испытания в статическом режиме</w:t>
            </w:r>
          </w:p>
        </w:tc>
        <w:tc>
          <w:tcPr>
            <w:tcW w:w="2160" w:type="dxa"/>
            <w:tcBorders>
              <w:bottom w:val="single" w:sz="4" w:space="0" w:color="auto"/>
            </w:tcBorders>
          </w:tcPr>
          <w:p w:rsidR="00BE54A8" w:rsidRPr="00C7059C" w:rsidRDefault="00BE54A8">
            <w:pPr>
              <w:pStyle w:val="ConsPlusNormal"/>
              <w:jc w:val="center"/>
            </w:pPr>
            <w:r w:rsidRPr="00C7059C">
              <w:t>7.5; 7.5.2</w:t>
            </w:r>
          </w:p>
        </w:tc>
      </w:tr>
      <w:tr w:rsidR="00C7059C" w:rsidRPr="00C7059C" w:rsidTr="00C7059C">
        <w:tblPrEx>
          <w:tblBorders>
            <w:insideH w:val="nil"/>
          </w:tblBorders>
        </w:tblPrEx>
        <w:trPr>
          <w:cantSplit/>
          <w:trHeight w:val="27"/>
        </w:trPr>
        <w:tc>
          <w:tcPr>
            <w:tcW w:w="9390" w:type="dxa"/>
            <w:gridSpan w:val="3"/>
            <w:tcBorders>
              <w:top w:val="single" w:sz="4" w:space="0" w:color="auto"/>
              <w:bottom w:val="single" w:sz="4" w:space="0" w:color="auto"/>
            </w:tcBorders>
          </w:tcPr>
          <w:p w:rsidR="00BE54A8" w:rsidRPr="00C7059C" w:rsidRDefault="00C7059C" w:rsidP="00C7059C">
            <w:pPr>
              <w:pStyle w:val="ConsPlusNormal"/>
              <w:jc w:val="both"/>
            </w:pPr>
            <w:r w:rsidRPr="00C7059C">
              <w:rPr>
                <w:i/>
              </w:rPr>
              <w:t>Примечание.</w:t>
            </w:r>
            <w:r>
              <w:rPr>
                <w:i/>
              </w:rPr>
              <w:t xml:space="preserve"> </w:t>
            </w:r>
            <w:r w:rsidRPr="00C7059C">
              <w:rPr>
                <w:i/>
              </w:rPr>
              <w:t>В официальном тексте документа, видимо, допущена опечатка: пункт 7.6.3 отсутствует. Возможно, имеется в виду пункт 7.5.3.</w:t>
            </w:r>
          </w:p>
        </w:tc>
      </w:tr>
      <w:tr w:rsidR="00C7059C" w:rsidRPr="00C7059C" w:rsidTr="00C7059C">
        <w:tblPrEx>
          <w:tblBorders>
            <w:insideH w:val="nil"/>
          </w:tblBorders>
        </w:tblPrEx>
        <w:trPr>
          <w:cantSplit/>
        </w:trPr>
        <w:tc>
          <w:tcPr>
            <w:tcW w:w="5158" w:type="dxa"/>
            <w:tcBorders>
              <w:top w:val="single" w:sz="4" w:space="0" w:color="auto"/>
            </w:tcBorders>
          </w:tcPr>
          <w:p w:rsidR="00BE54A8" w:rsidRPr="00C7059C" w:rsidRDefault="00BE54A8">
            <w:pPr>
              <w:pStyle w:val="ConsPlusNormal"/>
            </w:pPr>
            <w:r w:rsidRPr="00C7059C">
              <w:t xml:space="preserve">5.3 Проверка времени перевода АСМ </w:t>
            </w:r>
            <w:proofErr w:type="gramStart"/>
            <w:r w:rsidRPr="00C7059C">
              <w:t>из</w:t>
            </w:r>
            <w:proofErr w:type="gramEnd"/>
            <w:r w:rsidRPr="00C7059C">
              <w:t xml:space="preserve"> транспортного в рабочее состояние</w:t>
            </w:r>
          </w:p>
        </w:tc>
        <w:tc>
          <w:tcPr>
            <w:tcW w:w="2072" w:type="dxa"/>
            <w:tcBorders>
              <w:top w:val="single" w:sz="4" w:space="0" w:color="auto"/>
            </w:tcBorders>
          </w:tcPr>
          <w:p w:rsidR="00BE54A8" w:rsidRPr="00C7059C" w:rsidRDefault="00BE54A8">
            <w:pPr>
              <w:pStyle w:val="ConsPlusNormal"/>
              <w:jc w:val="center"/>
            </w:pPr>
            <w:r w:rsidRPr="00C7059C">
              <w:t>Испытания в рабочем режиме</w:t>
            </w:r>
          </w:p>
        </w:tc>
        <w:tc>
          <w:tcPr>
            <w:tcW w:w="2160" w:type="dxa"/>
            <w:tcBorders>
              <w:top w:val="single" w:sz="4" w:space="0" w:color="auto"/>
            </w:tcBorders>
          </w:tcPr>
          <w:p w:rsidR="00BE54A8" w:rsidRPr="00C7059C" w:rsidRDefault="00BE54A8">
            <w:pPr>
              <w:pStyle w:val="ConsPlusNormal"/>
              <w:jc w:val="center"/>
            </w:pPr>
            <w:r w:rsidRPr="00C7059C">
              <w:t>7.5; 7.6.3</w:t>
            </w:r>
          </w:p>
        </w:tc>
      </w:tr>
      <w:tr w:rsidR="00C7059C" w:rsidRPr="00C7059C" w:rsidTr="00C7059C">
        <w:trPr>
          <w:cantSplit/>
        </w:trPr>
        <w:tc>
          <w:tcPr>
            <w:tcW w:w="5158" w:type="dxa"/>
          </w:tcPr>
          <w:p w:rsidR="00BE54A8" w:rsidRPr="00C7059C" w:rsidRDefault="00BE54A8">
            <w:pPr>
              <w:pStyle w:val="ConsPlusNormal"/>
            </w:pPr>
            <w:r w:rsidRPr="00C7059C">
              <w:t>5.4 Проверка соответствия АСМ продолжительности непрерывной работы</w:t>
            </w:r>
          </w:p>
        </w:tc>
        <w:tc>
          <w:tcPr>
            <w:tcW w:w="2072" w:type="dxa"/>
          </w:tcPr>
          <w:p w:rsidR="00BE54A8" w:rsidRPr="00C7059C" w:rsidRDefault="00BE54A8">
            <w:pPr>
              <w:pStyle w:val="ConsPlusNormal"/>
              <w:jc w:val="center"/>
            </w:pPr>
            <w:r w:rsidRPr="00C7059C">
              <w:t>Испытания в рабочем режиме</w:t>
            </w:r>
          </w:p>
        </w:tc>
        <w:tc>
          <w:tcPr>
            <w:tcW w:w="2160" w:type="dxa"/>
          </w:tcPr>
          <w:p w:rsidR="00BE54A8" w:rsidRPr="00C7059C" w:rsidRDefault="00BE54A8">
            <w:pPr>
              <w:pStyle w:val="ConsPlusNormal"/>
              <w:jc w:val="center"/>
            </w:pPr>
            <w:r w:rsidRPr="00C7059C">
              <w:t>7.5; 7.5.4</w:t>
            </w:r>
          </w:p>
        </w:tc>
      </w:tr>
      <w:tr w:rsidR="00C7059C" w:rsidRPr="00C7059C" w:rsidTr="00C7059C">
        <w:trPr>
          <w:cantSplit/>
        </w:trPr>
        <w:tc>
          <w:tcPr>
            <w:tcW w:w="5158" w:type="dxa"/>
          </w:tcPr>
          <w:p w:rsidR="00BE54A8" w:rsidRPr="00C7059C" w:rsidRDefault="00BE54A8">
            <w:pPr>
              <w:pStyle w:val="ConsPlusNormal"/>
            </w:pPr>
            <w:r w:rsidRPr="00C7059C">
              <w:t>5.5 Проверка работоспособности средств защиты АСМ от перегрузок и ошибочных действий расчета</w:t>
            </w:r>
          </w:p>
        </w:tc>
        <w:tc>
          <w:tcPr>
            <w:tcW w:w="2072" w:type="dxa"/>
          </w:tcPr>
          <w:p w:rsidR="00BE54A8" w:rsidRPr="00C7059C" w:rsidRDefault="00BE54A8">
            <w:pPr>
              <w:pStyle w:val="ConsPlusNormal"/>
              <w:jc w:val="center"/>
            </w:pPr>
            <w:r w:rsidRPr="00C7059C">
              <w:t>Испытания в рабочем режиме</w:t>
            </w:r>
          </w:p>
        </w:tc>
        <w:tc>
          <w:tcPr>
            <w:tcW w:w="2160" w:type="dxa"/>
          </w:tcPr>
          <w:p w:rsidR="00BE54A8" w:rsidRPr="00C7059C" w:rsidRDefault="00BE54A8">
            <w:pPr>
              <w:pStyle w:val="ConsPlusNormal"/>
              <w:jc w:val="center"/>
            </w:pPr>
            <w:r w:rsidRPr="00C7059C">
              <w:t>7.5; 7.5.5</w:t>
            </w:r>
          </w:p>
        </w:tc>
      </w:tr>
      <w:tr w:rsidR="00C7059C" w:rsidRPr="00C7059C" w:rsidTr="00C7059C">
        <w:trPr>
          <w:cantSplit/>
        </w:trPr>
        <w:tc>
          <w:tcPr>
            <w:tcW w:w="5158" w:type="dxa"/>
          </w:tcPr>
          <w:p w:rsidR="00BE54A8" w:rsidRPr="00C7059C" w:rsidRDefault="00BE54A8">
            <w:pPr>
              <w:pStyle w:val="ConsPlusNormal"/>
            </w:pPr>
            <w:r w:rsidRPr="00C7059C">
              <w:t>5.6 Проверка устройств освещения и световой сигнализации</w:t>
            </w:r>
          </w:p>
        </w:tc>
        <w:tc>
          <w:tcPr>
            <w:tcW w:w="2072" w:type="dxa"/>
          </w:tcPr>
          <w:p w:rsidR="00BE54A8" w:rsidRPr="00C7059C" w:rsidRDefault="00BE54A8">
            <w:pPr>
              <w:pStyle w:val="ConsPlusNormal"/>
              <w:jc w:val="center"/>
            </w:pPr>
            <w:r w:rsidRPr="00C7059C">
              <w:t>Испытания в рабочем режиме</w:t>
            </w:r>
          </w:p>
        </w:tc>
        <w:tc>
          <w:tcPr>
            <w:tcW w:w="2160" w:type="dxa"/>
          </w:tcPr>
          <w:p w:rsidR="00BE54A8" w:rsidRPr="00C7059C" w:rsidRDefault="00BE54A8">
            <w:pPr>
              <w:pStyle w:val="ConsPlusNormal"/>
              <w:jc w:val="center"/>
            </w:pPr>
            <w:r w:rsidRPr="00C7059C">
              <w:t>7.5; 7.5.6</w:t>
            </w:r>
          </w:p>
        </w:tc>
      </w:tr>
      <w:tr w:rsidR="00C7059C" w:rsidRPr="00C7059C" w:rsidTr="00C7059C">
        <w:trPr>
          <w:cantSplit/>
        </w:trPr>
        <w:tc>
          <w:tcPr>
            <w:tcW w:w="5158" w:type="dxa"/>
          </w:tcPr>
          <w:p w:rsidR="00BE54A8" w:rsidRPr="00C7059C" w:rsidRDefault="00BE54A8">
            <w:pPr>
              <w:pStyle w:val="ConsPlusNormal"/>
            </w:pPr>
            <w:r w:rsidRPr="00C7059C">
              <w:t>5.7 Проверка функционирования сре</w:t>
            </w:r>
            <w:proofErr w:type="gramStart"/>
            <w:r w:rsidRPr="00C7059C">
              <w:t>дств св</w:t>
            </w:r>
            <w:proofErr w:type="gramEnd"/>
            <w:r w:rsidRPr="00C7059C">
              <w:t>язи</w:t>
            </w:r>
          </w:p>
        </w:tc>
        <w:tc>
          <w:tcPr>
            <w:tcW w:w="2072" w:type="dxa"/>
          </w:tcPr>
          <w:p w:rsidR="00BE54A8" w:rsidRPr="00C7059C" w:rsidRDefault="00BE54A8">
            <w:pPr>
              <w:pStyle w:val="ConsPlusNormal"/>
              <w:jc w:val="center"/>
            </w:pPr>
            <w:r w:rsidRPr="00C7059C">
              <w:t>Испытания в рабочем режиме</w:t>
            </w:r>
          </w:p>
        </w:tc>
        <w:tc>
          <w:tcPr>
            <w:tcW w:w="2160" w:type="dxa"/>
          </w:tcPr>
          <w:p w:rsidR="00BE54A8" w:rsidRPr="00C7059C" w:rsidRDefault="00BE54A8">
            <w:pPr>
              <w:pStyle w:val="ConsPlusNormal"/>
              <w:jc w:val="center"/>
            </w:pPr>
            <w:r w:rsidRPr="00C7059C">
              <w:t>7.5; 7.5.7</w:t>
            </w:r>
          </w:p>
        </w:tc>
      </w:tr>
      <w:tr w:rsidR="00C7059C" w:rsidRPr="00C7059C" w:rsidTr="00C7059C">
        <w:trPr>
          <w:cantSplit/>
        </w:trPr>
        <w:tc>
          <w:tcPr>
            <w:tcW w:w="5158" w:type="dxa"/>
          </w:tcPr>
          <w:p w:rsidR="00BE54A8" w:rsidRPr="00C7059C" w:rsidRDefault="00BE54A8">
            <w:pPr>
              <w:pStyle w:val="ConsPlusNormal"/>
            </w:pPr>
            <w:r w:rsidRPr="00C7059C">
              <w:t>6 Проверка безопасности обслуживания АСМ</w:t>
            </w:r>
          </w:p>
        </w:tc>
        <w:tc>
          <w:tcPr>
            <w:tcW w:w="2072" w:type="dxa"/>
          </w:tcPr>
          <w:p w:rsidR="00BE54A8" w:rsidRPr="00C7059C" w:rsidRDefault="00BE54A8">
            <w:pPr>
              <w:pStyle w:val="ConsPlusNormal"/>
            </w:pPr>
          </w:p>
        </w:tc>
        <w:tc>
          <w:tcPr>
            <w:tcW w:w="2160" w:type="dxa"/>
          </w:tcPr>
          <w:p w:rsidR="00BE54A8" w:rsidRPr="00C7059C" w:rsidRDefault="00BE54A8">
            <w:pPr>
              <w:pStyle w:val="ConsPlusNormal"/>
              <w:jc w:val="center"/>
            </w:pPr>
            <w:r w:rsidRPr="00C7059C">
              <w:t>7.6</w:t>
            </w:r>
          </w:p>
        </w:tc>
      </w:tr>
      <w:tr w:rsidR="00C7059C" w:rsidRPr="00C7059C" w:rsidTr="00C7059C">
        <w:trPr>
          <w:cantSplit/>
        </w:trPr>
        <w:tc>
          <w:tcPr>
            <w:tcW w:w="5158" w:type="dxa"/>
          </w:tcPr>
          <w:p w:rsidR="00BE54A8" w:rsidRPr="00C7059C" w:rsidRDefault="00BE54A8">
            <w:pPr>
              <w:pStyle w:val="ConsPlusNormal"/>
            </w:pPr>
            <w:r w:rsidRPr="00C7059C">
              <w:t>6.1 Проверка возможности обеспечения радиационно-химической безопасности</w:t>
            </w:r>
          </w:p>
        </w:tc>
        <w:tc>
          <w:tcPr>
            <w:tcW w:w="2072" w:type="dxa"/>
          </w:tcPr>
          <w:p w:rsidR="00BE54A8" w:rsidRPr="00C7059C" w:rsidRDefault="00BE54A8">
            <w:pPr>
              <w:pStyle w:val="ConsPlusNormal"/>
              <w:jc w:val="center"/>
            </w:pPr>
            <w:r w:rsidRPr="00C7059C">
              <w:t>Испытания в статическом режиме</w:t>
            </w:r>
          </w:p>
        </w:tc>
        <w:tc>
          <w:tcPr>
            <w:tcW w:w="2160" w:type="dxa"/>
          </w:tcPr>
          <w:p w:rsidR="00BE54A8" w:rsidRPr="00C7059C" w:rsidRDefault="00BE54A8">
            <w:pPr>
              <w:pStyle w:val="ConsPlusNormal"/>
              <w:jc w:val="center"/>
            </w:pPr>
            <w:r w:rsidRPr="00C7059C">
              <w:t>7.6; 7.6.1</w:t>
            </w:r>
          </w:p>
        </w:tc>
      </w:tr>
      <w:tr w:rsidR="00C7059C" w:rsidRPr="00C7059C" w:rsidTr="00C7059C">
        <w:trPr>
          <w:cantSplit/>
        </w:trPr>
        <w:tc>
          <w:tcPr>
            <w:tcW w:w="5158" w:type="dxa"/>
          </w:tcPr>
          <w:p w:rsidR="00BE54A8" w:rsidRPr="00C7059C" w:rsidRDefault="00BE54A8">
            <w:pPr>
              <w:pStyle w:val="ConsPlusNormal"/>
            </w:pPr>
            <w:r w:rsidRPr="00C7059C">
              <w:lastRenderedPageBreak/>
              <w:t>6.2 Проверка возможности обеспечения пожар</w:t>
            </w:r>
            <w:proofErr w:type="gramStart"/>
            <w:r w:rsidRPr="00C7059C">
              <w:t>о-</w:t>
            </w:r>
            <w:proofErr w:type="gramEnd"/>
            <w:r w:rsidRPr="00C7059C">
              <w:t xml:space="preserve"> и взрывобезопасности</w:t>
            </w:r>
          </w:p>
        </w:tc>
        <w:tc>
          <w:tcPr>
            <w:tcW w:w="2072" w:type="dxa"/>
          </w:tcPr>
          <w:p w:rsidR="00BE54A8" w:rsidRPr="00C7059C" w:rsidRDefault="00BE54A8">
            <w:pPr>
              <w:pStyle w:val="ConsPlusNormal"/>
              <w:jc w:val="center"/>
            </w:pPr>
            <w:r w:rsidRPr="00C7059C">
              <w:t xml:space="preserve">Испытания в статическом режиме </w:t>
            </w:r>
            <w:proofErr w:type="spellStart"/>
            <w:r w:rsidRPr="00C7059C">
              <w:t>пп</w:t>
            </w:r>
            <w:proofErr w:type="spellEnd"/>
            <w:r w:rsidRPr="00C7059C">
              <w:t xml:space="preserve">. 7.6.2 а; в режиме входного контроля </w:t>
            </w:r>
            <w:proofErr w:type="spellStart"/>
            <w:r w:rsidRPr="00C7059C">
              <w:t>пп</w:t>
            </w:r>
            <w:proofErr w:type="spellEnd"/>
            <w:r w:rsidRPr="00C7059C">
              <w:t>. 7.6.2 б</w:t>
            </w:r>
          </w:p>
        </w:tc>
        <w:tc>
          <w:tcPr>
            <w:tcW w:w="2160" w:type="dxa"/>
          </w:tcPr>
          <w:p w:rsidR="00BE54A8" w:rsidRPr="00C7059C" w:rsidRDefault="00BE54A8">
            <w:pPr>
              <w:pStyle w:val="ConsPlusNormal"/>
              <w:jc w:val="center"/>
            </w:pPr>
            <w:r w:rsidRPr="00C7059C">
              <w:t xml:space="preserve">7.6; 7.6.2, перечисления а, </w:t>
            </w:r>
            <w:proofErr w:type="gramStart"/>
            <w:r w:rsidRPr="00C7059C">
              <w:t>б</w:t>
            </w:r>
            <w:proofErr w:type="gramEnd"/>
          </w:p>
        </w:tc>
      </w:tr>
      <w:tr w:rsidR="00C7059C" w:rsidRPr="00C7059C" w:rsidTr="00C7059C">
        <w:trPr>
          <w:cantSplit/>
        </w:trPr>
        <w:tc>
          <w:tcPr>
            <w:tcW w:w="5158" w:type="dxa"/>
          </w:tcPr>
          <w:p w:rsidR="00BE54A8" w:rsidRPr="00C7059C" w:rsidRDefault="00BE54A8">
            <w:pPr>
              <w:pStyle w:val="ConsPlusNormal"/>
            </w:pPr>
            <w:r w:rsidRPr="00C7059C">
              <w:t>7 Проверка соответствия эргономических характеристик</w:t>
            </w:r>
          </w:p>
        </w:tc>
        <w:tc>
          <w:tcPr>
            <w:tcW w:w="2072" w:type="dxa"/>
          </w:tcPr>
          <w:p w:rsidR="00BE54A8" w:rsidRPr="00C7059C" w:rsidRDefault="00BE54A8">
            <w:pPr>
              <w:pStyle w:val="ConsPlusNormal"/>
              <w:jc w:val="center"/>
            </w:pPr>
            <w:r w:rsidRPr="00C7059C">
              <w:t>Проверка в статическом режиме</w:t>
            </w:r>
          </w:p>
        </w:tc>
        <w:tc>
          <w:tcPr>
            <w:tcW w:w="2160" w:type="dxa"/>
          </w:tcPr>
          <w:p w:rsidR="00BE54A8" w:rsidRPr="00C7059C" w:rsidRDefault="00BE54A8">
            <w:pPr>
              <w:pStyle w:val="ConsPlusNormal"/>
              <w:jc w:val="center"/>
            </w:pPr>
            <w:r w:rsidRPr="00C7059C">
              <w:t>7.7</w:t>
            </w:r>
          </w:p>
        </w:tc>
      </w:tr>
      <w:tr w:rsidR="00C7059C" w:rsidRPr="00C7059C" w:rsidTr="00C7059C">
        <w:trPr>
          <w:cantSplit/>
        </w:trPr>
        <w:tc>
          <w:tcPr>
            <w:tcW w:w="5158" w:type="dxa"/>
          </w:tcPr>
          <w:p w:rsidR="00BE54A8" w:rsidRPr="00C7059C" w:rsidRDefault="00BE54A8">
            <w:pPr>
              <w:pStyle w:val="ConsPlusNormal"/>
            </w:pPr>
            <w:r w:rsidRPr="00C7059C">
              <w:t>8 Проверка экологической безопасности</w:t>
            </w:r>
          </w:p>
        </w:tc>
        <w:tc>
          <w:tcPr>
            <w:tcW w:w="2072" w:type="dxa"/>
          </w:tcPr>
          <w:p w:rsidR="00BE54A8" w:rsidRPr="00C7059C" w:rsidRDefault="00BE54A8">
            <w:pPr>
              <w:pStyle w:val="ConsPlusNormal"/>
              <w:jc w:val="center"/>
            </w:pPr>
            <w:r w:rsidRPr="00C7059C">
              <w:t>Проверка в статическом режиме</w:t>
            </w:r>
          </w:p>
        </w:tc>
        <w:tc>
          <w:tcPr>
            <w:tcW w:w="2160" w:type="dxa"/>
          </w:tcPr>
          <w:p w:rsidR="00BE54A8" w:rsidRPr="00C7059C" w:rsidRDefault="00BE54A8">
            <w:pPr>
              <w:pStyle w:val="ConsPlusNormal"/>
              <w:jc w:val="center"/>
            </w:pPr>
            <w:r w:rsidRPr="00C7059C">
              <w:t>7.8</w:t>
            </w:r>
          </w:p>
          <w:p w:rsidR="00BE54A8" w:rsidRPr="00C7059C" w:rsidRDefault="00BE54A8">
            <w:pPr>
              <w:pStyle w:val="ConsPlusNormal"/>
              <w:jc w:val="center"/>
            </w:pPr>
            <w:r w:rsidRPr="00C7059C">
              <w:t>7.8.1</w:t>
            </w:r>
          </w:p>
          <w:p w:rsidR="00BE54A8" w:rsidRPr="00C7059C" w:rsidRDefault="00BE54A8">
            <w:pPr>
              <w:pStyle w:val="ConsPlusNormal"/>
              <w:jc w:val="center"/>
            </w:pPr>
            <w:r w:rsidRPr="00C7059C">
              <w:t>7.8.2</w:t>
            </w:r>
          </w:p>
        </w:tc>
      </w:tr>
      <w:tr w:rsidR="00C7059C" w:rsidRPr="00C7059C" w:rsidTr="00C7059C">
        <w:trPr>
          <w:cantSplit/>
        </w:trPr>
        <w:tc>
          <w:tcPr>
            <w:tcW w:w="5158" w:type="dxa"/>
          </w:tcPr>
          <w:p w:rsidR="00BE54A8" w:rsidRPr="00C7059C" w:rsidRDefault="00BE54A8">
            <w:pPr>
              <w:pStyle w:val="ConsPlusNormal"/>
            </w:pPr>
            <w:r w:rsidRPr="00C7059C">
              <w:t>8.1 Проверка выбросов вредных веществ с отработавшими газами двигателя</w:t>
            </w:r>
          </w:p>
        </w:tc>
        <w:tc>
          <w:tcPr>
            <w:tcW w:w="2072" w:type="dxa"/>
          </w:tcPr>
          <w:p w:rsidR="00BE54A8" w:rsidRPr="00C7059C" w:rsidRDefault="00BE54A8">
            <w:pPr>
              <w:pStyle w:val="ConsPlusNormal"/>
              <w:jc w:val="center"/>
            </w:pPr>
            <w:r w:rsidRPr="00C7059C">
              <w:t>Испытания в режиме входного контроля</w:t>
            </w:r>
          </w:p>
        </w:tc>
        <w:tc>
          <w:tcPr>
            <w:tcW w:w="2160" w:type="dxa"/>
          </w:tcPr>
          <w:p w:rsidR="00BE54A8" w:rsidRPr="00C7059C" w:rsidRDefault="00BE54A8">
            <w:pPr>
              <w:pStyle w:val="ConsPlusNormal"/>
              <w:jc w:val="center"/>
            </w:pPr>
            <w:r w:rsidRPr="00C7059C">
              <w:t>7.8; 7.8.1</w:t>
            </w:r>
          </w:p>
        </w:tc>
      </w:tr>
      <w:tr w:rsidR="00C7059C" w:rsidRPr="00C7059C" w:rsidTr="00C7059C">
        <w:trPr>
          <w:cantSplit/>
        </w:trPr>
        <w:tc>
          <w:tcPr>
            <w:tcW w:w="5158" w:type="dxa"/>
          </w:tcPr>
          <w:p w:rsidR="00BE54A8" w:rsidRPr="00C7059C" w:rsidRDefault="00BE54A8">
            <w:pPr>
              <w:pStyle w:val="ConsPlusNormal"/>
            </w:pPr>
            <w:r w:rsidRPr="00C7059C">
              <w:t>8.2 Проверка возможности попадания масел и других рабочих жидкостей в окружающую среду и ее загрязнения</w:t>
            </w:r>
          </w:p>
        </w:tc>
        <w:tc>
          <w:tcPr>
            <w:tcW w:w="2072" w:type="dxa"/>
          </w:tcPr>
          <w:p w:rsidR="00BE54A8" w:rsidRPr="00C7059C" w:rsidRDefault="00BE54A8">
            <w:pPr>
              <w:pStyle w:val="ConsPlusNormal"/>
              <w:jc w:val="center"/>
            </w:pPr>
            <w:r w:rsidRPr="00C7059C">
              <w:t>Испытания в режиме входного контроля</w:t>
            </w:r>
          </w:p>
        </w:tc>
        <w:tc>
          <w:tcPr>
            <w:tcW w:w="2160" w:type="dxa"/>
          </w:tcPr>
          <w:p w:rsidR="00BE54A8" w:rsidRPr="00C7059C" w:rsidRDefault="00BE54A8">
            <w:pPr>
              <w:pStyle w:val="ConsPlusNormal"/>
              <w:jc w:val="center"/>
            </w:pPr>
            <w:r w:rsidRPr="00C7059C">
              <w:t>7.8; 7.8.2</w:t>
            </w:r>
          </w:p>
        </w:tc>
      </w:tr>
      <w:tr w:rsidR="00C7059C" w:rsidRPr="00C7059C" w:rsidTr="00C7059C">
        <w:trPr>
          <w:cantSplit/>
        </w:trPr>
        <w:tc>
          <w:tcPr>
            <w:tcW w:w="5158" w:type="dxa"/>
          </w:tcPr>
          <w:p w:rsidR="00BE54A8" w:rsidRPr="00C7059C" w:rsidRDefault="00BE54A8">
            <w:pPr>
              <w:pStyle w:val="ConsPlusNormal"/>
            </w:pPr>
            <w:r w:rsidRPr="00C7059C">
              <w:t xml:space="preserve">9 Проверка соответствия </w:t>
            </w:r>
            <w:proofErr w:type="spellStart"/>
            <w:r w:rsidRPr="00C7059C">
              <w:t>цветографической</w:t>
            </w:r>
            <w:proofErr w:type="spellEnd"/>
            <w:r w:rsidRPr="00C7059C">
              <w:t xml:space="preserve"> схемы, надписей, опознавательных знаков, специальных световых и звуковых сигналов</w:t>
            </w:r>
          </w:p>
        </w:tc>
        <w:tc>
          <w:tcPr>
            <w:tcW w:w="2072" w:type="dxa"/>
          </w:tcPr>
          <w:p w:rsidR="00BE54A8" w:rsidRPr="00C7059C" w:rsidRDefault="00BE54A8">
            <w:pPr>
              <w:pStyle w:val="ConsPlusNormal"/>
              <w:jc w:val="center"/>
            </w:pPr>
            <w:r w:rsidRPr="00C7059C">
              <w:t>Испытания в статическом режиме</w:t>
            </w:r>
          </w:p>
        </w:tc>
        <w:tc>
          <w:tcPr>
            <w:tcW w:w="2160" w:type="dxa"/>
          </w:tcPr>
          <w:p w:rsidR="00BE54A8" w:rsidRPr="00C7059C" w:rsidRDefault="00BE54A8">
            <w:pPr>
              <w:pStyle w:val="ConsPlusNormal"/>
              <w:jc w:val="center"/>
            </w:pPr>
            <w:r w:rsidRPr="00C7059C">
              <w:t>7.9</w:t>
            </w:r>
          </w:p>
        </w:tc>
      </w:tr>
      <w:tr w:rsidR="00C7059C" w:rsidRPr="00C7059C" w:rsidTr="00C7059C">
        <w:trPr>
          <w:cantSplit/>
        </w:trPr>
        <w:tc>
          <w:tcPr>
            <w:tcW w:w="5158" w:type="dxa"/>
          </w:tcPr>
          <w:p w:rsidR="00BE54A8" w:rsidRPr="00C7059C" w:rsidRDefault="00BE54A8">
            <w:pPr>
              <w:pStyle w:val="ConsPlusNormal"/>
            </w:pPr>
            <w:r w:rsidRPr="00C7059C">
              <w:t>10 Проверка соответствия транспортабельности АСМ</w:t>
            </w:r>
          </w:p>
        </w:tc>
        <w:tc>
          <w:tcPr>
            <w:tcW w:w="2072" w:type="dxa"/>
          </w:tcPr>
          <w:p w:rsidR="00BE54A8" w:rsidRPr="00C7059C" w:rsidRDefault="00BE54A8">
            <w:pPr>
              <w:pStyle w:val="ConsPlusNormal"/>
              <w:jc w:val="center"/>
            </w:pPr>
            <w:r w:rsidRPr="00C7059C">
              <w:t>Испытания в статическом режиме</w:t>
            </w:r>
          </w:p>
        </w:tc>
        <w:tc>
          <w:tcPr>
            <w:tcW w:w="2160" w:type="dxa"/>
          </w:tcPr>
          <w:p w:rsidR="00BE54A8" w:rsidRPr="00C7059C" w:rsidRDefault="00BE54A8">
            <w:pPr>
              <w:pStyle w:val="ConsPlusNormal"/>
              <w:jc w:val="center"/>
            </w:pPr>
            <w:r w:rsidRPr="00C7059C">
              <w:t>7.10</w:t>
            </w:r>
          </w:p>
        </w:tc>
      </w:tr>
    </w:tbl>
    <w:p w:rsidR="00BE54A8" w:rsidRPr="00C7059C" w:rsidRDefault="00BE54A8">
      <w:pPr>
        <w:pStyle w:val="ConsPlusNormal"/>
        <w:jc w:val="both"/>
      </w:pPr>
    </w:p>
    <w:p w:rsidR="00BE54A8" w:rsidRPr="00C7059C" w:rsidRDefault="00BE54A8" w:rsidP="00C7059C">
      <w:pPr>
        <w:jc w:val="center"/>
        <w:rPr>
          <w:b/>
        </w:rPr>
      </w:pPr>
      <w:r w:rsidRPr="00C7059C">
        <w:rPr>
          <w:b/>
        </w:rPr>
        <w:t>7. Методы испытаний</w:t>
      </w:r>
    </w:p>
    <w:p w:rsidR="00BE54A8" w:rsidRPr="00C7059C" w:rsidRDefault="00BE54A8">
      <w:pPr>
        <w:pStyle w:val="ConsPlusNormal"/>
        <w:jc w:val="both"/>
      </w:pPr>
    </w:p>
    <w:p w:rsidR="00BE54A8" w:rsidRPr="00C7059C" w:rsidRDefault="00BE54A8">
      <w:pPr>
        <w:pStyle w:val="ConsPlusNormal"/>
        <w:jc w:val="right"/>
      </w:pPr>
      <w:r w:rsidRPr="00C7059C">
        <w:t>Таблица 7.1</w:t>
      </w:r>
    </w:p>
    <w:p w:rsidR="00BE54A8" w:rsidRPr="00C7059C" w:rsidRDefault="00BE54A8">
      <w:pPr>
        <w:pStyle w:val="ConsPlusNormal"/>
        <w:jc w:val="both"/>
      </w:pPr>
    </w:p>
    <w:p w:rsidR="00BE54A8" w:rsidRPr="00C7059C" w:rsidRDefault="00BE54A8">
      <w:pPr>
        <w:pStyle w:val="ConsPlusNormal"/>
        <w:jc w:val="center"/>
      </w:pPr>
      <w:bookmarkStart w:id="1" w:name="P205"/>
      <w:bookmarkEnd w:id="1"/>
      <w:r w:rsidRPr="00C7059C">
        <w:t>Порядок и содержание испытаний и проверок</w:t>
      </w:r>
    </w:p>
    <w:p w:rsidR="00BE54A8" w:rsidRPr="00C7059C" w:rsidRDefault="00BE54A8">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8"/>
        <w:gridCol w:w="7198"/>
      </w:tblGrid>
      <w:tr w:rsidR="00C7059C" w:rsidRPr="00C7059C" w:rsidTr="00C7059C">
        <w:trPr>
          <w:cantSplit/>
        </w:trPr>
        <w:tc>
          <w:tcPr>
            <w:tcW w:w="2158" w:type="dxa"/>
            <w:vAlign w:val="center"/>
          </w:tcPr>
          <w:p w:rsidR="00BE54A8" w:rsidRPr="00C7059C" w:rsidRDefault="00BE54A8">
            <w:pPr>
              <w:pStyle w:val="ConsPlusNormal"/>
              <w:jc w:val="center"/>
            </w:pPr>
            <w:r w:rsidRPr="00C7059C">
              <w:t xml:space="preserve">Номера </w:t>
            </w:r>
            <w:proofErr w:type="gramStart"/>
            <w:r w:rsidRPr="00C7059C">
              <w:t>подраздела/пункта методов испытаний</w:t>
            </w:r>
            <w:proofErr w:type="gramEnd"/>
          </w:p>
        </w:tc>
        <w:tc>
          <w:tcPr>
            <w:tcW w:w="7198" w:type="dxa"/>
            <w:vAlign w:val="center"/>
          </w:tcPr>
          <w:p w:rsidR="00BE54A8" w:rsidRPr="00C7059C" w:rsidRDefault="00BE54A8">
            <w:pPr>
              <w:pStyle w:val="ConsPlusNormal"/>
              <w:jc w:val="center"/>
            </w:pPr>
            <w:r w:rsidRPr="00C7059C">
              <w:t>Содержание методов испытаний</w:t>
            </w:r>
          </w:p>
        </w:tc>
      </w:tr>
      <w:tr w:rsidR="00C7059C" w:rsidRPr="00C7059C" w:rsidTr="00C7059C">
        <w:trPr>
          <w:cantSplit/>
        </w:trPr>
        <w:tc>
          <w:tcPr>
            <w:tcW w:w="2158" w:type="dxa"/>
          </w:tcPr>
          <w:p w:rsidR="00BE54A8" w:rsidRPr="00C7059C" w:rsidRDefault="00BE54A8">
            <w:pPr>
              <w:pStyle w:val="ConsPlusNormal"/>
              <w:jc w:val="center"/>
            </w:pPr>
            <w:bookmarkStart w:id="2" w:name="P209"/>
            <w:bookmarkEnd w:id="2"/>
            <w:r w:rsidRPr="00C7059C">
              <w:t>7.1</w:t>
            </w:r>
          </w:p>
        </w:tc>
        <w:tc>
          <w:tcPr>
            <w:tcW w:w="7198" w:type="dxa"/>
          </w:tcPr>
          <w:p w:rsidR="00BE54A8" w:rsidRPr="00C7059C" w:rsidRDefault="00BE54A8" w:rsidP="00C7059C">
            <w:pPr>
              <w:pStyle w:val="ConsPlusNormal"/>
              <w:jc w:val="both"/>
            </w:pPr>
            <w:r w:rsidRPr="00C7059C">
              <w:t>Соответствие состава оборудования назначению АСМ устанавливают путем сверки соответствия содержания ТД и функциональных элементов данного класса и типа АСМ:</w:t>
            </w:r>
          </w:p>
          <w:p w:rsidR="00BE54A8" w:rsidRPr="00C7059C" w:rsidRDefault="00BE54A8" w:rsidP="00C7059C">
            <w:pPr>
              <w:pStyle w:val="ConsPlusNormal"/>
              <w:jc w:val="both"/>
            </w:pPr>
            <w:r w:rsidRPr="00C7059C">
              <w:t>- по условиям применения в ЧС;</w:t>
            </w:r>
          </w:p>
          <w:p w:rsidR="00BE54A8" w:rsidRPr="00C7059C" w:rsidRDefault="00BE54A8" w:rsidP="00C7059C">
            <w:pPr>
              <w:pStyle w:val="ConsPlusNormal"/>
              <w:jc w:val="both"/>
            </w:pPr>
            <w:r w:rsidRPr="00C7059C">
              <w:t>- виду и технологиям ведения АСР;</w:t>
            </w:r>
          </w:p>
          <w:p w:rsidR="00BE54A8" w:rsidRPr="00C7059C" w:rsidRDefault="00BE54A8" w:rsidP="00C7059C">
            <w:pPr>
              <w:pStyle w:val="ConsPlusNormal"/>
              <w:jc w:val="both"/>
            </w:pPr>
            <w:r w:rsidRPr="00C7059C">
              <w:t>- транспортной базе;</w:t>
            </w:r>
          </w:p>
          <w:p w:rsidR="00BE54A8" w:rsidRPr="00C7059C" w:rsidRDefault="00BE54A8" w:rsidP="00C7059C">
            <w:pPr>
              <w:pStyle w:val="ConsPlusNormal"/>
              <w:jc w:val="both"/>
            </w:pPr>
            <w:r w:rsidRPr="00C7059C">
              <w:t>- производительности (числу комплектов аварийно-спасательных сре</w:t>
            </w:r>
            <w:proofErr w:type="gramStart"/>
            <w:r w:rsidRPr="00C7059C">
              <w:t>дств дл</w:t>
            </w:r>
            <w:proofErr w:type="gramEnd"/>
            <w:r w:rsidRPr="00C7059C">
              <w:t>я обеспечения одновременного развертывания рабочих мест в зоне ЧС)</w:t>
            </w:r>
          </w:p>
        </w:tc>
      </w:tr>
      <w:tr w:rsidR="00C7059C" w:rsidRPr="00C7059C" w:rsidTr="00C7059C">
        <w:trPr>
          <w:cantSplit/>
        </w:trPr>
        <w:tc>
          <w:tcPr>
            <w:tcW w:w="2158" w:type="dxa"/>
          </w:tcPr>
          <w:p w:rsidR="00BE54A8" w:rsidRPr="00C7059C" w:rsidRDefault="00BE54A8">
            <w:pPr>
              <w:pStyle w:val="ConsPlusNormal"/>
              <w:jc w:val="center"/>
            </w:pPr>
            <w:bookmarkStart w:id="3" w:name="P215"/>
            <w:bookmarkEnd w:id="3"/>
            <w:r w:rsidRPr="00C7059C">
              <w:t>7.2</w:t>
            </w:r>
          </w:p>
        </w:tc>
        <w:tc>
          <w:tcPr>
            <w:tcW w:w="7198" w:type="dxa"/>
          </w:tcPr>
          <w:p w:rsidR="00BE54A8" w:rsidRPr="00C7059C" w:rsidRDefault="00BE54A8" w:rsidP="00C7059C">
            <w:pPr>
              <w:pStyle w:val="ConsPlusNormal"/>
              <w:jc w:val="both"/>
            </w:pPr>
            <w:r w:rsidRPr="00C7059C">
              <w:t>Требования надежности</w:t>
            </w:r>
          </w:p>
        </w:tc>
      </w:tr>
      <w:tr w:rsidR="00C7059C" w:rsidRPr="00C7059C" w:rsidTr="00C7059C">
        <w:trPr>
          <w:cantSplit/>
        </w:trPr>
        <w:tc>
          <w:tcPr>
            <w:tcW w:w="2158" w:type="dxa"/>
          </w:tcPr>
          <w:p w:rsidR="00BE54A8" w:rsidRPr="00C7059C" w:rsidRDefault="00BE54A8">
            <w:pPr>
              <w:pStyle w:val="ConsPlusNormal"/>
              <w:jc w:val="center"/>
            </w:pPr>
            <w:r w:rsidRPr="00C7059C">
              <w:lastRenderedPageBreak/>
              <w:t>7.2.1</w:t>
            </w:r>
          </w:p>
        </w:tc>
        <w:tc>
          <w:tcPr>
            <w:tcW w:w="7198" w:type="dxa"/>
          </w:tcPr>
          <w:p w:rsidR="00BE54A8" w:rsidRPr="00C7059C" w:rsidRDefault="00BE54A8" w:rsidP="00C7059C">
            <w:pPr>
              <w:pStyle w:val="ConsPlusNormal"/>
              <w:jc w:val="both"/>
            </w:pPr>
            <w:r w:rsidRPr="00C7059C">
              <w:t>Проверку надежности АСМ проводят в следующем порядке:</w:t>
            </w:r>
          </w:p>
          <w:p w:rsidR="00BE54A8" w:rsidRPr="00C7059C" w:rsidRDefault="00BE54A8" w:rsidP="00C7059C">
            <w:pPr>
              <w:pStyle w:val="ConsPlusNormal"/>
              <w:jc w:val="both"/>
            </w:pPr>
            <w:bookmarkStart w:id="4" w:name="P219"/>
            <w:bookmarkEnd w:id="4"/>
            <w:r w:rsidRPr="00C7059C">
              <w:t>а) проверка соответствия средней наработки на отказ в режиме входного контроля каждого из функциональных элементов АСМ, заданной в ТД;</w:t>
            </w:r>
          </w:p>
          <w:p w:rsidR="00BE54A8" w:rsidRPr="00C7059C" w:rsidRDefault="00BE54A8" w:rsidP="00C7059C">
            <w:pPr>
              <w:pStyle w:val="ConsPlusNormal"/>
              <w:jc w:val="both"/>
            </w:pPr>
            <w:bookmarkStart w:id="5" w:name="P220"/>
            <w:bookmarkEnd w:id="5"/>
            <w:r w:rsidRPr="00C7059C">
              <w:t xml:space="preserve">б) проверку проводят при испытании безотказности АСМ в объеме суммарной наработки шасси, выраженной в </w:t>
            </w:r>
            <w:proofErr w:type="spellStart"/>
            <w:r w:rsidRPr="00C7059C">
              <w:t>моточасах</w:t>
            </w:r>
            <w:proofErr w:type="spellEnd"/>
            <w:r w:rsidRPr="00C7059C">
              <w:t>, на ходовых испытаниях и наработки аварийно-спасательного оборудования, ч, в процессе выполнении АСР. При установленных в программе испытаний объемах испытаний отказов АСМ не допускается. Оценку показателей безотказности проводят по методике приложения А.</w:t>
            </w:r>
          </w:p>
          <w:p w:rsidR="00BE54A8" w:rsidRPr="00C7059C" w:rsidRDefault="00BE54A8" w:rsidP="00C7059C">
            <w:pPr>
              <w:pStyle w:val="ConsPlusNormal"/>
              <w:jc w:val="both"/>
            </w:pPr>
            <w:r w:rsidRPr="00C7059C">
              <w:t>Контроль (определение) показателей надежности осуществляют в соответствии с [1]</w:t>
            </w:r>
          </w:p>
        </w:tc>
      </w:tr>
      <w:tr w:rsidR="00C7059C" w:rsidRPr="00C7059C" w:rsidTr="00C7059C">
        <w:trPr>
          <w:cantSplit/>
        </w:trPr>
        <w:tc>
          <w:tcPr>
            <w:tcW w:w="2158" w:type="dxa"/>
          </w:tcPr>
          <w:p w:rsidR="00BE54A8" w:rsidRPr="00C7059C" w:rsidRDefault="00BE54A8">
            <w:pPr>
              <w:pStyle w:val="ConsPlusNormal"/>
              <w:jc w:val="center"/>
            </w:pPr>
            <w:bookmarkStart w:id="6" w:name="P222"/>
            <w:bookmarkEnd w:id="6"/>
            <w:r w:rsidRPr="00C7059C">
              <w:t>7.2;</w:t>
            </w:r>
          </w:p>
          <w:p w:rsidR="00BE54A8" w:rsidRPr="00C7059C" w:rsidRDefault="00BE54A8">
            <w:pPr>
              <w:pStyle w:val="ConsPlusNormal"/>
              <w:jc w:val="center"/>
            </w:pPr>
            <w:r w:rsidRPr="00C7059C">
              <w:t>7.2.2</w:t>
            </w:r>
          </w:p>
        </w:tc>
        <w:tc>
          <w:tcPr>
            <w:tcW w:w="7198" w:type="dxa"/>
          </w:tcPr>
          <w:p w:rsidR="00BE54A8" w:rsidRPr="00C7059C" w:rsidRDefault="00BE54A8" w:rsidP="00C7059C">
            <w:pPr>
              <w:pStyle w:val="ConsPlusNormal"/>
              <w:jc w:val="both"/>
            </w:pPr>
            <w:proofErr w:type="gramStart"/>
            <w:r w:rsidRPr="00C7059C">
              <w:t>Проверку соответствия ресурса до капитального ремонта проводят в режиме входного контроля путем сопоставления требований технического регламента с представленными в составе ТД документальными подтверждениями (актами испытаний, сертификатами, гарантиями) ресурса АСМ (для условий, приведенных к первой категории условий эксплуатации по ГОСТ 21624), моторесурса двигателя АСМ по ГОСТ 15150 в условиях навеса и неотапливаемого помещения</w:t>
            </w:r>
            <w:proofErr w:type="gramEnd"/>
          </w:p>
        </w:tc>
      </w:tr>
      <w:tr w:rsidR="00C7059C" w:rsidRPr="00C7059C" w:rsidTr="00C7059C">
        <w:trPr>
          <w:cantSplit/>
        </w:trPr>
        <w:tc>
          <w:tcPr>
            <w:tcW w:w="2158" w:type="dxa"/>
          </w:tcPr>
          <w:p w:rsidR="00BE54A8" w:rsidRPr="00C7059C" w:rsidRDefault="00BE54A8">
            <w:pPr>
              <w:pStyle w:val="ConsPlusNormal"/>
              <w:jc w:val="center"/>
            </w:pPr>
            <w:bookmarkStart w:id="7" w:name="P225"/>
            <w:bookmarkEnd w:id="7"/>
            <w:r w:rsidRPr="00C7059C">
              <w:t>7.3</w:t>
            </w:r>
          </w:p>
        </w:tc>
        <w:tc>
          <w:tcPr>
            <w:tcW w:w="7198" w:type="dxa"/>
          </w:tcPr>
          <w:p w:rsidR="00BE54A8" w:rsidRPr="00C7059C" w:rsidRDefault="00BE54A8" w:rsidP="00C7059C">
            <w:pPr>
              <w:pStyle w:val="ConsPlusNormal"/>
              <w:jc w:val="both"/>
            </w:pPr>
            <w:r w:rsidRPr="00C7059C">
              <w:t xml:space="preserve">Проверку соответствия радиоэлектронных средств проводят по уровню помех в виде пульсаций напряжения в сети питания и гармонических составляющих в диапазоне установленных для приборов частот по ГОСТ </w:t>
            </w:r>
            <w:proofErr w:type="gramStart"/>
            <w:r w:rsidRPr="00C7059C">
              <w:t>Р</w:t>
            </w:r>
            <w:proofErr w:type="gramEnd"/>
            <w:r w:rsidRPr="00C7059C">
              <w:t xml:space="preserve"> 51317.4.3. Результаты испытаний считаются положительными, если во время их проведения отсутствуют ложные срабатывания и измеренные напряжения помех и напряженность поля радиопомех не превышают установленных значений</w:t>
            </w:r>
          </w:p>
        </w:tc>
      </w:tr>
      <w:tr w:rsidR="00C7059C" w:rsidRPr="00C7059C" w:rsidTr="00C7059C">
        <w:trPr>
          <w:cantSplit/>
        </w:trPr>
        <w:tc>
          <w:tcPr>
            <w:tcW w:w="2158" w:type="dxa"/>
            <w:tcBorders>
              <w:bottom w:val="single" w:sz="4" w:space="0" w:color="auto"/>
            </w:tcBorders>
          </w:tcPr>
          <w:p w:rsidR="00BE54A8" w:rsidRPr="00C7059C" w:rsidRDefault="00BE54A8">
            <w:pPr>
              <w:pStyle w:val="ConsPlusNormal"/>
              <w:jc w:val="center"/>
            </w:pPr>
            <w:bookmarkStart w:id="8" w:name="P227"/>
            <w:bookmarkEnd w:id="8"/>
            <w:r w:rsidRPr="00C7059C">
              <w:t>7.4;</w:t>
            </w:r>
          </w:p>
          <w:p w:rsidR="00BE54A8" w:rsidRPr="00C7059C" w:rsidRDefault="00BE54A8">
            <w:pPr>
              <w:pStyle w:val="ConsPlusNormal"/>
              <w:jc w:val="center"/>
            </w:pPr>
            <w:r w:rsidRPr="00C7059C">
              <w:t>7.4.1</w:t>
            </w:r>
          </w:p>
        </w:tc>
        <w:tc>
          <w:tcPr>
            <w:tcW w:w="7198" w:type="dxa"/>
            <w:tcBorders>
              <w:bottom w:val="single" w:sz="4" w:space="0" w:color="auto"/>
            </w:tcBorders>
          </w:tcPr>
          <w:p w:rsidR="00BE54A8" w:rsidRPr="00C7059C" w:rsidRDefault="00BE54A8" w:rsidP="00C7059C">
            <w:pPr>
              <w:pStyle w:val="ConsPlusNormal"/>
              <w:jc w:val="both"/>
            </w:pPr>
            <w:r w:rsidRPr="00C7059C">
              <w:t>Испытаниям подвергают образцы на воздействие теплового потока в диапазоне значений 10 - 14,5 кВт·м</w:t>
            </w:r>
            <w:r w:rsidRPr="00C7059C">
              <w:rPr>
                <w:vertAlign w:val="superscript"/>
              </w:rPr>
              <w:t>-2</w:t>
            </w:r>
            <w:r w:rsidRPr="00C7059C">
              <w:t xml:space="preserve"> в течение 2 мин. Стойкость устанавливают по значению параметра потока, при котором не происходит вспучивание и обугливание лакокрасочных покрытий и резинотехнических изделий АСМ</w:t>
            </w:r>
          </w:p>
        </w:tc>
      </w:tr>
      <w:tr w:rsidR="00C7059C" w:rsidRPr="00C7059C" w:rsidTr="00C7059C">
        <w:tblPrEx>
          <w:tblBorders>
            <w:insideH w:val="nil"/>
          </w:tblBorders>
        </w:tblPrEx>
        <w:trPr>
          <w:cantSplit/>
        </w:trPr>
        <w:tc>
          <w:tcPr>
            <w:tcW w:w="9356" w:type="dxa"/>
            <w:gridSpan w:val="2"/>
            <w:tcBorders>
              <w:top w:val="single" w:sz="4" w:space="0" w:color="auto"/>
              <w:bottom w:val="single" w:sz="4" w:space="0" w:color="auto"/>
            </w:tcBorders>
          </w:tcPr>
          <w:p w:rsidR="00BE54A8" w:rsidRPr="00C7059C" w:rsidRDefault="00C7059C" w:rsidP="00C7059C">
            <w:pPr>
              <w:pStyle w:val="ConsPlusNormal"/>
              <w:jc w:val="both"/>
            </w:pPr>
            <w:r w:rsidRPr="00C7059C">
              <w:rPr>
                <w:i/>
              </w:rPr>
              <w:t>Примечание.</w:t>
            </w:r>
            <w:r>
              <w:rPr>
                <w:i/>
              </w:rPr>
              <w:t xml:space="preserve"> </w:t>
            </w:r>
            <w:r w:rsidRPr="00C7059C">
              <w:rPr>
                <w:i/>
              </w:rPr>
              <w:t>В официальном тексте документа, видимо, допущена опечатка: имеется в виду номер пункта 7.4.2, а не 7.4.1.</w:t>
            </w:r>
          </w:p>
        </w:tc>
      </w:tr>
      <w:tr w:rsidR="00C7059C" w:rsidRPr="00C7059C" w:rsidTr="00C7059C">
        <w:tblPrEx>
          <w:tblBorders>
            <w:insideH w:val="nil"/>
          </w:tblBorders>
        </w:tblPrEx>
        <w:trPr>
          <w:cantSplit/>
        </w:trPr>
        <w:tc>
          <w:tcPr>
            <w:tcW w:w="2158" w:type="dxa"/>
            <w:tcBorders>
              <w:top w:val="single" w:sz="4" w:space="0" w:color="auto"/>
            </w:tcBorders>
          </w:tcPr>
          <w:p w:rsidR="00BE54A8" w:rsidRPr="00C7059C" w:rsidRDefault="00BE54A8">
            <w:pPr>
              <w:pStyle w:val="ConsPlusNormal"/>
              <w:jc w:val="center"/>
            </w:pPr>
            <w:bookmarkStart w:id="9" w:name="P232"/>
            <w:bookmarkEnd w:id="9"/>
            <w:r w:rsidRPr="00C7059C">
              <w:t>7.4;</w:t>
            </w:r>
          </w:p>
          <w:p w:rsidR="00BE54A8" w:rsidRPr="00C7059C" w:rsidRDefault="00BE54A8">
            <w:pPr>
              <w:pStyle w:val="ConsPlusNormal"/>
              <w:jc w:val="center"/>
            </w:pPr>
            <w:r w:rsidRPr="00C7059C">
              <w:t>7.4.1</w:t>
            </w:r>
          </w:p>
        </w:tc>
        <w:tc>
          <w:tcPr>
            <w:tcW w:w="7198" w:type="dxa"/>
            <w:tcBorders>
              <w:top w:val="single" w:sz="4" w:space="0" w:color="auto"/>
            </w:tcBorders>
          </w:tcPr>
          <w:p w:rsidR="00BE54A8" w:rsidRPr="00C7059C" w:rsidRDefault="00BE54A8" w:rsidP="00C7059C">
            <w:pPr>
              <w:pStyle w:val="ConsPlusNormal"/>
              <w:jc w:val="both"/>
            </w:pPr>
            <w:r w:rsidRPr="00C7059C">
              <w:t>Испытания проводят в статическом режиме (при неработающей силовой установке АСМ и неподвижном шасси).</w:t>
            </w:r>
          </w:p>
          <w:p w:rsidR="00BE54A8" w:rsidRPr="00C7059C" w:rsidRDefault="00BE54A8" w:rsidP="00C7059C">
            <w:pPr>
              <w:pStyle w:val="ConsPlusNormal"/>
              <w:jc w:val="both"/>
            </w:pPr>
            <w:r w:rsidRPr="00C7059C">
              <w:t>Устойчивость элементов АСМ к климатическим воздействиям проверяют в климатических камерах, при этом устройство должно находиться в обесточенном состоянии.</w:t>
            </w:r>
          </w:p>
          <w:p w:rsidR="00BE54A8" w:rsidRPr="00C7059C" w:rsidRDefault="00BE54A8" w:rsidP="00C7059C">
            <w:pPr>
              <w:pStyle w:val="ConsPlusNormal"/>
              <w:jc w:val="both"/>
            </w:pPr>
            <w:r w:rsidRPr="00C7059C">
              <w:t xml:space="preserve">Климатические испытания крупногабаритных АСМ, для которых нет стандартных климатических камер, проводят по ГОСТ </w:t>
            </w:r>
            <w:proofErr w:type="gramStart"/>
            <w:r w:rsidRPr="00C7059C">
              <w:t>Р</w:t>
            </w:r>
            <w:proofErr w:type="gramEnd"/>
            <w:r w:rsidRPr="00C7059C">
              <w:t xml:space="preserve"> 52931.</w:t>
            </w:r>
          </w:p>
          <w:p w:rsidR="00BE54A8" w:rsidRPr="00C7059C" w:rsidRDefault="00BE54A8" w:rsidP="00C7059C">
            <w:pPr>
              <w:pStyle w:val="ConsPlusNormal"/>
              <w:jc w:val="both"/>
            </w:pPr>
            <w:r w:rsidRPr="00C7059C">
              <w:t xml:space="preserve">Испытания на </w:t>
            </w:r>
            <w:proofErr w:type="spellStart"/>
            <w:r w:rsidRPr="00C7059C">
              <w:t>холодо</w:t>
            </w:r>
            <w:proofErr w:type="spellEnd"/>
            <w:r w:rsidRPr="00C7059C">
              <w:t>- и теплоустойчивость проводят при температуре в соответствии с исполнением и категорией по ГОСТ 15150 (теплоустойчивость - не ниже 40 °C). АСМ выдерживают при одной из соответствующих температур в течение 3 ч, затем в нормальных климатических условиях - в течение 3 ч. После этого цикл повторяют при другой температуре. Признаки механических повреждений комплектующих изделий не допускаются</w:t>
            </w:r>
          </w:p>
        </w:tc>
      </w:tr>
      <w:tr w:rsidR="00C7059C" w:rsidRPr="00C7059C" w:rsidTr="00C7059C">
        <w:trPr>
          <w:cantSplit/>
        </w:trPr>
        <w:tc>
          <w:tcPr>
            <w:tcW w:w="2158" w:type="dxa"/>
          </w:tcPr>
          <w:p w:rsidR="00BE54A8" w:rsidRPr="00C7059C" w:rsidRDefault="00BE54A8">
            <w:pPr>
              <w:pStyle w:val="ConsPlusNormal"/>
              <w:jc w:val="center"/>
            </w:pPr>
            <w:bookmarkStart w:id="10" w:name="P238"/>
            <w:bookmarkEnd w:id="10"/>
            <w:r w:rsidRPr="00C7059C">
              <w:lastRenderedPageBreak/>
              <w:t>7.5;</w:t>
            </w:r>
          </w:p>
          <w:p w:rsidR="00BE54A8" w:rsidRPr="00C7059C" w:rsidRDefault="00BE54A8">
            <w:pPr>
              <w:pStyle w:val="ConsPlusNormal"/>
              <w:jc w:val="center"/>
            </w:pPr>
            <w:r w:rsidRPr="00C7059C">
              <w:t>7.5.1</w:t>
            </w:r>
          </w:p>
        </w:tc>
        <w:tc>
          <w:tcPr>
            <w:tcW w:w="7198" w:type="dxa"/>
          </w:tcPr>
          <w:p w:rsidR="00BE54A8" w:rsidRPr="00C7059C" w:rsidRDefault="00BE54A8" w:rsidP="00C7059C">
            <w:pPr>
              <w:pStyle w:val="ConsPlusNormal"/>
              <w:jc w:val="both"/>
            </w:pPr>
            <w:proofErr w:type="gramStart"/>
            <w:r w:rsidRPr="00C7059C">
              <w:t>Осмотр и проверку качества сборки, регулировки и отделки АСМ проводят без снятия и разборки агрегатов и узлов путем сравнения с чертежами и замерами размеров рулеткой по ГОСТ 7502.</w:t>
            </w:r>
            <w:proofErr w:type="gramEnd"/>
          </w:p>
          <w:p w:rsidR="00BE54A8" w:rsidRPr="00C7059C" w:rsidRDefault="00BE54A8" w:rsidP="00C7059C">
            <w:pPr>
              <w:pStyle w:val="ConsPlusNormal"/>
              <w:jc w:val="both"/>
            </w:pPr>
            <w:r w:rsidRPr="00C7059C">
              <w:t xml:space="preserve">Осмотру подвергают все составные части АСМ согласно ГОСТ </w:t>
            </w:r>
            <w:proofErr w:type="gramStart"/>
            <w:r w:rsidRPr="00C7059C">
              <w:t>Р</w:t>
            </w:r>
            <w:proofErr w:type="gramEnd"/>
            <w:r w:rsidRPr="00C7059C">
              <w:t xml:space="preserve"> 22.9.24, а также проверяют наличие, размещение и крепление дополнительных аварийно-спасательных средств.</w:t>
            </w:r>
          </w:p>
          <w:p w:rsidR="00BE54A8" w:rsidRPr="00C7059C" w:rsidRDefault="00BE54A8" w:rsidP="00C7059C">
            <w:pPr>
              <w:pStyle w:val="ConsPlusNormal"/>
              <w:jc w:val="both"/>
            </w:pPr>
            <w:r w:rsidRPr="00C7059C">
              <w:t>Методом непосредственного осмотра и (или) методом экспертных оценок проверяют:</w:t>
            </w:r>
          </w:p>
          <w:p w:rsidR="00BE54A8" w:rsidRPr="00C7059C" w:rsidRDefault="00BE54A8" w:rsidP="00C7059C">
            <w:pPr>
              <w:pStyle w:val="ConsPlusNormal"/>
              <w:jc w:val="both"/>
            </w:pPr>
            <w:r w:rsidRPr="00C7059C">
              <w:t>- комплектность АСМ в целом, его оборудования, снаряжения и инструмента;</w:t>
            </w:r>
          </w:p>
          <w:p w:rsidR="00BE54A8" w:rsidRPr="00C7059C" w:rsidRDefault="00BE54A8" w:rsidP="00C7059C">
            <w:pPr>
              <w:pStyle w:val="ConsPlusNormal"/>
              <w:jc w:val="both"/>
            </w:pPr>
            <w:r w:rsidRPr="00C7059C">
              <w:t>- удобство и безопасность доступа к агрегатам при обслуживании и ремонте;</w:t>
            </w:r>
          </w:p>
          <w:p w:rsidR="00BE54A8" w:rsidRPr="00C7059C" w:rsidRDefault="00BE54A8" w:rsidP="00C7059C">
            <w:pPr>
              <w:pStyle w:val="ConsPlusNormal"/>
              <w:jc w:val="both"/>
            </w:pPr>
            <w:r w:rsidRPr="00C7059C">
              <w:t>- удобство размещения расчета, безопасность входа и выхода;</w:t>
            </w:r>
          </w:p>
          <w:p w:rsidR="00BE54A8" w:rsidRPr="00C7059C" w:rsidRDefault="00BE54A8" w:rsidP="00C7059C">
            <w:pPr>
              <w:pStyle w:val="ConsPlusNormal"/>
              <w:jc w:val="both"/>
            </w:pPr>
            <w:r w:rsidRPr="00C7059C">
              <w:t>- выполнение требований пассивной безопасности (наличие острых кромок, выступающих частей и т.п.);</w:t>
            </w:r>
          </w:p>
          <w:p w:rsidR="00BE54A8" w:rsidRPr="00C7059C" w:rsidRDefault="00BE54A8" w:rsidP="00C7059C">
            <w:pPr>
              <w:pStyle w:val="ConsPlusNormal"/>
              <w:jc w:val="both"/>
            </w:pPr>
            <w:r w:rsidRPr="00C7059C">
              <w:t>- выполнение требований пожаробезопасности, электробезопасности АСМ;</w:t>
            </w:r>
          </w:p>
          <w:p w:rsidR="00BE54A8" w:rsidRPr="00C7059C" w:rsidRDefault="00BE54A8" w:rsidP="00C7059C">
            <w:pPr>
              <w:pStyle w:val="ConsPlusNormal"/>
              <w:jc w:val="both"/>
            </w:pPr>
            <w:r w:rsidRPr="00C7059C">
              <w:t>- удобство наблюдения за рабочими органами, приборами, указателями и т.п.;</w:t>
            </w:r>
          </w:p>
          <w:p w:rsidR="00BE54A8" w:rsidRPr="00C7059C" w:rsidRDefault="00BE54A8" w:rsidP="00C7059C">
            <w:pPr>
              <w:pStyle w:val="ConsPlusNormal"/>
              <w:jc w:val="both"/>
            </w:pPr>
            <w:r w:rsidRPr="00C7059C">
              <w:t>- безопасность и удобство эксплуатации АСМ в темное время суток.</w:t>
            </w:r>
          </w:p>
          <w:p w:rsidR="00BE54A8" w:rsidRPr="00C7059C" w:rsidRDefault="00BE54A8" w:rsidP="00C7059C">
            <w:pPr>
              <w:pStyle w:val="ConsPlusNormal"/>
              <w:jc w:val="both"/>
            </w:pPr>
            <w:r w:rsidRPr="00C7059C">
              <w:t>Проверяют наличие знаков приемки ОТК на агрегатах и АСМ в целом, а также наличие пломб на спидометре, карбюраторе и т.п.</w:t>
            </w:r>
          </w:p>
          <w:p w:rsidR="00BE54A8" w:rsidRPr="00C7059C" w:rsidRDefault="00BE54A8" w:rsidP="00C7059C">
            <w:pPr>
              <w:pStyle w:val="ConsPlusNormal"/>
              <w:jc w:val="both"/>
            </w:pPr>
            <w:r w:rsidRPr="00C7059C">
              <w:t>Наряду с внешним осмотром должна быть проведена проверка агрегатов в действии - прослушивание двигателя, проверка органов управления и т.п.</w:t>
            </w:r>
          </w:p>
          <w:p w:rsidR="00BE54A8" w:rsidRPr="00C7059C" w:rsidRDefault="00BE54A8" w:rsidP="00C7059C">
            <w:pPr>
              <w:pStyle w:val="ConsPlusNormal"/>
              <w:jc w:val="both"/>
            </w:pPr>
            <w:r w:rsidRPr="00C7059C">
              <w:t>Соединения подвергают осмотру без нарушения фиксации.</w:t>
            </w:r>
          </w:p>
          <w:p w:rsidR="00BE54A8" w:rsidRPr="00C7059C" w:rsidRDefault="00BE54A8" w:rsidP="00C7059C">
            <w:pPr>
              <w:pStyle w:val="ConsPlusNormal"/>
              <w:jc w:val="both"/>
            </w:pPr>
            <w:r w:rsidRPr="00C7059C">
              <w:t>Результаты осмотра оформляют протоколом</w:t>
            </w:r>
          </w:p>
        </w:tc>
      </w:tr>
      <w:tr w:rsidR="00C7059C" w:rsidRPr="00C7059C" w:rsidTr="00C7059C">
        <w:trPr>
          <w:cantSplit/>
        </w:trPr>
        <w:tc>
          <w:tcPr>
            <w:tcW w:w="2158" w:type="dxa"/>
          </w:tcPr>
          <w:p w:rsidR="00BE54A8" w:rsidRPr="00C7059C" w:rsidRDefault="00BE54A8">
            <w:pPr>
              <w:pStyle w:val="ConsPlusNormal"/>
              <w:jc w:val="center"/>
            </w:pPr>
            <w:bookmarkStart w:id="11" w:name="P254"/>
            <w:bookmarkEnd w:id="11"/>
            <w:r w:rsidRPr="00C7059C">
              <w:t>7.5;</w:t>
            </w:r>
          </w:p>
          <w:p w:rsidR="00BE54A8" w:rsidRPr="00C7059C" w:rsidRDefault="00BE54A8">
            <w:pPr>
              <w:pStyle w:val="ConsPlusNormal"/>
              <w:jc w:val="center"/>
            </w:pPr>
            <w:r w:rsidRPr="00C7059C">
              <w:t>7.5.2</w:t>
            </w:r>
          </w:p>
        </w:tc>
        <w:tc>
          <w:tcPr>
            <w:tcW w:w="7198" w:type="dxa"/>
          </w:tcPr>
          <w:p w:rsidR="00BE54A8" w:rsidRPr="00C7059C" w:rsidRDefault="00BE54A8" w:rsidP="00C7059C">
            <w:pPr>
              <w:pStyle w:val="ConsPlusNormal"/>
              <w:jc w:val="both"/>
            </w:pPr>
            <w:r w:rsidRPr="00C7059C">
              <w:t>Проверка линейных размеров образца.</w:t>
            </w:r>
          </w:p>
          <w:p w:rsidR="00BE54A8" w:rsidRPr="00C7059C" w:rsidRDefault="00BE54A8" w:rsidP="00C7059C">
            <w:pPr>
              <w:pStyle w:val="ConsPlusNormal"/>
              <w:jc w:val="both"/>
            </w:pPr>
            <w:r w:rsidRPr="00C7059C">
              <w:t>В процессе проверки в соответствии с ГОСТ 22748 проверяют следующие основные размеры:</w:t>
            </w:r>
          </w:p>
          <w:p w:rsidR="00BE54A8" w:rsidRPr="00C7059C" w:rsidRDefault="00BE54A8" w:rsidP="00C7059C">
            <w:pPr>
              <w:pStyle w:val="ConsPlusNormal"/>
              <w:jc w:val="both"/>
            </w:pPr>
            <w:r w:rsidRPr="00C7059C">
              <w:t>- база автомобиля;</w:t>
            </w:r>
          </w:p>
          <w:p w:rsidR="00BE54A8" w:rsidRPr="00C7059C" w:rsidRDefault="00BE54A8" w:rsidP="00C7059C">
            <w:pPr>
              <w:pStyle w:val="ConsPlusNormal"/>
              <w:jc w:val="both"/>
            </w:pPr>
            <w:r w:rsidRPr="00C7059C">
              <w:t>- габаритные размеры образца (длина, ширина, высота);</w:t>
            </w:r>
          </w:p>
          <w:p w:rsidR="00BE54A8" w:rsidRPr="00C7059C" w:rsidRDefault="00BE54A8" w:rsidP="00C7059C">
            <w:pPr>
              <w:pStyle w:val="ConsPlusNormal"/>
              <w:jc w:val="both"/>
            </w:pPr>
            <w:r w:rsidRPr="00C7059C">
              <w:t>- высота установки подножки автомобиля;</w:t>
            </w:r>
          </w:p>
          <w:p w:rsidR="00BE54A8" w:rsidRPr="00C7059C" w:rsidRDefault="00BE54A8" w:rsidP="00C7059C">
            <w:pPr>
              <w:pStyle w:val="ConsPlusNormal"/>
              <w:jc w:val="both"/>
            </w:pPr>
            <w:r w:rsidRPr="00C7059C">
              <w:t>- угол переднего и заднего свеса;</w:t>
            </w:r>
          </w:p>
          <w:p w:rsidR="00BE54A8" w:rsidRPr="00C7059C" w:rsidRDefault="00BE54A8" w:rsidP="00C7059C">
            <w:pPr>
              <w:pStyle w:val="ConsPlusNormal"/>
              <w:jc w:val="both"/>
            </w:pPr>
            <w:r w:rsidRPr="00C7059C">
              <w:t>- габаритные размеры кузова-фургона;</w:t>
            </w:r>
          </w:p>
          <w:p w:rsidR="00BE54A8" w:rsidRPr="00C7059C" w:rsidRDefault="00BE54A8" w:rsidP="00C7059C">
            <w:pPr>
              <w:pStyle w:val="ConsPlusNormal"/>
              <w:jc w:val="both"/>
            </w:pPr>
            <w:r w:rsidRPr="00C7059C">
              <w:t>- размеры загрузочного пространства кузова-фургона;</w:t>
            </w:r>
          </w:p>
          <w:p w:rsidR="00BE54A8" w:rsidRPr="00C7059C" w:rsidRDefault="00BE54A8" w:rsidP="00C7059C">
            <w:pPr>
              <w:pStyle w:val="ConsPlusNormal"/>
              <w:jc w:val="both"/>
            </w:pPr>
            <w:r w:rsidRPr="00C7059C">
              <w:t>- погрузочная высота кузова-фургона;</w:t>
            </w:r>
          </w:p>
          <w:p w:rsidR="00BE54A8" w:rsidRPr="00C7059C" w:rsidRDefault="00BE54A8" w:rsidP="00C7059C">
            <w:pPr>
              <w:pStyle w:val="ConsPlusNormal"/>
              <w:jc w:val="both"/>
            </w:pPr>
            <w:r w:rsidRPr="00C7059C">
              <w:t>- высота расположения запорных устройств фургона;</w:t>
            </w:r>
          </w:p>
          <w:p w:rsidR="00BE54A8" w:rsidRPr="00C7059C" w:rsidRDefault="00BE54A8" w:rsidP="00C7059C">
            <w:pPr>
              <w:pStyle w:val="ConsPlusNormal"/>
              <w:jc w:val="both"/>
            </w:pPr>
            <w:r w:rsidRPr="00C7059C">
              <w:t>- высота расположения рабочих площадок кузова-фургона.</w:t>
            </w:r>
          </w:p>
          <w:p w:rsidR="00BE54A8" w:rsidRPr="00C7059C" w:rsidRDefault="00BE54A8" w:rsidP="00C7059C">
            <w:pPr>
              <w:pStyle w:val="ConsPlusNormal"/>
              <w:jc w:val="both"/>
            </w:pPr>
            <w:r w:rsidRPr="00C7059C">
              <w:t>Измерения проводят на горизонтальной твердой поверхности с помощью рулетки металлической линейки. Для переноса точек замеров на плоскость используют отвес.</w:t>
            </w:r>
          </w:p>
          <w:p w:rsidR="00BE54A8" w:rsidRPr="00C7059C" w:rsidRDefault="00BE54A8" w:rsidP="00C7059C">
            <w:pPr>
              <w:pStyle w:val="ConsPlusNormal"/>
              <w:jc w:val="both"/>
            </w:pPr>
            <w:r w:rsidRPr="00C7059C">
              <w:t xml:space="preserve">Проверку показателей массы образца проводят на автомобильных рычажных весах среднего класса точности. Погрешность измерений не должна превышать значений, указанных в ГОСТ </w:t>
            </w:r>
            <w:proofErr w:type="gramStart"/>
            <w:r w:rsidRPr="00C7059C">
              <w:t>Р</w:t>
            </w:r>
            <w:proofErr w:type="gramEnd"/>
            <w:r w:rsidRPr="00C7059C">
              <w:t xml:space="preserve"> 53328</w:t>
            </w:r>
          </w:p>
        </w:tc>
      </w:tr>
      <w:tr w:rsidR="00C7059C" w:rsidRPr="00C7059C" w:rsidTr="00C7059C">
        <w:trPr>
          <w:cantSplit/>
        </w:trPr>
        <w:tc>
          <w:tcPr>
            <w:tcW w:w="2158" w:type="dxa"/>
          </w:tcPr>
          <w:p w:rsidR="00BE54A8" w:rsidRPr="00C7059C" w:rsidRDefault="00BE54A8">
            <w:pPr>
              <w:pStyle w:val="ConsPlusNormal"/>
              <w:jc w:val="center"/>
            </w:pPr>
            <w:bookmarkStart w:id="12" w:name="P269"/>
            <w:bookmarkEnd w:id="12"/>
            <w:r w:rsidRPr="00C7059C">
              <w:lastRenderedPageBreak/>
              <w:t>7.5;</w:t>
            </w:r>
          </w:p>
          <w:p w:rsidR="00BE54A8" w:rsidRPr="00C7059C" w:rsidRDefault="00BE54A8">
            <w:pPr>
              <w:pStyle w:val="ConsPlusNormal"/>
              <w:jc w:val="center"/>
            </w:pPr>
            <w:r w:rsidRPr="00C7059C">
              <w:t>7.5.3</w:t>
            </w:r>
          </w:p>
        </w:tc>
        <w:tc>
          <w:tcPr>
            <w:tcW w:w="7198" w:type="dxa"/>
          </w:tcPr>
          <w:p w:rsidR="00BE54A8" w:rsidRPr="00C7059C" w:rsidRDefault="00BE54A8" w:rsidP="00C7059C">
            <w:pPr>
              <w:pStyle w:val="ConsPlusNormal"/>
              <w:jc w:val="both"/>
            </w:pPr>
            <w:r w:rsidRPr="00C7059C">
              <w:t xml:space="preserve">Проверку времени перевода АСМ из транспортного положения в рабочее проводят с привлечением всей численности расчета, которая и включает следующие операции: раскрепление оборудования; снятие с машины и переноска на расстояние 5 м каждого комплекта оборудования; развертывание </w:t>
            </w:r>
            <w:proofErr w:type="spellStart"/>
            <w:r w:rsidRPr="00C7059C">
              <w:t>гидр</w:t>
            </w:r>
            <w:proofErr w:type="gramStart"/>
            <w:r w:rsidRPr="00C7059C">
              <w:t>о</w:t>
            </w:r>
            <w:proofErr w:type="spellEnd"/>
            <w:r w:rsidRPr="00C7059C">
              <w:t>-</w:t>
            </w:r>
            <w:proofErr w:type="gramEnd"/>
            <w:r w:rsidRPr="00C7059C">
              <w:t xml:space="preserve"> и </w:t>
            </w:r>
            <w:proofErr w:type="spellStart"/>
            <w:r w:rsidRPr="00C7059C">
              <w:t>пневмолиний</w:t>
            </w:r>
            <w:proofErr w:type="spellEnd"/>
            <w:r w:rsidRPr="00C7059C">
              <w:t xml:space="preserve">, цепей электропитания; подключение к ним инструмента и оборудования; </w:t>
            </w:r>
            <w:proofErr w:type="spellStart"/>
            <w:r w:rsidRPr="00C7059C">
              <w:t>хронометрирование</w:t>
            </w:r>
            <w:proofErr w:type="spellEnd"/>
            <w:r w:rsidRPr="00C7059C">
              <w:t xml:space="preserve"> времени по каждому виду оборудования; определение времени готовности АСМ к работе, которое не должно превышать 5 мин</w:t>
            </w:r>
          </w:p>
        </w:tc>
      </w:tr>
      <w:tr w:rsidR="00C7059C" w:rsidRPr="00C7059C" w:rsidTr="00C7059C">
        <w:trPr>
          <w:cantSplit/>
        </w:trPr>
        <w:tc>
          <w:tcPr>
            <w:tcW w:w="2158" w:type="dxa"/>
          </w:tcPr>
          <w:p w:rsidR="00BE54A8" w:rsidRPr="00C7059C" w:rsidRDefault="00BE54A8">
            <w:pPr>
              <w:pStyle w:val="ConsPlusNormal"/>
              <w:jc w:val="center"/>
            </w:pPr>
            <w:bookmarkStart w:id="13" w:name="P272"/>
            <w:bookmarkEnd w:id="13"/>
            <w:r w:rsidRPr="00C7059C">
              <w:t>7.5;</w:t>
            </w:r>
          </w:p>
          <w:p w:rsidR="00BE54A8" w:rsidRPr="00C7059C" w:rsidRDefault="00BE54A8">
            <w:pPr>
              <w:pStyle w:val="ConsPlusNormal"/>
              <w:jc w:val="center"/>
            </w:pPr>
            <w:r w:rsidRPr="00C7059C">
              <w:t>7.5.4</w:t>
            </w:r>
          </w:p>
        </w:tc>
        <w:tc>
          <w:tcPr>
            <w:tcW w:w="7198" w:type="dxa"/>
          </w:tcPr>
          <w:p w:rsidR="00BE54A8" w:rsidRPr="00C7059C" w:rsidRDefault="00BE54A8" w:rsidP="00C7059C">
            <w:pPr>
              <w:pStyle w:val="ConsPlusNormal"/>
              <w:jc w:val="both"/>
            </w:pPr>
            <w:r w:rsidRPr="00C7059C">
              <w:t xml:space="preserve">Проверку соответствия продолжительности непрерывной работы АСМ проводят под имитационной нагрузкой всех бортовых </w:t>
            </w:r>
            <w:proofErr w:type="spellStart"/>
            <w:r w:rsidRPr="00C7059C">
              <w:t>энергоисточников</w:t>
            </w:r>
            <w:proofErr w:type="spellEnd"/>
            <w:r w:rsidRPr="00C7059C">
              <w:t xml:space="preserve">. Время испытаний - не менее 8 ч, из них не менее 2 ч - работа при максимальном рабочем напряжении. Температуру приводов измеряют </w:t>
            </w:r>
            <w:proofErr w:type="spellStart"/>
            <w:r w:rsidRPr="00C7059C">
              <w:t>термопреобразователями</w:t>
            </w:r>
            <w:proofErr w:type="spellEnd"/>
            <w:r w:rsidRPr="00C7059C">
              <w:t xml:space="preserve"> ХК или ХА с выводом значений на прибор типа А-565 (класс точности 0,1) или другие приборы аналогичного назначения и класса точности. Результаты испытаний считают положительными, если значение токов в электроприводах, давление рабочего тела в </w:t>
            </w:r>
            <w:proofErr w:type="spellStart"/>
            <w:r w:rsidRPr="00C7059C">
              <w:t>гидр</w:t>
            </w:r>
            <w:proofErr w:type="gramStart"/>
            <w:r w:rsidRPr="00C7059C">
              <w:t>о</w:t>
            </w:r>
            <w:proofErr w:type="spellEnd"/>
            <w:r w:rsidRPr="00C7059C">
              <w:t>-</w:t>
            </w:r>
            <w:proofErr w:type="gramEnd"/>
            <w:r w:rsidRPr="00C7059C">
              <w:t xml:space="preserve"> и </w:t>
            </w:r>
            <w:proofErr w:type="spellStart"/>
            <w:r w:rsidRPr="00C7059C">
              <w:t>пневмоприводах</w:t>
            </w:r>
            <w:proofErr w:type="spellEnd"/>
            <w:r w:rsidRPr="00C7059C">
              <w:t xml:space="preserve"> и температура корпусов приводов (электродвигателей) в течение всего времени испытаний соответствуют паспортным данным на эти виды</w:t>
            </w:r>
          </w:p>
        </w:tc>
      </w:tr>
      <w:tr w:rsidR="00C7059C" w:rsidRPr="00C7059C" w:rsidTr="00C7059C">
        <w:trPr>
          <w:cantSplit/>
        </w:trPr>
        <w:tc>
          <w:tcPr>
            <w:tcW w:w="2158" w:type="dxa"/>
          </w:tcPr>
          <w:p w:rsidR="00BE54A8" w:rsidRPr="00C7059C" w:rsidRDefault="00BE54A8">
            <w:pPr>
              <w:pStyle w:val="ConsPlusNormal"/>
              <w:jc w:val="center"/>
            </w:pPr>
            <w:bookmarkStart w:id="14" w:name="P275"/>
            <w:bookmarkEnd w:id="14"/>
            <w:r w:rsidRPr="00C7059C">
              <w:t>7.5;</w:t>
            </w:r>
          </w:p>
          <w:p w:rsidR="00BE54A8" w:rsidRPr="00C7059C" w:rsidRDefault="00BE54A8">
            <w:pPr>
              <w:pStyle w:val="ConsPlusNormal"/>
              <w:jc w:val="center"/>
            </w:pPr>
            <w:r w:rsidRPr="00C7059C">
              <w:t>7.5.5</w:t>
            </w:r>
          </w:p>
        </w:tc>
        <w:tc>
          <w:tcPr>
            <w:tcW w:w="7198" w:type="dxa"/>
          </w:tcPr>
          <w:p w:rsidR="00BE54A8" w:rsidRPr="00C7059C" w:rsidRDefault="00BE54A8" w:rsidP="00C7059C">
            <w:pPr>
              <w:pStyle w:val="ConsPlusNormal"/>
              <w:jc w:val="both"/>
            </w:pPr>
            <w:r w:rsidRPr="00C7059C">
              <w:t>Защита исполнительных механизмов и узлов АСМ от перегрузок и ошибочных действий расчета по надежному срабатыванию защитных устрой</w:t>
            </w:r>
            <w:proofErr w:type="gramStart"/>
            <w:r w:rsidRPr="00C7059C">
              <w:t>ств пр</w:t>
            </w:r>
            <w:proofErr w:type="gramEnd"/>
            <w:r w:rsidRPr="00C7059C">
              <w:t>иводов и блокировок аварийно-спасательного инструмента и оборудования при достижении их эксплуатационных параметров предельных состояний. Число проверок при испытании должно быть не менее трех</w:t>
            </w:r>
          </w:p>
        </w:tc>
      </w:tr>
      <w:tr w:rsidR="00C7059C" w:rsidRPr="00C7059C" w:rsidTr="00C7059C">
        <w:trPr>
          <w:cantSplit/>
        </w:trPr>
        <w:tc>
          <w:tcPr>
            <w:tcW w:w="2158" w:type="dxa"/>
          </w:tcPr>
          <w:p w:rsidR="00BE54A8" w:rsidRPr="00C7059C" w:rsidRDefault="00BE54A8">
            <w:pPr>
              <w:pStyle w:val="ConsPlusNormal"/>
              <w:jc w:val="center"/>
            </w:pPr>
            <w:bookmarkStart w:id="15" w:name="P278"/>
            <w:bookmarkEnd w:id="15"/>
            <w:r w:rsidRPr="00C7059C">
              <w:t>7.5;</w:t>
            </w:r>
          </w:p>
          <w:p w:rsidR="00BE54A8" w:rsidRPr="00C7059C" w:rsidRDefault="00BE54A8">
            <w:pPr>
              <w:pStyle w:val="ConsPlusNormal"/>
              <w:jc w:val="center"/>
            </w:pPr>
            <w:r w:rsidRPr="00C7059C">
              <w:t>7.5.6</w:t>
            </w:r>
          </w:p>
        </w:tc>
        <w:tc>
          <w:tcPr>
            <w:tcW w:w="7198" w:type="dxa"/>
          </w:tcPr>
          <w:p w:rsidR="00BE54A8" w:rsidRPr="00C7059C" w:rsidRDefault="00BE54A8" w:rsidP="00C7059C">
            <w:pPr>
              <w:pStyle w:val="ConsPlusNormal"/>
              <w:jc w:val="both"/>
            </w:pPr>
            <w:r w:rsidRPr="00C7059C">
              <w:t>Проверка соответствия функционирования освещения и световой сигнализации. В процессе испытаний определяют в соответствии с ГОСТ 12.1.046:</w:t>
            </w:r>
          </w:p>
          <w:p w:rsidR="00BE54A8" w:rsidRPr="00C7059C" w:rsidRDefault="00BE54A8" w:rsidP="00C7059C">
            <w:pPr>
              <w:pStyle w:val="ConsPlusNormal"/>
              <w:jc w:val="both"/>
            </w:pPr>
            <w:r w:rsidRPr="00C7059C">
              <w:t>- возможность случайного нарушения регулировки огней и светозвуковой сигнализации при нормальных условиях и вибрации;</w:t>
            </w:r>
          </w:p>
          <w:p w:rsidR="00BE54A8" w:rsidRPr="00C7059C" w:rsidRDefault="00BE54A8" w:rsidP="00C7059C">
            <w:pPr>
              <w:pStyle w:val="ConsPlusNormal"/>
              <w:jc w:val="both"/>
            </w:pPr>
            <w:r w:rsidRPr="00C7059C">
              <w:t>- возможность осуществлять регулировку в зависимости от нагрузки и изменять направление световых лучей;</w:t>
            </w:r>
          </w:p>
          <w:p w:rsidR="00BE54A8" w:rsidRPr="00C7059C" w:rsidRDefault="00BE54A8" w:rsidP="00C7059C">
            <w:pPr>
              <w:pStyle w:val="ConsPlusNormal"/>
              <w:jc w:val="both"/>
            </w:pPr>
            <w:r w:rsidRPr="00C7059C">
              <w:t>- одновременность выключения габаритных, контурных и маркерных огней, а также фонарей заднего номерного знака;</w:t>
            </w:r>
          </w:p>
          <w:p w:rsidR="00BE54A8" w:rsidRPr="00C7059C" w:rsidRDefault="00BE54A8" w:rsidP="00C7059C">
            <w:pPr>
              <w:pStyle w:val="ConsPlusNormal"/>
              <w:jc w:val="both"/>
            </w:pPr>
            <w:r w:rsidRPr="00C7059C">
              <w:t xml:space="preserve">- </w:t>
            </w:r>
            <w:proofErr w:type="spellStart"/>
            <w:r w:rsidRPr="00C7059C">
              <w:t>укрываемость</w:t>
            </w:r>
            <w:proofErr w:type="spellEnd"/>
            <w:r w:rsidRPr="00C7059C">
              <w:t xml:space="preserve"> огней;</w:t>
            </w:r>
          </w:p>
          <w:p w:rsidR="00BE54A8" w:rsidRPr="00C7059C" w:rsidRDefault="00BE54A8" w:rsidP="00C7059C">
            <w:pPr>
              <w:pStyle w:val="ConsPlusNormal"/>
              <w:jc w:val="both"/>
            </w:pPr>
            <w:r w:rsidRPr="00C7059C">
              <w:t>- возможность освещения площади рабочих мест в зоне ЧС с установленной нормой освещенности</w:t>
            </w:r>
          </w:p>
        </w:tc>
      </w:tr>
      <w:tr w:rsidR="00C7059C" w:rsidRPr="00C7059C" w:rsidTr="00C7059C">
        <w:trPr>
          <w:cantSplit/>
        </w:trPr>
        <w:tc>
          <w:tcPr>
            <w:tcW w:w="2158" w:type="dxa"/>
          </w:tcPr>
          <w:p w:rsidR="00BE54A8" w:rsidRPr="00C7059C" w:rsidRDefault="00BE54A8">
            <w:pPr>
              <w:pStyle w:val="ConsPlusNormal"/>
              <w:jc w:val="center"/>
            </w:pPr>
            <w:bookmarkStart w:id="16" w:name="P286"/>
            <w:bookmarkEnd w:id="16"/>
            <w:r w:rsidRPr="00C7059C">
              <w:t>7.5;</w:t>
            </w:r>
          </w:p>
          <w:p w:rsidR="00BE54A8" w:rsidRPr="00C7059C" w:rsidRDefault="00BE54A8">
            <w:pPr>
              <w:pStyle w:val="ConsPlusNormal"/>
              <w:jc w:val="center"/>
            </w:pPr>
            <w:r w:rsidRPr="00C7059C">
              <w:t>7.5.7</w:t>
            </w:r>
          </w:p>
        </w:tc>
        <w:tc>
          <w:tcPr>
            <w:tcW w:w="7198" w:type="dxa"/>
          </w:tcPr>
          <w:p w:rsidR="00BE54A8" w:rsidRPr="00C7059C" w:rsidRDefault="00BE54A8" w:rsidP="00C7059C">
            <w:pPr>
              <w:pStyle w:val="ConsPlusNormal"/>
              <w:jc w:val="both"/>
            </w:pPr>
            <w:r w:rsidRPr="00C7059C">
              <w:t>Проверку функционирования сре</w:t>
            </w:r>
            <w:proofErr w:type="gramStart"/>
            <w:r w:rsidRPr="00C7059C">
              <w:t>дств св</w:t>
            </w:r>
            <w:proofErr w:type="gramEnd"/>
            <w:r w:rsidRPr="00C7059C">
              <w:t xml:space="preserve">язи проводят в период ходовых испытаний и испытаний при выполнении АСР технологического цикла способом </w:t>
            </w:r>
            <w:proofErr w:type="spellStart"/>
            <w:r w:rsidRPr="00C7059C">
              <w:t>валидации</w:t>
            </w:r>
            <w:proofErr w:type="spellEnd"/>
            <w:r w:rsidRPr="00C7059C">
              <w:t xml:space="preserve"> и </w:t>
            </w:r>
            <w:proofErr w:type="spellStart"/>
            <w:r w:rsidRPr="00C7059C">
              <w:t>аудиоконтроля</w:t>
            </w:r>
            <w:proofErr w:type="spellEnd"/>
            <w:r w:rsidRPr="00C7059C">
              <w:t>.</w:t>
            </w:r>
          </w:p>
          <w:p w:rsidR="00BE54A8" w:rsidRPr="00C7059C" w:rsidRDefault="00BE54A8" w:rsidP="00C7059C">
            <w:pPr>
              <w:pStyle w:val="ConsPlusNormal"/>
              <w:jc w:val="both"/>
            </w:pPr>
            <w:r w:rsidRPr="00C7059C">
              <w:t>При этом проверяют устойчивость и дальность действий технической радиосвязи до 500 км и громкоговорящей связи не менее 0,5 км на открытой местности и в условиях городской застройки на заданных уровнях по ТД в соответствии с классом АСМ</w:t>
            </w:r>
          </w:p>
        </w:tc>
      </w:tr>
      <w:tr w:rsidR="00C7059C" w:rsidRPr="00C7059C" w:rsidTr="00C7059C">
        <w:trPr>
          <w:cantSplit/>
        </w:trPr>
        <w:tc>
          <w:tcPr>
            <w:tcW w:w="2158" w:type="dxa"/>
          </w:tcPr>
          <w:p w:rsidR="00BE54A8" w:rsidRPr="00C7059C" w:rsidRDefault="00BE54A8">
            <w:pPr>
              <w:pStyle w:val="ConsPlusNormal"/>
              <w:jc w:val="center"/>
            </w:pPr>
            <w:bookmarkStart w:id="17" w:name="P290"/>
            <w:bookmarkEnd w:id="17"/>
            <w:r w:rsidRPr="00C7059C">
              <w:t>7.6</w:t>
            </w:r>
          </w:p>
        </w:tc>
        <w:tc>
          <w:tcPr>
            <w:tcW w:w="7198" w:type="dxa"/>
          </w:tcPr>
          <w:p w:rsidR="00BE54A8" w:rsidRPr="00C7059C" w:rsidRDefault="00BE54A8" w:rsidP="00C7059C">
            <w:pPr>
              <w:pStyle w:val="ConsPlusNormal"/>
              <w:jc w:val="both"/>
            </w:pPr>
            <w:r w:rsidRPr="00C7059C">
              <w:t>Проверку безопасности обслуживания АСМ проводят посредством оценки возможности обеспечения:</w:t>
            </w:r>
          </w:p>
          <w:p w:rsidR="00BE54A8" w:rsidRPr="00C7059C" w:rsidRDefault="00BE54A8" w:rsidP="00C7059C">
            <w:pPr>
              <w:pStyle w:val="ConsPlusNormal"/>
              <w:jc w:val="both"/>
            </w:pPr>
            <w:r w:rsidRPr="00C7059C">
              <w:t>- электробезопасности;</w:t>
            </w:r>
          </w:p>
          <w:p w:rsidR="00BE54A8" w:rsidRPr="00C7059C" w:rsidRDefault="00BE54A8" w:rsidP="00C7059C">
            <w:pPr>
              <w:pStyle w:val="ConsPlusNormal"/>
              <w:jc w:val="both"/>
            </w:pPr>
            <w:r w:rsidRPr="00C7059C">
              <w:t>- радиационно-химической безопасности;</w:t>
            </w:r>
          </w:p>
          <w:p w:rsidR="00BE54A8" w:rsidRPr="00C7059C" w:rsidRDefault="00BE54A8" w:rsidP="00C7059C">
            <w:pPr>
              <w:pStyle w:val="ConsPlusNormal"/>
              <w:jc w:val="both"/>
            </w:pPr>
            <w:r w:rsidRPr="00C7059C">
              <w:t>- пожар</w:t>
            </w:r>
            <w:proofErr w:type="gramStart"/>
            <w:r w:rsidRPr="00C7059C">
              <w:t>о-</w:t>
            </w:r>
            <w:proofErr w:type="gramEnd"/>
            <w:r w:rsidRPr="00C7059C">
              <w:t xml:space="preserve"> и взрывобезопасности</w:t>
            </w:r>
          </w:p>
        </w:tc>
      </w:tr>
      <w:tr w:rsidR="00C7059C" w:rsidRPr="00C7059C" w:rsidTr="00C7059C">
        <w:trPr>
          <w:cantSplit/>
        </w:trPr>
        <w:tc>
          <w:tcPr>
            <w:tcW w:w="2158" w:type="dxa"/>
          </w:tcPr>
          <w:p w:rsidR="00BE54A8" w:rsidRPr="00C7059C" w:rsidRDefault="00BE54A8">
            <w:pPr>
              <w:pStyle w:val="ConsPlusNormal"/>
              <w:jc w:val="center"/>
            </w:pPr>
            <w:bookmarkStart w:id="18" w:name="P295"/>
            <w:bookmarkEnd w:id="18"/>
            <w:r w:rsidRPr="00C7059C">
              <w:lastRenderedPageBreak/>
              <w:t>7.6;</w:t>
            </w:r>
          </w:p>
          <w:p w:rsidR="00BE54A8" w:rsidRPr="00C7059C" w:rsidRDefault="00BE54A8">
            <w:pPr>
              <w:pStyle w:val="ConsPlusNormal"/>
              <w:jc w:val="center"/>
            </w:pPr>
            <w:r w:rsidRPr="00C7059C">
              <w:t>7.6.1</w:t>
            </w:r>
          </w:p>
        </w:tc>
        <w:tc>
          <w:tcPr>
            <w:tcW w:w="7198" w:type="dxa"/>
          </w:tcPr>
          <w:p w:rsidR="00BE54A8" w:rsidRPr="00C7059C" w:rsidRDefault="00BE54A8" w:rsidP="00C7059C">
            <w:pPr>
              <w:pStyle w:val="ConsPlusNormal"/>
              <w:jc w:val="both"/>
            </w:pPr>
            <w:r w:rsidRPr="00C7059C">
              <w:t>Возможность обеспечения радиационно-химической безопасности проверяют путем:</w:t>
            </w:r>
          </w:p>
          <w:p w:rsidR="00BE54A8" w:rsidRPr="00C7059C" w:rsidRDefault="00BE54A8" w:rsidP="00C7059C">
            <w:pPr>
              <w:pStyle w:val="ConsPlusNormal"/>
              <w:jc w:val="both"/>
            </w:pPr>
            <w:proofErr w:type="gramStart"/>
            <w:r w:rsidRPr="00C7059C">
              <w:t>соответствия чувствительности и диапазона измерений приборов радиационно-химической разведки, индивидуальных индикаторов; возможности проведения постоянного контроля для предупреждения внезапного появления в рабочей зоне АСМ недопустимых по условиям эксплуатации уровней ионизирующих излучений и концентраций АХОВ;</w:t>
            </w:r>
            <w:proofErr w:type="gramEnd"/>
          </w:p>
          <w:p w:rsidR="00BE54A8" w:rsidRPr="00C7059C" w:rsidRDefault="00BE54A8" w:rsidP="00C7059C">
            <w:pPr>
              <w:pStyle w:val="ConsPlusNormal"/>
              <w:jc w:val="both"/>
            </w:pPr>
            <w:r w:rsidRPr="00C7059C">
              <w:t>средств защиты расчета спасателей в соответствии с условиями и режимами работы АСМ в зонах загрязнения [2]</w:t>
            </w:r>
          </w:p>
        </w:tc>
      </w:tr>
      <w:tr w:rsidR="00C7059C" w:rsidRPr="00C7059C" w:rsidTr="00C7059C">
        <w:trPr>
          <w:cantSplit/>
        </w:trPr>
        <w:tc>
          <w:tcPr>
            <w:tcW w:w="2158" w:type="dxa"/>
          </w:tcPr>
          <w:p w:rsidR="00BE54A8" w:rsidRPr="00C7059C" w:rsidRDefault="00BE54A8">
            <w:pPr>
              <w:pStyle w:val="ConsPlusNormal"/>
              <w:jc w:val="center"/>
            </w:pPr>
            <w:r w:rsidRPr="00C7059C">
              <w:t>7.6;</w:t>
            </w:r>
          </w:p>
          <w:p w:rsidR="00BE54A8" w:rsidRPr="00C7059C" w:rsidRDefault="00BE54A8">
            <w:pPr>
              <w:pStyle w:val="ConsPlusNormal"/>
              <w:jc w:val="center"/>
            </w:pPr>
            <w:r w:rsidRPr="00C7059C">
              <w:t>7.6.2</w:t>
            </w:r>
          </w:p>
        </w:tc>
        <w:tc>
          <w:tcPr>
            <w:tcW w:w="7198" w:type="dxa"/>
          </w:tcPr>
          <w:p w:rsidR="00BE54A8" w:rsidRPr="00C7059C" w:rsidRDefault="00BE54A8" w:rsidP="00C7059C">
            <w:pPr>
              <w:pStyle w:val="ConsPlusNormal"/>
              <w:jc w:val="both"/>
            </w:pPr>
            <w:r w:rsidRPr="00C7059C">
              <w:t>Проверку обеспеченности пожар</w:t>
            </w:r>
            <w:proofErr w:type="gramStart"/>
            <w:r w:rsidRPr="00C7059C">
              <w:t>о-</w:t>
            </w:r>
            <w:proofErr w:type="gramEnd"/>
            <w:r w:rsidRPr="00C7059C">
              <w:t xml:space="preserve"> и взрывобезопасности проводят:</w:t>
            </w:r>
          </w:p>
          <w:p w:rsidR="00BE54A8" w:rsidRPr="00C7059C" w:rsidRDefault="00BE54A8" w:rsidP="00C7059C">
            <w:pPr>
              <w:pStyle w:val="ConsPlusNormal"/>
              <w:jc w:val="both"/>
            </w:pPr>
            <w:bookmarkStart w:id="19" w:name="P303"/>
            <w:bookmarkEnd w:id="19"/>
            <w:r w:rsidRPr="00C7059C">
              <w:t xml:space="preserve">а) способом </w:t>
            </w:r>
            <w:proofErr w:type="spellStart"/>
            <w:r w:rsidRPr="00C7059C">
              <w:t>валидации</w:t>
            </w:r>
            <w:proofErr w:type="spellEnd"/>
            <w:r w:rsidRPr="00C7059C">
              <w:t xml:space="preserve"> соответствия ТД конструктивного исполнения АСМ по применяемым материалам, маслам, смазкам, исключающего возможность образования при воздействии поражающих факторов очагов возгорания, в том числе искрообразования, взрывчатых смесей по ГОСТ 12.1.004;</w:t>
            </w:r>
          </w:p>
          <w:p w:rsidR="00BE54A8" w:rsidRPr="00C7059C" w:rsidRDefault="00BE54A8" w:rsidP="00C7059C">
            <w:pPr>
              <w:pStyle w:val="ConsPlusNormal"/>
              <w:jc w:val="both"/>
            </w:pPr>
            <w:bookmarkStart w:id="20" w:name="P304"/>
            <w:bookmarkEnd w:id="20"/>
            <w:r w:rsidRPr="00C7059C">
              <w:t>б) путем документального подтверждения (в виде актов) представителями испытательных лабораторий, надлежащим образом на это сертифицированных, проведенных испытаний на предмет соответствия взрывозащищенности оболочек электроприводов ГОСТ 22782.6</w:t>
            </w:r>
          </w:p>
        </w:tc>
      </w:tr>
      <w:tr w:rsidR="00C7059C" w:rsidRPr="00C7059C" w:rsidTr="00C7059C">
        <w:trPr>
          <w:cantSplit/>
        </w:trPr>
        <w:tc>
          <w:tcPr>
            <w:tcW w:w="2158" w:type="dxa"/>
          </w:tcPr>
          <w:p w:rsidR="00BE54A8" w:rsidRPr="00C7059C" w:rsidRDefault="00BE54A8">
            <w:pPr>
              <w:pStyle w:val="ConsPlusNormal"/>
              <w:jc w:val="center"/>
            </w:pPr>
            <w:bookmarkStart w:id="21" w:name="P305"/>
            <w:bookmarkEnd w:id="21"/>
            <w:r w:rsidRPr="00C7059C">
              <w:t>7.7</w:t>
            </w:r>
          </w:p>
        </w:tc>
        <w:tc>
          <w:tcPr>
            <w:tcW w:w="7198" w:type="dxa"/>
          </w:tcPr>
          <w:p w:rsidR="00BE54A8" w:rsidRPr="00C7059C" w:rsidRDefault="00BE54A8" w:rsidP="00C7059C">
            <w:pPr>
              <w:pStyle w:val="ConsPlusNormal"/>
              <w:jc w:val="both"/>
            </w:pPr>
            <w:r w:rsidRPr="00C7059C">
              <w:t>Эргономические показатели определяют для тех элементов АСМ, которые сопряжены с человеком при выполнении им трудовых действий в процессе эксплуатации, монтажа, ремонта и транспортирования. На предмет соответствия требованиям эргономики оценивают: размеры салона расчета, отсеков, устройство и прочность крепления сидений, дверей, замков, расположение и размеры наружных выступов</w:t>
            </w:r>
          </w:p>
        </w:tc>
      </w:tr>
      <w:tr w:rsidR="00C7059C" w:rsidRPr="00C7059C" w:rsidTr="00C7059C">
        <w:trPr>
          <w:cantSplit/>
        </w:trPr>
        <w:tc>
          <w:tcPr>
            <w:tcW w:w="2158" w:type="dxa"/>
            <w:tcBorders>
              <w:bottom w:val="single" w:sz="4" w:space="0" w:color="auto"/>
            </w:tcBorders>
          </w:tcPr>
          <w:p w:rsidR="00BE54A8" w:rsidRPr="00C7059C" w:rsidRDefault="00BE54A8">
            <w:pPr>
              <w:pStyle w:val="ConsPlusNormal"/>
              <w:jc w:val="center"/>
            </w:pPr>
            <w:bookmarkStart w:id="22" w:name="P307"/>
            <w:bookmarkEnd w:id="22"/>
            <w:r w:rsidRPr="00C7059C">
              <w:t>7.8</w:t>
            </w:r>
          </w:p>
        </w:tc>
        <w:tc>
          <w:tcPr>
            <w:tcW w:w="7198" w:type="dxa"/>
            <w:tcBorders>
              <w:bottom w:val="single" w:sz="4" w:space="0" w:color="auto"/>
            </w:tcBorders>
          </w:tcPr>
          <w:p w:rsidR="00BE54A8" w:rsidRPr="00C7059C" w:rsidRDefault="00BE54A8" w:rsidP="00C7059C">
            <w:pPr>
              <w:pStyle w:val="ConsPlusNormal"/>
              <w:jc w:val="both"/>
            </w:pPr>
            <w:proofErr w:type="gramStart"/>
            <w:r w:rsidRPr="00C7059C">
              <w:t>Проверку требований охраны окружающей среды проводят путем: оценки выбросов вредных веществ с отработавшими газами двигателя; возможности попадания масел и других рабочих жидкостей в окружающую среду</w:t>
            </w:r>
            <w:proofErr w:type="gramEnd"/>
          </w:p>
        </w:tc>
      </w:tr>
      <w:tr w:rsidR="00C7059C" w:rsidRPr="00C7059C" w:rsidTr="00C7059C">
        <w:tblPrEx>
          <w:tblBorders>
            <w:insideH w:val="nil"/>
          </w:tblBorders>
        </w:tblPrEx>
        <w:trPr>
          <w:cantSplit/>
        </w:trPr>
        <w:tc>
          <w:tcPr>
            <w:tcW w:w="9356" w:type="dxa"/>
            <w:gridSpan w:val="2"/>
            <w:tcBorders>
              <w:top w:val="single" w:sz="4" w:space="0" w:color="auto"/>
              <w:bottom w:val="single" w:sz="4" w:space="0" w:color="auto"/>
            </w:tcBorders>
          </w:tcPr>
          <w:p w:rsidR="00BE54A8" w:rsidRPr="00C7059C" w:rsidRDefault="00C7059C" w:rsidP="00C7059C">
            <w:pPr>
              <w:pStyle w:val="ConsPlusNormal"/>
              <w:jc w:val="both"/>
            </w:pPr>
            <w:r w:rsidRPr="00C7059C">
              <w:rPr>
                <w:i/>
              </w:rPr>
              <w:t>Примечание.</w:t>
            </w:r>
            <w:r>
              <w:rPr>
                <w:i/>
              </w:rPr>
              <w:t xml:space="preserve"> </w:t>
            </w:r>
            <w:r w:rsidRPr="00C7059C">
              <w:rPr>
                <w:i/>
              </w:rPr>
              <w:t xml:space="preserve">Взамен ГОСТ </w:t>
            </w:r>
            <w:proofErr w:type="gramStart"/>
            <w:r w:rsidRPr="00C7059C">
              <w:rPr>
                <w:i/>
              </w:rPr>
              <w:t>Р</w:t>
            </w:r>
            <w:proofErr w:type="gramEnd"/>
            <w:r w:rsidRPr="00C7059C">
              <w:rPr>
                <w:i/>
              </w:rPr>
              <w:t xml:space="preserve"> 52408-2005 Приказом </w:t>
            </w:r>
            <w:proofErr w:type="spellStart"/>
            <w:r w:rsidRPr="00C7059C">
              <w:rPr>
                <w:i/>
              </w:rPr>
              <w:t>Росстандарта</w:t>
            </w:r>
            <w:proofErr w:type="spellEnd"/>
            <w:r w:rsidRPr="00C7059C">
              <w:rPr>
                <w:i/>
              </w:rPr>
              <w:t xml:space="preserve"> от 26.12.2014 № 2144-ст с 1 мая 2015 года введен в действие ГОСТ Р 52408-2014.</w:t>
            </w:r>
          </w:p>
        </w:tc>
      </w:tr>
      <w:tr w:rsidR="00C7059C" w:rsidRPr="00C7059C" w:rsidTr="00C7059C">
        <w:tblPrEx>
          <w:tblBorders>
            <w:insideH w:val="nil"/>
          </w:tblBorders>
        </w:tblPrEx>
        <w:trPr>
          <w:cantSplit/>
        </w:trPr>
        <w:tc>
          <w:tcPr>
            <w:tcW w:w="2158" w:type="dxa"/>
            <w:tcBorders>
              <w:top w:val="single" w:sz="4" w:space="0" w:color="auto"/>
            </w:tcBorders>
          </w:tcPr>
          <w:p w:rsidR="00BE54A8" w:rsidRPr="00C7059C" w:rsidRDefault="00BE54A8">
            <w:pPr>
              <w:pStyle w:val="ConsPlusNormal"/>
              <w:jc w:val="center"/>
            </w:pPr>
            <w:bookmarkStart w:id="23" w:name="P311"/>
            <w:bookmarkEnd w:id="23"/>
            <w:r w:rsidRPr="00C7059C">
              <w:t>7.8;</w:t>
            </w:r>
          </w:p>
          <w:p w:rsidR="00BE54A8" w:rsidRPr="00C7059C" w:rsidRDefault="00BE54A8">
            <w:pPr>
              <w:pStyle w:val="ConsPlusNormal"/>
              <w:jc w:val="center"/>
            </w:pPr>
            <w:r w:rsidRPr="00C7059C">
              <w:t>7.8.1</w:t>
            </w:r>
          </w:p>
        </w:tc>
        <w:tc>
          <w:tcPr>
            <w:tcW w:w="7198" w:type="dxa"/>
            <w:tcBorders>
              <w:top w:val="single" w:sz="4" w:space="0" w:color="auto"/>
            </w:tcBorders>
          </w:tcPr>
          <w:p w:rsidR="00BE54A8" w:rsidRPr="00C7059C" w:rsidRDefault="00BE54A8" w:rsidP="00C7059C">
            <w:pPr>
              <w:pStyle w:val="ConsPlusNormal"/>
              <w:jc w:val="both"/>
            </w:pPr>
            <w:r w:rsidRPr="00C7059C">
              <w:t>Проверку выбросов вредных веществ с отработавшими газами двигателя проводят на основе документального подтверждения в составе ТД в виде актов испытаний, составленных представителями испытательной лаборатории, имеющей право на такого вида испытания, на предмет соответствия двигателя по выбросам вредных веществ с отработавшими газами (оксида углерода CO, смеси оксидов азота NO</w:t>
            </w:r>
            <w:r w:rsidRPr="00C7059C">
              <w:rPr>
                <w:vertAlign w:val="subscript"/>
              </w:rPr>
              <w:t>3</w:t>
            </w:r>
            <w:r w:rsidRPr="00C7059C">
              <w:t xml:space="preserve">, углеводородов CH) по ГОСТ </w:t>
            </w:r>
            <w:proofErr w:type="gramStart"/>
            <w:r w:rsidRPr="00C7059C">
              <w:t>Р</w:t>
            </w:r>
            <w:proofErr w:type="gramEnd"/>
            <w:r w:rsidRPr="00C7059C">
              <w:t xml:space="preserve"> 31967, ГОСТ Р 52408</w:t>
            </w:r>
          </w:p>
        </w:tc>
      </w:tr>
      <w:tr w:rsidR="00C7059C" w:rsidRPr="00C7059C" w:rsidTr="00C7059C">
        <w:trPr>
          <w:cantSplit/>
        </w:trPr>
        <w:tc>
          <w:tcPr>
            <w:tcW w:w="2158" w:type="dxa"/>
          </w:tcPr>
          <w:p w:rsidR="00BE54A8" w:rsidRPr="00C7059C" w:rsidRDefault="00BE54A8">
            <w:pPr>
              <w:pStyle w:val="ConsPlusNormal"/>
              <w:jc w:val="center"/>
            </w:pPr>
            <w:bookmarkStart w:id="24" w:name="P314"/>
            <w:bookmarkEnd w:id="24"/>
            <w:r w:rsidRPr="00C7059C">
              <w:t>7.8;</w:t>
            </w:r>
          </w:p>
          <w:p w:rsidR="00BE54A8" w:rsidRPr="00C7059C" w:rsidRDefault="00BE54A8">
            <w:pPr>
              <w:pStyle w:val="ConsPlusNormal"/>
              <w:jc w:val="center"/>
            </w:pPr>
            <w:r w:rsidRPr="00C7059C">
              <w:t>7.8.2</w:t>
            </w:r>
          </w:p>
        </w:tc>
        <w:tc>
          <w:tcPr>
            <w:tcW w:w="7198" w:type="dxa"/>
          </w:tcPr>
          <w:p w:rsidR="00BE54A8" w:rsidRPr="00C7059C" w:rsidRDefault="00BE54A8" w:rsidP="00C7059C">
            <w:pPr>
              <w:pStyle w:val="ConsPlusNormal"/>
              <w:jc w:val="both"/>
            </w:pPr>
            <w:proofErr w:type="gramStart"/>
            <w:r w:rsidRPr="00C7059C">
              <w:t>Проверку возможности попадания масел и других рабочих жидкостей в окружающую среду проводят путем визуальной оценки элементов оборудования на предмет отсутствия течей, испарений в окружающую среду в рабочем режиме машины и при проведении ее технического обслуживания</w:t>
            </w:r>
            <w:proofErr w:type="gramEnd"/>
          </w:p>
        </w:tc>
      </w:tr>
      <w:tr w:rsidR="00C7059C" w:rsidRPr="00C7059C" w:rsidTr="00C7059C">
        <w:trPr>
          <w:cantSplit/>
        </w:trPr>
        <w:tc>
          <w:tcPr>
            <w:tcW w:w="2158" w:type="dxa"/>
          </w:tcPr>
          <w:p w:rsidR="00BE54A8" w:rsidRPr="00C7059C" w:rsidRDefault="00BE54A8">
            <w:pPr>
              <w:pStyle w:val="ConsPlusNormal"/>
              <w:jc w:val="center"/>
            </w:pPr>
            <w:bookmarkStart w:id="25" w:name="P317"/>
            <w:bookmarkEnd w:id="25"/>
            <w:r w:rsidRPr="00C7059C">
              <w:lastRenderedPageBreak/>
              <w:t>7.9</w:t>
            </w:r>
          </w:p>
        </w:tc>
        <w:tc>
          <w:tcPr>
            <w:tcW w:w="7198" w:type="dxa"/>
          </w:tcPr>
          <w:p w:rsidR="00BE54A8" w:rsidRPr="00C7059C" w:rsidRDefault="00BE54A8" w:rsidP="00C7059C">
            <w:pPr>
              <w:pStyle w:val="ConsPlusNormal"/>
              <w:jc w:val="both"/>
            </w:pPr>
            <w:r w:rsidRPr="00C7059C">
              <w:t xml:space="preserve">Проверка </w:t>
            </w:r>
            <w:proofErr w:type="spellStart"/>
            <w:r w:rsidRPr="00C7059C">
              <w:t>цветографической</w:t>
            </w:r>
            <w:proofErr w:type="spellEnd"/>
            <w:r w:rsidRPr="00C7059C">
              <w:t xml:space="preserve"> схемы, надписей, опознавательных знаков, специальных световых и звуковых сигналов образца требованиям, цвета покрытия наружных поверхностей и работоспособность специальных световых и звуковых сигналов согласно ГОСТ </w:t>
            </w:r>
            <w:proofErr w:type="gramStart"/>
            <w:r w:rsidRPr="00C7059C">
              <w:t>Р</w:t>
            </w:r>
            <w:proofErr w:type="gramEnd"/>
            <w:r w:rsidRPr="00C7059C">
              <w:t xml:space="preserve"> 50574</w:t>
            </w:r>
          </w:p>
        </w:tc>
      </w:tr>
      <w:tr w:rsidR="00C7059C" w:rsidRPr="00C7059C" w:rsidTr="00C7059C">
        <w:trPr>
          <w:cantSplit/>
        </w:trPr>
        <w:tc>
          <w:tcPr>
            <w:tcW w:w="2158" w:type="dxa"/>
          </w:tcPr>
          <w:p w:rsidR="00BE54A8" w:rsidRPr="00C7059C" w:rsidRDefault="00BE54A8">
            <w:pPr>
              <w:pStyle w:val="ConsPlusNormal"/>
              <w:jc w:val="center"/>
            </w:pPr>
            <w:bookmarkStart w:id="26" w:name="P319"/>
            <w:bookmarkEnd w:id="26"/>
            <w:r w:rsidRPr="00C7059C">
              <w:t>7.10</w:t>
            </w:r>
          </w:p>
        </w:tc>
        <w:tc>
          <w:tcPr>
            <w:tcW w:w="7198" w:type="dxa"/>
          </w:tcPr>
          <w:p w:rsidR="00BE54A8" w:rsidRPr="00C7059C" w:rsidRDefault="00BE54A8" w:rsidP="00C7059C">
            <w:pPr>
              <w:pStyle w:val="ConsPlusNormal"/>
              <w:jc w:val="both"/>
            </w:pPr>
            <w:r w:rsidRPr="00C7059C">
              <w:t xml:space="preserve">Проверка требований транспортабельности АСМ согласно ГОСТ </w:t>
            </w:r>
            <w:proofErr w:type="gramStart"/>
            <w:r w:rsidRPr="00C7059C">
              <w:t>Р</w:t>
            </w:r>
            <w:proofErr w:type="gramEnd"/>
            <w:r w:rsidRPr="00C7059C">
              <w:t xml:space="preserve"> 22.9.24</w:t>
            </w:r>
          </w:p>
        </w:tc>
      </w:tr>
    </w:tbl>
    <w:p w:rsidR="00C7059C" w:rsidRDefault="00C7059C">
      <w:pPr>
        <w:pStyle w:val="ConsPlusNormal"/>
        <w:jc w:val="right"/>
        <w:outlineLvl w:val="0"/>
      </w:pPr>
    </w:p>
    <w:p w:rsidR="00C7059C" w:rsidRDefault="00C7059C">
      <w:pPr>
        <w:rPr>
          <w:rFonts w:ascii="Calibri" w:eastAsia="Times New Roman" w:hAnsi="Calibri" w:cs="Calibri"/>
          <w:szCs w:val="20"/>
          <w:lang w:eastAsia="ru-RU"/>
        </w:rPr>
      </w:pPr>
      <w:r>
        <w:br w:type="page"/>
      </w:r>
    </w:p>
    <w:p w:rsidR="00BE54A8" w:rsidRPr="00C7059C" w:rsidRDefault="00BE54A8">
      <w:pPr>
        <w:pStyle w:val="ConsPlusNormal"/>
        <w:jc w:val="right"/>
        <w:outlineLvl w:val="0"/>
      </w:pPr>
      <w:r w:rsidRPr="00C7059C">
        <w:lastRenderedPageBreak/>
        <w:t>Приложение</w:t>
      </w:r>
      <w:proofErr w:type="gramStart"/>
      <w:r w:rsidRPr="00C7059C">
        <w:t xml:space="preserve"> А</w:t>
      </w:r>
      <w:proofErr w:type="gramEnd"/>
    </w:p>
    <w:p w:rsidR="00BE54A8" w:rsidRPr="00C7059C" w:rsidRDefault="00BE54A8">
      <w:pPr>
        <w:pStyle w:val="ConsPlusNormal"/>
        <w:jc w:val="right"/>
      </w:pPr>
      <w:proofErr w:type="gramStart"/>
      <w:r w:rsidRPr="00C7059C">
        <w:t>(обязательное)</w:t>
      </w:r>
      <w:proofErr w:type="gramEnd"/>
    </w:p>
    <w:p w:rsidR="00BE54A8" w:rsidRPr="00C7059C" w:rsidRDefault="00BE54A8">
      <w:pPr>
        <w:pStyle w:val="ConsPlusNormal"/>
        <w:jc w:val="both"/>
      </w:pPr>
    </w:p>
    <w:p w:rsidR="00BE54A8" w:rsidRPr="00C7059C" w:rsidRDefault="00BE54A8">
      <w:pPr>
        <w:pStyle w:val="ConsPlusNormal"/>
        <w:jc w:val="center"/>
        <w:rPr>
          <w:b/>
        </w:rPr>
      </w:pPr>
      <w:bookmarkStart w:id="27" w:name="P329"/>
      <w:bookmarkEnd w:id="27"/>
      <w:r w:rsidRPr="00C7059C">
        <w:rPr>
          <w:b/>
        </w:rPr>
        <w:t>МЕТОДИКА</w:t>
      </w:r>
      <w:r w:rsidR="00C7059C">
        <w:rPr>
          <w:b/>
        </w:rPr>
        <w:br/>
      </w:r>
      <w:r w:rsidRPr="00C7059C">
        <w:rPr>
          <w:b/>
        </w:rPr>
        <w:t>ПРОВЕРКИ НАДЕЖНОСТИ АВАРИЙНО-СПАСАТЕЛЬНЫХ МАШИН</w:t>
      </w:r>
    </w:p>
    <w:p w:rsidR="00BE54A8" w:rsidRPr="00C7059C" w:rsidRDefault="00BE54A8">
      <w:pPr>
        <w:pStyle w:val="ConsPlusNormal"/>
        <w:jc w:val="both"/>
      </w:pPr>
    </w:p>
    <w:p w:rsidR="00BE54A8" w:rsidRPr="00C7059C" w:rsidRDefault="00BE54A8">
      <w:pPr>
        <w:pStyle w:val="ConsPlusNormal"/>
        <w:ind w:firstLine="540"/>
        <w:jc w:val="both"/>
      </w:pPr>
      <w:r w:rsidRPr="00C7059C">
        <w:t>Проверку надежности АСМ при приемочных испытаниях с целью максимального использования статистического материала проводят по совокупному объему наработки всех элементов машины с учетом предварительных испытаний или по специальной программе испытаний на надежность.</w:t>
      </w:r>
    </w:p>
    <w:p w:rsidR="00BE54A8" w:rsidRPr="00C7059C" w:rsidRDefault="00BE54A8">
      <w:pPr>
        <w:pStyle w:val="ConsPlusNormal"/>
        <w:spacing w:before="220"/>
        <w:ind w:firstLine="540"/>
        <w:jc w:val="both"/>
      </w:pPr>
      <w:r w:rsidRPr="00C7059C">
        <w:t>Оценку надежности проводят по показателю вероятности безотказной работы P = 1 - q</w:t>
      </w:r>
      <w:r w:rsidRPr="00C7059C">
        <w:rPr>
          <w:vertAlign w:val="subscript"/>
        </w:rPr>
        <w:t>01</w:t>
      </w:r>
      <w:r w:rsidRPr="00C7059C">
        <w:t>, где q</w:t>
      </w:r>
      <w:r w:rsidRPr="00C7059C">
        <w:rPr>
          <w:vertAlign w:val="subscript"/>
        </w:rPr>
        <w:t>01</w:t>
      </w:r>
      <w:r w:rsidRPr="00C7059C">
        <w:t xml:space="preserve"> - минимально допустимое значение вероятности отказа и средней наработки на отказ T</w:t>
      </w:r>
      <w:r w:rsidRPr="00C7059C">
        <w:rPr>
          <w:vertAlign w:val="subscript"/>
        </w:rPr>
        <w:t>0</w:t>
      </w:r>
      <w:r w:rsidRPr="00C7059C">
        <w:t>.</w:t>
      </w:r>
    </w:p>
    <w:p w:rsidR="00BE54A8" w:rsidRPr="00C7059C" w:rsidRDefault="00BE54A8">
      <w:pPr>
        <w:pStyle w:val="ConsPlusNormal"/>
        <w:spacing w:before="220"/>
        <w:ind w:firstLine="540"/>
        <w:jc w:val="both"/>
      </w:pPr>
      <w:r w:rsidRPr="00C7059C">
        <w:t>Объем испытаний определяется, исходя из допустимого числа отказов K = 0 по формуле</w:t>
      </w:r>
    </w:p>
    <w:p w:rsidR="00BE54A8" w:rsidRPr="00C7059C" w:rsidRDefault="00BE54A8">
      <w:pPr>
        <w:pStyle w:val="ConsPlusNormal"/>
        <w:jc w:val="both"/>
      </w:pPr>
    </w:p>
    <w:p w:rsidR="00BE54A8" w:rsidRPr="00C7059C" w:rsidRDefault="00326549">
      <w:pPr>
        <w:pStyle w:val="ConsPlusNormal"/>
        <w:jc w:val="center"/>
      </w:pPr>
      <w:bookmarkStart w:id="28" w:name="P336"/>
      <w:bookmarkEnd w:id="28"/>
      <w:r w:rsidRPr="00C7059C">
        <w:rPr>
          <w:position w:val="-26"/>
        </w:rPr>
        <w:pict>
          <v:shape id="_x0000_i1025" style="width:80.15pt;height:36.7pt" coordsize="" o:spt="100" adj="0,,0" path="" filled="f" stroked="f">
            <v:stroke joinstyle="miter"/>
            <v:imagedata r:id="rId6" o:title="base_32876_9650_32768"/>
            <v:formulas/>
            <v:path o:connecttype="segments"/>
          </v:shape>
        </w:pict>
      </w:r>
      <w:r w:rsidR="00BE54A8" w:rsidRPr="00C7059C">
        <w:t xml:space="preserve"> (А.1)</w:t>
      </w:r>
    </w:p>
    <w:p w:rsidR="00BE54A8" w:rsidRPr="00C7059C" w:rsidRDefault="00BE54A8">
      <w:pPr>
        <w:pStyle w:val="ConsPlusNormal"/>
        <w:jc w:val="both"/>
      </w:pPr>
    </w:p>
    <w:p w:rsidR="00BE54A8" w:rsidRPr="00C7059C" w:rsidRDefault="00BE54A8">
      <w:pPr>
        <w:pStyle w:val="ConsPlusNormal"/>
        <w:ind w:firstLine="540"/>
        <w:jc w:val="both"/>
      </w:pPr>
      <w:r w:rsidRPr="00C7059C">
        <w:t xml:space="preserve">где </w:t>
      </w:r>
      <w:r w:rsidR="00326549" w:rsidRPr="00C7059C">
        <w:rPr>
          <w:position w:val="-6"/>
        </w:rPr>
        <w:pict>
          <v:shape id="_x0000_i1026" style="width:13.6pt;height:17pt" coordsize="" o:spt="100" adj="0,,0" path="" filled="f" stroked="f">
            <v:stroke joinstyle="miter"/>
            <v:imagedata r:id="rId7" o:title="base_32876_9650_32769"/>
            <v:formulas/>
            <v:path o:connecttype="segments"/>
          </v:shape>
        </w:pict>
      </w:r>
      <w:r w:rsidRPr="00C7059C">
        <w:t xml:space="preserve"> - допустимое значение риска заказчика;</w:t>
      </w:r>
    </w:p>
    <w:p w:rsidR="00BE54A8" w:rsidRPr="00C7059C" w:rsidRDefault="00BE54A8">
      <w:pPr>
        <w:pStyle w:val="ConsPlusNormal"/>
        <w:spacing w:before="220"/>
        <w:ind w:firstLine="540"/>
        <w:jc w:val="both"/>
      </w:pPr>
      <w:r w:rsidRPr="00C7059C">
        <w:t>n - объем испытаний (</w:t>
      </w:r>
      <w:proofErr w:type="gramStart"/>
      <w:r w:rsidRPr="00C7059C">
        <w:t>ч</w:t>
      </w:r>
      <w:proofErr w:type="gramEnd"/>
      <w:r w:rsidRPr="00C7059C">
        <w:t>, циклы).</w:t>
      </w:r>
    </w:p>
    <w:p w:rsidR="00BE54A8" w:rsidRPr="00C7059C" w:rsidRDefault="00BE54A8">
      <w:pPr>
        <w:spacing w:after="1"/>
      </w:pPr>
    </w:p>
    <w:p w:rsidR="00C7059C" w:rsidRPr="00C7059C" w:rsidRDefault="00C7059C" w:rsidP="00C7059C">
      <w:pPr>
        <w:pStyle w:val="ConsPlusNormal"/>
        <w:ind w:firstLine="567"/>
        <w:jc w:val="both"/>
        <w:rPr>
          <w:i/>
        </w:rPr>
      </w:pPr>
      <w:r w:rsidRPr="00C7059C">
        <w:rPr>
          <w:i/>
        </w:rPr>
        <w:t>Примечание.</w:t>
      </w:r>
      <w:r>
        <w:rPr>
          <w:i/>
        </w:rPr>
        <w:t xml:space="preserve"> </w:t>
      </w:r>
      <w:r w:rsidRPr="00C7059C">
        <w:rPr>
          <w:i/>
        </w:rPr>
        <w:t>В официальном тексте документа, видимо, допущена опечатка: таблица 1 отсутствует. Возможно, имеется в виду таблица А.1.</w:t>
      </w:r>
    </w:p>
    <w:p w:rsidR="00BE54A8" w:rsidRPr="00C7059C" w:rsidRDefault="00BE54A8">
      <w:pPr>
        <w:pStyle w:val="ConsPlusNormal"/>
        <w:spacing w:before="220"/>
        <w:ind w:firstLine="540"/>
        <w:jc w:val="both"/>
      </w:pPr>
      <w:r w:rsidRPr="00C7059C">
        <w:t>Объемы испытаний и показатели надежности, рассчитанные с использованием формулы (А.1), приведены в таблице 1.</w:t>
      </w:r>
    </w:p>
    <w:p w:rsidR="00BE54A8" w:rsidRPr="00C7059C" w:rsidRDefault="00BE54A8">
      <w:pPr>
        <w:pStyle w:val="ConsPlusNormal"/>
        <w:spacing w:before="220"/>
        <w:ind w:firstLine="540"/>
        <w:jc w:val="both"/>
      </w:pPr>
      <w:r w:rsidRPr="00C7059C">
        <w:t>Оценку точности времени и вероятности безотказной работы АСМ в целом и функционального оборудования проводят с использованием таблицы А.2, рассчитанной по формулам доверительных интервалов.</w:t>
      </w:r>
    </w:p>
    <w:p w:rsidR="00BE54A8" w:rsidRDefault="00BE54A8" w:rsidP="00C7059C">
      <w:pPr>
        <w:pStyle w:val="ConsPlusNormal"/>
        <w:spacing w:before="220"/>
        <w:ind w:firstLine="540"/>
        <w:jc w:val="both"/>
      </w:pPr>
      <w:r w:rsidRPr="00C7059C">
        <w:t>Критерием положительной оценки при проверке надежности АСМ является получение заданных в программе испытаний значений показателей P и T</w:t>
      </w:r>
      <w:r w:rsidRPr="00C7059C">
        <w:rPr>
          <w:vertAlign w:val="subscript"/>
        </w:rPr>
        <w:t>0</w:t>
      </w:r>
      <w:r w:rsidRPr="00C7059C">
        <w:t xml:space="preserve"> и объемах испытаний при отсутствии отказов (K = 0).</w:t>
      </w:r>
    </w:p>
    <w:p w:rsidR="00C7059C" w:rsidRPr="00C7059C" w:rsidRDefault="00C7059C" w:rsidP="00C7059C">
      <w:pPr>
        <w:pStyle w:val="ConsPlusNormal"/>
        <w:spacing w:before="220"/>
        <w:ind w:firstLine="540"/>
        <w:jc w:val="both"/>
      </w:pPr>
    </w:p>
    <w:p w:rsidR="00BE54A8" w:rsidRPr="00C7059C" w:rsidRDefault="00BE54A8">
      <w:pPr>
        <w:pStyle w:val="ConsPlusNormal"/>
        <w:jc w:val="right"/>
      </w:pPr>
      <w:r w:rsidRPr="00C7059C">
        <w:t>Таблица А.1</w:t>
      </w:r>
    </w:p>
    <w:p w:rsidR="00BE54A8" w:rsidRPr="00C7059C" w:rsidRDefault="00BE54A8">
      <w:pPr>
        <w:pStyle w:val="ConsPlusNormal"/>
        <w:jc w:val="both"/>
      </w:pPr>
    </w:p>
    <w:p w:rsidR="00BE54A8" w:rsidRPr="00C7059C" w:rsidRDefault="00BE54A8">
      <w:pPr>
        <w:pStyle w:val="ConsPlusNormal"/>
        <w:jc w:val="center"/>
      </w:pPr>
      <w:bookmarkStart w:id="29" w:name="P348"/>
      <w:bookmarkEnd w:id="29"/>
      <w:r w:rsidRPr="00C7059C">
        <w:t>Таблица для оценки вероятности безотказной работы АСМ</w:t>
      </w:r>
      <w:r w:rsidR="00C7059C">
        <w:t xml:space="preserve"> </w:t>
      </w:r>
      <w:r w:rsidRPr="00C7059C">
        <w:t>и оборудования P = 1 - q</w:t>
      </w:r>
      <w:r w:rsidRPr="00C7059C">
        <w:rPr>
          <w:vertAlign w:val="subscript"/>
        </w:rPr>
        <w:t>01</w:t>
      </w:r>
      <w:r w:rsidRPr="00C7059C">
        <w:t>, при числе отказов,</w:t>
      </w:r>
      <w:r w:rsidR="00C7059C">
        <w:t xml:space="preserve"> </w:t>
      </w:r>
      <w:r w:rsidRPr="00C7059C">
        <w:t>равном нулю C = 0, средней наработке на отказ T</w:t>
      </w:r>
      <w:r w:rsidRPr="00C7059C">
        <w:rPr>
          <w:vertAlign w:val="subscript"/>
        </w:rPr>
        <w:t>0</w:t>
      </w:r>
      <w:r w:rsidR="00C7059C">
        <w:rPr>
          <w:vertAlign w:val="subscript"/>
        </w:rPr>
        <w:t xml:space="preserve"> </w:t>
      </w:r>
      <w:r w:rsidRPr="00C7059C">
        <w:t xml:space="preserve">в зависимости от степени рисков </w:t>
      </w:r>
      <w:r w:rsidR="00326549" w:rsidRPr="00C7059C">
        <w:rPr>
          <w:position w:val="-1"/>
        </w:rPr>
        <w:pict>
          <v:shape id="_x0000_i1027" style="width:13.6pt;height:12.9pt" coordsize="" o:spt="100" adj="0,,0" path="" filled="f" stroked="f">
            <v:stroke joinstyle="miter"/>
            <v:imagedata r:id="rId8" o:title="base_32876_9650_32770"/>
            <v:formulas/>
            <v:path o:connecttype="segments"/>
          </v:shape>
        </w:pict>
      </w:r>
      <w:r w:rsidRPr="00C7059C">
        <w:t xml:space="preserve">, </w:t>
      </w:r>
      <w:r w:rsidR="00326549" w:rsidRPr="00C7059C">
        <w:rPr>
          <w:position w:val="-6"/>
        </w:rPr>
        <w:pict>
          <v:shape id="_x0000_i1028" style="width:13.6pt;height:17pt" coordsize="" o:spt="100" adj="0,,0" path="" filled="f" stroked="f">
            <v:stroke joinstyle="miter"/>
            <v:imagedata r:id="rId9" o:title="base_32876_9650_32771"/>
            <v:formulas/>
            <v:path o:connecttype="segments"/>
          </v:shape>
        </w:pict>
      </w:r>
      <w:r w:rsidRPr="00C7059C">
        <w:t xml:space="preserve"> и объема испытаний n</w:t>
      </w:r>
    </w:p>
    <w:p w:rsidR="00BE54A8" w:rsidRPr="00C7059C" w:rsidRDefault="00BE54A8">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98"/>
        <w:gridCol w:w="3360"/>
        <w:gridCol w:w="2998"/>
      </w:tblGrid>
      <w:tr w:rsidR="00C7059C" w:rsidRPr="00C7059C" w:rsidTr="00C7059C">
        <w:trPr>
          <w:cantSplit/>
        </w:trPr>
        <w:tc>
          <w:tcPr>
            <w:tcW w:w="9356" w:type="dxa"/>
            <w:gridSpan w:val="3"/>
            <w:vAlign w:val="center"/>
          </w:tcPr>
          <w:p w:rsidR="00BE54A8" w:rsidRPr="00C7059C" w:rsidRDefault="00BE54A8">
            <w:pPr>
              <w:pStyle w:val="ConsPlusNormal"/>
              <w:jc w:val="center"/>
            </w:pPr>
            <w:r w:rsidRPr="00C7059C">
              <w:t>Риск заказчика </w:t>
            </w:r>
            <w:r w:rsidR="00326549" w:rsidRPr="00C7059C">
              <w:rPr>
                <w:position w:val="-6"/>
              </w:rPr>
              <w:pict>
                <v:shape id="_x0000_i1029" style="width:63.85pt;height:17pt" coordsize="" o:spt="100" adj="0,,0" path="" filled="f" stroked="f">
                  <v:stroke joinstyle="miter"/>
                  <v:imagedata r:id="rId10" o:title="base_32876_9650_32772"/>
                  <v:formulas/>
                  <v:path o:connecttype="segments"/>
                </v:shape>
              </w:pict>
            </w:r>
          </w:p>
        </w:tc>
      </w:tr>
      <w:tr w:rsidR="00C7059C" w:rsidRPr="00C7059C" w:rsidTr="00C7059C">
        <w:trPr>
          <w:cantSplit/>
        </w:trPr>
        <w:tc>
          <w:tcPr>
            <w:tcW w:w="2998" w:type="dxa"/>
            <w:vMerge w:val="restart"/>
            <w:vAlign w:val="center"/>
          </w:tcPr>
          <w:p w:rsidR="00BE54A8" w:rsidRPr="00C7059C" w:rsidRDefault="00BE54A8">
            <w:pPr>
              <w:pStyle w:val="ConsPlusNormal"/>
              <w:jc w:val="center"/>
            </w:pPr>
            <w:r w:rsidRPr="00C7059C">
              <w:t>Объем испытаний n, часы, циклы</w:t>
            </w:r>
          </w:p>
        </w:tc>
        <w:tc>
          <w:tcPr>
            <w:tcW w:w="6358" w:type="dxa"/>
            <w:gridSpan w:val="2"/>
            <w:vAlign w:val="center"/>
          </w:tcPr>
          <w:p w:rsidR="00BE54A8" w:rsidRPr="00C7059C" w:rsidRDefault="00BE54A8">
            <w:pPr>
              <w:pStyle w:val="ConsPlusNormal"/>
              <w:jc w:val="center"/>
            </w:pPr>
            <w:r w:rsidRPr="00C7059C">
              <w:t xml:space="preserve">Вероятность безотказной работы и средняя наработка на отказ, </w:t>
            </w:r>
            <w:proofErr w:type="gramStart"/>
            <w:r w:rsidRPr="00C7059C">
              <w:t>ч</w:t>
            </w:r>
            <w:proofErr w:type="gramEnd"/>
            <w:r w:rsidRPr="00C7059C">
              <w:t>, циклов, не менее</w:t>
            </w:r>
          </w:p>
        </w:tc>
      </w:tr>
      <w:tr w:rsidR="00C7059C" w:rsidRPr="00C7059C" w:rsidTr="00C7059C">
        <w:trPr>
          <w:cantSplit/>
        </w:trPr>
        <w:tc>
          <w:tcPr>
            <w:tcW w:w="2998" w:type="dxa"/>
            <w:vMerge/>
          </w:tcPr>
          <w:p w:rsidR="00BE54A8" w:rsidRPr="00C7059C" w:rsidRDefault="00BE54A8"/>
        </w:tc>
        <w:tc>
          <w:tcPr>
            <w:tcW w:w="3360" w:type="dxa"/>
            <w:vAlign w:val="center"/>
          </w:tcPr>
          <w:p w:rsidR="00BE54A8" w:rsidRPr="00C7059C" w:rsidRDefault="00BE54A8">
            <w:pPr>
              <w:pStyle w:val="ConsPlusNormal"/>
              <w:jc w:val="center"/>
            </w:pPr>
            <w:r w:rsidRPr="00C7059C">
              <w:t>P</w:t>
            </w:r>
          </w:p>
        </w:tc>
        <w:tc>
          <w:tcPr>
            <w:tcW w:w="2998" w:type="dxa"/>
            <w:vAlign w:val="center"/>
          </w:tcPr>
          <w:p w:rsidR="00BE54A8" w:rsidRPr="00C7059C" w:rsidRDefault="00BE54A8">
            <w:pPr>
              <w:pStyle w:val="ConsPlusNormal"/>
              <w:jc w:val="center"/>
            </w:pPr>
            <w:r w:rsidRPr="00C7059C">
              <w:t>T</w:t>
            </w:r>
            <w:r w:rsidRPr="00C7059C">
              <w:rPr>
                <w:vertAlign w:val="subscript"/>
              </w:rPr>
              <w:t>0</w:t>
            </w:r>
          </w:p>
        </w:tc>
      </w:tr>
      <w:tr w:rsidR="00C7059C" w:rsidRPr="00C7059C" w:rsidTr="00C7059C">
        <w:trPr>
          <w:cantSplit/>
        </w:trPr>
        <w:tc>
          <w:tcPr>
            <w:tcW w:w="2998" w:type="dxa"/>
          </w:tcPr>
          <w:p w:rsidR="00BE54A8" w:rsidRPr="00C7059C" w:rsidRDefault="00BE54A8">
            <w:pPr>
              <w:pStyle w:val="ConsPlusNormal"/>
              <w:jc w:val="center"/>
            </w:pPr>
            <w:r w:rsidRPr="00C7059C">
              <w:t>22</w:t>
            </w:r>
          </w:p>
        </w:tc>
        <w:tc>
          <w:tcPr>
            <w:tcW w:w="3360" w:type="dxa"/>
          </w:tcPr>
          <w:p w:rsidR="00BE54A8" w:rsidRPr="00C7059C" w:rsidRDefault="00BE54A8">
            <w:pPr>
              <w:pStyle w:val="ConsPlusNormal"/>
              <w:jc w:val="center"/>
            </w:pPr>
            <w:r w:rsidRPr="00C7059C">
              <w:t>0,9</w:t>
            </w:r>
          </w:p>
        </w:tc>
        <w:tc>
          <w:tcPr>
            <w:tcW w:w="2998" w:type="dxa"/>
          </w:tcPr>
          <w:p w:rsidR="00BE54A8" w:rsidRPr="00C7059C" w:rsidRDefault="00BE54A8">
            <w:pPr>
              <w:pStyle w:val="ConsPlusNormal"/>
              <w:jc w:val="center"/>
            </w:pPr>
            <w:r w:rsidRPr="00C7059C">
              <w:t>10</w:t>
            </w:r>
          </w:p>
        </w:tc>
      </w:tr>
      <w:tr w:rsidR="00C7059C" w:rsidRPr="00C7059C" w:rsidTr="00C7059C">
        <w:trPr>
          <w:cantSplit/>
        </w:trPr>
        <w:tc>
          <w:tcPr>
            <w:tcW w:w="2998" w:type="dxa"/>
          </w:tcPr>
          <w:p w:rsidR="00BE54A8" w:rsidRPr="00C7059C" w:rsidRDefault="00BE54A8">
            <w:pPr>
              <w:pStyle w:val="ConsPlusNormal"/>
              <w:jc w:val="center"/>
            </w:pPr>
            <w:r w:rsidRPr="00C7059C">
              <w:lastRenderedPageBreak/>
              <w:t>45</w:t>
            </w:r>
          </w:p>
        </w:tc>
        <w:tc>
          <w:tcPr>
            <w:tcW w:w="3360" w:type="dxa"/>
          </w:tcPr>
          <w:p w:rsidR="00BE54A8" w:rsidRPr="00C7059C" w:rsidRDefault="00BE54A8">
            <w:pPr>
              <w:pStyle w:val="ConsPlusNormal"/>
              <w:jc w:val="center"/>
            </w:pPr>
            <w:r w:rsidRPr="00C7059C">
              <w:t>0,95</w:t>
            </w:r>
          </w:p>
        </w:tc>
        <w:tc>
          <w:tcPr>
            <w:tcW w:w="2998" w:type="dxa"/>
          </w:tcPr>
          <w:p w:rsidR="00BE54A8" w:rsidRPr="00C7059C" w:rsidRDefault="00BE54A8">
            <w:pPr>
              <w:pStyle w:val="ConsPlusNormal"/>
              <w:jc w:val="center"/>
            </w:pPr>
            <w:r w:rsidRPr="00C7059C">
              <w:t>20</w:t>
            </w:r>
          </w:p>
        </w:tc>
      </w:tr>
      <w:tr w:rsidR="00C7059C" w:rsidRPr="00C7059C" w:rsidTr="00C7059C">
        <w:trPr>
          <w:cantSplit/>
        </w:trPr>
        <w:tc>
          <w:tcPr>
            <w:tcW w:w="2998" w:type="dxa"/>
          </w:tcPr>
          <w:p w:rsidR="00BE54A8" w:rsidRPr="00C7059C" w:rsidRDefault="00BE54A8">
            <w:pPr>
              <w:pStyle w:val="ConsPlusNormal"/>
              <w:jc w:val="center"/>
            </w:pPr>
            <w:r w:rsidRPr="00C7059C">
              <w:t>229</w:t>
            </w:r>
          </w:p>
        </w:tc>
        <w:tc>
          <w:tcPr>
            <w:tcW w:w="3360" w:type="dxa"/>
          </w:tcPr>
          <w:p w:rsidR="00BE54A8" w:rsidRPr="00C7059C" w:rsidRDefault="00BE54A8">
            <w:pPr>
              <w:pStyle w:val="ConsPlusNormal"/>
              <w:jc w:val="center"/>
            </w:pPr>
            <w:r w:rsidRPr="00C7059C">
              <w:t>0,99</w:t>
            </w:r>
          </w:p>
        </w:tc>
        <w:tc>
          <w:tcPr>
            <w:tcW w:w="2998" w:type="dxa"/>
          </w:tcPr>
          <w:p w:rsidR="00BE54A8" w:rsidRPr="00C7059C" w:rsidRDefault="00BE54A8">
            <w:pPr>
              <w:pStyle w:val="ConsPlusNormal"/>
              <w:jc w:val="center"/>
            </w:pPr>
            <w:r w:rsidRPr="00C7059C">
              <w:t>100</w:t>
            </w:r>
          </w:p>
        </w:tc>
      </w:tr>
      <w:tr w:rsidR="00C7059C" w:rsidRPr="00C7059C" w:rsidTr="00C7059C">
        <w:trPr>
          <w:cantSplit/>
        </w:trPr>
        <w:tc>
          <w:tcPr>
            <w:tcW w:w="2998" w:type="dxa"/>
          </w:tcPr>
          <w:p w:rsidR="00BE54A8" w:rsidRPr="00C7059C" w:rsidRDefault="00BE54A8">
            <w:pPr>
              <w:pStyle w:val="ConsPlusNormal"/>
              <w:jc w:val="center"/>
            </w:pPr>
            <w:r w:rsidRPr="00C7059C">
              <w:t>328</w:t>
            </w:r>
          </w:p>
        </w:tc>
        <w:tc>
          <w:tcPr>
            <w:tcW w:w="3360" w:type="dxa"/>
          </w:tcPr>
          <w:p w:rsidR="00BE54A8" w:rsidRPr="00C7059C" w:rsidRDefault="00BE54A8">
            <w:pPr>
              <w:pStyle w:val="ConsPlusNormal"/>
              <w:jc w:val="center"/>
            </w:pPr>
            <w:r w:rsidRPr="00C7059C">
              <w:t>0,993</w:t>
            </w:r>
          </w:p>
        </w:tc>
        <w:tc>
          <w:tcPr>
            <w:tcW w:w="2998" w:type="dxa"/>
          </w:tcPr>
          <w:p w:rsidR="00BE54A8" w:rsidRPr="00C7059C" w:rsidRDefault="00BE54A8">
            <w:pPr>
              <w:pStyle w:val="ConsPlusNormal"/>
              <w:jc w:val="center"/>
            </w:pPr>
            <w:r w:rsidRPr="00C7059C">
              <w:t>150</w:t>
            </w:r>
          </w:p>
        </w:tc>
      </w:tr>
      <w:tr w:rsidR="00C7059C" w:rsidRPr="00C7059C" w:rsidTr="00C7059C">
        <w:trPr>
          <w:cantSplit/>
        </w:trPr>
        <w:tc>
          <w:tcPr>
            <w:tcW w:w="2998" w:type="dxa"/>
          </w:tcPr>
          <w:p w:rsidR="00BE54A8" w:rsidRPr="00C7059C" w:rsidRDefault="00BE54A8">
            <w:pPr>
              <w:pStyle w:val="ConsPlusNormal"/>
              <w:jc w:val="center"/>
            </w:pPr>
            <w:r w:rsidRPr="00C7059C">
              <w:t>459</w:t>
            </w:r>
          </w:p>
        </w:tc>
        <w:tc>
          <w:tcPr>
            <w:tcW w:w="3360" w:type="dxa"/>
          </w:tcPr>
          <w:p w:rsidR="00BE54A8" w:rsidRPr="00C7059C" w:rsidRDefault="00BE54A8">
            <w:pPr>
              <w:pStyle w:val="ConsPlusNormal"/>
              <w:jc w:val="center"/>
            </w:pPr>
            <w:r w:rsidRPr="00C7059C">
              <w:t>0,995</w:t>
            </w:r>
          </w:p>
        </w:tc>
        <w:tc>
          <w:tcPr>
            <w:tcW w:w="2998" w:type="dxa"/>
          </w:tcPr>
          <w:p w:rsidR="00BE54A8" w:rsidRPr="00C7059C" w:rsidRDefault="00BE54A8">
            <w:pPr>
              <w:pStyle w:val="ConsPlusNormal"/>
              <w:jc w:val="center"/>
            </w:pPr>
            <w:r w:rsidRPr="00C7059C">
              <w:t>200</w:t>
            </w:r>
          </w:p>
        </w:tc>
      </w:tr>
    </w:tbl>
    <w:p w:rsidR="00BE54A8" w:rsidRPr="00C7059C" w:rsidRDefault="00BE54A8">
      <w:pPr>
        <w:pStyle w:val="ConsPlusNormal"/>
        <w:jc w:val="both"/>
      </w:pPr>
    </w:p>
    <w:p w:rsidR="00BE54A8" w:rsidRPr="00C7059C" w:rsidRDefault="00BE54A8">
      <w:pPr>
        <w:pStyle w:val="ConsPlusNormal"/>
        <w:jc w:val="right"/>
      </w:pPr>
      <w:r w:rsidRPr="00C7059C">
        <w:t>Таблица А.2</w:t>
      </w:r>
    </w:p>
    <w:p w:rsidR="00BE54A8" w:rsidRPr="00C7059C" w:rsidRDefault="00BE54A8">
      <w:pPr>
        <w:pStyle w:val="ConsPlusNormal"/>
        <w:jc w:val="both"/>
      </w:pPr>
    </w:p>
    <w:p w:rsidR="00BE54A8" w:rsidRPr="00C7059C" w:rsidRDefault="00BE54A8">
      <w:pPr>
        <w:pStyle w:val="ConsPlusNormal"/>
        <w:jc w:val="center"/>
      </w:pPr>
      <w:bookmarkStart w:id="30" w:name="P376"/>
      <w:bookmarkEnd w:id="30"/>
      <w:r w:rsidRPr="00C7059C">
        <w:t>Таблица для оценки точности времени T*</w:t>
      </w:r>
      <w:r w:rsidRPr="00C7059C">
        <w:rPr>
          <w:vertAlign w:val="subscript"/>
        </w:rPr>
        <w:t>0</w:t>
      </w:r>
      <w:r w:rsidR="00C7059C">
        <w:rPr>
          <w:vertAlign w:val="subscript"/>
        </w:rPr>
        <w:t xml:space="preserve"> </w:t>
      </w:r>
      <w:r w:rsidRPr="00C7059C">
        <w:t>и вероятности безотказной работы P* АСМ</w:t>
      </w:r>
      <w:r w:rsidR="00C7059C">
        <w:t xml:space="preserve"> </w:t>
      </w:r>
      <w:r w:rsidRPr="00C7059C">
        <w:t>и оборудования по результатам испытаний</w:t>
      </w:r>
    </w:p>
    <w:p w:rsidR="00BE54A8" w:rsidRPr="00C7059C" w:rsidRDefault="00BE54A8">
      <w:pPr>
        <w:pStyle w:val="ConsPlusNormal"/>
        <w:jc w:val="both"/>
      </w:pPr>
    </w:p>
    <w:tbl>
      <w:tblPr>
        <w:tblW w:w="931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58"/>
        <w:gridCol w:w="1419"/>
        <w:gridCol w:w="1418"/>
        <w:gridCol w:w="1417"/>
        <w:gridCol w:w="1701"/>
        <w:gridCol w:w="1800"/>
      </w:tblGrid>
      <w:tr w:rsidR="00C7059C" w:rsidRPr="00C7059C" w:rsidTr="00C7059C">
        <w:tc>
          <w:tcPr>
            <w:tcW w:w="1558" w:type="dxa"/>
            <w:vMerge w:val="restart"/>
            <w:vAlign w:val="center"/>
          </w:tcPr>
          <w:p w:rsidR="00BE54A8" w:rsidRPr="00C7059C" w:rsidRDefault="00BE54A8">
            <w:pPr>
              <w:pStyle w:val="ConsPlusNormal"/>
              <w:jc w:val="center"/>
            </w:pPr>
            <w:r w:rsidRPr="00C7059C">
              <w:t>Число опытов (наблюдений) n</w:t>
            </w:r>
          </w:p>
        </w:tc>
        <w:tc>
          <w:tcPr>
            <w:tcW w:w="1419" w:type="dxa"/>
            <w:vMerge w:val="restart"/>
            <w:vAlign w:val="center"/>
          </w:tcPr>
          <w:p w:rsidR="00BE54A8" w:rsidRPr="00C7059C" w:rsidRDefault="00BE54A8">
            <w:pPr>
              <w:pStyle w:val="ConsPlusNormal"/>
              <w:jc w:val="center"/>
            </w:pPr>
            <w:r w:rsidRPr="00C7059C">
              <w:t>Опытное значение времени безотказной работы T*</w:t>
            </w:r>
            <w:r w:rsidRPr="00C7059C">
              <w:rPr>
                <w:vertAlign w:val="subscript"/>
              </w:rPr>
              <w:t>0</w:t>
            </w:r>
          </w:p>
        </w:tc>
        <w:tc>
          <w:tcPr>
            <w:tcW w:w="2835" w:type="dxa"/>
            <w:gridSpan w:val="2"/>
            <w:vAlign w:val="center"/>
          </w:tcPr>
          <w:p w:rsidR="00BE54A8" w:rsidRPr="00C7059C" w:rsidRDefault="00BE54A8">
            <w:pPr>
              <w:pStyle w:val="ConsPlusNormal"/>
              <w:jc w:val="center"/>
            </w:pPr>
            <w:r w:rsidRPr="00C7059C">
              <w:t>Границы T*</w:t>
            </w:r>
            <w:r w:rsidRPr="00C7059C">
              <w:rPr>
                <w:vertAlign w:val="subscript"/>
              </w:rPr>
              <w:t>0</w:t>
            </w:r>
            <w:r w:rsidRPr="00C7059C">
              <w:t xml:space="preserve"> при доверительной вероятности = 0,9</w:t>
            </w:r>
          </w:p>
        </w:tc>
        <w:tc>
          <w:tcPr>
            <w:tcW w:w="3501" w:type="dxa"/>
            <w:gridSpan w:val="2"/>
            <w:vAlign w:val="center"/>
          </w:tcPr>
          <w:p w:rsidR="00BE54A8" w:rsidRPr="00C7059C" w:rsidRDefault="00BE54A8">
            <w:pPr>
              <w:pStyle w:val="ConsPlusNormal"/>
              <w:jc w:val="center"/>
            </w:pPr>
            <w:r w:rsidRPr="00C7059C">
              <w:t>Границы вероятности безотказной работы P* АСМ и оборудования по результатам испытаний</w:t>
            </w:r>
          </w:p>
        </w:tc>
      </w:tr>
      <w:tr w:rsidR="00C7059C" w:rsidRPr="00C7059C" w:rsidTr="00C7059C">
        <w:tc>
          <w:tcPr>
            <w:tcW w:w="1558" w:type="dxa"/>
            <w:vMerge/>
          </w:tcPr>
          <w:p w:rsidR="00BE54A8" w:rsidRPr="00C7059C" w:rsidRDefault="00BE54A8"/>
        </w:tc>
        <w:tc>
          <w:tcPr>
            <w:tcW w:w="1419" w:type="dxa"/>
            <w:vMerge/>
          </w:tcPr>
          <w:p w:rsidR="00BE54A8" w:rsidRPr="00C7059C" w:rsidRDefault="00BE54A8"/>
        </w:tc>
        <w:tc>
          <w:tcPr>
            <w:tcW w:w="1418" w:type="dxa"/>
            <w:vAlign w:val="center"/>
          </w:tcPr>
          <w:p w:rsidR="00BE54A8" w:rsidRPr="00C7059C" w:rsidRDefault="00BE54A8">
            <w:pPr>
              <w:pStyle w:val="ConsPlusNormal"/>
              <w:jc w:val="center"/>
            </w:pPr>
            <w:r w:rsidRPr="00C7059C">
              <w:t>Нижняя граница T*</w:t>
            </w:r>
            <w:r w:rsidRPr="00C7059C">
              <w:rPr>
                <w:vertAlign w:val="subscript"/>
              </w:rPr>
              <w:t>он</w:t>
            </w:r>
          </w:p>
        </w:tc>
        <w:tc>
          <w:tcPr>
            <w:tcW w:w="1417" w:type="dxa"/>
            <w:vAlign w:val="center"/>
          </w:tcPr>
          <w:p w:rsidR="00BE54A8" w:rsidRPr="00C7059C" w:rsidRDefault="00BE54A8">
            <w:pPr>
              <w:pStyle w:val="ConsPlusNormal"/>
              <w:jc w:val="center"/>
            </w:pPr>
            <w:r w:rsidRPr="00C7059C">
              <w:t>Верхняя граница T*</w:t>
            </w:r>
            <w:proofErr w:type="spellStart"/>
            <w:r w:rsidRPr="00C7059C">
              <w:rPr>
                <w:vertAlign w:val="subscript"/>
              </w:rPr>
              <w:t>ов</w:t>
            </w:r>
            <w:proofErr w:type="spellEnd"/>
          </w:p>
        </w:tc>
        <w:tc>
          <w:tcPr>
            <w:tcW w:w="1701" w:type="dxa"/>
            <w:vAlign w:val="center"/>
          </w:tcPr>
          <w:p w:rsidR="00BE54A8" w:rsidRPr="00C7059C" w:rsidRDefault="00BE54A8">
            <w:pPr>
              <w:pStyle w:val="ConsPlusNormal"/>
              <w:jc w:val="center"/>
            </w:pPr>
            <w:r w:rsidRPr="00C7059C">
              <w:t xml:space="preserve">Нижняя граница </w:t>
            </w:r>
            <w:proofErr w:type="gramStart"/>
            <w:r w:rsidRPr="00C7059C">
              <w:t>З</w:t>
            </w:r>
            <w:proofErr w:type="gramEnd"/>
            <w:r w:rsidRPr="00C7059C">
              <w:t>*</w:t>
            </w:r>
            <w:r w:rsidRPr="00C7059C">
              <w:rPr>
                <w:vertAlign w:val="subscript"/>
              </w:rPr>
              <w:t>н</w:t>
            </w:r>
          </w:p>
        </w:tc>
        <w:tc>
          <w:tcPr>
            <w:tcW w:w="1800" w:type="dxa"/>
            <w:vAlign w:val="center"/>
          </w:tcPr>
          <w:p w:rsidR="00BE54A8" w:rsidRPr="00C7059C" w:rsidRDefault="00BE54A8">
            <w:pPr>
              <w:pStyle w:val="ConsPlusNormal"/>
              <w:jc w:val="center"/>
            </w:pPr>
            <w:r w:rsidRPr="00C7059C">
              <w:t>Верхняя граница P*</w:t>
            </w:r>
            <w:proofErr w:type="gramStart"/>
            <w:r w:rsidRPr="00C7059C">
              <w:rPr>
                <w:vertAlign w:val="subscript"/>
              </w:rPr>
              <w:t>в</w:t>
            </w:r>
            <w:proofErr w:type="gramEnd"/>
          </w:p>
        </w:tc>
      </w:tr>
      <w:tr w:rsidR="00C7059C" w:rsidRPr="00C7059C" w:rsidTr="00C7059C">
        <w:tc>
          <w:tcPr>
            <w:tcW w:w="1558" w:type="dxa"/>
            <w:vAlign w:val="center"/>
          </w:tcPr>
          <w:p w:rsidR="00BE54A8" w:rsidRPr="00C7059C" w:rsidRDefault="00BE54A8">
            <w:pPr>
              <w:pStyle w:val="ConsPlusNormal"/>
              <w:jc w:val="center"/>
            </w:pPr>
            <w:r w:rsidRPr="00C7059C">
              <w:t>5</w:t>
            </w:r>
          </w:p>
        </w:tc>
        <w:tc>
          <w:tcPr>
            <w:tcW w:w="1419" w:type="dxa"/>
            <w:vMerge w:val="restart"/>
            <w:vAlign w:val="center"/>
          </w:tcPr>
          <w:p w:rsidR="00BE54A8" w:rsidRPr="00C7059C" w:rsidRDefault="00BE54A8">
            <w:pPr>
              <w:pStyle w:val="ConsPlusNormal"/>
              <w:jc w:val="center"/>
            </w:pPr>
            <w:r w:rsidRPr="00C7059C">
              <w:t>100</w:t>
            </w:r>
          </w:p>
        </w:tc>
        <w:tc>
          <w:tcPr>
            <w:tcW w:w="1418" w:type="dxa"/>
            <w:vAlign w:val="center"/>
          </w:tcPr>
          <w:p w:rsidR="00BE54A8" w:rsidRPr="00C7059C" w:rsidRDefault="00BE54A8">
            <w:pPr>
              <w:pStyle w:val="ConsPlusNormal"/>
              <w:jc w:val="center"/>
            </w:pPr>
            <w:r w:rsidRPr="00C7059C">
              <w:t>62</w:t>
            </w:r>
          </w:p>
        </w:tc>
        <w:tc>
          <w:tcPr>
            <w:tcW w:w="1417" w:type="dxa"/>
            <w:vAlign w:val="center"/>
          </w:tcPr>
          <w:p w:rsidR="00BE54A8" w:rsidRPr="00C7059C" w:rsidRDefault="00BE54A8">
            <w:pPr>
              <w:pStyle w:val="ConsPlusNormal"/>
              <w:jc w:val="center"/>
            </w:pPr>
            <w:r w:rsidRPr="00C7059C">
              <w:t>205</w:t>
            </w:r>
          </w:p>
        </w:tc>
        <w:tc>
          <w:tcPr>
            <w:tcW w:w="1701" w:type="dxa"/>
            <w:vAlign w:val="center"/>
          </w:tcPr>
          <w:p w:rsidR="00BE54A8" w:rsidRPr="00C7059C" w:rsidRDefault="00BE54A8">
            <w:pPr>
              <w:pStyle w:val="ConsPlusNormal"/>
              <w:jc w:val="center"/>
            </w:pPr>
            <w:r w:rsidRPr="00C7059C">
              <w:t>0,983</w:t>
            </w:r>
          </w:p>
        </w:tc>
        <w:tc>
          <w:tcPr>
            <w:tcW w:w="1800" w:type="dxa"/>
            <w:vAlign w:val="center"/>
          </w:tcPr>
          <w:p w:rsidR="00BE54A8" w:rsidRPr="00C7059C" w:rsidRDefault="00BE54A8">
            <w:pPr>
              <w:pStyle w:val="ConsPlusNormal"/>
              <w:jc w:val="center"/>
            </w:pPr>
            <w:r w:rsidRPr="00C7059C">
              <w:t>0,995</w:t>
            </w:r>
          </w:p>
        </w:tc>
      </w:tr>
      <w:tr w:rsidR="00C7059C" w:rsidRPr="00C7059C" w:rsidTr="00C7059C">
        <w:tc>
          <w:tcPr>
            <w:tcW w:w="1558" w:type="dxa"/>
            <w:vAlign w:val="center"/>
          </w:tcPr>
          <w:p w:rsidR="00BE54A8" w:rsidRPr="00C7059C" w:rsidRDefault="00BE54A8">
            <w:pPr>
              <w:pStyle w:val="ConsPlusNormal"/>
              <w:jc w:val="center"/>
            </w:pPr>
            <w:r w:rsidRPr="00C7059C">
              <w:t>10</w:t>
            </w:r>
          </w:p>
        </w:tc>
        <w:tc>
          <w:tcPr>
            <w:tcW w:w="1419" w:type="dxa"/>
            <w:vMerge/>
          </w:tcPr>
          <w:p w:rsidR="00BE54A8" w:rsidRPr="00C7059C" w:rsidRDefault="00BE54A8"/>
        </w:tc>
        <w:tc>
          <w:tcPr>
            <w:tcW w:w="1418" w:type="dxa"/>
            <w:vAlign w:val="center"/>
          </w:tcPr>
          <w:p w:rsidR="00BE54A8" w:rsidRPr="00C7059C" w:rsidRDefault="00BE54A8">
            <w:pPr>
              <w:pStyle w:val="ConsPlusNormal"/>
              <w:jc w:val="center"/>
            </w:pPr>
            <w:r w:rsidRPr="00C7059C">
              <w:t>70</w:t>
            </w:r>
          </w:p>
        </w:tc>
        <w:tc>
          <w:tcPr>
            <w:tcW w:w="1417" w:type="dxa"/>
            <w:vAlign w:val="center"/>
          </w:tcPr>
          <w:p w:rsidR="00BE54A8" w:rsidRPr="00C7059C" w:rsidRDefault="00BE54A8">
            <w:pPr>
              <w:pStyle w:val="ConsPlusNormal"/>
              <w:jc w:val="center"/>
            </w:pPr>
            <w:r w:rsidRPr="00C7059C">
              <w:t>160</w:t>
            </w:r>
          </w:p>
        </w:tc>
        <w:tc>
          <w:tcPr>
            <w:tcW w:w="1701" w:type="dxa"/>
            <w:vAlign w:val="center"/>
          </w:tcPr>
          <w:p w:rsidR="00BE54A8" w:rsidRPr="00C7059C" w:rsidRDefault="00BE54A8">
            <w:pPr>
              <w:pStyle w:val="ConsPlusNormal"/>
              <w:jc w:val="center"/>
            </w:pPr>
            <w:r w:rsidRPr="00C7059C">
              <w:t>0,984</w:t>
            </w:r>
          </w:p>
        </w:tc>
        <w:tc>
          <w:tcPr>
            <w:tcW w:w="1800" w:type="dxa"/>
            <w:vAlign w:val="center"/>
          </w:tcPr>
          <w:p w:rsidR="00BE54A8" w:rsidRPr="00C7059C" w:rsidRDefault="00BE54A8">
            <w:pPr>
              <w:pStyle w:val="ConsPlusNormal"/>
            </w:pPr>
          </w:p>
        </w:tc>
      </w:tr>
      <w:tr w:rsidR="00C7059C" w:rsidRPr="00C7059C" w:rsidTr="00C7059C">
        <w:tc>
          <w:tcPr>
            <w:tcW w:w="1558" w:type="dxa"/>
            <w:vAlign w:val="center"/>
          </w:tcPr>
          <w:p w:rsidR="00BE54A8" w:rsidRPr="00C7059C" w:rsidRDefault="00BE54A8">
            <w:pPr>
              <w:pStyle w:val="ConsPlusNormal"/>
              <w:jc w:val="center"/>
            </w:pPr>
            <w:r w:rsidRPr="00C7059C">
              <w:t>15</w:t>
            </w:r>
          </w:p>
        </w:tc>
        <w:tc>
          <w:tcPr>
            <w:tcW w:w="1419" w:type="dxa"/>
            <w:vMerge/>
          </w:tcPr>
          <w:p w:rsidR="00BE54A8" w:rsidRPr="00C7059C" w:rsidRDefault="00BE54A8"/>
        </w:tc>
        <w:tc>
          <w:tcPr>
            <w:tcW w:w="1418" w:type="dxa"/>
            <w:vAlign w:val="center"/>
          </w:tcPr>
          <w:p w:rsidR="00BE54A8" w:rsidRPr="00C7059C" w:rsidRDefault="00BE54A8">
            <w:pPr>
              <w:pStyle w:val="ConsPlusNormal"/>
              <w:jc w:val="center"/>
            </w:pPr>
            <w:r w:rsidRPr="00C7059C">
              <w:t>74</w:t>
            </w:r>
          </w:p>
        </w:tc>
        <w:tc>
          <w:tcPr>
            <w:tcW w:w="1417" w:type="dxa"/>
            <w:vAlign w:val="center"/>
          </w:tcPr>
          <w:p w:rsidR="00BE54A8" w:rsidRPr="00C7059C" w:rsidRDefault="00BE54A8">
            <w:pPr>
              <w:pStyle w:val="ConsPlusNormal"/>
              <w:jc w:val="center"/>
            </w:pPr>
            <w:r w:rsidRPr="00C7059C">
              <w:t>146</w:t>
            </w:r>
          </w:p>
        </w:tc>
        <w:tc>
          <w:tcPr>
            <w:tcW w:w="1701" w:type="dxa"/>
            <w:vAlign w:val="center"/>
          </w:tcPr>
          <w:p w:rsidR="00BE54A8" w:rsidRPr="00C7059C" w:rsidRDefault="00BE54A8">
            <w:pPr>
              <w:pStyle w:val="ConsPlusNormal"/>
              <w:jc w:val="center"/>
            </w:pPr>
            <w:r w:rsidRPr="00C7059C">
              <w:t>0,985</w:t>
            </w:r>
          </w:p>
        </w:tc>
        <w:tc>
          <w:tcPr>
            <w:tcW w:w="1800" w:type="dxa"/>
            <w:vAlign w:val="center"/>
          </w:tcPr>
          <w:p w:rsidR="00BE54A8" w:rsidRPr="00C7059C" w:rsidRDefault="00BE54A8">
            <w:pPr>
              <w:pStyle w:val="ConsPlusNormal"/>
            </w:pPr>
          </w:p>
        </w:tc>
      </w:tr>
      <w:tr w:rsidR="00C7059C" w:rsidRPr="00C7059C" w:rsidTr="00C7059C">
        <w:tc>
          <w:tcPr>
            <w:tcW w:w="1558" w:type="dxa"/>
            <w:vAlign w:val="center"/>
          </w:tcPr>
          <w:p w:rsidR="00BE54A8" w:rsidRPr="00C7059C" w:rsidRDefault="00BE54A8">
            <w:pPr>
              <w:pStyle w:val="ConsPlusNormal"/>
              <w:jc w:val="center"/>
            </w:pPr>
            <w:r w:rsidRPr="00C7059C">
              <w:t>20</w:t>
            </w:r>
          </w:p>
        </w:tc>
        <w:tc>
          <w:tcPr>
            <w:tcW w:w="1419" w:type="dxa"/>
            <w:vMerge/>
          </w:tcPr>
          <w:p w:rsidR="00BE54A8" w:rsidRPr="00C7059C" w:rsidRDefault="00BE54A8"/>
        </w:tc>
        <w:tc>
          <w:tcPr>
            <w:tcW w:w="1418" w:type="dxa"/>
            <w:vAlign w:val="center"/>
          </w:tcPr>
          <w:p w:rsidR="00BE54A8" w:rsidRPr="00C7059C" w:rsidRDefault="00BE54A8">
            <w:pPr>
              <w:pStyle w:val="ConsPlusNormal"/>
              <w:jc w:val="center"/>
            </w:pPr>
            <w:r w:rsidRPr="00C7059C">
              <w:t>77</w:t>
            </w:r>
          </w:p>
        </w:tc>
        <w:tc>
          <w:tcPr>
            <w:tcW w:w="1417" w:type="dxa"/>
            <w:vAlign w:val="center"/>
          </w:tcPr>
          <w:p w:rsidR="00BE54A8" w:rsidRPr="00C7059C" w:rsidRDefault="00BE54A8">
            <w:pPr>
              <w:pStyle w:val="ConsPlusNormal"/>
              <w:jc w:val="center"/>
            </w:pPr>
            <w:r w:rsidRPr="00C7059C">
              <w:t>137</w:t>
            </w:r>
          </w:p>
        </w:tc>
        <w:tc>
          <w:tcPr>
            <w:tcW w:w="1701" w:type="dxa"/>
            <w:vAlign w:val="center"/>
          </w:tcPr>
          <w:p w:rsidR="00BE54A8" w:rsidRPr="00C7059C" w:rsidRDefault="00BE54A8">
            <w:pPr>
              <w:pStyle w:val="ConsPlusNormal"/>
              <w:jc w:val="center"/>
            </w:pPr>
            <w:r w:rsidRPr="00C7059C">
              <w:t>0,986</w:t>
            </w:r>
          </w:p>
        </w:tc>
        <w:tc>
          <w:tcPr>
            <w:tcW w:w="1800" w:type="dxa"/>
            <w:vAlign w:val="center"/>
          </w:tcPr>
          <w:p w:rsidR="00BE54A8" w:rsidRPr="00C7059C" w:rsidRDefault="00BE54A8">
            <w:pPr>
              <w:pStyle w:val="ConsPlusNormal"/>
              <w:jc w:val="center"/>
            </w:pPr>
            <w:r w:rsidRPr="00C7059C">
              <w:t>0,993</w:t>
            </w:r>
          </w:p>
        </w:tc>
      </w:tr>
      <w:tr w:rsidR="00C7059C" w:rsidRPr="00C7059C" w:rsidTr="00C7059C">
        <w:tc>
          <w:tcPr>
            <w:tcW w:w="1558" w:type="dxa"/>
            <w:vAlign w:val="center"/>
          </w:tcPr>
          <w:p w:rsidR="00BE54A8" w:rsidRPr="00C7059C" w:rsidRDefault="00BE54A8">
            <w:pPr>
              <w:pStyle w:val="ConsPlusNormal"/>
              <w:jc w:val="center"/>
            </w:pPr>
            <w:r w:rsidRPr="00C7059C">
              <w:t>5</w:t>
            </w:r>
          </w:p>
        </w:tc>
        <w:tc>
          <w:tcPr>
            <w:tcW w:w="1419" w:type="dxa"/>
            <w:vMerge w:val="restart"/>
            <w:vAlign w:val="center"/>
          </w:tcPr>
          <w:p w:rsidR="00BE54A8" w:rsidRPr="00C7059C" w:rsidRDefault="00BE54A8">
            <w:pPr>
              <w:pStyle w:val="ConsPlusNormal"/>
              <w:jc w:val="center"/>
            </w:pPr>
            <w:r w:rsidRPr="00C7059C">
              <w:t>150</w:t>
            </w:r>
          </w:p>
        </w:tc>
        <w:tc>
          <w:tcPr>
            <w:tcW w:w="1418" w:type="dxa"/>
            <w:vAlign w:val="center"/>
          </w:tcPr>
          <w:p w:rsidR="00BE54A8" w:rsidRPr="00C7059C" w:rsidRDefault="00BE54A8">
            <w:pPr>
              <w:pStyle w:val="ConsPlusNormal"/>
              <w:jc w:val="center"/>
            </w:pPr>
            <w:r w:rsidRPr="00C7059C">
              <w:t>92</w:t>
            </w:r>
          </w:p>
        </w:tc>
        <w:tc>
          <w:tcPr>
            <w:tcW w:w="1417" w:type="dxa"/>
            <w:vAlign w:val="center"/>
          </w:tcPr>
          <w:p w:rsidR="00BE54A8" w:rsidRPr="00C7059C" w:rsidRDefault="00BE54A8">
            <w:pPr>
              <w:pStyle w:val="ConsPlusNormal"/>
              <w:jc w:val="center"/>
            </w:pPr>
            <w:r w:rsidRPr="00C7059C">
              <w:t>307</w:t>
            </w:r>
          </w:p>
        </w:tc>
        <w:tc>
          <w:tcPr>
            <w:tcW w:w="1701" w:type="dxa"/>
            <w:vAlign w:val="center"/>
          </w:tcPr>
          <w:p w:rsidR="00BE54A8" w:rsidRPr="00C7059C" w:rsidRDefault="00BE54A8">
            <w:pPr>
              <w:pStyle w:val="ConsPlusNormal"/>
              <w:jc w:val="center"/>
            </w:pPr>
            <w:r w:rsidRPr="00C7059C">
              <w:t>0,990</w:t>
            </w:r>
          </w:p>
        </w:tc>
        <w:tc>
          <w:tcPr>
            <w:tcW w:w="1800" w:type="dxa"/>
            <w:vAlign w:val="center"/>
          </w:tcPr>
          <w:p w:rsidR="00BE54A8" w:rsidRPr="00C7059C" w:rsidRDefault="00BE54A8">
            <w:pPr>
              <w:pStyle w:val="ConsPlusNormal"/>
              <w:jc w:val="center"/>
            </w:pPr>
            <w:r w:rsidRPr="00C7059C">
              <w:t>0,997</w:t>
            </w:r>
          </w:p>
        </w:tc>
      </w:tr>
      <w:tr w:rsidR="00C7059C" w:rsidRPr="00C7059C" w:rsidTr="00C7059C">
        <w:tc>
          <w:tcPr>
            <w:tcW w:w="1558" w:type="dxa"/>
            <w:vAlign w:val="center"/>
          </w:tcPr>
          <w:p w:rsidR="00BE54A8" w:rsidRPr="00C7059C" w:rsidRDefault="00BE54A8">
            <w:pPr>
              <w:pStyle w:val="ConsPlusNormal"/>
              <w:jc w:val="center"/>
            </w:pPr>
            <w:r w:rsidRPr="00C7059C">
              <w:t>10</w:t>
            </w:r>
          </w:p>
        </w:tc>
        <w:tc>
          <w:tcPr>
            <w:tcW w:w="1419" w:type="dxa"/>
            <w:vMerge/>
          </w:tcPr>
          <w:p w:rsidR="00BE54A8" w:rsidRPr="00C7059C" w:rsidRDefault="00BE54A8"/>
        </w:tc>
        <w:tc>
          <w:tcPr>
            <w:tcW w:w="1418" w:type="dxa"/>
            <w:vAlign w:val="center"/>
          </w:tcPr>
          <w:p w:rsidR="00BE54A8" w:rsidRPr="00C7059C" w:rsidRDefault="00BE54A8">
            <w:pPr>
              <w:pStyle w:val="ConsPlusNormal"/>
              <w:jc w:val="center"/>
            </w:pPr>
            <w:r w:rsidRPr="00C7059C">
              <w:t>105</w:t>
            </w:r>
          </w:p>
        </w:tc>
        <w:tc>
          <w:tcPr>
            <w:tcW w:w="1417" w:type="dxa"/>
            <w:vAlign w:val="center"/>
          </w:tcPr>
          <w:p w:rsidR="00BE54A8" w:rsidRPr="00C7059C" w:rsidRDefault="00BE54A8">
            <w:pPr>
              <w:pStyle w:val="ConsPlusNormal"/>
              <w:jc w:val="center"/>
            </w:pPr>
            <w:r w:rsidRPr="00C7059C">
              <w:t>240</w:t>
            </w:r>
          </w:p>
        </w:tc>
        <w:tc>
          <w:tcPr>
            <w:tcW w:w="1701" w:type="dxa"/>
            <w:vAlign w:val="center"/>
          </w:tcPr>
          <w:p w:rsidR="00BE54A8" w:rsidRPr="00C7059C" w:rsidRDefault="00BE54A8">
            <w:pPr>
              <w:pStyle w:val="ConsPlusNormal"/>
              <w:jc w:val="center"/>
            </w:pPr>
            <w:r w:rsidRPr="00C7059C">
              <w:t>0,991</w:t>
            </w:r>
          </w:p>
        </w:tc>
        <w:tc>
          <w:tcPr>
            <w:tcW w:w="1800" w:type="dxa"/>
            <w:vAlign w:val="center"/>
          </w:tcPr>
          <w:p w:rsidR="00BE54A8" w:rsidRPr="00C7059C" w:rsidRDefault="00BE54A8">
            <w:pPr>
              <w:pStyle w:val="ConsPlusNormal"/>
            </w:pPr>
          </w:p>
        </w:tc>
      </w:tr>
      <w:tr w:rsidR="00C7059C" w:rsidRPr="00C7059C" w:rsidTr="00C7059C">
        <w:tc>
          <w:tcPr>
            <w:tcW w:w="1558" w:type="dxa"/>
            <w:vAlign w:val="center"/>
          </w:tcPr>
          <w:p w:rsidR="00BE54A8" w:rsidRPr="00C7059C" w:rsidRDefault="00BE54A8">
            <w:pPr>
              <w:pStyle w:val="ConsPlusNormal"/>
              <w:jc w:val="center"/>
            </w:pPr>
            <w:r w:rsidRPr="00C7059C">
              <w:t>15</w:t>
            </w:r>
          </w:p>
        </w:tc>
        <w:tc>
          <w:tcPr>
            <w:tcW w:w="1419" w:type="dxa"/>
            <w:vMerge/>
          </w:tcPr>
          <w:p w:rsidR="00BE54A8" w:rsidRPr="00C7059C" w:rsidRDefault="00BE54A8"/>
        </w:tc>
        <w:tc>
          <w:tcPr>
            <w:tcW w:w="1418" w:type="dxa"/>
            <w:vAlign w:val="center"/>
          </w:tcPr>
          <w:p w:rsidR="00BE54A8" w:rsidRPr="00C7059C" w:rsidRDefault="00BE54A8">
            <w:pPr>
              <w:pStyle w:val="ConsPlusNormal"/>
              <w:jc w:val="center"/>
            </w:pPr>
            <w:r w:rsidRPr="00C7059C">
              <w:t>111</w:t>
            </w:r>
          </w:p>
        </w:tc>
        <w:tc>
          <w:tcPr>
            <w:tcW w:w="1417" w:type="dxa"/>
            <w:vAlign w:val="center"/>
          </w:tcPr>
          <w:p w:rsidR="00BE54A8" w:rsidRPr="00C7059C" w:rsidRDefault="00BE54A8">
            <w:pPr>
              <w:pStyle w:val="ConsPlusNormal"/>
              <w:jc w:val="center"/>
            </w:pPr>
            <w:r w:rsidRPr="00C7059C">
              <w:t>219</w:t>
            </w:r>
          </w:p>
        </w:tc>
        <w:tc>
          <w:tcPr>
            <w:tcW w:w="1701" w:type="dxa"/>
            <w:vAlign w:val="center"/>
          </w:tcPr>
          <w:p w:rsidR="00BE54A8" w:rsidRPr="00C7059C" w:rsidRDefault="00BE54A8">
            <w:pPr>
              <w:pStyle w:val="ConsPlusNormal"/>
              <w:jc w:val="center"/>
            </w:pPr>
            <w:r w:rsidRPr="00C7059C">
              <w:t>0,991</w:t>
            </w:r>
          </w:p>
        </w:tc>
        <w:tc>
          <w:tcPr>
            <w:tcW w:w="1800" w:type="dxa"/>
            <w:vAlign w:val="center"/>
          </w:tcPr>
          <w:p w:rsidR="00BE54A8" w:rsidRPr="00C7059C" w:rsidRDefault="00BE54A8">
            <w:pPr>
              <w:pStyle w:val="ConsPlusNormal"/>
            </w:pPr>
          </w:p>
        </w:tc>
      </w:tr>
      <w:tr w:rsidR="00C7059C" w:rsidRPr="00C7059C" w:rsidTr="00C7059C">
        <w:tc>
          <w:tcPr>
            <w:tcW w:w="1558" w:type="dxa"/>
            <w:vAlign w:val="center"/>
          </w:tcPr>
          <w:p w:rsidR="00BE54A8" w:rsidRPr="00C7059C" w:rsidRDefault="00BE54A8">
            <w:pPr>
              <w:pStyle w:val="ConsPlusNormal"/>
              <w:jc w:val="center"/>
            </w:pPr>
            <w:r w:rsidRPr="00C7059C">
              <w:t>20</w:t>
            </w:r>
          </w:p>
        </w:tc>
        <w:tc>
          <w:tcPr>
            <w:tcW w:w="1419" w:type="dxa"/>
            <w:vMerge/>
          </w:tcPr>
          <w:p w:rsidR="00BE54A8" w:rsidRPr="00C7059C" w:rsidRDefault="00BE54A8"/>
        </w:tc>
        <w:tc>
          <w:tcPr>
            <w:tcW w:w="1418" w:type="dxa"/>
            <w:vAlign w:val="center"/>
          </w:tcPr>
          <w:p w:rsidR="00BE54A8" w:rsidRPr="00C7059C" w:rsidRDefault="00BE54A8">
            <w:pPr>
              <w:pStyle w:val="ConsPlusNormal"/>
              <w:jc w:val="center"/>
            </w:pPr>
            <w:r w:rsidRPr="00C7059C">
              <w:t>116</w:t>
            </w:r>
          </w:p>
        </w:tc>
        <w:tc>
          <w:tcPr>
            <w:tcW w:w="1417" w:type="dxa"/>
            <w:vAlign w:val="center"/>
          </w:tcPr>
          <w:p w:rsidR="00BE54A8" w:rsidRPr="00C7059C" w:rsidRDefault="00BE54A8">
            <w:pPr>
              <w:pStyle w:val="ConsPlusNormal"/>
              <w:jc w:val="center"/>
            </w:pPr>
            <w:r w:rsidRPr="00C7059C">
              <w:t>206</w:t>
            </w:r>
          </w:p>
        </w:tc>
        <w:tc>
          <w:tcPr>
            <w:tcW w:w="1701" w:type="dxa"/>
            <w:vAlign w:val="center"/>
          </w:tcPr>
          <w:p w:rsidR="00BE54A8" w:rsidRPr="00C7059C" w:rsidRDefault="00BE54A8">
            <w:pPr>
              <w:pStyle w:val="ConsPlusNormal"/>
              <w:jc w:val="center"/>
            </w:pPr>
            <w:r w:rsidRPr="00C7059C">
              <w:t>0,992</w:t>
            </w:r>
          </w:p>
        </w:tc>
        <w:tc>
          <w:tcPr>
            <w:tcW w:w="1800" w:type="dxa"/>
            <w:vAlign w:val="center"/>
          </w:tcPr>
          <w:p w:rsidR="00BE54A8" w:rsidRPr="00C7059C" w:rsidRDefault="00BE54A8">
            <w:pPr>
              <w:pStyle w:val="ConsPlusNormal"/>
              <w:jc w:val="center"/>
            </w:pPr>
            <w:r w:rsidRPr="00C7059C">
              <w:t>0,995</w:t>
            </w:r>
          </w:p>
        </w:tc>
      </w:tr>
      <w:tr w:rsidR="00C7059C" w:rsidRPr="00C7059C" w:rsidTr="00C7059C">
        <w:tc>
          <w:tcPr>
            <w:tcW w:w="1558" w:type="dxa"/>
            <w:vAlign w:val="center"/>
          </w:tcPr>
          <w:p w:rsidR="00BE54A8" w:rsidRPr="00C7059C" w:rsidRDefault="00BE54A8">
            <w:pPr>
              <w:pStyle w:val="ConsPlusNormal"/>
              <w:jc w:val="center"/>
            </w:pPr>
            <w:r w:rsidRPr="00C7059C">
              <w:t>5</w:t>
            </w:r>
          </w:p>
        </w:tc>
        <w:tc>
          <w:tcPr>
            <w:tcW w:w="1419" w:type="dxa"/>
            <w:vMerge w:val="restart"/>
            <w:vAlign w:val="center"/>
          </w:tcPr>
          <w:p w:rsidR="00BE54A8" w:rsidRPr="00C7059C" w:rsidRDefault="00BE54A8">
            <w:pPr>
              <w:pStyle w:val="ConsPlusNormal"/>
              <w:jc w:val="center"/>
            </w:pPr>
            <w:r w:rsidRPr="00C7059C">
              <w:t>200</w:t>
            </w:r>
          </w:p>
        </w:tc>
        <w:tc>
          <w:tcPr>
            <w:tcW w:w="1418" w:type="dxa"/>
            <w:vAlign w:val="center"/>
          </w:tcPr>
          <w:p w:rsidR="00BE54A8" w:rsidRPr="00C7059C" w:rsidRDefault="00BE54A8">
            <w:pPr>
              <w:pStyle w:val="ConsPlusNormal"/>
              <w:jc w:val="center"/>
            </w:pPr>
            <w:r w:rsidRPr="00C7059C">
              <w:t>124</w:t>
            </w:r>
          </w:p>
        </w:tc>
        <w:tc>
          <w:tcPr>
            <w:tcW w:w="1417" w:type="dxa"/>
            <w:vAlign w:val="center"/>
          </w:tcPr>
          <w:p w:rsidR="00BE54A8" w:rsidRPr="00C7059C" w:rsidRDefault="00BE54A8">
            <w:pPr>
              <w:pStyle w:val="ConsPlusNormal"/>
              <w:jc w:val="center"/>
            </w:pPr>
            <w:r w:rsidRPr="00C7059C">
              <w:t>410</w:t>
            </w:r>
          </w:p>
        </w:tc>
        <w:tc>
          <w:tcPr>
            <w:tcW w:w="1701" w:type="dxa"/>
            <w:vAlign w:val="center"/>
          </w:tcPr>
          <w:p w:rsidR="00BE54A8" w:rsidRPr="00C7059C" w:rsidRDefault="00BE54A8">
            <w:pPr>
              <w:pStyle w:val="ConsPlusNormal"/>
              <w:jc w:val="center"/>
            </w:pPr>
            <w:r w:rsidRPr="00C7059C">
              <w:t>0,992</w:t>
            </w:r>
          </w:p>
        </w:tc>
        <w:tc>
          <w:tcPr>
            <w:tcW w:w="1800" w:type="dxa"/>
            <w:vAlign w:val="center"/>
          </w:tcPr>
          <w:p w:rsidR="00BE54A8" w:rsidRPr="00C7059C" w:rsidRDefault="00BE54A8">
            <w:pPr>
              <w:pStyle w:val="ConsPlusNormal"/>
              <w:jc w:val="center"/>
            </w:pPr>
            <w:r w:rsidRPr="00C7059C">
              <w:t>0,998</w:t>
            </w:r>
          </w:p>
        </w:tc>
      </w:tr>
      <w:tr w:rsidR="00C7059C" w:rsidRPr="00C7059C" w:rsidTr="00C7059C">
        <w:tc>
          <w:tcPr>
            <w:tcW w:w="1558" w:type="dxa"/>
            <w:vAlign w:val="center"/>
          </w:tcPr>
          <w:p w:rsidR="00BE54A8" w:rsidRPr="00C7059C" w:rsidRDefault="00BE54A8">
            <w:pPr>
              <w:pStyle w:val="ConsPlusNormal"/>
              <w:jc w:val="center"/>
            </w:pPr>
            <w:r w:rsidRPr="00C7059C">
              <w:t>10</w:t>
            </w:r>
          </w:p>
        </w:tc>
        <w:tc>
          <w:tcPr>
            <w:tcW w:w="1419" w:type="dxa"/>
            <w:vMerge/>
          </w:tcPr>
          <w:p w:rsidR="00BE54A8" w:rsidRPr="00C7059C" w:rsidRDefault="00BE54A8"/>
        </w:tc>
        <w:tc>
          <w:tcPr>
            <w:tcW w:w="1418" w:type="dxa"/>
            <w:vAlign w:val="center"/>
          </w:tcPr>
          <w:p w:rsidR="00BE54A8" w:rsidRPr="00C7059C" w:rsidRDefault="00BE54A8">
            <w:pPr>
              <w:pStyle w:val="ConsPlusNormal"/>
              <w:jc w:val="center"/>
            </w:pPr>
            <w:r w:rsidRPr="00C7059C">
              <w:t>140</w:t>
            </w:r>
          </w:p>
        </w:tc>
        <w:tc>
          <w:tcPr>
            <w:tcW w:w="1417" w:type="dxa"/>
            <w:vAlign w:val="center"/>
          </w:tcPr>
          <w:p w:rsidR="00BE54A8" w:rsidRPr="00C7059C" w:rsidRDefault="00BE54A8">
            <w:pPr>
              <w:pStyle w:val="ConsPlusNormal"/>
              <w:jc w:val="center"/>
            </w:pPr>
            <w:r w:rsidRPr="00C7059C">
              <w:t>320</w:t>
            </w:r>
          </w:p>
        </w:tc>
        <w:tc>
          <w:tcPr>
            <w:tcW w:w="1701" w:type="dxa"/>
            <w:vAlign w:val="center"/>
          </w:tcPr>
          <w:p w:rsidR="00BE54A8" w:rsidRPr="00C7059C" w:rsidRDefault="00BE54A8">
            <w:pPr>
              <w:pStyle w:val="ConsPlusNormal"/>
              <w:jc w:val="center"/>
            </w:pPr>
            <w:r w:rsidRPr="00C7059C">
              <w:t>0,993</w:t>
            </w:r>
          </w:p>
        </w:tc>
        <w:tc>
          <w:tcPr>
            <w:tcW w:w="1800" w:type="dxa"/>
            <w:vAlign w:val="center"/>
          </w:tcPr>
          <w:p w:rsidR="00BE54A8" w:rsidRPr="00C7059C" w:rsidRDefault="00BE54A8">
            <w:pPr>
              <w:pStyle w:val="ConsPlusNormal"/>
            </w:pPr>
          </w:p>
        </w:tc>
      </w:tr>
      <w:tr w:rsidR="00C7059C" w:rsidRPr="00C7059C" w:rsidTr="00C7059C">
        <w:tc>
          <w:tcPr>
            <w:tcW w:w="1558" w:type="dxa"/>
            <w:vAlign w:val="center"/>
          </w:tcPr>
          <w:p w:rsidR="00BE54A8" w:rsidRPr="00C7059C" w:rsidRDefault="00BE54A8">
            <w:pPr>
              <w:pStyle w:val="ConsPlusNormal"/>
              <w:jc w:val="center"/>
            </w:pPr>
            <w:r w:rsidRPr="00C7059C">
              <w:t>15</w:t>
            </w:r>
          </w:p>
        </w:tc>
        <w:tc>
          <w:tcPr>
            <w:tcW w:w="1419" w:type="dxa"/>
            <w:vMerge/>
          </w:tcPr>
          <w:p w:rsidR="00BE54A8" w:rsidRPr="00C7059C" w:rsidRDefault="00BE54A8"/>
        </w:tc>
        <w:tc>
          <w:tcPr>
            <w:tcW w:w="1418" w:type="dxa"/>
            <w:vAlign w:val="center"/>
          </w:tcPr>
          <w:p w:rsidR="00BE54A8" w:rsidRPr="00C7059C" w:rsidRDefault="00BE54A8">
            <w:pPr>
              <w:pStyle w:val="ConsPlusNormal"/>
              <w:jc w:val="center"/>
            </w:pPr>
            <w:r w:rsidRPr="00C7059C">
              <w:t>148</w:t>
            </w:r>
          </w:p>
        </w:tc>
        <w:tc>
          <w:tcPr>
            <w:tcW w:w="1417" w:type="dxa"/>
            <w:vAlign w:val="center"/>
          </w:tcPr>
          <w:p w:rsidR="00BE54A8" w:rsidRPr="00C7059C" w:rsidRDefault="00BE54A8">
            <w:pPr>
              <w:pStyle w:val="ConsPlusNormal"/>
              <w:jc w:val="center"/>
            </w:pPr>
            <w:r w:rsidRPr="00C7059C">
              <w:t>292</w:t>
            </w:r>
          </w:p>
        </w:tc>
        <w:tc>
          <w:tcPr>
            <w:tcW w:w="1701" w:type="dxa"/>
            <w:vAlign w:val="center"/>
          </w:tcPr>
          <w:p w:rsidR="00BE54A8" w:rsidRPr="00C7059C" w:rsidRDefault="00BE54A8">
            <w:pPr>
              <w:pStyle w:val="ConsPlusNormal"/>
              <w:jc w:val="center"/>
            </w:pPr>
            <w:r w:rsidRPr="00C7059C">
              <w:t>0,993</w:t>
            </w:r>
          </w:p>
        </w:tc>
        <w:tc>
          <w:tcPr>
            <w:tcW w:w="1800" w:type="dxa"/>
            <w:vAlign w:val="center"/>
          </w:tcPr>
          <w:p w:rsidR="00BE54A8" w:rsidRPr="00C7059C" w:rsidRDefault="00BE54A8">
            <w:pPr>
              <w:pStyle w:val="ConsPlusNormal"/>
            </w:pPr>
          </w:p>
        </w:tc>
      </w:tr>
      <w:tr w:rsidR="00C7059C" w:rsidRPr="00C7059C" w:rsidTr="00C7059C">
        <w:tc>
          <w:tcPr>
            <w:tcW w:w="1558" w:type="dxa"/>
            <w:vAlign w:val="center"/>
          </w:tcPr>
          <w:p w:rsidR="00BE54A8" w:rsidRPr="00C7059C" w:rsidRDefault="00BE54A8">
            <w:pPr>
              <w:pStyle w:val="ConsPlusNormal"/>
              <w:jc w:val="center"/>
            </w:pPr>
            <w:r w:rsidRPr="00C7059C">
              <w:t>20</w:t>
            </w:r>
          </w:p>
        </w:tc>
        <w:tc>
          <w:tcPr>
            <w:tcW w:w="1419" w:type="dxa"/>
            <w:vMerge/>
          </w:tcPr>
          <w:p w:rsidR="00BE54A8" w:rsidRPr="00C7059C" w:rsidRDefault="00BE54A8"/>
        </w:tc>
        <w:tc>
          <w:tcPr>
            <w:tcW w:w="1418" w:type="dxa"/>
            <w:vAlign w:val="center"/>
          </w:tcPr>
          <w:p w:rsidR="00BE54A8" w:rsidRPr="00C7059C" w:rsidRDefault="00BE54A8">
            <w:pPr>
              <w:pStyle w:val="ConsPlusNormal"/>
              <w:jc w:val="center"/>
            </w:pPr>
            <w:r w:rsidRPr="00C7059C">
              <w:t>154</w:t>
            </w:r>
          </w:p>
        </w:tc>
        <w:tc>
          <w:tcPr>
            <w:tcW w:w="1417" w:type="dxa"/>
            <w:vAlign w:val="center"/>
          </w:tcPr>
          <w:p w:rsidR="00BE54A8" w:rsidRPr="00C7059C" w:rsidRDefault="00BE54A8">
            <w:pPr>
              <w:pStyle w:val="ConsPlusNormal"/>
              <w:jc w:val="center"/>
            </w:pPr>
            <w:r w:rsidRPr="00C7059C">
              <w:t>274</w:t>
            </w:r>
          </w:p>
        </w:tc>
        <w:tc>
          <w:tcPr>
            <w:tcW w:w="1701" w:type="dxa"/>
            <w:vAlign w:val="center"/>
          </w:tcPr>
          <w:p w:rsidR="00BE54A8" w:rsidRPr="00C7059C" w:rsidRDefault="00BE54A8">
            <w:pPr>
              <w:pStyle w:val="ConsPlusNormal"/>
              <w:jc w:val="center"/>
            </w:pPr>
            <w:r w:rsidRPr="00C7059C">
              <w:t>0,994</w:t>
            </w:r>
          </w:p>
        </w:tc>
        <w:tc>
          <w:tcPr>
            <w:tcW w:w="1800" w:type="dxa"/>
            <w:vAlign w:val="center"/>
          </w:tcPr>
          <w:p w:rsidR="00BE54A8" w:rsidRPr="00C7059C" w:rsidRDefault="00BE54A8">
            <w:pPr>
              <w:pStyle w:val="ConsPlusNormal"/>
              <w:jc w:val="center"/>
            </w:pPr>
            <w:r w:rsidRPr="00C7059C">
              <w:t>0,996</w:t>
            </w:r>
          </w:p>
        </w:tc>
      </w:tr>
    </w:tbl>
    <w:p w:rsidR="00BE54A8" w:rsidRPr="00C7059C" w:rsidRDefault="00BE54A8">
      <w:pPr>
        <w:pStyle w:val="ConsPlusNormal"/>
        <w:jc w:val="both"/>
      </w:pPr>
    </w:p>
    <w:p w:rsidR="00BE54A8" w:rsidRPr="00C7059C" w:rsidRDefault="00BE54A8">
      <w:pPr>
        <w:pStyle w:val="ConsPlusNormal"/>
        <w:ind w:firstLine="540"/>
        <w:jc w:val="both"/>
        <w:rPr>
          <w:i/>
        </w:rPr>
      </w:pPr>
      <w:r w:rsidRPr="00C7059C">
        <w:rPr>
          <w:i/>
        </w:rPr>
        <w:t>Примечание</w:t>
      </w:r>
      <w:r w:rsidR="00C7059C" w:rsidRPr="00C7059C">
        <w:rPr>
          <w:i/>
        </w:rPr>
        <w:t xml:space="preserve">. </w:t>
      </w:r>
      <w:r w:rsidRPr="00C7059C">
        <w:rPr>
          <w:i/>
        </w:rPr>
        <w:t>Число опытов (наблюдений) - это число интервалов времени, циклов, километров пробега между отказами машины или оборудования.</w:t>
      </w:r>
    </w:p>
    <w:p w:rsidR="00BE54A8" w:rsidRPr="00C7059C" w:rsidRDefault="00BE54A8">
      <w:pPr>
        <w:pStyle w:val="ConsPlusNormal"/>
        <w:jc w:val="both"/>
      </w:pPr>
    </w:p>
    <w:p w:rsidR="00BE54A8" w:rsidRPr="00C7059C" w:rsidRDefault="00BE54A8">
      <w:pPr>
        <w:pStyle w:val="ConsPlusNormal"/>
        <w:jc w:val="center"/>
        <w:outlineLvl w:val="0"/>
        <w:rPr>
          <w:b/>
        </w:rPr>
      </w:pPr>
      <w:r w:rsidRPr="00C7059C">
        <w:rPr>
          <w:b/>
        </w:rPr>
        <w:t>БИБЛИОГРАФИЯ</w:t>
      </w:r>
    </w:p>
    <w:p w:rsidR="00BE54A8" w:rsidRPr="00C7059C" w:rsidRDefault="00BE54A8">
      <w:pPr>
        <w:pStyle w:val="ConsPlusNormal"/>
        <w:jc w:val="both"/>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20"/>
        <w:gridCol w:w="2274"/>
        <w:gridCol w:w="6662"/>
      </w:tblGrid>
      <w:tr w:rsidR="00C7059C" w:rsidRPr="00C7059C" w:rsidTr="00C7059C">
        <w:tc>
          <w:tcPr>
            <w:tcW w:w="420" w:type="dxa"/>
            <w:tcBorders>
              <w:top w:val="nil"/>
              <w:left w:val="nil"/>
              <w:bottom w:val="nil"/>
              <w:right w:val="nil"/>
            </w:tcBorders>
          </w:tcPr>
          <w:p w:rsidR="00BE54A8" w:rsidRPr="00C7059C" w:rsidRDefault="00BE54A8">
            <w:pPr>
              <w:pStyle w:val="ConsPlusNormal"/>
            </w:pPr>
            <w:bookmarkStart w:id="31" w:name="P460"/>
            <w:bookmarkEnd w:id="31"/>
            <w:r w:rsidRPr="00C7059C">
              <w:t>[1]</w:t>
            </w:r>
          </w:p>
        </w:tc>
        <w:tc>
          <w:tcPr>
            <w:tcW w:w="2274" w:type="dxa"/>
            <w:tcBorders>
              <w:top w:val="nil"/>
              <w:left w:val="nil"/>
              <w:bottom w:val="nil"/>
              <w:right w:val="nil"/>
            </w:tcBorders>
          </w:tcPr>
          <w:p w:rsidR="00BE54A8" w:rsidRPr="00C7059C" w:rsidRDefault="00BE54A8">
            <w:pPr>
              <w:pStyle w:val="ConsPlusNormal"/>
            </w:pPr>
            <w:r w:rsidRPr="00C7059C">
              <w:t>РД-50-690-89</w:t>
            </w:r>
          </w:p>
        </w:tc>
        <w:tc>
          <w:tcPr>
            <w:tcW w:w="6662" w:type="dxa"/>
            <w:tcBorders>
              <w:top w:val="nil"/>
              <w:left w:val="nil"/>
              <w:bottom w:val="nil"/>
              <w:right w:val="nil"/>
            </w:tcBorders>
          </w:tcPr>
          <w:p w:rsidR="00BE54A8" w:rsidRPr="00C7059C" w:rsidRDefault="00BE54A8" w:rsidP="00C7059C">
            <w:pPr>
              <w:pStyle w:val="ConsPlusNormal"/>
              <w:jc w:val="both"/>
            </w:pPr>
            <w:r w:rsidRPr="00C7059C">
              <w:t>Надежность в технике. Методы оценки показателей надежности по экспериментальным данным. Методические указания</w:t>
            </w:r>
          </w:p>
        </w:tc>
      </w:tr>
      <w:tr w:rsidR="00C7059C" w:rsidRPr="00C7059C" w:rsidTr="00C7059C">
        <w:tc>
          <w:tcPr>
            <w:tcW w:w="420" w:type="dxa"/>
            <w:tcBorders>
              <w:top w:val="nil"/>
              <w:left w:val="nil"/>
              <w:bottom w:val="nil"/>
              <w:right w:val="nil"/>
            </w:tcBorders>
          </w:tcPr>
          <w:p w:rsidR="00BE54A8" w:rsidRPr="00C7059C" w:rsidRDefault="00BE54A8">
            <w:pPr>
              <w:pStyle w:val="ConsPlusNormal"/>
            </w:pPr>
            <w:bookmarkStart w:id="32" w:name="P463"/>
            <w:bookmarkEnd w:id="32"/>
            <w:r w:rsidRPr="00C7059C">
              <w:t>[2]</w:t>
            </w:r>
          </w:p>
        </w:tc>
        <w:tc>
          <w:tcPr>
            <w:tcW w:w="2274" w:type="dxa"/>
            <w:tcBorders>
              <w:top w:val="nil"/>
              <w:left w:val="nil"/>
              <w:bottom w:val="nil"/>
              <w:right w:val="nil"/>
            </w:tcBorders>
          </w:tcPr>
          <w:p w:rsidR="00BE54A8" w:rsidRPr="00C7059C" w:rsidRDefault="00BE54A8">
            <w:pPr>
              <w:pStyle w:val="ConsPlusNormal"/>
            </w:pPr>
            <w:proofErr w:type="spellStart"/>
            <w:r w:rsidRPr="00C7059C">
              <w:t>СанПин</w:t>
            </w:r>
            <w:proofErr w:type="spellEnd"/>
            <w:r w:rsidRPr="00C7059C">
              <w:t xml:space="preserve"> 2.6.1.2523-09</w:t>
            </w:r>
          </w:p>
        </w:tc>
        <w:tc>
          <w:tcPr>
            <w:tcW w:w="6662" w:type="dxa"/>
            <w:tcBorders>
              <w:top w:val="nil"/>
              <w:left w:val="nil"/>
              <w:bottom w:val="nil"/>
              <w:right w:val="nil"/>
            </w:tcBorders>
          </w:tcPr>
          <w:p w:rsidR="00BE54A8" w:rsidRPr="00C7059C" w:rsidRDefault="00BE54A8">
            <w:pPr>
              <w:pStyle w:val="ConsPlusNormal"/>
            </w:pPr>
            <w:r w:rsidRPr="00C7059C">
              <w:t>Нормы радиационной безопасности (НРБ-99)</w:t>
            </w:r>
          </w:p>
        </w:tc>
      </w:tr>
    </w:tbl>
    <w:p w:rsidR="00BE54A8" w:rsidRPr="00C7059C" w:rsidRDefault="00BE54A8" w:rsidP="00BE54A8">
      <w:pPr>
        <w:pStyle w:val="ConsPlusNormal"/>
        <w:jc w:val="both"/>
      </w:pPr>
    </w:p>
    <w:sectPr w:rsidR="00BE54A8" w:rsidRPr="00C7059C" w:rsidSect="00C7059C">
      <w:pgSz w:w="11905" w:h="16838"/>
      <w:pgMar w:top="1134" w:right="850" w:bottom="1134" w:left="170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4A8"/>
    <w:rsid w:val="00326549"/>
    <w:rsid w:val="003E2840"/>
    <w:rsid w:val="006A1888"/>
    <w:rsid w:val="00BE54A8"/>
    <w:rsid w:val="00C70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54A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E54A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E54A8"/>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32654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54A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E54A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E54A8"/>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32654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hyperlink" Target="https://fireman.club/inseklodepia/avariyno-spasatelnyie-mashinyi-acm/" TargetMode="External"/><Relationship Id="rId10" Type="http://schemas.openxmlformats.org/officeDocument/2006/relationships/image" Target="media/image5.wmf"/><Relationship Id="rId4" Type="http://schemas.openxmlformats.org/officeDocument/2006/relationships/webSettings" Target="webSettings.xml"/><Relationship Id="rId9"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4134</Words>
  <Characters>23568</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2018-02-09T08:08:00Z</dcterms:created>
  <dcterms:modified xsi:type="dcterms:W3CDTF">2018-02-09T09:06:00Z</dcterms:modified>
</cp:coreProperties>
</file>