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EC" w:rsidRPr="00C23232" w:rsidRDefault="00A57BEC">
      <w:pPr>
        <w:pStyle w:val="ConsPlusNormal"/>
        <w:jc w:val="right"/>
        <w:outlineLvl w:val="0"/>
      </w:pPr>
      <w:proofErr w:type="gramStart"/>
      <w:r w:rsidRPr="00C23232">
        <w:t>Утверждены</w:t>
      </w:r>
      <w:proofErr w:type="gramEnd"/>
      <w:r w:rsidRPr="00C23232">
        <w:t xml:space="preserve"> и введены в действие</w:t>
      </w:r>
    </w:p>
    <w:p w:rsidR="00A57BEC" w:rsidRPr="00C23232" w:rsidRDefault="00A57BEC">
      <w:pPr>
        <w:pStyle w:val="ConsPlusNormal"/>
        <w:jc w:val="right"/>
      </w:pPr>
      <w:r w:rsidRPr="00C23232">
        <w:t>Приказом ГУГПС МВД РФ</w:t>
      </w:r>
    </w:p>
    <w:p w:rsidR="00A57BEC" w:rsidRPr="00C23232" w:rsidRDefault="00A57BEC">
      <w:pPr>
        <w:pStyle w:val="ConsPlusNormal"/>
        <w:jc w:val="right"/>
      </w:pPr>
      <w:r w:rsidRPr="00C23232">
        <w:t xml:space="preserve">от 27 июля 1998 г. </w:t>
      </w:r>
      <w:r w:rsidR="00C23232" w:rsidRPr="00C23232">
        <w:t>№</w:t>
      </w:r>
      <w:r w:rsidRPr="00C23232">
        <w:t xml:space="preserve"> 54</w:t>
      </w:r>
    </w:p>
    <w:p w:rsidR="00A57BEC" w:rsidRPr="00C23232" w:rsidRDefault="00A57BEC">
      <w:pPr>
        <w:pStyle w:val="ConsPlusNormal"/>
        <w:jc w:val="center"/>
      </w:pPr>
    </w:p>
    <w:p w:rsidR="00A57BEC" w:rsidRPr="00C23232" w:rsidRDefault="00A57BEC">
      <w:pPr>
        <w:pStyle w:val="ConsPlusTitle"/>
        <w:jc w:val="center"/>
      </w:pPr>
      <w:r w:rsidRPr="00C23232">
        <w:t>НОРМЫ П</w:t>
      </w:r>
      <w:bookmarkStart w:id="0" w:name="_GoBack"/>
      <w:bookmarkEnd w:id="0"/>
      <w:r w:rsidRPr="00C23232">
        <w:t>ОЖАРНОЙ БЕЗОПАСНОСТИ</w:t>
      </w:r>
    </w:p>
    <w:p w:rsidR="00A57BEC" w:rsidRPr="00C23232" w:rsidRDefault="00A57BEC">
      <w:pPr>
        <w:pStyle w:val="ConsPlusTitle"/>
        <w:jc w:val="center"/>
      </w:pPr>
    </w:p>
    <w:p w:rsidR="00A57BEC" w:rsidRPr="00C23232" w:rsidRDefault="00307795">
      <w:pPr>
        <w:pStyle w:val="ConsPlusTitle"/>
        <w:jc w:val="center"/>
      </w:pPr>
      <w:hyperlink r:id="rId5" w:history="1">
        <w:r w:rsidR="00A57BEC" w:rsidRPr="00307795">
          <w:rPr>
            <w:rStyle w:val="a3"/>
            <w:color w:val="auto"/>
            <w:u w:val="none"/>
          </w:rPr>
          <w:t>ИЗВЕЩАТЕЛИ ПОЖАРНЫЕ</w:t>
        </w:r>
      </w:hyperlink>
      <w:r w:rsidR="00A57BEC" w:rsidRPr="00C23232">
        <w:t xml:space="preserve"> ГАЗОВЫЕ.</w:t>
      </w:r>
    </w:p>
    <w:p w:rsidR="00A57BEC" w:rsidRPr="00C23232" w:rsidRDefault="00A57BEC">
      <w:pPr>
        <w:pStyle w:val="ConsPlusTitle"/>
        <w:jc w:val="center"/>
      </w:pPr>
      <w:r w:rsidRPr="00C23232">
        <w:t>ОБЩИЕ ТЕХНИЧЕСКИЕ ТРЕБОВАНИЯ. МЕТОДЫ ИСПЫТАНИЙ</w:t>
      </w:r>
    </w:p>
    <w:p w:rsidR="00A57BEC" w:rsidRPr="00C23232" w:rsidRDefault="00A57BEC">
      <w:pPr>
        <w:pStyle w:val="ConsPlusTitle"/>
        <w:jc w:val="center"/>
      </w:pPr>
    </w:p>
    <w:p w:rsidR="00A57BEC" w:rsidRPr="00C23232" w:rsidRDefault="00A57BEC">
      <w:pPr>
        <w:pStyle w:val="ConsPlusTitle"/>
        <w:jc w:val="center"/>
      </w:pPr>
      <w:r w:rsidRPr="00C23232">
        <w:t>FIRE GAS DETECTORS.</w:t>
      </w:r>
    </w:p>
    <w:p w:rsidR="00A57BEC" w:rsidRPr="00C23232" w:rsidRDefault="00A57BEC">
      <w:pPr>
        <w:pStyle w:val="ConsPlusTitle"/>
        <w:jc w:val="center"/>
      </w:pPr>
      <w:r w:rsidRPr="00C23232">
        <w:t>GENERAL TECHNICAL REQUIREMENTS. METHODS OF TEST</w:t>
      </w:r>
    </w:p>
    <w:p w:rsidR="00A57BEC" w:rsidRPr="00C23232" w:rsidRDefault="00A57BEC">
      <w:pPr>
        <w:pStyle w:val="ConsPlusTitle"/>
        <w:jc w:val="center"/>
      </w:pPr>
    </w:p>
    <w:p w:rsidR="00A57BEC" w:rsidRPr="00C23232" w:rsidRDefault="00A57BEC">
      <w:pPr>
        <w:pStyle w:val="ConsPlusTitle"/>
        <w:jc w:val="center"/>
      </w:pPr>
      <w:r w:rsidRPr="00C23232">
        <w:t>НПБ 71-98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Разработаны Всероссийским научно-исследовательским институтом противопожарной обороны (ВНИИПО) МВД России (В.А. Александров, Ю.Н. Аленичев, В.Л. Здор, М.В. Савин).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Внесены и подготовлены к утверждению нормативно-техническим отделом Главного управления Государственной противопожарной службы (ГУГПС) МВД России.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Дата введения в действие 27 июля 1998 г.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Вводятся впервые.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  <w:outlineLvl w:val="1"/>
        <w:rPr>
          <w:b/>
        </w:rPr>
      </w:pPr>
      <w:r w:rsidRPr="00C23232">
        <w:rPr>
          <w:b/>
        </w:rPr>
        <w:t>I. ОБЛАСТЬ ПРИМЕНЕНИЯ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1. Настоящие нормы распространяются на извещатели пожарные газовые (далее - извещатели), предназначенные для работы с пожарными приемно-контрольными приборами, и на извещатели пожарные газовые автономные и устанавливают общие технические требования и методы их испытаний.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2. Настоящие нормы распространяются на извещатели, применяемые на территории России.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3. Требования настоящих норм не распространяются на извещатели, применяемые на объектах специального назначения.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4. Требования настоящих норм являются обязательными.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  <w:outlineLvl w:val="1"/>
        <w:rPr>
          <w:b/>
        </w:rPr>
      </w:pPr>
      <w:r w:rsidRPr="00C23232">
        <w:rPr>
          <w:b/>
        </w:rPr>
        <w:t>II. ОПРЕДЕЛЕНИЯ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5. В настоящих нормах используются следующие термины: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5.1. Извещатель пожарный газовый - прибор, реагирующий на газы, выделяющиеся при тлении или горении материалов.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5.2. Чувствительность извещателя - минимальное значение концентрации газа, при которой происходит срабатывание извещателя.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  <w:outlineLvl w:val="1"/>
        <w:rPr>
          <w:b/>
        </w:rPr>
      </w:pPr>
      <w:r w:rsidRPr="00C23232">
        <w:rPr>
          <w:b/>
        </w:rPr>
        <w:t>III. ОБЩИЕ ТЕХНИЧЕСКИЕ ТРЕБОВАНИЯ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6. Извещатели должны изготовляться в соответствии с требованиями настоящих норм и технических условий или технической документации (далее - ТУ) на извещатели конкретных типов, утвержденных в установленном порядке.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7. Требования назначения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" w:name="P37"/>
      <w:bookmarkEnd w:id="1"/>
      <w:r w:rsidRPr="00C23232">
        <w:lastRenderedPageBreak/>
        <w:t>7.1. Извещатели должны реагировать, как минимум, на один из приведенных ниже газов при концентрации в пределах:</w:t>
      </w:r>
    </w:p>
    <w:p w:rsidR="00A57BEC" w:rsidRPr="00C23232" w:rsidRDefault="00CB4DF2">
      <w:pPr>
        <w:pStyle w:val="ConsPlusNormal"/>
        <w:spacing w:before="220"/>
        <w:ind w:firstLine="540"/>
        <w:jc w:val="both"/>
      </w:pPr>
      <w:r w:rsidRPr="00C23232">
        <w:rPr>
          <w:position w:val="-8"/>
        </w:rPr>
        <w:pict>
          <v:shape id="_x0000_i1025" style="width:26.5pt;height:19.6pt" coordsize="" o:spt="100" adj="0,,0" path="" filled="f" stroked="f">
            <v:stroke joinstyle="miter"/>
            <v:imagedata r:id="rId6" o:title="base_44_428_32768"/>
            <v:formulas/>
            <v:path o:connecttype="segments"/>
          </v:shape>
        </w:pict>
      </w:r>
      <w:r w:rsidR="00A57BEC" w:rsidRPr="00C23232">
        <w:t xml:space="preserve">- 1000 - 1500 </w:t>
      </w:r>
      <w:proofErr w:type="spellStart"/>
      <w:r w:rsidR="00A57BEC" w:rsidRPr="00C23232">
        <w:t>ppm</w:t>
      </w:r>
      <w:proofErr w:type="spellEnd"/>
      <w:r w:rsidR="00A57BEC" w:rsidRPr="00C23232">
        <w:t>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СО - 20 - 80 </w:t>
      </w:r>
      <w:proofErr w:type="spellStart"/>
      <w:r w:rsidRPr="00C23232">
        <w:t>ppm</w:t>
      </w:r>
      <w:proofErr w:type="spellEnd"/>
      <w:r w:rsidRPr="00C23232">
        <w:t>;</w:t>
      </w:r>
    </w:p>
    <w:p w:rsidR="00A57BEC" w:rsidRPr="00C23232" w:rsidRDefault="00CB4DF2">
      <w:pPr>
        <w:pStyle w:val="ConsPlusNormal"/>
        <w:spacing w:before="220"/>
        <w:ind w:firstLine="540"/>
        <w:jc w:val="both"/>
      </w:pPr>
      <w:r w:rsidRPr="00C23232">
        <w:rPr>
          <w:position w:val="-9"/>
        </w:rPr>
        <w:pict>
          <v:shape id="_x0000_i1026" style="width:32.85pt;height:20.75pt" coordsize="" o:spt="100" adj="0,,0" path="" filled="f" stroked="f">
            <v:stroke joinstyle="miter"/>
            <v:imagedata r:id="rId7" o:title="base_44_428_32769"/>
            <v:formulas/>
            <v:path o:connecttype="segments"/>
          </v:shape>
        </w:pict>
      </w:r>
      <w:r w:rsidR="00A57BEC" w:rsidRPr="00C23232">
        <w:t xml:space="preserve">- 10 - 20 </w:t>
      </w:r>
      <w:proofErr w:type="spellStart"/>
      <w:r w:rsidR="00A57BEC" w:rsidRPr="00C23232">
        <w:t>ppm</w:t>
      </w:r>
      <w:proofErr w:type="spellEnd"/>
      <w:r w:rsidR="00A57BEC"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По чувствительности </w:t>
      </w:r>
      <w:proofErr w:type="gramStart"/>
      <w:r w:rsidRPr="00C23232">
        <w:t>к</w:t>
      </w:r>
      <w:proofErr w:type="gramEnd"/>
      <w:r w:rsidRPr="00C23232">
        <w:t xml:space="preserve"> СО извещатели подразделяют на два класса: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1-й класс - 20 - 40 </w:t>
      </w:r>
      <w:proofErr w:type="spellStart"/>
      <w:r w:rsidRPr="00C23232">
        <w:t>ppm</w:t>
      </w:r>
      <w:proofErr w:type="spellEnd"/>
      <w:r w:rsidRPr="00C23232">
        <w:t>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2-й класс - 41 - 80 </w:t>
      </w:r>
      <w:proofErr w:type="spellStart"/>
      <w:r w:rsidRPr="00C23232">
        <w:t>ppm</w:t>
      </w:r>
      <w:proofErr w:type="spell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Примечание. Извещатели могут реагировать на другие газы, однозначно свидетельствующие о возникновении очага загорания, в соответствии с ТУ на извещатели.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7.2. По виду выходного сигнала извещатели разделяют на два типа: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с дискретным выходным сигналом;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с аналоговым выходным сигналом.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7.3. Электрические характеристики извещателей (напряжение и токи дежурного режима и режима тревожного извещения) должны быть установлены в ТУ на извещатели конкретных типов, они должны соответствовать электрическим характеристикам шлейфа пожарной сигнализации пожарного приемно-контрольного прибора, с которым предполагается использовать извещатели.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" w:name="P50"/>
      <w:bookmarkEnd w:id="2"/>
      <w:r w:rsidRPr="00C23232">
        <w:t xml:space="preserve">7.4. Извещатели должны сохранять работоспособность при изменении напряжения питания в диапазоне, установленном в ТУ на извещатели конкретных типов, но не уже (0,75 - 1,15) </w:t>
      </w:r>
      <w:r w:rsidR="00CB4DF2" w:rsidRPr="00C23232">
        <w:rPr>
          <w:position w:val="-8"/>
        </w:rPr>
        <w:pict>
          <v:shape id="_x0000_i1027" style="width:27.65pt;height:19.6pt" coordsize="" o:spt="100" adj="0,,0" path="" filled="f" stroked="f">
            <v:stroke joinstyle="miter"/>
            <v:imagedata r:id="rId8" o:title="base_44_428_32770"/>
            <v:formulas/>
            <v:path o:connecttype="segments"/>
          </v:shape>
        </w:pict>
      </w:r>
      <w:r w:rsidRPr="00C23232">
        <w:t xml:space="preserve">, где </w:t>
      </w:r>
      <w:r w:rsidR="00CB4DF2" w:rsidRPr="00C23232">
        <w:rPr>
          <w:position w:val="-8"/>
        </w:rPr>
        <w:pict>
          <v:shape id="_x0000_i1028" style="width:27.65pt;height:19.6pt" coordsize="" o:spt="100" adj="0,,0" path="" filled="f" stroked="f">
            <v:stroke joinstyle="miter"/>
            <v:imagedata r:id="rId9" o:title="base_44_428_32771"/>
            <v:formulas/>
            <v:path o:connecttype="segments"/>
          </v:shape>
        </w:pict>
      </w:r>
      <w:r w:rsidRPr="00C23232">
        <w:t xml:space="preserve"> - номинальное значение напряжения питания извещателей.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3" w:name="P51"/>
      <w:bookmarkEnd w:id="3"/>
      <w:r w:rsidRPr="00C23232">
        <w:t>7.5. Значение электрического сопротивления изоляции должно соответствовать ГОСТ 12997 и быть установлено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4" w:name="P52"/>
      <w:bookmarkEnd w:id="4"/>
      <w:r w:rsidRPr="00C23232">
        <w:t>7.6. Значение электрической прочности изоляции должно соответствовать ГОСТ 12997 и быть установлено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7.7. Извещатели должны быть рассчитаны на круглосуточную непрерывную работу.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8. Требования надежности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8.1. Требования надежности должны соответствовать НПБ 76-98.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8.2. Средняя наработка извещателей на отказ должна быть не менее 60000 ч.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9. Требования электромагнитной совместимости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5" w:name="P58"/>
      <w:bookmarkEnd w:id="5"/>
      <w:r w:rsidRPr="00C23232">
        <w:t>9.1. Извещатели должны сохранять работоспособность при воздействии наносекундных электрических импульсов, параметры которых должны соответствовать не ниже 2-й степени жесткости НПБ 57-97 и быть установлены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6" w:name="P59"/>
      <w:bookmarkEnd w:id="6"/>
      <w:r w:rsidRPr="00C23232">
        <w:t xml:space="preserve">9.2. Извещатели должны сохранять работоспособность при воздействии на их корпус электростатических разрядов, параметры которых должны соответствовать не ниже 2-й степени </w:t>
      </w:r>
      <w:r w:rsidRPr="00C23232">
        <w:lastRenderedPageBreak/>
        <w:t>жесткости НПБ 57-97 и быть установлены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7" w:name="P60"/>
      <w:bookmarkEnd w:id="7"/>
      <w:r w:rsidRPr="00C23232">
        <w:t>9.3. Извещатели должны сохранять работоспособность при воздействии на них электромагнитного поля, параметры которого должны соответствовать не ниже 2-й степени жесткости НПБ 57-97 и быть установлены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8" w:name="P61"/>
      <w:bookmarkEnd w:id="8"/>
      <w:r w:rsidRPr="00C23232">
        <w:t xml:space="preserve">9.4. Значение напряженности поля радиопомех, создаваемых </w:t>
      </w:r>
      <w:proofErr w:type="spellStart"/>
      <w:r w:rsidRPr="00C23232">
        <w:t>извещателями</w:t>
      </w:r>
      <w:proofErr w:type="spellEnd"/>
      <w:r w:rsidRPr="00C23232">
        <w:t xml:space="preserve"> при эксплуатации, должно соответствовать НПБ 57-97.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10. Требования стойкости к внешним воздействиям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9" w:name="P63"/>
      <w:bookmarkEnd w:id="9"/>
      <w:r w:rsidRPr="00C23232">
        <w:t>10.1. Извещатели должны сохранять работоспособность при воздействии на них повышенной температуры окружающей среды, установленной в ТУ на извещатели конкретных типов в соответствии с ГОСТ 28200, но не ниже 55 °С.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10.2. Извещатели должны сохранять работоспособность после воздействия на них повышенной температуры 55 °С.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0" w:name="P65"/>
      <w:bookmarkEnd w:id="10"/>
      <w:r w:rsidRPr="00C23232">
        <w:t>10.3. Извещатели должны сохранять работоспособность при воздействии на них пониженной температуры окружающей среды, установленной в ТУ на извещатели конкретных типов в соответствии с ГОСТ 28199, но не выше минус 10 °С.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1" w:name="P66"/>
      <w:bookmarkEnd w:id="11"/>
      <w:r w:rsidRPr="00C23232">
        <w:t>10.4. Извещатели должны сохранять работоспособность при воздействии на них относительной влажности воздуха 93% при повышенной температуре 40 °С.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10.5. Извещатели должны сохранять работоспособность после воздействия на них относительной влажности воздуха 93% при повышенной температуре 40 °С.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2" w:name="P68"/>
      <w:bookmarkEnd w:id="12"/>
      <w:r w:rsidRPr="00C23232">
        <w:t>10.6. Извещатели должны сохранять работоспособность при воздействии на них синусоидальной вибрации с ускорением 4,905 м/с</w:t>
      </w:r>
      <w:proofErr w:type="gramStart"/>
      <w:r w:rsidRPr="00787482">
        <w:rPr>
          <w:vertAlign w:val="superscript"/>
        </w:rPr>
        <w:t>2</w:t>
      </w:r>
      <w:proofErr w:type="gramEnd"/>
      <w:r w:rsidRPr="00C23232">
        <w:t xml:space="preserve"> (0,5 g) в диапазоне частот от 10 до 150 Гц.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10.7. Извещатели должны сохранять работоспособность после воздействия на них синусоидальной вибрации с ускорением 9,81 м/с</w:t>
      </w:r>
      <w:proofErr w:type="gramStart"/>
      <w:r w:rsidRPr="00787482">
        <w:rPr>
          <w:vertAlign w:val="superscript"/>
        </w:rPr>
        <w:t>2</w:t>
      </w:r>
      <w:proofErr w:type="gramEnd"/>
      <w:r w:rsidRPr="00C23232">
        <w:t xml:space="preserve"> (1 g) в диапазоне частот от 10 до 150 Гц.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3" w:name="P70"/>
      <w:bookmarkEnd w:id="13"/>
      <w:r w:rsidRPr="00C23232">
        <w:t>10.8. Извещатели должны сохранять работоспособность при воздействии на них прямого механического удара с энергией 1,9 Дж.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10.9. Извещатели должны сохранять работоспособность при воздействии на них ударных импульсов </w:t>
      </w:r>
      <w:proofErr w:type="spellStart"/>
      <w:r w:rsidRPr="00C23232">
        <w:t>полусинусоидальной</w:t>
      </w:r>
      <w:proofErr w:type="spellEnd"/>
      <w:r w:rsidRPr="00C23232">
        <w:t xml:space="preserve"> формы. Длительность импульса и пиковое ускорение должны соответствовать ГОСТ 12997 и быть установлены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11. Требования к конструкции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11.1. Конструкция извещателей должна соответствовать требованиям НПБ 76-98.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11.2. Степень защиты извещателей, обеспечиваемая оболочкой, - не ниже IP 41 по ГОСТ 14254.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4" w:name="P75"/>
      <w:bookmarkEnd w:id="14"/>
      <w:r w:rsidRPr="00C23232">
        <w:t>12. Требования к комплектности, маркировке, упаковке, требования безопасности и требования экономного использования электроэнергии должны соответствовать НПБ 76-98.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  <w:outlineLvl w:val="1"/>
        <w:rPr>
          <w:b/>
        </w:rPr>
      </w:pPr>
      <w:r w:rsidRPr="00C23232">
        <w:rPr>
          <w:b/>
        </w:rPr>
        <w:t>IV. МЕТОДЫ ИСПЫТАНИЙ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13. Общие положения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13.1. Извещатели подвергают следующим видам испытаний: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lastRenderedPageBreak/>
        <w:t>а) сертификационным;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приемосдаточным;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в) периодическим;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г) типовым.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13.2. Погрешность измерения параметров при проведении испытаний не должна превышать 5%, если иные требования не установлены в конкретном пункте методов испытаний.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13.3. Соединение извещателя с источником питания или пожарным приемно-контрольным прибором должно быть произведено в соответствии с инструкцией изготовителя.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13.4. Извещатели с регулируемой чувствительностью испытывают при минимальном и максимальном устанавливаемых значениях чувствительности.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13.5. Испытания проводят в нормальных условиях при температуре от 15 до 35</w:t>
      </w:r>
      <w:proofErr w:type="gramStart"/>
      <w:r w:rsidRPr="00C23232">
        <w:t xml:space="preserve"> °С</w:t>
      </w:r>
      <w:proofErr w:type="gramEnd"/>
      <w:r w:rsidRPr="00C23232">
        <w:t>, относительной влажности от 45 до 75% и атмосферном давлении от 86 до 106 кПа.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13.6. Объем и последовательность сертификационных испытаний должны соответствовать таблице. Для проведения испытаний методом случайной выборки отбирают шесть извещателей.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13.7. В объем приемосдаточных испытаний должны входить проверки технических требований по п. 7.1 настоящих норм. Полный объем приемосдаточных испытаний устанавливают в ТУ на извещатели конкретных типов.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13.8. Объем периодических испытаний и количество испытуемых извещателей устанавливают в ТУ на извещатели конкретных типов.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</w:pPr>
      <w:r w:rsidRPr="00C23232">
        <w:t>План испытаний</w:t>
      </w:r>
    </w:p>
    <w:p w:rsidR="00A57BEC" w:rsidRPr="00C23232" w:rsidRDefault="00A57BEC">
      <w:pPr>
        <w:pStyle w:val="ConsPlusNormal"/>
      </w:pPr>
    </w:p>
    <w:tbl>
      <w:tblPr>
        <w:tblW w:w="91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734"/>
        <w:gridCol w:w="1836"/>
        <w:gridCol w:w="1843"/>
        <w:gridCol w:w="455"/>
        <w:gridCol w:w="455"/>
        <w:gridCol w:w="455"/>
        <w:gridCol w:w="455"/>
        <w:gridCol w:w="455"/>
        <w:gridCol w:w="455"/>
      </w:tblGrid>
      <w:tr w:rsidR="00C23232" w:rsidRPr="00787482" w:rsidTr="00787482">
        <w:trPr>
          <w:trHeight w:val="227"/>
        </w:trPr>
        <w:tc>
          <w:tcPr>
            <w:tcW w:w="2734" w:type="dxa"/>
            <w:vMerge w:val="restart"/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Испытание</w:t>
            </w:r>
          </w:p>
        </w:tc>
        <w:tc>
          <w:tcPr>
            <w:tcW w:w="3679" w:type="dxa"/>
            <w:gridSpan w:val="2"/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Пункты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настоящих норм</w:t>
            </w:r>
          </w:p>
        </w:tc>
        <w:tc>
          <w:tcPr>
            <w:tcW w:w="2730" w:type="dxa"/>
            <w:gridSpan w:val="6"/>
            <w:vAlign w:val="center"/>
          </w:tcPr>
          <w:p w:rsidR="00A57BEC" w:rsidRPr="00787482" w:rsidRDefault="00C23232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№</w:t>
            </w:r>
            <w:r w:rsidR="00A57BEC" w:rsidRPr="00787482">
              <w:rPr>
                <w:rFonts w:asciiTheme="minorHAnsi" w:hAnsiTheme="minorHAnsi"/>
                <w:sz w:val="22"/>
                <w:szCs w:val="22"/>
              </w:rPr>
              <w:t xml:space="preserve"> извещателя</w:t>
            </w:r>
          </w:p>
        </w:tc>
      </w:tr>
      <w:tr w:rsidR="00C23232" w:rsidRPr="00787482" w:rsidTr="00787482">
        <w:tc>
          <w:tcPr>
            <w:tcW w:w="2734" w:type="dxa"/>
            <w:vMerge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jc w:val="center"/>
            </w:pP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Технические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требования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Метод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испытаний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Чувствительность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7.1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Сухое тепло. Устойчивость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10.1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14.2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Холод. Устойчивость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10.3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14.3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Прямой механический удар.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Устойчивость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10.8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14.5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Синусоидальная вибрация.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Устойчивость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10.6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14.6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Изменение напряжения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питания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7.4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14.8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Электрические импульсы в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цепи питания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9.1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14.9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Электростатический разряд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9.2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14.10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Электромагнитное поле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9.3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14.11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 xml:space="preserve">Напряженность поля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lastRenderedPageBreak/>
              <w:t>радиопомех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lastRenderedPageBreak/>
              <w:t>9.4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14.12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lastRenderedPageBreak/>
              <w:t>Влажное тепло, постоянный</w:t>
            </w:r>
            <w:r w:rsidR="00787482" w:rsidRPr="007874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87482">
              <w:rPr>
                <w:rFonts w:asciiTheme="minorHAnsi" w:hAnsiTheme="minorHAnsi"/>
                <w:sz w:val="22"/>
                <w:szCs w:val="22"/>
              </w:rPr>
              <w:t>режим. Устойчивость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10.4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14.13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Электрическая прочность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7.6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14.15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Сопротивление изоляции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7.5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14.16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C23232" w:rsidRPr="00787482" w:rsidTr="00787482">
        <w:trPr>
          <w:trHeight w:val="227"/>
        </w:trPr>
        <w:tc>
          <w:tcPr>
            <w:tcW w:w="2734" w:type="dxa"/>
            <w:tcBorders>
              <w:top w:val="nil"/>
            </w:tcBorders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Пожарная безопасность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14.18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55" w:type="dxa"/>
            <w:tcBorders>
              <w:top w:val="nil"/>
            </w:tcBorders>
            <w:vAlign w:val="center"/>
          </w:tcPr>
          <w:p w:rsidR="00A57BEC" w:rsidRPr="00787482" w:rsidRDefault="00A57BEC" w:rsidP="0078748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87482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</w:tbl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13.9. Типовые испытания проводят по программе, установленной в ТУ на извещатели конкретных типов и включающей обязательную проверку параметров извещателей, на которые могли повлиять изменения, внесенные в конструкцию или в технологию изготовления извещателей.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13.10. Испытательное оборудование и средства измерения, применяемые при испытаниях извещателей, должны быть </w:t>
      </w:r>
      <w:proofErr w:type="spellStart"/>
      <w:r w:rsidRPr="00C23232">
        <w:t>поверены</w:t>
      </w:r>
      <w:proofErr w:type="spellEnd"/>
      <w:r w:rsidRPr="00C23232">
        <w:t xml:space="preserve"> и аттестованы в установленном порядке.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13.11. Для проведения сертификационных испытаний извещателей применяют испытательную камеру, размеры и технические характеристики которой указаны в Приложении 1.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13.12. Концентрация газа в испытательной камере должна быть стабильна в течение всего времени проведения испытаний.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14. Проведение испытаний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5" w:name="P144"/>
      <w:bookmarkEnd w:id="15"/>
      <w:r w:rsidRPr="00C23232">
        <w:t>14.1. Чувствительность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Проверку чувствительности извещателей (с дискретным выходным сигналом) или соответствия выходного сигнала извещателя (с аналоговым выходным сигналом) контролируемой концентрации газа проводят в следующей последовательности.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Испытуемый извещатель устанавливают в испытательную камеру в рабочем положении и подключают к пожарному приемно-контрольному прибору или прибору, его заменяющему. В измерительной зоне испытательной камеры создают скорость воздушного потока (0,20 +/- 0,04) м/</w:t>
      </w:r>
      <w:proofErr w:type="gramStart"/>
      <w:r w:rsidRPr="00C23232">
        <w:t>с</w:t>
      </w:r>
      <w:proofErr w:type="gram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выдерживают во включенном состоянии в течение не менее 15 мин, после чего в измерительной зоне испытательной камеры создают нарастающую концентрацию газа в соответствии с условием:</w:t>
      </w:r>
    </w:p>
    <w:p w:rsidR="00A57BEC" w:rsidRPr="00C23232" w:rsidRDefault="00CB4DF2">
      <w:pPr>
        <w:pStyle w:val="ConsPlusNormal"/>
        <w:spacing w:before="220"/>
        <w:jc w:val="center"/>
      </w:pPr>
      <w:r w:rsidRPr="00C23232">
        <w:rPr>
          <w:position w:val="-7"/>
        </w:rPr>
        <w:pict>
          <v:shape id="_x0000_i1029" style="width:84.65pt;height:19pt" coordsize="" o:spt="100" adj="0,,0" path="" filled="f" stroked="f">
            <v:stroke joinstyle="miter"/>
            <v:imagedata r:id="rId10" o:title="base_44_428_32772"/>
            <v:formulas/>
            <v:path o:connecttype="segments"/>
          </v:shape>
        </w:pict>
      </w:r>
      <w:r w:rsidR="00A57BEC" w:rsidRPr="00C23232">
        <w:t>[</w:t>
      </w:r>
      <w:proofErr w:type="spellStart"/>
      <w:r w:rsidR="00A57BEC" w:rsidRPr="00C23232">
        <w:t>ppm</w:t>
      </w:r>
      <w:proofErr w:type="spellEnd"/>
      <w:r w:rsidR="00A57BEC" w:rsidRPr="00C23232">
        <w:t>/мин],</w:t>
      </w:r>
    </w:p>
    <w:p w:rsidR="00A57BEC" w:rsidRPr="00C23232" w:rsidRDefault="00A57BEC">
      <w:pPr>
        <w:pStyle w:val="ConsPlusNormal"/>
        <w:ind w:firstLine="540"/>
        <w:jc w:val="both"/>
      </w:pPr>
      <w:r w:rsidRPr="00C23232">
        <w:t xml:space="preserve">где </w:t>
      </w:r>
      <w:r w:rsidR="00CB4DF2" w:rsidRPr="00C23232">
        <w:rPr>
          <w:position w:val="-4"/>
        </w:rPr>
        <w:pict>
          <v:shape id="_x0000_i1030" style="width:21.9pt;height:15pt" coordsize="" o:spt="100" adj="0,,0" path="" filled="f" stroked="f">
            <v:stroke joinstyle="miter"/>
            <v:imagedata r:id="rId11" o:title="base_44_428_32773"/>
            <v:formulas/>
            <v:path o:connecttype="segments"/>
          </v:shape>
        </w:pict>
      </w:r>
      <w:r w:rsidRPr="00C23232">
        <w:t xml:space="preserve"> - изменение концентрации газа, </w:t>
      </w:r>
      <w:proofErr w:type="spellStart"/>
      <w:r w:rsidRPr="00C23232">
        <w:t>ppm</w:t>
      </w:r>
      <w:proofErr w:type="spellEnd"/>
      <w:r w:rsidRPr="00C23232">
        <w:t xml:space="preserve">, за время </w:t>
      </w:r>
      <w:r w:rsidR="00CB4DF2" w:rsidRPr="00C23232">
        <w:rPr>
          <w:position w:val="-4"/>
        </w:rPr>
        <w:pict>
          <v:shape id="_x0000_i1031" style="width:16.7pt;height:15pt" coordsize="" o:spt="100" adj="0,,0" path="" filled="f" stroked="f">
            <v:stroke joinstyle="miter"/>
            <v:imagedata r:id="rId12" o:title="base_44_428_32774"/>
            <v:formulas/>
            <v:path o:connecttype="segments"/>
          </v:shape>
        </w:pict>
      </w:r>
      <w:r w:rsidRPr="00C23232">
        <w:t>, мин.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момент срабатывания извещателя фиксируют значение концентрации газа</w:t>
      </w:r>
      <w:proofErr w:type="gramStart"/>
      <w:r w:rsidRPr="00C23232">
        <w:t xml:space="preserve"> С</w:t>
      </w:r>
      <w:proofErr w:type="gramEnd"/>
      <w:r w:rsidRPr="00C23232">
        <w:t xml:space="preserve"> по показаниям газоанализатора.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6" w:name="P152"/>
      <w:bookmarkEnd w:id="16"/>
      <w:r w:rsidRPr="00C23232">
        <w:t>14.2. Сухое тепло. Устойчивость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Проверку работоспособности извещателей в условиях воздействия окружающей среды с повышенной температурой проводить в следующей последовательности.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Извещатель поместить в испытательную камеру. Подключить в порядке, изложенном в п. </w:t>
      </w:r>
      <w:r w:rsidRPr="00C23232">
        <w:lastRenderedPageBreak/>
        <w:t>14.1.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Повысить температуру в испытательной камере до максимально допустимой, установленной в ТУ на извещатели конкретных типов, со скоростью не более 1</w:t>
      </w:r>
      <w:proofErr w:type="gramStart"/>
      <w:r w:rsidRPr="00C23232">
        <w:t xml:space="preserve"> °С</w:t>
      </w:r>
      <w:proofErr w:type="gramEnd"/>
      <w:r w:rsidRPr="00C23232">
        <w:t xml:space="preserve">/мин и выдержать извещатель при повышенной температуре в течение 2 ч. В процессе испытания извещатель не должен выдавать сигналы </w:t>
      </w:r>
      <w:r w:rsidR="00787482">
        <w:t>«</w:t>
      </w:r>
      <w:r w:rsidRPr="00C23232">
        <w:t>Неисправность</w:t>
      </w:r>
      <w:r w:rsidR="00787482">
        <w:t>»</w:t>
      </w:r>
      <w:r w:rsidRPr="00C23232">
        <w:t xml:space="preserve"> или </w:t>
      </w:r>
      <w:r w:rsidR="00787482">
        <w:t>«</w:t>
      </w:r>
      <w:r w:rsidRPr="00C23232">
        <w:t>Пожар</w:t>
      </w:r>
      <w:r w:rsidR="00787482">
        <w:t>»</w:t>
      </w:r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7" w:name="P158"/>
      <w:bookmarkEnd w:id="17"/>
      <w:r w:rsidRPr="00C23232">
        <w:t>14.3. Холод. Устойчивость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Испытательное оборудование и метод испытания должны соответствовать ГОСТ 28199. Для </w:t>
      </w:r>
      <w:proofErr w:type="spellStart"/>
      <w:r w:rsidRPr="00C23232">
        <w:t>нетеплорассеивающих</w:t>
      </w:r>
      <w:proofErr w:type="spellEnd"/>
      <w:r w:rsidRPr="00C23232">
        <w:t xml:space="preserve"> образцов проводят испытание </w:t>
      </w:r>
      <w:proofErr w:type="spellStart"/>
      <w:r w:rsidRPr="00C23232">
        <w:t>Ab</w:t>
      </w:r>
      <w:proofErr w:type="spellEnd"/>
      <w:r w:rsidRPr="00C23232">
        <w:t xml:space="preserve">. Для </w:t>
      </w:r>
      <w:proofErr w:type="spellStart"/>
      <w:r w:rsidRPr="00C23232">
        <w:t>теплорассеивающих</w:t>
      </w:r>
      <w:proofErr w:type="spellEnd"/>
      <w:r w:rsidRPr="00C23232">
        <w:t xml:space="preserve"> образцов проводят испытание </w:t>
      </w:r>
      <w:proofErr w:type="spellStart"/>
      <w:r w:rsidRPr="00C23232">
        <w:t>Ad</w:t>
      </w:r>
      <w:proofErr w:type="spellEnd"/>
      <w:r w:rsidRPr="00C23232">
        <w:t>. В процессе испытания температуру изменяют плавно.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извещатель должен быть включен.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температура - установленная в ТУ на извещатели конкретных типов;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длительность 2 ч.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 процессе испытания извещатель не должен выдавать сигналы </w:t>
      </w:r>
      <w:r w:rsidR="00787482">
        <w:t>«</w:t>
      </w:r>
      <w:r w:rsidRPr="00C23232">
        <w:t>Неисправность</w:t>
      </w:r>
      <w:r w:rsidR="00787482">
        <w:t>»</w:t>
      </w:r>
      <w:r w:rsidRPr="00C23232">
        <w:t xml:space="preserve"> или </w:t>
      </w:r>
      <w:r w:rsidR="00787482">
        <w:t>«</w:t>
      </w:r>
      <w:r w:rsidRPr="00C23232">
        <w:t>Пожар</w:t>
      </w:r>
      <w:r w:rsidR="00787482">
        <w:t>»</w:t>
      </w:r>
      <w:r w:rsidRPr="00C23232">
        <w:t>. После окончания испытания извещатель выдерживают в нормальных условиях в течение не менее 2 ч.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14.4. Одиночный удар. Устойчивость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Испытательное оборудование и метод испытания должны соответствовать ГОСТ 28213. Форма ударного импульса - </w:t>
      </w:r>
      <w:proofErr w:type="spellStart"/>
      <w:r w:rsidRPr="00C23232">
        <w:t>полусинусоида</w:t>
      </w:r>
      <w:proofErr w:type="spell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извещатель должен быть включен.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пиковое ускорение - установленное в ТУ на извещатели конкретных типов;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длительность импульса - установленная в ТУ на извещатели конкретных типов;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в) число направлений 6;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г) число ударов в каждом направлении 3.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 процессе испытания извещатель не должен выдавать извещения </w:t>
      </w:r>
      <w:r w:rsidR="00787482">
        <w:t>«</w:t>
      </w:r>
      <w:r w:rsidRPr="00C23232">
        <w:t>Неисправность</w:t>
      </w:r>
      <w:r w:rsidR="00787482">
        <w:t>»</w:t>
      </w:r>
      <w:r w:rsidRPr="00C23232">
        <w:t xml:space="preserve"> или </w:t>
      </w:r>
      <w:r w:rsidR="00787482">
        <w:t>«</w:t>
      </w:r>
      <w:r w:rsidRPr="00C23232">
        <w:t>Пожар</w:t>
      </w:r>
      <w:r w:rsidR="00787482">
        <w:t>»</w:t>
      </w:r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Извещатель считают выдержавшим испытания, если его чувствительность удовлетворяет </w:t>
      </w:r>
      <w:r w:rsidRPr="00C23232">
        <w:lastRenderedPageBreak/>
        <w:t>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8" w:name="P178"/>
      <w:bookmarkEnd w:id="18"/>
      <w:r w:rsidRPr="00C23232">
        <w:t>14.5. Прямой механический удар. Устойчивость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НПБ 76-98.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извещатель должен быть включен. Извещатель жестко устанавливают в испытательное оборудование согласно эксплуатационной документации.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энергия удара (1,9 +/- 0,1) Дж;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число точек удара 1;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в) скорость движения молотка при ударе (1,5 +/- 0,2) м/</w:t>
      </w:r>
      <w:proofErr w:type="gramStart"/>
      <w:r w:rsidRPr="00C23232">
        <w:t>с</w:t>
      </w:r>
      <w:proofErr w:type="gram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 процессе испытания извещатель не должен выдавать сигналы </w:t>
      </w:r>
      <w:r w:rsidR="00787482">
        <w:t>«</w:t>
      </w:r>
      <w:r w:rsidRPr="00C23232">
        <w:t>Неисправность</w:t>
      </w:r>
      <w:r w:rsidR="00787482">
        <w:t>»</w:t>
      </w:r>
      <w:r w:rsidRPr="00C23232">
        <w:t xml:space="preserve"> или </w:t>
      </w:r>
      <w:r w:rsidR="00787482">
        <w:t>«</w:t>
      </w:r>
      <w:r w:rsidRPr="00C23232">
        <w:t>Пожар</w:t>
      </w:r>
      <w:r w:rsidR="00787482">
        <w:t>»</w:t>
      </w:r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19" w:name="P188"/>
      <w:bookmarkEnd w:id="19"/>
      <w:r w:rsidRPr="00C23232">
        <w:t>14.6. Синусоидальная вибрация. Устойчивость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ГОСТ 28203.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извещатель должен быть включен.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При испытании извещатель подвергают воздействию вибрации по трем взаимно перпендикулярным осям, одна из которых перпендикулярна плоскости крепления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частотный диапазон от 10 до 150 Гц;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амплитуда ускорения 4,905 м/с</w:t>
      </w:r>
      <w:proofErr w:type="gramStart"/>
      <w:r w:rsidRPr="00787482">
        <w:rPr>
          <w:vertAlign w:val="superscript"/>
        </w:rPr>
        <w:t>2</w:t>
      </w:r>
      <w:proofErr w:type="gramEnd"/>
      <w:r w:rsidRPr="00C23232">
        <w:t xml:space="preserve"> (0,5 g);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в) число осей 3;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г) число циклов на ось 1;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д) скорость перестройки частоты 1 октава/мин.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 процессе испытания извещатель не должен выдавать сигналы </w:t>
      </w:r>
      <w:r w:rsidR="00787482">
        <w:t>«</w:t>
      </w:r>
      <w:r w:rsidRPr="00C23232">
        <w:t>Неисправность</w:t>
      </w:r>
      <w:r w:rsidR="00787482">
        <w:t>»</w:t>
      </w:r>
      <w:r w:rsidRPr="00C23232">
        <w:t xml:space="preserve"> или </w:t>
      </w:r>
      <w:r w:rsidR="00787482">
        <w:t>«</w:t>
      </w:r>
      <w:r w:rsidRPr="00C23232">
        <w:t>Пожар</w:t>
      </w:r>
      <w:r w:rsidR="00787482">
        <w:t>»</w:t>
      </w:r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14.7. Синусоидальная вибрация. Прочность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ГОСТ 28203.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lastRenderedPageBreak/>
        <w:t>В процессе испытания извещатель должен быть выключен.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При испытании извещатель подвергают воздействию вибрации по трем взаимно перпендикулярным осям, одна из которых перпендикулярна плоскости крепления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частотный диапазон от 10 до 150 Гц;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амплитуда ускорения 9,81 м/с</w:t>
      </w:r>
      <w:proofErr w:type="gramStart"/>
      <w:r w:rsidRPr="00787482">
        <w:rPr>
          <w:vertAlign w:val="superscript"/>
        </w:rPr>
        <w:t>2</w:t>
      </w:r>
      <w:proofErr w:type="gramEnd"/>
      <w:r w:rsidRPr="00C23232">
        <w:t xml:space="preserve"> (1 g);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в) число осей 3;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г) число циклов на ось 20;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д) скорость перестройки частоты 1 октава/мин.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0" w:name="P213"/>
      <w:bookmarkEnd w:id="20"/>
      <w:r w:rsidRPr="00C23232">
        <w:t>14.8. Изменение напряжения питания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одинаковых условиях дважды определяют чувствительность извещателя в соответствии с п. 14.1: один раз - с максимальным значением напряжения источника питания, установленным в ТУ на извещатели конкретных типов, а второй раз - с минимальным. Если пределы изменения напряжения не указаны в ТУ на извещатели конкретных типов, то испытания проводят с напряжением питания 115 и 75% номинального.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1" w:name="P216"/>
      <w:bookmarkEnd w:id="21"/>
      <w:r w:rsidRPr="00C23232">
        <w:t>14.9. Электрические импульсы в цепи питания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ГОСТ 29156.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степень жесткости, установленную в ТУ на извещатели конкретных типов. Испытательное воздействие прикладывают в дежурном режиме работы извещателя и в режиме выдачи им тревожного извещения. Продолжительность воздействия в каждом режиме - 1 мин.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Извещатель не должен выдавать извещение </w:t>
      </w:r>
      <w:r w:rsidR="00787482">
        <w:t>«</w:t>
      </w:r>
      <w:r w:rsidRPr="00C23232">
        <w:t>Пожар</w:t>
      </w:r>
      <w:r w:rsidR="00787482">
        <w:t>»</w:t>
      </w:r>
      <w:r w:rsidRPr="00C23232">
        <w:t xml:space="preserve"> при испытании в дежурном режиме и не должен возвращаться в дежурный режим при испытании в режиме выдачи тревожного извещения.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2" w:name="P220"/>
      <w:bookmarkEnd w:id="22"/>
      <w:r w:rsidRPr="00C23232">
        <w:t>14.10. Электростатический разряд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ГОСТ 29191.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Электростатический разряд подают на корпус извещателя. Если корпус извещателя не металлический, то электростатический разряд подают на заземленную металлическую пластину на расстоянии 0,1 м от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степень жесткости, установленную в ТУ на извещатели конкретных типов. Число разрядов - 10 на каждую выбранную точку. Интервал времени между двумя разрядами - не более 1 с. Испытательное воздействие прикладывают в дежурном режиме работы извещателя и в режиме выдачи им тревожного извещения.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lastRenderedPageBreak/>
        <w:t xml:space="preserve">Извещатель не должен выдавать извещение </w:t>
      </w:r>
      <w:r w:rsidR="00787482">
        <w:t>«</w:t>
      </w:r>
      <w:r w:rsidRPr="00C23232">
        <w:t>Пожар</w:t>
      </w:r>
      <w:r w:rsidR="00787482">
        <w:t>»</w:t>
      </w:r>
      <w:r w:rsidRPr="00C23232">
        <w:t xml:space="preserve"> при испытании в дежурном режиме и не должен возвращаться в дежурный режим при испытании в режиме выдачи тревожного извещения.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3" w:name="P225"/>
      <w:bookmarkEnd w:id="23"/>
      <w:r w:rsidRPr="00C23232">
        <w:t>14.11. Электромагнитное поле</w:t>
      </w:r>
    </w:p>
    <w:p w:rsidR="00A57BEC" w:rsidRPr="00C23232" w:rsidRDefault="00A57BEC">
      <w:pPr>
        <w:spacing w:after="1"/>
      </w:pPr>
    </w:p>
    <w:p w:rsidR="00C23232" w:rsidRPr="00C23232" w:rsidRDefault="00C23232" w:rsidP="00C23232">
      <w:pPr>
        <w:pStyle w:val="ConsPlusNormal"/>
        <w:ind w:firstLine="567"/>
        <w:jc w:val="both"/>
        <w:rPr>
          <w:i/>
        </w:rPr>
      </w:pPr>
      <w:r w:rsidRPr="00C23232">
        <w:rPr>
          <w:i/>
        </w:rPr>
        <w:t>Примечание.</w:t>
      </w:r>
      <w:r>
        <w:rPr>
          <w:i/>
        </w:rPr>
        <w:t xml:space="preserve"> </w:t>
      </w:r>
      <w:r w:rsidRPr="00C23232">
        <w:rPr>
          <w:i/>
        </w:rPr>
        <w:t xml:space="preserve">Взамен ГОСТ </w:t>
      </w:r>
      <w:proofErr w:type="gramStart"/>
      <w:r w:rsidRPr="00C23232">
        <w:rPr>
          <w:i/>
        </w:rPr>
        <w:t>Р</w:t>
      </w:r>
      <w:proofErr w:type="gramEnd"/>
      <w:r w:rsidRPr="00C23232">
        <w:rPr>
          <w:i/>
        </w:rPr>
        <w:t xml:space="preserve"> 50008-92 Постановлением Госстандарта РФ от 28.12.1999 № 794-ст с 1 января 2001 года введен в действие ГОСТ Р 51317.4.3-99.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Испытательное оборудование и метод испытания должны соответствовать ГОСТ </w:t>
      </w:r>
      <w:proofErr w:type="gramStart"/>
      <w:r w:rsidRPr="00C23232">
        <w:t>Р</w:t>
      </w:r>
      <w:proofErr w:type="gramEnd"/>
      <w:r w:rsidRPr="00C23232">
        <w:t xml:space="preserve"> 50008.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степень жесткости, установленную в ТУ на извещатели конкретных типов. Испытательное воздействие прикладывают в дежурном режиме работы извещателя и в режиме выдачи им тревожного извещения.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Извещатель не должен выдавать извещение </w:t>
      </w:r>
      <w:r w:rsidR="00787482">
        <w:t>«</w:t>
      </w:r>
      <w:r w:rsidRPr="00C23232">
        <w:t>Пожар</w:t>
      </w:r>
      <w:r w:rsidR="00787482">
        <w:t>»</w:t>
      </w:r>
      <w:r w:rsidRPr="00C23232">
        <w:t xml:space="preserve"> при испытании в дежурном режиме и не должен возвращаться в дежурный режим при испытании в режиме выдачи тревожного извещения.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4" w:name="P231"/>
      <w:bookmarkEnd w:id="24"/>
      <w:r w:rsidRPr="00C23232">
        <w:t>14.12. Напряженность поля радиопомех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НПБ 57-97.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Измерение напряженности поля радиопомех проводят в дежурном режиме работы извещателя и в режиме выдачи им тревожного извещения.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максимальное измеренное значение напряженности поля радиопомех не превышает предельно допустимого, установленного в НПБ 57-97.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5" w:name="P235"/>
      <w:bookmarkEnd w:id="25"/>
      <w:r w:rsidRPr="00C23232">
        <w:t>14.13. Влажное тепло, постоянный режим. Устойчивость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ГОСТ 28201.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извещатель должен быть включен.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температура (40 +/- 2) °</w:t>
      </w:r>
      <w:proofErr w:type="gramStart"/>
      <w:r w:rsidRPr="00C23232">
        <w:t>С</w:t>
      </w:r>
      <w:proofErr w:type="gramEnd"/>
      <w:r w:rsidRPr="00C23232">
        <w:t>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относительная влажность (93 +/- 1)%;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в) продолжительность воздействия - двое суток.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 процессе испытания извещатель не должен выдавать сигналы </w:t>
      </w:r>
      <w:r w:rsidR="00787482">
        <w:t>«</w:t>
      </w:r>
      <w:r w:rsidRPr="00C23232">
        <w:t>Неисправность</w:t>
      </w:r>
      <w:r w:rsidR="00787482">
        <w:t>»</w:t>
      </w:r>
      <w:r w:rsidRPr="00C23232">
        <w:t xml:space="preserve"> или </w:t>
      </w:r>
      <w:r w:rsidR="00787482">
        <w:t>«</w:t>
      </w:r>
      <w:r w:rsidRPr="00C23232">
        <w:t>Пожар</w:t>
      </w:r>
      <w:r w:rsidR="00787482">
        <w:t>»</w:t>
      </w:r>
      <w:r w:rsidRPr="00C23232">
        <w:t>. После окончания испытания извещатель выдерживают в нормальных условиях в течение не менее 2 ч.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14.14. Влажное тепло, постоянный режим. Прочность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Испытательное оборудование и метод испытания должны соответствовать ГОСТ 28201.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lastRenderedPageBreak/>
        <w:t>В процессе испытания извещатель должен быть выключен.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температура (40 +/- 2) °</w:t>
      </w:r>
      <w:proofErr w:type="gramStart"/>
      <w:r w:rsidRPr="00C23232">
        <w:t>С</w:t>
      </w:r>
      <w:proofErr w:type="gramEnd"/>
      <w:r w:rsidRPr="00C23232">
        <w:t>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относительная влажность (93 +/- 1)%;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в) продолжительность воздействия - 21 </w:t>
      </w:r>
      <w:proofErr w:type="spellStart"/>
      <w:r w:rsidRPr="00C23232">
        <w:t>сут</w:t>
      </w:r>
      <w:proofErr w:type="spell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После окончания испытания извещатель выдерживают в нормальных условиях в течение не менее 2 ч.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6" w:name="P255"/>
      <w:bookmarkEnd w:id="26"/>
      <w:r w:rsidRPr="00C23232">
        <w:t>14.15. Электрическая прочность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Проверку электрической прочности изоляции проводят в нормальных условиях в соответствии с ГОСТ 12997. Извещатель или розетку с </w:t>
      </w:r>
      <w:proofErr w:type="spellStart"/>
      <w:r w:rsidRPr="00C23232">
        <w:t>извещателем</w:t>
      </w:r>
      <w:proofErr w:type="spellEnd"/>
      <w:r w:rsidRPr="00C23232">
        <w:t xml:space="preserve"> закрепляют на заземленной металлической пластине при помощи собственных элементов крепления. Все внешние (выводимые из извещателя) проводники соединяют вместе. Заземление корпуса извещателя (при его наличии) должно быть убрано.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Для испытания используют генератор, обеспечивающий синусоидальное напряжение частотой от 40 до 60 Гц с перестраиваемой амплитудой от 0 до 1500 В. Общий провод генератора подсоединяют к металлической пластине, а выход генератора подключают к соединенным вместе внешним проводникам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Испытания проводят следующим образом: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для извещателей с номинальным напряжением питания меньше 60</w:t>
      </w:r>
      <w:proofErr w:type="gramStart"/>
      <w:r w:rsidRPr="00C23232">
        <w:t xml:space="preserve"> В</w:t>
      </w:r>
      <w:proofErr w:type="gramEnd"/>
      <w:r w:rsidRPr="00C23232">
        <w:t xml:space="preserve"> напряжение генератора увеличивают от 0 до 500 В со скоростью (300 +/- 20) В/с и устанавливают на время (60 +/- 5) с;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б) для извещателей с номинальным напряжением питания больше 60</w:t>
      </w:r>
      <w:proofErr w:type="gramStart"/>
      <w:r w:rsidRPr="00C23232">
        <w:t xml:space="preserve"> В</w:t>
      </w:r>
      <w:proofErr w:type="gramEnd"/>
      <w:r w:rsidRPr="00C23232">
        <w:t xml:space="preserve"> напряжение генератора увеличивают от 0 до 1500 В со скоростью (300 +/- 20) В/с и устанавливают на время (60 +/- 5) с.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не должно возникать пробоя изоляции.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7" w:name="P262"/>
      <w:bookmarkEnd w:id="27"/>
      <w:r w:rsidRPr="00C23232">
        <w:t>14.16. Сопротивление изоляции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Измерение сопротивления изоляции проводят в нормальных условиях сразу после испытаний по п. 14.15. Извещатель или розетку с </w:t>
      </w:r>
      <w:proofErr w:type="spellStart"/>
      <w:r w:rsidRPr="00C23232">
        <w:t>извещателем</w:t>
      </w:r>
      <w:proofErr w:type="spellEnd"/>
      <w:r w:rsidRPr="00C23232">
        <w:t xml:space="preserve"> закрепляют на заземленной металлической пластине при помощи собственных элементов крепления. Все внешние (выводимые из извещателя) проводники соединяют вместе. Заземление корпуса извещателя (при его наличии) должно быть убрано.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Сопротивление изоляции измеряют постоянным напряжением (100 - 250) </w:t>
      </w:r>
      <w:proofErr w:type="gramStart"/>
      <w:r w:rsidRPr="00C23232">
        <w:t>В</w:t>
      </w:r>
      <w:proofErr w:type="gramEnd"/>
      <w:r w:rsidRPr="00C23232">
        <w:t xml:space="preserve">, </w:t>
      </w:r>
      <w:proofErr w:type="gramStart"/>
      <w:r w:rsidRPr="00C23232">
        <w:t>прикладываемым</w:t>
      </w:r>
      <w:proofErr w:type="gramEnd"/>
      <w:r w:rsidRPr="00C23232">
        <w:t xml:space="preserve"> между металлической пластиной и соединенными внешними проводами извещателя, не менее чем через 60 с после приложения напряжения.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14.17. Сухое тепло. Прочность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lastRenderedPageBreak/>
        <w:t>Испытательное оборудование и метод испытания должны соответствовать ГОСТ 28200.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Проводят испытание </w:t>
      </w:r>
      <w:proofErr w:type="spellStart"/>
      <w:r w:rsidRPr="00C23232">
        <w:t>Bb</w:t>
      </w:r>
      <w:proofErr w:type="spellEnd"/>
      <w:r w:rsidRPr="00C23232">
        <w:t xml:space="preserve">. С целью повышения экономичности испытаний допускается проведение испытания </w:t>
      </w:r>
      <w:proofErr w:type="spellStart"/>
      <w:r w:rsidRPr="00C23232">
        <w:t>Ва</w:t>
      </w:r>
      <w:proofErr w:type="spellEnd"/>
      <w:r w:rsidRPr="00C23232">
        <w:t xml:space="preserve"> (с резким скачком температуры), если предполагают, что резкий скачок температуры не причинит вред </w:t>
      </w:r>
      <w:proofErr w:type="spellStart"/>
      <w:r w:rsidRPr="00C23232">
        <w:t>извещателю</w:t>
      </w:r>
      <w:proofErr w:type="spell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В процессе испытания извещатель должен быть выключен.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Используют следующую степень жесткости: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а) температура (55 +/- 2) °</w:t>
      </w:r>
      <w:proofErr w:type="gramStart"/>
      <w:r w:rsidRPr="00C23232">
        <w:t>С</w:t>
      </w:r>
      <w:proofErr w:type="gramEnd"/>
      <w:r w:rsidRPr="00C23232">
        <w:t>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в) продолжительность - 42 </w:t>
      </w:r>
      <w:proofErr w:type="spellStart"/>
      <w:r w:rsidRPr="00C23232">
        <w:t>сут</w:t>
      </w:r>
      <w:proofErr w:type="spellEnd"/>
      <w:r w:rsidRPr="00C23232">
        <w:t>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После окончания испытания извещатель выдерживают в нормальных условиях в течение не менее 2 ч.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Затем по методике, изложенной в п. 14.1, определяют чувствительность извещателя.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Извещатель считают выдержавшим испытания, если его чувствительность удовлетворяет требованию п. 7.1 настоящих норм.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bookmarkStart w:id="28" w:name="P275"/>
      <w:bookmarkEnd w:id="28"/>
      <w:r w:rsidRPr="00C23232">
        <w:t>14.18. Пожарная безопасность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Метод испытаний должен соответствовать ГОСТ 12.2.006, п. 11.2.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  <w:outlineLvl w:val="1"/>
        <w:rPr>
          <w:b/>
        </w:rPr>
      </w:pPr>
      <w:r w:rsidRPr="00C23232">
        <w:rPr>
          <w:b/>
        </w:rPr>
        <w:t>V. НОРМАТИВНЫЕ ССЫЛКИ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В настоящих нормах используются ссылки на следующие нормативные документы: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27.410-87. Надежность в технике. Методы контроля показателей надежности и планы контрольных испытаний на надежность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12997-84. Изделия ГСП. Общие технические условия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14254-96 (МЭК 529-76). Изделия электротехнические. Оболочки. Степени защиты. Обозначения. Методы испытаний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28199-89 (МЭК 68-2-1-74). Основные методы испытаний на воздействие внешних факторов. Часть 2. Испытания. Испытание</w:t>
      </w:r>
      <w:proofErr w:type="gramStart"/>
      <w:r w:rsidRPr="00C23232">
        <w:t xml:space="preserve"> А</w:t>
      </w:r>
      <w:proofErr w:type="gramEnd"/>
      <w:r w:rsidRPr="00C23232">
        <w:t>: Холод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28200-89 (МЭК 68-2-2-74). Основные методы испытаний на воздействие внешних факторов. Часть 2. Испытания. Испытание</w:t>
      </w:r>
      <w:proofErr w:type="gramStart"/>
      <w:r w:rsidRPr="00C23232">
        <w:t xml:space="preserve"> В</w:t>
      </w:r>
      <w:proofErr w:type="gramEnd"/>
      <w:r w:rsidRPr="00C23232">
        <w:t>: Сухое тепло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ГОСТ 28201-89 (МЭК 68-2-3-69). Основные методы испытаний на воздействие внешних факторов. Часть 2. Испытания. Испытание </w:t>
      </w:r>
      <w:proofErr w:type="spellStart"/>
      <w:r w:rsidRPr="00C23232">
        <w:t>Са</w:t>
      </w:r>
      <w:proofErr w:type="spellEnd"/>
      <w:r w:rsidRPr="00C23232">
        <w:t>: Влажное тепло, постоянный режим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ГОСТ 28203-89 (МЭК 68-2-6-82). Основные методы испытаний на воздействие внешних факторов. Часть 2. Испытания. Испытание </w:t>
      </w:r>
      <w:proofErr w:type="spellStart"/>
      <w:r w:rsidRPr="00C23232">
        <w:t>Fc</w:t>
      </w:r>
      <w:proofErr w:type="spellEnd"/>
      <w:r w:rsidRPr="00C23232">
        <w:t xml:space="preserve"> и руководство: Вибрация (синусоидальная)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ГОСТ 28213-89 (МЭК 68-2-27-87). Основные методы испытаний на воздействие внешних факторов. Часть 2. Испытания. Испытание </w:t>
      </w:r>
      <w:proofErr w:type="spellStart"/>
      <w:r w:rsidRPr="00C23232">
        <w:t>Еа</w:t>
      </w:r>
      <w:proofErr w:type="spellEnd"/>
      <w:r w:rsidRPr="00C23232">
        <w:t xml:space="preserve"> и руководство: Одиночный удар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28226-89 (МЭК 68-2-42-72). Основные методы испытаний на воздействие внешних факторов. Часть 2. Испытания. Испытание Кс: Испытание контактов и соединений на воздействие двуокиси серы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lastRenderedPageBreak/>
        <w:t>ГОСТ 29156-91 (МЭК 801-4-88). Совместимость технических средств электромагнитная. Устойчивость к наносекундным импульсным помехам. Технические требования и методы испытаний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ГОСТ 29191-91 (МЭК 801-2-88). Совместимость технических средств электромагнитная. Устойчивость к электростатическим разрядам. Технические требования и методы испытаний</w:t>
      </w:r>
    </w:p>
    <w:p w:rsidR="00A57BEC" w:rsidRPr="00C23232" w:rsidRDefault="00A57BEC">
      <w:pPr>
        <w:spacing w:after="1"/>
      </w:pPr>
    </w:p>
    <w:p w:rsidR="00C23232" w:rsidRPr="00C23232" w:rsidRDefault="00C23232" w:rsidP="00C23232">
      <w:pPr>
        <w:pStyle w:val="ConsPlusNormal"/>
        <w:ind w:firstLine="567"/>
        <w:jc w:val="both"/>
        <w:rPr>
          <w:i/>
        </w:rPr>
      </w:pPr>
      <w:r w:rsidRPr="00C23232">
        <w:rPr>
          <w:i/>
        </w:rPr>
        <w:t>Примечание.</w:t>
      </w:r>
      <w:r>
        <w:rPr>
          <w:i/>
        </w:rPr>
        <w:t xml:space="preserve"> </w:t>
      </w:r>
      <w:r w:rsidRPr="00C23232">
        <w:rPr>
          <w:i/>
        </w:rPr>
        <w:t xml:space="preserve">Взамен ГОСТ </w:t>
      </w:r>
      <w:proofErr w:type="gramStart"/>
      <w:r w:rsidRPr="00C23232">
        <w:rPr>
          <w:i/>
        </w:rPr>
        <w:t>Р</w:t>
      </w:r>
      <w:proofErr w:type="gramEnd"/>
      <w:r w:rsidRPr="00C23232">
        <w:rPr>
          <w:i/>
        </w:rPr>
        <w:t xml:space="preserve"> 50008-92 Постановлением Госстандарта РФ от 28.12.1999 № 794-ст с 1 января 2001 года введен в действие ГОСТ Р 51317.4.3-99.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ГОСТ </w:t>
      </w:r>
      <w:proofErr w:type="gramStart"/>
      <w:r w:rsidRPr="00C23232">
        <w:t>Р</w:t>
      </w:r>
      <w:proofErr w:type="gramEnd"/>
      <w:r w:rsidRPr="00C23232">
        <w:t xml:space="preserve"> 50008-92. Совместимость технических средств электромагнитная. Устойчивость к радиочастотным электромагнитным полям в полосе 26 - 1000 МГц. Технические требования и методы испытаний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НПБ 57-97. Приборы и аппаратура автоматических установок пожаротушения и пожарной сигнализации. Помехоустойчивость и </w:t>
      </w:r>
      <w:proofErr w:type="spellStart"/>
      <w:r w:rsidRPr="00C23232">
        <w:t>помехоэмиссия</w:t>
      </w:r>
      <w:proofErr w:type="spellEnd"/>
      <w:r w:rsidRPr="00C23232">
        <w:t>. Общие технические требования и методы испытаний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НПБ 76-98. Извещатели пожарные. Общие технические требования и методы испытаний.</w:t>
      </w:r>
    </w:p>
    <w:p w:rsidR="00C23232" w:rsidRPr="00C23232" w:rsidRDefault="00C23232">
      <w:pPr>
        <w:rPr>
          <w:rFonts w:ascii="Calibri" w:eastAsia="Times New Roman" w:hAnsi="Calibri" w:cs="Calibri"/>
          <w:szCs w:val="20"/>
          <w:lang w:eastAsia="ru-RU"/>
        </w:rPr>
      </w:pPr>
      <w:r w:rsidRPr="00C23232">
        <w:br w:type="page"/>
      </w:r>
    </w:p>
    <w:p w:rsidR="00A57BEC" w:rsidRPr="00C23232" w:rsidRDefault="00A57BEC">
      <w:pPr>
        <w:pStyle w:val="ConsPlusNormal"/>
        <w:jc w:val="right"/>
        <w:outlineLvl w:val="0"/>
      </w:pPr>
      <w:r w:rsidRPr="00C23232">
        <w:lastRenderedPageBreak/>
        <w:t>Приложение 1</w:t>
      </w:r>
    </w:p>
    <w:p w:rsidR="00A57BEC" w:rsidRPr="00C23232" w:rsidRDefault="00A57BEC">
      <w:pPr>
        <w:pStyle w:val="ConsPlusNormal"/>
        <w:jc w:val="right"/>
      </w:pPr>
      <w:r w:rsidRPr="00C23232">
        <w:t>(обязательное)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  <w:rPr>
          <w:b/>
        </w:rPr>
      </w:pPr>
      <w:bookmarkStart w:id="29" w:name="P305"/>
      <w:bookmarkEnd w:id="29"/>
      <w:r w:rsidRPr="00C23232">
        <w:rPr>
          <w:b/>
        </w:rPr>
        <w:t>ИСПЫТАТЕЛЬНАЯ КАМЕРА. ОСНОВНЫЕ ПАРАМЕТРЫ И РАЗМЕРЫ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>Испытательная камера состоит из аэродинамической трубы замкнутого типа.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Форма испытательной камеры, а также размещение измерительной аппаратуры и испытуемых извещателей показаны на рисунке.</w:t>
      </w:r>
    </w:p>
    <w:p w:rsidR="00A57BEC" w:rsidRPr="00C23232" w:rsidRDefault="00A57BEC">
      <w:pPr>
        <w:pStyle w:val="ConsPlusNormal"/>
      </w:pPr>
    </w:p>
    <w:p w:rsidR="00A57BEC" w:rsidRPr="00C23232" w:rsidRDefault="00787482">
      <w:pPr>
        <w:pStyle w:val="ConsPlusNormal"/>
        <w:jc w:val="center"/>
      </w:pPr>
      <w:r w:rsidRPr="00C23232">
        <w:rPr>
          <w:position w:val="-223"/>
        </w:rPr>
        <w:pict>
          <v:shape id="_x0000_i1032" style="width:471.15pt;height:219.45pt" coordsize="" o:spt="100" adj="0,,0" path="" filled="f" stroked="f">
            <v:stroke joinstyle="miter"/>
            <v:imagedata r:id="rId13" o:title="base_44_428_32775"/>
            <v:formulas/>
            <v:path o:connecttype="segments"/>
          </v:shape>
        </w:pic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</w:pPr>
      <w:r w:rsidRPr="00C23232">
        <w:t>Испытательная камера: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jc w:val="center"/>
      </w:pPr>
      <w:r w:rsidRPr="00C23232">
        <w:t>1 - электронагреватель; 2 - вентилятор;</w:t>
      </w:r>
      <w:r w:rsidR="00C23232" w:rsidRPr="00C23232">
        <w:t xml:space="preserve"> </w:t>
      </w:r>
      <w:r w:rsidRPr="00C23232">
        <w:t>3 - устройство ввода газа; 4 - испытательная камера;</w:t>
      </w:r>
      <w:r w:rsidR="00C23232" w:rsidRPr="00C23232">
        <w:br/>
      </w:r>
      <w:r w:rsidRPr="00C23232">
        <w:t xml:space="preserve">5 - </w:t>
      </w:r>
      <w:proofErr w:type="spellStart"/>
      <w:r w:rsidRPr="00C23232">
        <w:t>линеаризатор</w:t>
      </w:r>
      <w:proofErr w:type="spellEnd"/>
      <w:r w:rsidRPr="00C23232">
        <w:t>; 6 - газоанализатор; 7 - анемометр;</w:t>
      </w:r>
      <w:r w:rsidR="00C23232" w:rsidRPr="00C23232">
        <w:t xml:space="preserve"> </w:t>
      </w:r>
      <w:r w:rsidRPr="00C23232">
        <w:t>8 - измеритель температуры; 9 - испытуемый извещатель</w:t>
      </w:r>
    </w:p>
    <w:p w:rsidR="00A57BEC" w:rsidRPr="00C23232" w:rsidRDefault="00A57BEC">
      <w:pPr>
        <w:pStyle w:val="ConsPlusNormal"/>
      </w:pPr>
    </w:p>
    <w:p w:rsidR="00A57BEC" w:rsidRPr="00C23232" w:rsidRDefault="00A57BEC">
      <w:pPr>
        <w:pStyle w:val="ConsPlusNormal"/>
        <w:ind w:firstLine="540"/>
        <w:jc w:val="both"/>
      </w:pPr>
      <w:r w:rsidRPr="00C23232">
        <w:t xml:space="preserve">В измерительной зоне испытательной камеры 4 устанавливают испытуемый извещатель 9. Воздушный поток в объеме камеры создают при помощи </w:t>
      </w:r>
      <w:proofErr w:type="spellStart"/>
      <w:r w:rsidRPr="00C23232">
        <w:t>крыльчатого</w:t>
      </w:r>
      <w:proofErr w:type="spellEnd"/>
      <w:r w:rsidRPr="00C23232">
        <w:t xml:space="preserve"> вентилятора 2, а повышение температуры обеспечивают электронагревателем 1. </w:t>
      </w:r>
      <w:proofErr w:type="spellStart"/>
      <w:r w:rsidRPr="00C23232">
        <w:t>Линеаризатор</w:t>
      </w:r>
      <w:proofErr w:type="spellEnd"/>
      <w:r w:rsidRPr="00C23232">
        <w:t xml:space="preserve"> 5 </w:t>
      </w:r>
      <w:proofErr w:type="gramStart"/>
      <w:r w:rsidRPr="00C23232">
        <w:t>предназначен</w:t>
      </w:r>
      <w:proofErr w:type="gramEnd"/>
      <w:r w:rsidRPr="00C23232">
        <w:t xml:space="preserve"> для равномерного распределения воздушного потока по поперечному сечению измерительной зоны. Контроль температуры осуществляют при помощи измерителя температуры 8, контроль скорости воздушного потока - при помощи анемометра 7, значение концентрации газа определяют при помощи газоанализатора 6. Испытательная камера снабжена устройством ввода газа 3, позволяющим регулировать концентрацию газа в испытательной камере.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 xml:space="preserve">Поперечное сечение аэродинамической трубы испытательной камеры должно быть не менее 380 х 380 мм. Измерительный участок испытательной камеры должен быть не менее 750 мм. Размеры </w:t>
      </w:r>
      <w:proofErr w:type="spellStart"/>
      <w:r w:rsidRPr="00C23232">
        <w:t>линеаризатора</w:t>
      </w:r>
      <w:proofErr w:type="spellEnd"/>
      <w:r w:rsidRPr="00C23232">
        <w:t xml:space="preserve"> - решетка 400 х 400 мм, глубиной 100 мм, ячейки - 20 х 20 мм. Допуски на размеры должны быть не более 20%.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Испытательная камера должна обеспечивать: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повышение температуры воздуха до 55</w:t>
      </w:r>
      <w:proofErr w:type="gramStart"/>
      <w:r w:rsidRPr="00C23232">
        <w:t xml:space="preserve"> °С</w:t>
      </w:r>
      <w:proofErr w:type="gramEnd"/>
      <w:r w:rsidRPr="00C23232">
        <w:t xml:space="preserve"> со скоростью не более 1 °С/мин;</w:t>
      </w:r>
    </w:p>
    <w:p w:rsidR="00A57BEC" w:rsidRPr="00C23232" w:rsidRDefault="00A57BEC">
      <w:pPr>
        <w:pStyle w:val="ConsPlusNormal"/>
        <w:spacing w:before="220"/>
        <w:ind w:firstLine="540"/>
        <w:jc w:val="both"/>
      </w:pPr>
      <w:r w:rsidRPr="00C23232">
        <w:t>скорость воздушного потока от 0,1 до 1 м/</w:t>
      </w:r>
      <w:proofErr w:type="gramStart"/>
      <w:r w:rsidRPr="00C23232">
        <w:t>с</w:t>
      </w:r>
      <w:proofErr w:type="gramEnd"/>
      <w:r w:rsidRPr="00C23232">
        <w:t>.</w:t>
      </w:r>
    </w:p>
    <w:p w:rsidR="006A1888" w:rsidRPr="00C23232" w:rsidRDefault="00A57BEC" w:rsidP="00A57BEC">
      <w:pPr>
        <w:pStyle w:val="ConsPlusNormal"/>
        <w:spacing w:before="220"/>
        <w:ind w:firstLine="540"/>
        <w:jc w:val="both"/>
      </w:pPr>
      <w:r w:rsidRPr="00C23232">
        <w:t xml:space="preserve">Погрешность измерения концентрации газов в пределах, указанных в п. 7.1 настоящих норм, </w:t>
      </w:r>
      <w:r w:rsidRPr="00C23232">
        <w:lastRenderedPageBreak/>
        <w:t>должна быть не более 10%. Погрешность измерения температуры в диапазоне от 0 до 100</w:t>
      </w:r>
      <w:proofErr w:type="gramStart"/>
      <w:r w:rsidRPr="00C23232">
        <w:t xml:space="preserve"> °С</w:t>
      </w:r>
      <w:proofErr w:type="gramEnd"/>
      <w:r w:rsidRPr="00C23232">
        <w:t xml:space="preserve"> должна быть не более 4%. Погрешность измерения скорости воздушного потока в пределах от 0,1 до 1 м/с должна быть не более 10%.</w:t>
      </w:r>
    </w:p>
    <w:sectPr w:rsidR="006A1888" w:rsidRPr="00C23232" w:rsidSect="00CB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EC"/>
    <w:rsid w:val="00307795"/>
    <w:rsid w:val="006A1888"/>
    <w:rsid w:val="00787482"/>
    <w:rsid w:val="00A57BEC"/>
    <w:rsid w:val="00C23232"/>
    <w:rsid w:val="00CB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B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B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7B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7B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07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B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B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7B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7B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07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statyi-polzovateley/izveshhateli-pozharnyie-klassifikatsiya-tipyi-vidyi-oboznachenie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14</Pages>
  <Words>3871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</cp:lastModifiedBy>
  <cp:revision>3</cp:revision>
  <dcterms:created xsi:type="dcterms:W3CDTF">2018-02-03T12:46:00Z</dcterms:created>
  <dcterms:modified xsi:type="dcterms:W3CDTF">2018-02-03T20:26:00Z</dcterms:modified>
</cp:coreProperties>
</file>