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E5A" w:rsidRPr="00911A16" w:rsidRDefault="00E15E5A" w:rsidP="00E15E5A">
      <w:pPr>
        <w:pStyle w:val="20"/>
        <w:shd w:val="clear" w:color="auto" w:fill="auto"/>
        <w:spacing w:before="0" w:after="0" w:line="240" w:lineRule="auto"/>
        <w:ind w:left="4962"/>
      </w:pPr>
      <w:r w:rsidRPr="00911A16">
        <w:t>УТВЕРЖДАЮ</w:t>
      </w:r>
    </w:p>
    <w:p w:rsidR="00E15E5A" w:rsidRPr="00911A16" w:rsidRDefault="00E15E5A" w:rsidP="00E15E5A">
      <w:pPr>
        <w:pStyle w:val="20"/>
        <w:shd w:val="clear" w:color="auto" w:fill="auto"/>
        <w:spacing w:before="0" w:after="0" w:line="240" w:lineRule="auto"/>
        <w:ind w:left="4962"/>
      </w:pPr>
      <w:r w:rsidRPr="00911A16">
        <w:t>Заместитель Министра Российской Федерации по делам гражданской обороны, чрезвычайным ситуациям и ликвидации последствий стихийных бедствий</w:t>
      </w:r>
    </w:p>
    <w:p w:rsidR="00E15E5A" w:rsidRPr="00911A16" w:rsidRDefault="00E15E5A" w:rsidP="00E15E5A">
      <w:pPr>
        <w:pStyle w:val="20"/>
        <w:shd w:val="clear" w:color="auto" w:fill="auto"/>
        <w:spacing w:before="0" w:after="0" w:line="240" w:lineRule="auto"/>
        <w:ind w:left="4962"/>
        <w:jc w:val="both"/>
      </w:pPr>
    </w:p>
    <w:p w:rsidR="00E15E5A" w:rsidRPr="00911A16" w:rsidRDefault="00E15E5A" w:rsidP="00E15E5A">
      <w:pPr>
        <w:pStyle w:val="20"/>
        <w:shd w:val="clear" w:color="auto" w:fill="auto"/>
        <w:spacing w:before="0" w:after="0" w:line="240" w:lineRule="auto"/>
        <w:ind w:left="4962"/>
        <w:jc w:val="both"/>
      </w:pPr>
      <w:r w:rsidRPr="00911A16">
        <w:t>генерал-полковник</w:t>
      </w:r>
    </w:p>
    <w:p w:rsidR="00E15E5A" w:rsidRPr="00911A16" w:rsidRDefault="00E15E5A" w:rsidP="00E15E5A">
      <w:pPr>
        <w:pStyle w:val="20"/>
        <w:shd w:val="clear" w:color="auto" w:fill="auto"/>
        <w:spacing w:before="0" w:after="0" w:line="240" w:lineRule="auto"/>
        <w:ind w:left="4962"/>
        <w:jc w:val="right"/>
      </w:pPr>
      <w:r w:rsidRPr="00911A16">
        <w:t>П.А. Попов</w:t>
      </w:r>
    </w:p>
    <w:p w:rsidR="00E15E5A" w:rsidRPr="00911A16" w:rsidRDefault="00E15E5A" w:rsidP="00E15E5A">
      <w:pPr>
        <w:pStyle w:val="20"/>
        <w:shd w:val="clear" w:color="auto" w:fill="auto"/>
        <w:spacing w:before="0" w:after="0" w:line="240" w:lineRule="auto"/>
        <w:ind w:left="4962"/>
        <w:jc w:val="left"/>
      </w:pPr>
    </w:p>
    <w:p w:rsidR="00E15E5A" w:rsidRPr="00911A16" w:rsidRDefault="00E15E5A" w:rsidP="00E15E5A">
      <w:pPr>
        <w:pStyle w:val="20"/>
        <w:shd w:val="clear" w:color="auto" w:fill="auto"/>
        <w:spacing w:before="0" w:after="0" w:line="240" w:lineRule="auto"/>
        <w:ind w:left="4962"/>
      </w:pPr>
      <w:r w:rsidRPr="00911A16">
        <w:t>17.10.2012 № 2-4-87-23-14</w:t>
      </w:r>
    </w:p>
    <w:p w:rsidR="00E15E5A" w:rsidRPr="00911A16" w:rsidRDefault="00E15E5A" w:rsidP="00E15E5A">
      <w:pPr>
        <w:pStyle w:val="20"/>
        <w:shd w:val="clear" w:color="auto" w:fill="auto"/>
        <w:spacing w:before="0" w:after="0" w:line="240" w:lineRule="auto"/>
      </w:pPr>
    </w:p>
    <w:p w:rsidR="00E15E5A" w:rsidRPr="00911A16" w:rsidRDefault="00E15E5A" w:rsidP="00E15E5A">
      <w:pPr>
        <w:pStyle w:val="20"/>
        <w:shd w:val="clear" w:color="auto" w:fill="auto"/>
        <w:spacing w:before="0" w:after="0" w:line="240" w:lineRule="auto"/>
      </w:pPr>
    </w:p>
    <w:p w:rsidR="00E15E5A" w:rsidRPr="00911A16" w:rsidRDefault="00E15E5A" w:rsidP="00E15E5A">
      <w:pPr>
        <w:pStyle w:val="20"/>
        <w:spacing w:before="0" w:after="0" w:line="240" w:lineRule="auto"/>
        <w:rPr>
          <w:b/>
        </w:rPr>
      </w:pPr>
    </w:p>
    <w:p w:rsidR="00E15E5A" w:rsidRPr="00911A16" w:rsidRDefault="00E15E5A" w:rsidP="00E15E5A">
      <w:pPr>
        <w:pStyle w:val="20"/>
        <w:spacing w:before="0" w:after="0" w:line="240" w:lineRule="auto"/>
        <w:rPr>
          <w:b/>
        </w:rPr>
      </w:pPr>
    </w:p>
    <w:p w:rsidR="00E15E5A" w:rsidRPr="00911A16" w:rsidRDefault="00E15E5A" w:rsidP="00E15E5A">
      <w:pPr>
        <w:pStyle w:val="20"/>
        <w:spacing w:before="0" w:after="0" w:line="240" w:lineRule="auto"/>
        <w:rPr>
          <w:b/>
        </w:rPr>
      </w:pPr>
    </w:p>
    <w:p w:rsidR="00E15E5A" w:rsidRPr="00911A16" w:rsidRDefault="00E15E5A" w:rsidP="00E15E5A">
      <w:pPr>
        <w:pStyle w:val="20"/>
        <w:spacing w:before="0" w:after="0" w:line="240" w:lineRule="auto"/>
        <w:rPr>
          <w:b/>
        </w:rPr>
      </w:pPr>
    </w:p>
    <w:p w:rsidR="00E15E5A" w:rsidRPr="00911A16" w:rsidRDefault="00E15E5A" w:rsidP="00E15E5A">
      <w:pPr>
        <w:pStyle w:val="20"/>
        <w:spacing w:before="0" w:after="0" w:line="240" w:lineRule="auto"/>
        <w:rPr>
          <w:sz w:val="32"/>
        </w:rPr>
      </w:pPr>
      <w:r w:rsidRPr="00911A16">
        <w:rPr>
          <w:b/>
          <w:sz w:val="32"/>
        </w:rPr>
        <w:t>МЕТОДИКА</w:t>
      </w:r>
      <w:r w:rsidRPr="00911A16">
        <w:rPr>
          <w:b/>
          <w:sz w:val="32"/>
        </w:rPr>
        <w:br/>
        <w:t>ОТНЕСЕНИЯ ОБЪЕКТОВ ГОСУДАРСТВЕННОЙ И НЕГОСУДАРСТВЕННОЙ СОБСТВЕННОСТИ К КРИТИЧЕСКИ ВАЖНЫМ ОБЪЕКТАМ ДЛЯ НАЦИОНАЛЬНОЙ БЕЗОПАСНОСТИ РОССИЙСКОЙ ФЕДЕРАЦИИ</w:t>
      </w:r>
    </w:p>
    <w:p w:rsidR="00E15E5A" w:rsidRPr="00911A16" w:rsidRDefault="00E15E5A" w:rsidP="00E15E5A">
      <w:pPr>
        <w:pStyle w:val="20"/>
        <w:shd w:val="clear" w:color="auto" w:fill="auto"/>
        <w:spacing w:before="0" w:after="0" w:line="240" w:lineRule="auto"/>
        <w:jc w:val="left"/>
        <w:rPr>
          <w:sz w:val="32"/>
        </w:rPr>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20"/>
        <w:shd w:val="clear" w:color="auto" w:fill="auto"/>
        <w:spacing w:before="0" w:after="0" w:line="240" w:lineRule="auto"/>
        <w:jc w:val="left"/>
      </w:pPr>
    </w:p>
    <w:p w:rsidR="00E15E5A" w:rsidRPr="00911A16" w:rsidRDefault="00E15E5A" w:rsidP="00E15E5A">
      <w:pPr>
        <w:pStyle w:val="1"/>
        <w:spacing w:before="0" w:after="0"/>
        <w:rPr>
          <w:b w:val="0"/>
          <w:color w:val="auto"/>
        </w:rPr>
      </w:pPr>
      <w:r w:rsidRPr="00911A16">
        <w:rPr>
          <w:b w:val="0"/>
          <w:color w:val="auto"/>
        </w:rPr>
        <w:t>Москва</w:t>
      </w:r>
      <w:r w:rsidRPr="00911A16">
        <w:rPr>
          <w:b w:val="0"/>
          <w:color w:val="auto"/>
        </w:rPr>
        <w:br/>
        <w:t>2012</w:t>
      </w:r>
    </w:p>
    <w:p w:rsidR="007C6A6F" w:rsidRPr="00911A16" w:rsidRDefault="00B211A9" w:rsidP="007C6A6F">
      <w:pPr>
        <w:rPr>
          <w:b/>
          <w:i/>
        </w:rPr>
      </w:pPr>
      <w:r w:rsidRPr="00911A16">
        <w:br w:type="page"/>
      </w:r>
      <w:bookmarkStart w:id="0" w:name="sub_100"/>
      <w:r w:rsidR="007C6A6F" w:rsidRPr="00911A16">
        <w:rPr>
          <w:b/>
          <w:i/>
        </w:rPr>
        <w:lastRenderedPageBreak/>
        <w:t>Аннотация</w:t>
      </w:r>
    </w:p>
    <w:p w:rsidR="007C6A6F" w:rsidRPr="00911A16" w:rsidRDefault="007C6A6F" w:rsidP="007C6A6F"/>
    <w:p w:rsidR="007C6A6F" w:rsidRPr="00911A16" w:rsidRDefault="007C6A6F" w:rsidP="007C6A6F">
      <w:r w:rsidRPr="00911A16">
        <w:t>Методика отнесения объектов государственной и негосударственной собственности к критически важным объектам (далее – Методика) разработана ФГБУ ВНИИ ГОЧС (ФЦ) и предназначена для федеральных органов ис</w:t>
      </w:r>
      <w:bookmarkStart w:id="1" w:name="_GoBack"/>
      <w:bookmarkEnd w:id="1"/>
      <w:r w:rsidRPr="00911A16">
        <w:t>полнительной власти, органов исполнительной власти субъектов Российской Федерации и организаций в целях идентификации объектов при решении задачи отнесения их к категории критически важных объектов Российской Федерации.</w:t>
      </w:r>
    </w:p>
    <w:p w:rsidR="00BA182A" w:rsidRPr="00911A16" w:rsidRDefault="007C6A6F" w:rsidP="007C6A6F">
      <w:pPr>
        <w:rPr>
          <w:b/>
        </w:rPr>
      </w:pPr>
      <w:r w:rsidRPr="00911A16">
        <w:t xml:space="preserve">Методика используется в процессе обоснования предложений федеральных органов исполнительной власти, органов исполнительной власти субъектов Российской Федерации и организаций при внесении дополнений и изменений в Перечень </w:t>
      </w:r>
      <w:hyperlink r:id="rId9" w:history="1">
        <w:r w:rsidRPr="00911A16">
          <w:rPr>
            <w:rStyle w:val="ae"/>
            <w:color w:val="auto"/>
            <w:u w:val="none"/>
          </w:rPr>
          <w:t>критически важных объектов</w:t>
        </w:r>
      </w:hyperlink>
      <w:r w:rsidRPr="00911A16">
        <w:t xml:space="preserve"> Российской Федерации. </w:t>
      </w:r>
      <w:r w:rsidRPr="00911A16">
        <w:br w:type="page"/>
      </w:r>
      <w:r w:rsidR="00BA182A" w:rsidRPr="00911A16">
        <w:rPr>
          <w:b/>
        </w:rPr>
        <w:lastRenderedPageBreak/>
        <w:t>1. Основные термины и определения</w:t>
      </w:r>
    </w:p>
    <w:bookmarkEnd w:id="0"/>
    <w:p w:rsidR="00BA182A" w:rsidRPr="00911A16" w:rsidRDefault="00BA182A"/>
    <w:p w:rsidR="00BA182A" w:rsidRPr="00911A16" w:rsidRDefault="00BA182A">
      <w:proofErr w:type="gramStart"/>
      <w:r w:rsidRPr="00911A16">
        <w:rPr>
          <w:rStyle w:val="a3"/>
          <w:b w:val="0"/>
          <w:bCs/>
          <w:color w:val="auto"/>
        </w:rPr>
        <w:t>Критически важные объекты</w:t>
      </w:r>
      <w:r w:rsidR="007C6A6F" w:rsidRPr="00911A16">
        <w:rPr>
          <w:rStyle w:val="ad"/>
          <w:rFonts w:cs="Times New Roman CYR"/>
          <w:bCs/>
        </w:rPr>
        <w:footnoteReference w:id="1"/>
      </w:r>
      <w:r w:rsidRPr="00911A16">
        <w:rPr>
          <w:rStyle w:val="a3"/>
          <w:b w:val="0"/>
          <w:bCs/>
          <w:color w:val="auto"/>
        </w:rPr>
        <w:t xml:space="preserve"> (далее </w:t>
      </w:r>
      <w:r w:rsidR="007C6A6F" w:rsidRPr="00911A16">
        <w:rPr>
          <w:rStyle w:val="a3"/>
          <w:b w:val="0"/>
          <w:bCs/>
          <w:color w:val="auto"/>
        </w:rPr>
        <w:t>–</w:t>
      </w:r>
      <w:r w:rsidRPr="00911A16">
        <w:rPr>
          <w:rStyle w:val="a3"/>
          <w:b w:val="0"/>
          <w:bCs/>
          <w:color w:val="auto"/>
        </w:rPr>
        <w:t xml:space="preserve"> КВО)</w:t>
      </w:r>
      <w:r w:rsidRPr="00911A16">
        <w:t xml:space="preserve"> </w:t>
      </w:r>
      <w:r w:rsidR="007C6A6F" w:rsidRPr="00911A16">
        <w:t>–</w:t>
      </w:r>
      <w:r w:rsidRPr="00911A16">
        <w:t xml:space="preserve"> объекты, нарушение или прекращение функционирования которых приводит к потере управления экономикой Российской Федерации, субъекта Российской Федерации или муниципального образования, необратимому негативному изменению или разрушению экономики Российской Федерации, субъекта Российской Федерации или муниципального образования либо существенному снижению безопасности жизнедеятельности населения, проживающего на этих территориях, на длительный период.</w:t>
      </w:r>
      <w:proofErr w:type="gramEnd"/>
    </w:p>
    <w:p w:rsidR="00BA182A" w:rsidRPr="00911A16" w:rsidRDefault="00BA182A">
      <w:proofErr w:type="gramStart"/>
      <w:r w:rsidRPr="00911A16">
        <w:rPr>
          <w:rStyle w:val="a3"/>
          <w:b w:val="0"/>
          <w:bCs/>
          <w:color w:val="auto"/>
        </w:rPr>
        <w:t>Обеспечение безопасности в чрезвычайных ситуациях (обеспечение безопасности в ЧС)</w:t>
      </w:r>
      <w:r w:rsidR="007C6A6F" w:rsidRPr="00911A16">
        <w:rPr>
          <w:rStyle w:val="ad"/>
          <w:rFonts w:cs="Times New Roman CYR"/>
          <w:bCs/>
        </w:rPr>
        <w:footnoteReference w:id="2"/>
      </w:r>
      <w:r w:rsidRPr="00911A16">
        <w:t xml:space="preserve"> </w:t>
      </w:r>
      <w:r w:rsidR="007C6A6F" w:rsidRPr="00911A16">
        <w:t>–</w:t>
      </w:r>
      <w:r w:rsidRPr="00911A16">
        <w:t xml:space="preserve"> принятие и соблюдение правовых норм, выполнение эколого-защитных, отраслевых или ведомственных требований и правил, а также проведение комплекса организационных, экономических, эколого-защитных, санитарно-гигиенических, санитарно-эпидемиологических и специальных мероприятий, направленных на обеспечение защиты населения, объектов экономики и иного назначения, окружающей природной среды от опасностей в чрезвычайных ситуациях.</w:t>
      </w:r>
      <w:proofErr w:type="gramEnd"/>
    </w:p>
    <w:p w:rsidR="00BA182A" w:rsidRPr="00911A16" w:rsidRDefault="00BA182A">
      <w:r w:rsidRPr="00911A16">
        <w:rPr>
          <w:rStyle w:val="a3"/>
          <w:b w:val="0"/>
          <w:bCs/>
          <w:color w:val="auto"/>
        </w:rPr>
        <w:t>Потенциально опасные объекты</w:t>
      </w:r>
      <w:r w:rsidR="007C6A6F" w:rsidRPr="00911A16">
        <w:rPr>
          <w:rStyle w:val="ad"/>
          <w:rFonts w:cs="Times New Roman CYR"/>
          <w:bCs/>
        </w:rPr>
        <w:footnoteReference w:id="3"/>
      </w:r>
      <w:r w:rsidRPr="00911A16">
        <w:rPr>
          <w:rStyle w:val="a3"/>
          <w:b w:val="0"/>
          <w:bCs/>
          <w:color w:val="auto"/>
        </w:rPr>
        <w:t xml:space="preserve"> (ПОО)</w:t>
      </w:r>
      <w:r w:rsidRPr="00911A16">
        <w:t xml:space="preserve"> </w:t>
      </w:r>
      <w:r w:rsidR="00005E8D" w:rsidRPr="00911A16">
        <w:t>–</w:t>
      </w:r>
      <w:r w:rsidRPr="00911A16">
        <w:t xml:space="preserve"> объекты, на которых используют, производят, перерабатывают, хранят, уничтожают или транспортируют радиоактивные, пожароопасные и взрывоопасные, опасные химические и биологические вещества, а также объекты гидротехники, которые создают реальную угрозу возникновения источника чрезвычайной ситуации.</w:t>
      </w:r>
    </w:p>
    <w:p w:rsidR="00BA182A" w:rsidRPr="00911A16" w:rsidRDefault="00BA182A">
      <w:r w:rsidRPr="00911A16">
        <w:rPr>
          <w:rStyle w:val="a3"/>
          <w:b w:val="0"/>
          <w:bCs/>
          <w:color w:val="auto"/>
        </w:rPr>
        <w:t>Предупреждение чрезвычайных ситуаций</w:t>
      </w:r>
      <w:r w:rsidRPr="00911A16">
        <w:rPr>
          <w:rStyle w:val="a4"/>
          <w:rFonts w:cs="Times New Roman CYR"/>
          <w:color w:val="auto"/>
          <w:vertAlign w:val="superscript"/>
        </w:rPr>
        <w:t>3</w:t>
      </w:r>
      <w:r w:rsidRPr="00911A16">
        <w:rPr>
          <w:rStyle w:val="a3"/>
          <w:bCs/>
          <w:color w:val="auto"/>
        </w:rPr>
        <w:t xml:space="preserve"> </w:t>
      </w:r>
      <w:r w:rsidRPr="00911A16">
        <w:rPr>
          <w:rStyle w:val="a3"/>
          <w:b w:val="0"/>
          <w:bCs/>
          <w:color w:val="auto"/>
        </w:rPr>
        <w:t>(предупреждение ЧС)</w:t>
      </w:r>
      <w:r w:rsidRPr="00911A16">
        <w:t xml:space="preserve"> </w:t>
      </w:r>
      <w:r w:rsidR="00005E8D" w:rsidRPr="00911A16">
        <w:t>–</w:t>
      </w:r>
      <w:r w:rsidRPr="00911A16">
        <w:t xml:space="preserve">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rsidR="00BA182A" w:rsidRPr="00911A16" w:rsidRDefault="00BA182A">
      <w:r w:rsidRPr="00911A16">
        <w:rPr>
          <w:rStyle w:val="a3"/>
          <w:b w:val="0"/>
          <w:bCs/>
          <w:color w:val="auto"/>
        </w:rPr>
        <w:t>Предотвращение чрезвычайных ситуаций</w:t>
      </w:r>
      <w:r w:rsidRPr="00911A16">
        <w:rPr>
          <w:rStyle w:val="a4"/>
          <w:rFonts w:cs="Times New Roman CYR"/>
          <w:color w:val="auto"/>
          <w:vertAlign w:val="superscript"/>
        </w:rPr>
        <w:t>3</w:t>
      </w:r>
      <w:r w:rsidRPr="00911A16">
        <w:t xml:space="preserve"> </w:t>
      </w:r>
      <w:r w:rsidR="00005E8D" w:rsidRPr="00911A16">
        <w:t>–</w:t>
      </w:r>
      <w:r w:rsidRPr="00911A16">
        <w:t xml:space="preserve"> комплекс правовых, организационных, экономических, инженерно-технических, эколого-защитных, санитарно-гигиенических, санитарно-эпидемиологических и специальных мероприятий, направленных на организацию наблюдения и </w:t>
      </w:r>
      <w:proofErr w:type="gramStart"/>
      <w:r w:rsidRPr="00911A16">
        <w:t>контроля за</w:t>
      </w:r>
      <w:proofErr w:type="gramEnd"/>
      <w:r w:rsidRPr="00911A16">
        <w:t xml:space="preserve"> состоянием окружающей природной среды и потенциально опасных объектов, прогнозирования и профилактики возникновения источников чрезвычайной ситуации, а также на подготовку к чрезвычайным ситуациям.</w:t>
      </w:r>
    </w:p>
    <w:p w:rsidR="00BA182A" w:rsidRPr="00911A16" w:rsidRDefault="00BA182A"/>
    <w:p w:rsidR="00BA182A" w:rsidRPr="00911A16" w:rsidRDefault="00BA182A">
      <w:pPr>
        <w:pStyle w:val="1"/>
        <w:rPr>
          <w:color w:val="auto"/>
        </w:rPr>
      </w:pPr>
      <w:bookmarkStart w:id="2" w:name="sub_200"/>
      <w:r w:rsidRPr="00911A16">
        <w:rPr>
          <w:color w:val="auto"/>
        </w:rPr>
        <w:t>2. Принятые предпосылки, допущения и ограничения</w:t>
      </w:r>
    </w:p>
    <w:bookmarkEnd w:id="2"/>
    <w:p w:rsidR="00BA182A" w:rsidRPr="00911A16" w:rsidRDefault="00BA182A"/>
    <w:p w:rsidR="00BA182A" w:rsidRPr="00911A16" w:rsidRDefault="00BA182A">
      <w:r w:rsidRPr="00911A16">
        <w:t>В основу методики положены метод анализа иерархий и метод экспертных оценок, которые базируются на представительной процедуре опроса специалистов-экспертов и последующей корректной обработке его результатов для формирования матрицы показателей важности объекта.</w:t>
      </w:r>
    </w:p>
    <w:p w:rsidR="00BA182A" w:rsidRPr="00911A16" w:rsidRDefault="00BA182A">
      <w:r w:rsidRPr="00911A16">
        <w:t>В Методике рассматриваются объекты:</w:t>
      </w:r>
    </w:p>
    <w:p w:rsidR="00BA182A" w:rsidRPr="00911A16" w:rsidRDefault="00BA182A">
      <w:proofErr w:type="gramStart"/>
      <w:r w:rsidRPr="00911A16">
        <w:t>в которых размещены или могут размещаться при определенных обстоятельствах высшие органы государственной власти Российской Федерации;</w:t>
      </w:r>
      <w:proofErr w:type="gramEnd"/>
    </w:p>
    <w:p w:rsidR="00BA182A" w:rsidRPr="00911A16" w:rsidRDefault="00BA182A">
      <w:r w:rsidRPr="00911A16">
        <w:t>которые могут быть использованы террористами или террористическими организациями в целях нарушения государственной безопасности, дестабилизации государственного строя, либо оказания воздействия на принятие решений высшими органами государственной власти для побуждения их к совершению действия в интересах террористов;</w:t>
      </w:r>
    </w:p>
    <w:p w:rsidR="00BA182A" w:rsidRPr="00911A16" w:rsidRDefault="00BA182A">
      <w:r w:rsidRPr="00911A16">
        <w:t xml:space="preserve">уничтожение или прекращение </w:t>
      </w:r>
      <w:proofErr w:type="gramStart"/>
      <w:r w:rsidRPr="00911A16">
        <w:t>деятельности</w:t>
      </w:r>
      <w:proofErr w:type="gramEnd"/>
      <w:r w:rsidRPr="00911A16">
        <w:t xml:space="preserve"> которых представляет угрозу для национальной (информационной, экономической, военной, внешнеполитической, экологической, химической, радиационной и биологической) безопасности Российской Федерации.</w:t>
      </w:r>
    </w:p>
    <w:p w:rsidR="00BA182A" w:rsidRPr="00911A16" w:rsidRDefault="00BA182A">
      <w:r w:rsidRPr="00911A16">
        <w:lastRenderedPageBreak/>
        <w:t>Методика используется при отнесении к КВО следующих объектов:</w:t>
      </w:r>
    </w:p>
    <w:p w:rsidR="00BA182A" w:rsidRPr="00911A16" w:rsidRDefault="00BA182A">
      <w:r w:rsidRPr="00911A16">
        <w:t>ядерно опасных и/или радиационно опасных;</w:t>
      </w:r>
    </w:p>
    <w:p w:rsidR="00BA182A" w:rsidRPr="00911A16" w:rsidRDefault="00BA182A">
      <w:r w:rsidRPr="00911A16">
        <w:t>химически опасных;</w:t>
      </w:r>
    </w:p>
    <w:p w:rsidR="00BA182A" w:rsidRPr="00911A16" w:rsidRDefault="00BA182A">
      <w:r w:rsidRPr="00911A16">
        <w:t>биологически опасных;</w:t>
      </w:r>
    </w:p>
    <w:p w:rsidR="00BA182A" w:rsidRPr="00911A16" w:rsidRDefault="00BA182A">
      <w:proofErr w:type="spellStart"/>
      <w:r w:rsidRPr="00911A16">
        <w:t>техногенно</w:t>
      </w:r>
      <w:proofErr w:type="spellEnd"/>
      <w:r w:rsidRPr="00911A16">
        <w:t xml:space="preserve"> опасных;</w:t>
      </w:r>
    </w:p>
    <w:p w:rsidR="00BA182A" w:rsidRPr="00911A16" w:rsidRDefault="00BA182A">
      <w:proofErr w:type="spellStart"/>
      <w:r w:rsidRPr="00911A16">
        <w:t>пожаровзрывоопасных</w:t>
      </w:r>
      <w:proofErr w:type="spellEnd"/>
      <w:r w:rsidRPr="00911A16">
        <w:t>;</w:t>
      </w:r>
    </w:p>
    <w:p w:rsidR="00BA182A" w:rsidRPr="00911A16" w:rsidRDefault="00BA182A">
      <w:r w:rsidRPr="00911A16">
        <w:t>государственного управления, информационной и телекоммуникационной инфраструктуры.</w:t>
      </w:r>
    </w:p>
    <w:p w:rsidR="00BA182A" w:rsidRPr="00911A16" w:rsidRDefault="00BA182A"/>
    <w:p w:rsidR="00BA182A" w:rsidRPr="00911A16" w:rsidRDefault="00BA182A">
      <w:pPr>
        <w:pStyle w:val="1"/>
        <w:rPr>
          <w:color w:val="auto"/>
        </w:rPr>
      </w:pPr>
      <w:bookmarkStart w:id="3" w:name="sub_300"/>
      <w:r w:rsidRPr="00911A16">
        <w:rPr>
          <w:color w:val="auto"/>
        </w:rPr>
        <w:t>3. Состав и содержание исходных данных для проведения расчетов</w:t>
      </w:r>
    </w:p>
    <w:bookmarkEnd w:id="3"/>
    <w:p w:rsidR="00BA182A" w:rsidRPr="00911A16" w:rsidRDefault="00BA182A"/>
    <w:p w:rsidR="00BA182A" w:rsidRPr="00911A16" w:rsidRDefault="00BA182A">
      <w:r w:rsidRPr="00911A16">
        <w:t>В процессе идентификации объектов в целях отнесения их к категории КВО используется система критериев отнесения объектов государственной и негосударственной собственности к КВО путем формирования, так называемого, показателя важности объекта.</w:t>
      </w:r>
    </w:p>
    <w:p w:rsidR="00BA182A" w:rsidRPr="00911A16" w:rsidRDefault="00BA182A">
      <w:r w:rsidRPr="00911A16">
        <w:t>Для формирования показателя важности объекта объекты государственной и негосударственной собственности условно сводятся в следующие группы:</w:t>
      </w:r>
    </w:p>
    <w:p w:rsidR="00BA182A" w:rsidRPr="00911A16" w:rsidRDefault="00BA182A">
      <w:bookmarkStart w:id="4" w:name="sub_301"/>
      <w:r w:rsidRPr="00911A16">
        <w:t>1. Субъекты природных монополий, которые ведут деятельность на общегосударственном рынке товара;</w:t>
      </w:r>
    </w:p>
    <w:p w:rsidR="00BA182A" w:rsidRPr="00911A16" w:rsidRDefault="00BA182A">
      <w:bookmarkStart w:id="5" w:name="sub_302"/>
      <w:bookmarkEnd w:id="4"/>
      <w:r w:rsidRPr="00911A16">
        <w:t>2. Организации, занимающие монопольное (доминирующее) положение на общегосударственном рынке товаров при условии, что этот товар имеет важное социально-экономическое значение;</w:t>
      </w:r>
    </w:p>
    <w:p w:rsidR="00BA182A" w:rsidRPr="00911A16" w:rsidRDefault="00BA182A">
      <w:bookmarkStart w:id="6" w:name="sub_303"/>
      <w:bookmarkEnd w:id="5"/>
      <w:r w:rsidRPr="00911A16">
        <w:t>3. Организации топливно-энергетического комплекса, которые входят в объединенную энергетическую систему;</w:t>
      </w:r>
    </w:p>
    <w:p w:rsidR="00BA182A" w:rsidRPr="00911A16" w:rsidRDefault="00BA182A">
      <w:bookmarkStart w:id="7" w:name="sub_304"/>
      <w:bookmarkEnd w:id="6"/>
      <w:r w:rsidRPr="00911A16">
        <w:t>4. Организации оборонно-промышленного комплекса, составляющие научно-технический потенциал страны; имеющие значительный удельный вес в объеме стоимости экспорта товаров, работ, услуг;</w:t>
      </w:r>
    </w:p>
    <w:p w:rsidR="00BA182A" w:rsidRPr="00911A16" w:rsidRDefault="00BA182A">
      <w:bookmarkStart w:id="8" w:name="sub_305"/>
      <w:bookmarkEnd w:id="7"/>
      <w:r w:rsidRPr="00911A16">
        <w:t>5. Организации, на которых работают более 10 тыс. человек;</w:t>
      </w:r>
    </w:p>
    <w:p w:rsidR="00BA182A" w:rsidRPr="00911A16" w:rsidRDefault="00BA182A">
      <w:bookmarkStart w:id="9" w:name="sub_306"/>
      <w:bookmarkEnd w:id="8"/>
      <w:r w:rsidRPr="00911A16">
        <w:t>6. Организации, которые входят в категорию крупных налогоплательщиков;</w:t>
      </w:r>
    </w:p>
    <w:p w:rsidR="00BA182A" w:rsidRPr="00911A16" w:rsidRDefault="00BA182A">
      <w:bookmarkStart w:id="10" w:name="sub_307"/>
      <w:bookmarkEnd w:id="9"/>
      <w:r w:rsidRPr="00911A16">
        <w:t>7. Организации, обеспечивающие функционирование инфраструктуры общегосударственного значения, в частности информационно-телекоммуникационные, электросвязи и почты, железнодорожного, авиационного и морского транспорта, магистральных газо- и нефтепроводов, инженерные сооружения (мосты, тоннели);</w:t>
      </w:r>
    </w:p>
    <w:p w:rsidR="00BA182A" w:rsidRPr="00911A16" w:rsidRDefault="00BA182A">
      <w:bookmarkStart w:id="11" w:name="sub_308"/>
      <w:bookmarkEnd w:id="10"/>
      <w:r w:rsidRPr="00911A16">
        <w:t>8. Организации, добывающие и перерабатывающие полезные ископаемые общегосударственного значения.</w:t>
      </w:r>
    </w:p>
    <w:p w:rsidR="00BA182A" w:rsidRPr="00911A16" w:rsidRDefault="00BA182A">
      <w:bookmarkStart w:id="12" w:name="sub_309"/>
      <w:bookmarkEnd w:id="11"/>
      <w:r w:rsidRPr="00911A16">
        <w:t>9. Объекты информационной и телекоммуникационной инфраструктуры.</w:t>
      </w:r>
    </w:p>
    <w:p w:rsidR="00BA182A" w:rsidRPr="00911A16" w:rsidRDefault="00BA182A">
      <w:bookmarkStart w:id="13" w:name="sub_310"/>
      <w:bookmarkEnd w:id="12"/>
      <w:r w:rsidRPr="00911A16">
        <w:t>10. Объекты культурного наследия.</w:t>
      </w:r>
    </w:p>
    <w:bookmarkEnd w:id="13"/>
    <w:p w:rsidR="00BA182A" w:rsidRPr="00911A16" w:rsidRDefault="00BA182A">
      <w:r w:rsidRPr="00911A16">
        <w:t>Для оценки важности объектов в рамках указанных групп используется система рамочных критериев, характеризующихся соответствующим комплексом показателей.</w:t>
      </w:r>
    </w:p>
    <w:p w:rsidR="00BA182A" w:rsidRPr="00911A16" w:rsidRDefault="00BA182A">
      <w:r w:rsidRPr="00911A16">
        <w:t>Для определения комплексного показателя важности того или иного объекта государственной или негосударственной собственности и принятия решения о его отнесении к КВО применяется следующая иерархия групп показателей:</w:t>
      </w:r>
    </w:p>
    <w:p w:rsidR="00BA182A" w:rsidRPr="00911A16" w:rsidRDefault="00BA182A"/>
    <w:p w:rsidR="00BA182A" w:rsidRPr="00911A16" w:rsidRDefault="00BA182A">
      <w:pPr>
        <w:pStyle w:val="1"/>
        <w:rPr>
          <w:color w:val="auto"/>
        </w:rPr>
      </w:pPr>
      <w:bookmarkStart w:id="14" w:name="sub_3101"/>
      <w:r w:rsidRPr="00911A16">
        <w:rPr>
          <w:color w:val="auto"/>
        </w:rPr>
        <w:t>Значимость объекта для экономики страны</w:t>
      </w:r>
    </w:p>
    <w:bookmarkEnd w:id="14"/>
    <w:p w:rsidR="00BA182A" w:rsidRPr="00911A16" w:rsidRDefault="00BA182A"/>
    <w:p w:rsidR="00BA182A" w:rsidRPr="00911A16" w:rsidRDefault="00BA182A">
      <w:bookmarkStart w:id="15" w:name="sub_311"/>
      <w:r w:rsidRPr="00911A16">
        <w:t xml:space="preserve">П1 - стоимость годового выпуска товарной продукции, </w:t>
      </w:r>
      <w:proofErr w:type="gramStart"/>
      <w:r w:rsidRPr="00911A16">
        <w:t>млн</w:t>
      </w:r>
      <w:proofErr w:type="gramEnd"/>
      <w:r w:rsidRPr="00911A16">
        <w:t xml:space="preserve"> руб.;</w:t>
      </w:r>
    </w:p>
    <w:p w:rsidR="00BA182A" w:rsidRPr="00911A16" w:rsidRDefault="00BA182A">
      <w:bookmarkStart w:id="16" w:name="sub_312"/>
      <w:bookmarkEnd w:id="15"/>
      <w:r w:rsidRPr="00911A16">
        <w:t>П</w:t>
      </w:r>
      <w:proofErr w:type="gramStart"/>
      <w:r w:rsidRPr="00911A16">
        <w:t>2</w:t>
      </w:r>
      <w:proofErr w:type="gramEnd"/>
      <w:r w:rsidRPr="00911A16">
        <w:t xml:space="preserve"> - общую численность производственного персонала, тыс. человек;</w:t>
      </w:r>
    </w:p>
    <w:p w:rsidR="00BA182A" w:rsidRPr="00911A16" w:rsidRDefault="00BA182A">
      <w:bookmarkStart w:id="17" w:name="sub_313"/>
      <w:bookmarkEnd w:id="16"/>
      <w:r w:rsidRPr="00911A16">
        <w:t xml:space="preserve">П3 - балансовую стоимость основных производственных фондов, </w:t>
      </w:r>
      <w:proofErr w:type="gramStart"/>
      <w:r w:rsidRPr="00911A16">
        <w:t>млн</w:t>
      </w:r>
      <w:proofErr w:type="gramEnd"/>
      <w:r w:rsidRPr="00911A16">
        <w:t xml:space="preserve"> руб.;</w:t>
      </w:r>
    </w:p>
    <w:p w:rsidR="00BA182A" w:rsidRPr="00911A16" w:rsidRDefault="00BA182A">
      <w:bookmarkStart w:id="18" w:name="sub_314"/>
      <w:bookmarkEnd w:id="17"/>
      <w:r w:rsidRPr="00911A16">
        <w:t>П</w:t>
      </w:r>
      <w:proofErr w:type="gramStart"/>
      <w:r w:rsidRPr="00911A16">
        <w:t>4</w:t>
      </w:r>
      <w:proofErr w:type="gramEnd"/>
      <w:r w:rsidRPr="00911A16">
        <w:t xml:space="preserve"> - долю основной продукции объекта в продукции того же вида, выпускаемой в государстве, %.</w:t>
      </w:r>
    </w:p>
    <w:bookmarkEnd w:id="18"/>
    <w:p w:rsidR="00BA182A" w:rsidRPr="00911A16" w:rsidRDefault="00BA182A"/>
    <w:p w:rsidR="00BA182A" w:rsidRPr="00911A16" w:rsidRDefault="00BA182A">
      <w:pPr>
        <w:pStyle w:val="1"/>
        <w:rPr>
          <w:color w:val="auto"/>
        </w:rPr>
      </w:pPr>
      <w:bookmarkStart w:id="19" w:name="sub_3102"/>
      <w:r w:rsidRPr="00911A16">
        <w:rPr>
          <w:color w:val="auto"/>
        </w:rPr>
        <w:lastRenderedPageBreak/>
        <w:t>Нанесение ущерба престижу государства</w:t>
      </w:r>
    </w:p>
    <w:bookmarkEnd w:id="19"/>
    <w:p w:rsidR="00BA182A" w:rsidRPr="00911A16" w:rsidRDefault="00BA182A"/>
    <w:p w:rsidR="00BA182A" w:rsidRPr="00911A16" w:rsidRDefault="00BA182A">
      <w:bookmarkStart w:id="20" w:name="sub_315"/>
      <w:r w:rsidRPr="00911A16">
        <w:t>П5 - нарушение управляемости государства или региона;</w:t>
      </w:r>
    </w:p>
    <w:p w:rsidR="00BA182A" w:rsidRPr="00911A16" w:rsidRDefault="00BA182A">
      <w:bookmarkStart w:id="21" w:name="sub_316"/>
      <w:bookmarkEnd w:id="20"/>
      <w:r w:rsidRPr="00911A16">
        <w:t>П</w:t>
      </w:r>
      <w:proofErr w:type="gramStart"/>
      <w:r w:rsidRPr="00911A16">
        <w:t>6</w:t>
      </w:r>
      <w:proofErr w:type="gramEnd"/>
      <w:r w:rsidRPr="00911A16">
        <w:t xml:space="preserve"> - нанесение ущерба авторитету государства, в том числе на международной арене;</w:t>
      </w:r>
    </w:p>
    <w:p w:rsidR="00BA182A" w:rsidRPr="00911A16" w:rsidRDefault="00BA182A">
      <w:bookmarkStart w:id="22" w:name="sub_317"/>
      <w:bookmarkEnd w:id="21"/>
      <w:r w:rsidRPr="00911A16">
        <w:t>П</w:t>
      </w:r>
      <w:proofErr w:type="gramStart"/>
      <w:r w:rsidRPr="00911A16">
        <w:t>7</w:t>
      </w:r>
      <w:proofErr w:type="gramEnd"/>
      <w:r w:rsidRPr="00911A16">
        <w:t xml:space="preserve"> - раскрытие государственных секретов, конфиденциальной научно-технической и коммерческой информации;</w:t>
      </w:r>
    </w:p>
    <w:p w:rsidR="00BA182A" w:rsidRPr="00911A16" w:rsidRDefault="00BA182A">
      <w:bookmarkStart w:id="23" w:name="sub_318"/>
      <w:bookmarkEnd w:id="22"/>
      <w:r w:rsidRPr="00911A16">
        <w:t>П8 - нарушение боеготовности и боеспособности Вооруженных Сил;</w:t>
      </w:r>
    </w:p>
    <w:p w:rsidR="00BA182A" w:rsidRPr="00911A16" w:rsidRDefault="00BA182A">
      <w:bookmarkStart w:id="24" w:name="sub_319"/>
      <w:bookmarkEnd w:id="23"/>
      <w:r w:rsidRPr="00911A16">
        <w:t>П</w:t>
      </w:r>
      <w:proofErr w:type="gramStart"/>
      <w:r w:rsidRPr="00911A16">
        <w:t>9</w:t>
      </w:r>
      <w:proofErr w:type="gramEnd"/>
      <w:r w:rsidRPr="00911A16">
        <w:t xml:space="preserve"> - нарушение стабильности финансовой или банковской систем.</w:t>
      </w:r>
    </w:p>
    <w:bookmarkEnd w:id="24"/>
    <w:p w:rsidR="00BA182A" w:rsidRPr="00911A16" w:rsidRDefault="00BA182A"/>
    <w:p w:rsidR="00BA182A" w:rsidRPr="00911A16" w:rsidRDefault="00BA182A">
      <w:pPr>
        <w:pStyle w:val="1"/>
        <w:rPr>
          <w:color w:val="auto"/>
        </w:rPr>
      </w:pPr>
      <w:bookmarkStart w:id="25" w:name="sub_3103"/>
      <w:r w:rsidRPr="00911A16">
        <w:rPr>
          <w:color w:val="auto"/>
        </w:rPr>
        <w:t>Возможные угрозы населению и территориям</w:t>
      </w:r>
    </w:p>
    <w:bookmarkEnd w:id="25"/>
    <w:p w:rsidR="00BA182A" w:rsidRPr="00911A16" w:rsidRDefault="00BA182A"/>
    <w:p w:rsidR="00BA182A" w:rsidRPr="00911A16" w:rsidRDefault="00BA182A">
      <w:bookmarkStart w:id="26" w:name="sub_3110"/>
      <w:r w:rsidRPr="00911A16">
        <w:t>П10 - крупномасштабное уничтожение национальных ресурсов (природных, сельскохозяйственных, продовольственных, производственных, информационных);</w:t>
      </w:r>
    </w:p>
    <w:p w:rsidR="00BA182A" w:rsidRPr="00911A16" w:rsidRDefault="00BA182A">
      <w:bookmarkStart w:id="27" w:name="sub_3111"/>
      <w:bookmarkEnd w:id="26"/>
      <w:r w:rsidRPr="00911A16">
        <w:t>П11 - территория заражения (загрязнения) в случае аварии на объекте;</w:t>
      </w:r>
    </w:p>
    <w:p w:rsidR="00BA182A" w:rsidRPr="00911A16" w:rsidRDefault="00BA182A">
      <w:bookmarkStart w:id="28" w:name="sub_3112"/>
      <w:bookmarkEnd w:id="27"/>
      <w:r w:rsidRPr="00911A16">
        <w:t>П12 - численность населения, которое может пострадать в случае ЧС на объекте;</w:t>
      </w:r>
    </w:p>
    <w:p w:rsidR="00BA182A" w:rsidRPr="00911A16" w:rsidRDefault="00BA182A">
      <w:bookmarkStart w:id="29" w:name="sub_3113"/>
      <w:bookmarkEnd w:id="28"/>
      <w:r w:rsidRPr="00911A16">
        <w:t>П13 - нарушение систем обеспечения жизнедеятельности городов и населенных пунктов;</w:t>
      </w:r>
    </w:p>
    <w:p w:rsidR="00BA182A" w:rsidRPr="00911A16" w:rsidRDefault="00BA182A">
      <w:bookmarkStart w:id="30" w:name="sub_3114"/>
      <w:bookmarkEnd w:id="29"/>
      <w:r w:rsidRPr="00911A16">
        <w:t>П14 - массовые нарушения правопорядка;</w:t>
      </w:r>
    </w:p>
    <w:p w:rsidR="00BA182A" w:rsidRPr="00911A16" w:rsidRDefault="00BA182A">
      <w:bookmarkStart w:id="31" w:name="sub_3115"/>
      <w:bookmarkEnd w:id="30"/>
      <w:r w:rsidRPr="00911A16">
        <w:t>П15 - остановка непрерывных производств;</w:t>
      </w:r>
    </w:p>
    <w:p w:rsidR="00BA182A" w:rsidRPr="00911A16" w:rsidRDefault="00BA182A">
      <w:bookmarkStart w:id="32" w:name="sub_3116"/>
      <w:bookmarkEnd w:id="31"/>
      <w:r w:rsidRPr="00911A16">
        <w:t>П16 - аварии и катастрофы регионального масштаба.</w:t>
      </w:r>
    </w:p>
    <w:bookmarkEnd w:id="32"/>
    <w:p w:rsidR="00BA182A" w:rsidRPr="00911A16" w:rsidRDefault="00BA182A">
      <w:r w:rsidRPr="00911A16">
        <w:t>Состав системы частных показателей важности объектов устанавливается методом экспертного опроса специалистов, имеющих соответствующую компетенцию.</w:t>
      </w:r>
    </w:p>
    <w:p w:rsidR="00BA182A" w:rsidRPr="00911A16" w:rsidRDefault="00BA182A">
      <w:r w:rsidRPr="00911A16">
        <w:t>Таким образом, для определения важности объекта предложена иерархия показателей.</w:t>
      </w:r>
    </w:p>
    <w:p w:rsidR="00BA182A" w:rsidRPr="00911A16" w:rsidRDefault="00BA182A">
      <w:r w:rsidRPr="00911A16">
        <w:t>Показатели первого уровня:</w:t>
      </w:r>
    </w:p>
    <w:p w:rsidR="00BA182A" w:rsidRPr="00911A16" w:rsidRDefault="00BA182A">
      <w:r w:rsidRPr="00911A16">
        <w:t>значимость объекта для экономики страны;</w:t>
      </w:r>
    </w:p>
    <w:p w:rsidR="00BA182A" w:rsidRPr="00911A16" w:rsidRDefault="00BA182A">
      <w:r w:rsidRPr="00911A16">
        <w:t>нанесение ущерба престижу государства;</w:t>
      </w:r>
    </w:p>
    <w:p w:rsidR="00BA182A" w:rsidRPr="00911A16" w:rsidRDefault="00BA182A">
      <w:r w:rsidRPr="00911A16">
        <w:t>возможность угрозы населению и территориям.</w:t>
      </w:r>
    </w:p>
    <w:p w:rsidR="00BA182A" w:rsidRPr="00911A16" w:rsidRDefault="00BA182A">
      <w:r w:rsidRPr="00911A16">
        <w:t>Каждый показатель первого уровня раскрывается через показатели второго уровня (описаны выше).</w:t>
      </w:r>
    </w:p>
    <w:p w:rsidR="00BA182A" w:rsidRPr="00911A16" w:rsidRDefault="00BA182A">
      <w:r w:rsidRPr="00911A16">
        <w:t xml:space="preserve">Значимость приведенных показателей оценивается с точки зрения их </w:t>
      </w:r>
      <w:r w:rsidR="007C6A6F" w:rsidRPr="00911A16">
        <w:t>«</w:t>
      </w:r>
      <w:r w:rsidRPr="00911A16">
        <w:t>вклада</w:t>
      </w:r>
      <w:r w:rsidR="007C6A6F" w:rsidRPr="00911A16">
        <w:t>»</w:t>
      </w:r>
      <w:r w:rsidRPr="00911A16">
        <w:t xml:space="preserve"> в формирование показателя важности объекта.</w:t>
      </w:r>
    </w:p>
    <w:p w:rsidR="00BA182A" w:rsidRPr="00911A16" w:rsidRDefault="00BA182A">
      <w:r w:rsidRPr="00911A16">
        <w:t>В методике принято идентифицировать объект как КВО при величине его показателя важности не ниже 0,25.</w:t>
      </w:r>
    </w:p>
    <w:p w:rsidR="00BA182A" w:rsidRPr="00911A16" w:rsidRDefault="00BA182A"/>
    <w:p w:rsidR="00BA182A" w:rsidRPr="00911A16" w:rsidRDefault="00BA182A">
      <w:pPr>
        <w:pStyle w:val="1"/>
        <w:rPr>
          <w:color w:val="auto"/>
        </w:rPr>
      </w:pPr>
      <w:bookmarkStart w:id="33" w:name="sub_400"/>
      <w:r w:rsidRPr="00911A16">
        <w:rPr>
          <w:color w:val="auto"/>
        </w:rPr>
        <w:t>4. Определение количественной значимости показателей, характеризующих важность объекта</w:t>
      </w:r>
    </w:p>
    <w:bookmarkEnd w:id="33"/>
    <w:p w:rsidR="00BA182A" w:rsidRPr="00911A16" w:rsidRDefault="00BA182A"/>
    <w:p w:rsidR="00BA182A" w:rsidRPr="00911A16" w:rsidRDefault="00BA182A">
      <w:r w:rsidRPr="00911A16">
        <w:t xml:space="preserve">Для определения количественной значимости показателей используется процедура парных сравнений. В рамках данной процедуры определяется, насколько один показатель превосходит другой по важности с точки зрения отнесения объекта в категорию критически важных. При этом используется шкала превосходства, приведенная в </w:t>
      </w:r>
      <w:r w:rsidRPr="00911A16">
        <w:rPr>
          <w:rStyle w:val="a4"/>
          <w:rFonts w:cs="Times New Roman CYR"/>
          <w:color w:val="auto"/>
        </w:rPr>
        <w:t>табл. 4.1</w:t>
      </w:r>
      <w:r w:rsidRPr="00911A16">
        <w:t>.</w:t>
      </w:r>
    </w:p>
    <w:p w:rsidR="00BA182A" w:rsidRPr="00911A16" w:rsidRDefault="00BA182A"/>
    <w:p w:rsidR="00BA182A" w:rsidRPr="00911A16" w:rsidRDefault="00BA182A">
      <w:pPr>
        <w:ind w:firstLine="698"/>
        <w:jc w:val="right"/>
      </w:pPr>
      <w:bookmarkStart w:id="34" w:name="sub_14001"/>
      <w:r w:rsidRPr="00911A16">
        <w:rPr>
          <w:rStyle w:val="a3"/>
          <w:bCs/>
          <w:color w:val="auto"/>
        </w:rPr>
        <w:t>Таблица 4.1.</w:t>
      </w:r>
    </w:p>
    <w:bookmarkEnd w:id="34"/>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6"/>
        <w:gridCol w:w="7955"/>
      </w:tblGrid>
      <w:tr w:rsidR="00911A16" w:rsidRPr="00911A16">
        <w:tc>
          <w:tcPr>
            <w:tcW w:w="2246"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Значение шкалы превосходства</w:t>
            </w:r>
          </w:p>
        </w:tc>
        <w:tc>
          <w:tcPr>
            <w:tcW w:w="7955"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Содержание значений шкалы превосходства</w:t>
            </w:r>
          </w:p>
        </w:tc>
      </w:tr>
      <w:tr w:rsidR="00911A16" w:rsidRPr="00911A16">
        <w:tc>
          <w:tcPr>
            <w:tcW w:w="2246"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7955" w:type="dxa"/>
            <w:tcBorders>
              <w:top w:val="single" w:sz="4" w:space="0" w:color="auto"/>
              <w:left w:val="single" w:sz="4" w:space="0" w:color="auto"/>
              <w:bottom w:val="single" w:sz="4" w:space="0" w:color="auto"/>
            </w:tcBorders>
          </w:tcPr>
          <w:p w:rsidR="00BA182A" w:rsidRPr="00911A16" w:rsidRDefault="00BA182A">
            <w:pPr>
              <w:pStyle w:val="a9"/>
            </w:pPr>
            <w:r w:rsidRPr="00911A16">
              <w:t>Сравниваемые показатели одинаковы</w:t>
            </w:r>
          </w:p>
        </w:tc>
      </w:tr>
      <w:tr w:rsidR="00911A16" w:rsidRPr="00911A16">
        <w:tc>
          <w:tcPr>
            <w:tcW w:w="2246"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3</w:t>
            </w:r>
          </w:p>
        </w:tc>
        <w:tc>
          <w:tcPr>
            <w:tcW w:w="7955" w:type="dxa"/>
            <w:tcBorders>
              <w:top w:val="single" w:sz="4" w:space="0" w:color="auto"/>
              <w:left w:val="single" w:sz="4" w:space="0" w:color="auto"/>
              <w:bottom w:val="single" w:sz="4" w:space="0" w:color="auto"/>
            </w:tcBorders>
          </w:tcPr>
          <w:p w:rsidR="00BA182A" w:rsidRPr="00911A16" w:rsidRDefault="00BA182A">
            <w:pPr>
              <w:pStyle w:val="a9"/>
            </w:pPr>
            <w:r w:rsidRPr="00911A16">
              <w:t>Показатель незначительно превосходит другой</w:t>
            </w:r>
          </w:p>
        </w:tc>
      </w:tr>
      <w:tr w:rsidR="00911A16" w:rsidRPr="00911A16">
        <w:tc>
          <w:tcPr>
            <w:tcW w:w="2246"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5</w:t>
            </w:r>
          </w:p>
        </w:tc>
        <w:tc>
          <w:tcPr>
            <w:tcW w:w="7955" w:type="dxa"/>
            <w:tcBorders>
              <w:top w:val="single" w:sz="4" w:space="0" w:color="auto"/>
              <w:left w:val="single" w:sz="4" w:space="0" w:color="auto"/>
              <w:bottom w:val="single" w:sz="4" w:space="0" w:color="auto"/>
            </w:tcBorders>
          </w:tcPr>
          <w:p w:rsidR="00BA182A" w:rsidRPr="00911A16" w:rsidRDefault="00BA182A">
            <w:pPr>
              <w:pStyle w:val="a9"/>
            </w:pPr>
            <w:r w:rsidRPr="00911A16">
              <w:t>Показатель сильно превосходит другой</w:t>
            </w:r>
          </w:p>
        </w:tc>
      </w:tr>
      <w:tr w:rsidR="00911A16" w:rsidRPr="00911A16">
        <w:tc>
          <w:tcPr>
            <w:tcW w:w="2246"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7</w:t>
            </w:r>
          </w:p>
        </w:tc>
        <w:tc>
          <w:tcPr>
            <w:tcW w:w="7955" w:type="dxa"/>
            <w:tcBorders>
              <w:top w:val="single" w:sz="4" w:space="0" w:color="auto"/>
              <w:left w:val="single" w:sz="4" w:space="0" w:color="auto"/>
              <w:bottom w:val="single" w:sz="4" w:space="0" w:color="auto"/>
            </w:tcBorders>
          </w:tcPr>
          <w:p w:rsidR="00BA182A" w:rsidRPr="00911A16" w:rsidRDefault="00BA182A">
            <w:pPr>
              <w:pStyle w:val="a9"/>
            </w:pPr>
            <w:r w:rsidRPr="00911A16">
              <w:t>Показатель очень сильно превосходит другой</w:t>
            </w:r>
          </w:p>
        </w:tc>
      </w:tr>
      <w:tr w:rsidR="00911A16" w:rsidRPr="00911A16">
        <w:tc>
          <w:tcPr>
            <w:tcW w:w="2246"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lastRenderedPageBreak/>
              <w:t>9</w:t>
            </w:r>
          </w:p>
        </w:tc>
        <w:tc>
          <w:tcPr>
            <w:tcW w:w="7955" w:type="dxa"/>
            <w:tcBorders>
              <w:top w:val="single" w:sz="4" w:space="0" w:color="auto"/>
              <w:left w:val="single" w:sz="4" w:space="0" w:color="auto"/>
              <w:bottom w:val="single" w:sz="4" w:space="0" w:color="auto"/>
            </w:tcBorders>
          </w:tcPr>
          <w:p w:rsidR="00BA182A" w:rsidRPr="00911A16" w:rsidRDefault="00BA182A">
            <w:pPr>
              <w:pStyle w:val="a9"/>
            </w:pPr>
            <w:r w:rsidRPr="00911A16">
              <w:t>Показатель абсолютно превосходит другой</w:t>
            </w:r>
          </w:p>
        </w:tc>
      </w:tr>
      <w:tr w:rsidR="00911A16" w:rsidRPr="00911A16">
        <w:tc>
          <w:tcPr>
            <w:tcW w:w="2246"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2, 4, 6, 8</w:t>
            </w:r>
          </w:p>
        </w:tc>
        <w:tc>
          <w:tcPr>
            <w:tcW w:w="7955" w:type="dxa"/>
            <w:tcBorders>
              <w:top w:val="single" w:sz="4" w:space="0" w:color="auto"/>
              <w:left w:val="single" w:sz="4" w:space="0" w:color="auto"/>
              <w:bottom w:val="single" w:sz="4" w:space="0" w:color="auto"/>
            </w:tcBorders>
          </w:tcPr>
          <w:p w:rsidR="00BA182A" w:rsidRPr="00911A16" w:rsidRDefault="00BA182A">
            <w:pPr>
              <w:pStyle w:val="a9"/>
            </w:pPr>
            <w:r w:rsidRPr="00911A16">
              <w:t>Промежуточные значения шкалы (для компромиссных решений)</w:t>
            </w:r>
          </w:p>
        </w:tc>
      </w:tr>
    </w:tbl>
    <w:p w:rsidR="00BA182A" w:rsidRPr="00911A16" w:rsidRDefault="00BA182A"/>
    <w:p w:rsidR="00BA182A" w:rsidRPr="00911A16" w:rsidRDefault="00BA182A">
      <w:r w:rsidRPr="00911A16">
        <w:t xml:space="preserve">Процедура парных сравнений при оценке значимости показателей, характеризующих фактор </w:t>
      </w:r>
      <w:r w:rsidR="007C6A6F" w:rsidRPr="00911A16">
        <w:t>«</w:t>
      </w:r>
      <w:r w:rsidRPr="00911A16">
        <w:t>Нанесение ущерба престижу государства</w:t>
      </w:r>
      <w:r w:rsidR="007C6A6F" w:rsidRPr="00911A16">
        <w:t>»</w:t>
      </w:r>
      <w:r w:rsidRPr="00911A16">
        <w:t xml:space="preserve"> осуществляется в следующем порядке.</w:t>
      </w:r>
    </w:p>
    <w:p w:rsidR="00BA182A" w:rsidRPr="00911A16" w:rsidRDefault="00BA182A">
      <w:r w:rsidRPr="00911A16">
        <w:t>Рассматриваются показатели:</w:t>
      </w:r>
    </w:p>
    <w:p w:rsidR="00BA182A" w:rsidRPr="00911A16" w:rsidRDefault="00BA182A">
      <w:r w:rsidRPr="00911A16">
        <w:t>- нарушение управляемости государства или региона;</w:t>
      </w:r>
    </w:p>
    <w:p w:rsidR="00BA182A" w:rsidRPr="00911A16" w:rsidRDefault="00BA182A">
      <w:r w:rsidRPr="00911A16">
        <w:t>- нанесение ущерба авторитету государства, в том числе на международной арене;</w:t>
      </w:r>
    </w:p>
    <w:p w:rsidR="00BA182A" w:rsidRPr="00911A16" w:rsidRDefault="00BA182A">
      <w:r w:rsidRPr="00911A16">
        <w:t>- раскрытие государственных секретов, конфиденциальной научно-технической и коммерческой информации.</w:t>
      </w:r>
    </w:p>
    <w:p w:rsidR="00BA182A" w:rsidRPr="00911A16" w:rsidRDefault="00BA182A">
      <w:r w:rsidRPr="00911A16">
        <w:t xml:space="preserve">Значения показателей заносятся в </w:t>
      </w:r>
      <w:r w:rsidRPr="00911A16">
        <w:rPr>
          <w:rStyle w:val="a4"/>
          <w:rFonts w:cs="Times New Roman CYR"/>
          <w:color w:val="auto"/>
        </w:rPr>
        <w:t>табл. 4.2</w:t>
      </w:r>
      <w:r w:rsidRPr="00911A16">
        <w:t>.</w:t>
      </w:r>
    </w:p>
    <w:p w:rsidR="00BA182A" w:rsidRPr="00911A16" w:rsidRDefault="00BA182A"/>
    <w:p w:rsidR="00BA182A" w:rsidRPr="00911A16" w:rsidRDefault="00BA182A">
      <w:pPr>
        <w:ind w:firstLine="698"/>
        <w:jc w:val="right"/>
      </w:pPr>
      <w:bookmarkStart w:id="35" w:name="sub_14002"/>
      <w:r w:rsidRPr="00911A16">
        <w:rPr>
          <w:rStyle w:val="a3"/>
          <w:bCs/>
          <w:color w:val="auto"/>
        </w:rPr>
        <w:t>Таблица 4.2.</w:t>
      </w:r>
    </w:p>
    <w:bookmarkEnd w:id="35"/>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17"/>
        <w:gridCol w:w="1865"/>
        <w:gridCol w:w="2624"/>
        <w:gridCol w:w="2792"/>
      </w:tblGrid>
      <w:tr w:rsidR="00911A16" w:rsidRPr="00911A16">
        <w:tc>
          <w:tcPr>
            <w:tcW w:w="2917" w:type="dxa"/>
            <w:tcBorders>
              <w:top w:val="single" w:sz="4" w:space="0" w:color="auto"/>
              <w:bottom w:val="nil"/>
              <w:right w:val="single" w:sz="4" w:space="0" w:color="auto"/>
            </w:tcBorders>
          </w:tcPr>
          <w:p w:rsidR="00BA182A" w:rsidRPr="00911A16" w:rsidRDefault="00BA182A">
            <w:pPr>
              <w:pStyle w:val="a7"/>
            </w:pPr>
          </w:p>
        </w:tc>
        <w:tc>
          <w:tcPr>
            <w:tcW w:w="1865" w:type="dxa"/>
            <w:tcBorders>
              <w:top w:val="single" w:sz="4" w:space="0" w:color="auto"/>
              <w:left w:val="single" w:sz="4" w:space="0" w:color="auto"/>
              <w:bottom w:val="nil"/>
              <w:right w:val="single" w:sz="4" w:space="0" w:color="auto"/>
            </w:tcBorders>
          </w:tcPr>
          <w:p w:rsidR="00BA182A" w:rsidRPr="00911A16" w:rsidRDefault="00BA182A">
            <w:pPr>
              <w:pStyle w:val="a7"/>
              <w:jc w:val="center"/>
            </w:pPr>
            <w:r w:rsidRPr="00911A16">
              <w:t>Нарушение управляемости государства или региона при ЧС</w:t>
            </w:r>
          </w:p>
        </w:tc>
        <w:tc>
          <w:tcPr>
            <w:tcW w:w="2624" w:type="dxa"/>
            <w:tcBorders>
              <w:top w:val="single" w:sz="4" w:space="0" w:color="auto"/>
              <w:left w:val="single" w:sz="4" w:space="0" w:color="auto"/>
              <w:bottom w:val="nil"/>
              <w:right w:val="single" w:sz="4" w:space="0" w:color="auto"/>
            </w:tcBorders>
          </w:tcPr>
          <w:p w:rsidR="00BA182A" w:rsidRPr="00911A16" w:rsidRDefault="00BA182A">
            <w:pPr>
              <w:pStyle w:val="a7"/>
              <w:jc w:val="center"/>
            </w:pPr>
            <w:r w:rsidRPr="00911A16">
              <w:t>Нанесение ущерба авторитету государства, в том числе на международной арене</w:t>
            </w:r>
          </w:p>
        </w:tc>
        <w:tc>
          <w:tcPr>
            <w:tcW w:w="2792" w:type="dxa"/>
            <w:tcBorders>
              <w:top w:val="single" w:sz="4" w:space="0" w:color="auto"/>
              <w:left w:val="single" w:sz="4" w:space="0" w:color="auto"/>
              <w:bottom w:val="nil"/>
            </w:tcBorders>
          </w:tcPr>
          <w:p w:rsidR="00BA182A" w:rsidRPr="00911A16" w:rsidRDefault="00BA182A">
            <w:pPr>
              <w:pStyle w:val="a7"/>
              <w:jc w:val="center"/>
            </w:pPr>
            <w:r w:rsidRPr="00911A16">
              <w:t>Раскрытие государственных секретов конфиденциальной научно-технической и коммерческой информации</w:t>
            </w:r>
          </w:p>
        </w:tc>
      </w:tr>
      <w:tr w:rsidR="00911A16" w:rsidRPr="00911A16">
        <w:tc>
          <w:tcPr>
            <w:tcW w:w="2917" w:type="dxa"/>
            <w:tcBorders>
              <w:top w:val="single" w:sz="4" w:space="0" w:color="auto"/>
              <w:bottom w:val="nil"/>
              <w:right w:val="single" w:sz="4" w:space="0" w:color="auto"/>
            </w:tcBorders>
          </w:tcPr>
          <w:p w:rsidR="00BA182A" w:rsidRPr="00911A16" w:rsidRDefault="00BA182A">
            <w:pPr>
              <w:pStyle w:val="a9"/>
            </w:pPr>
            <w:r w:rsidRPr="00911A16">
              <w:t>Нарушение управляемости государства или региона при ЧС</w:t>
            </w:r>
          </w:p>
        </w:tc>
        <w:tc>
          <w:tcPr>
            <w:tcW w:w="1865" w:type="dxa"/>
            <w:tcBorders>
              <w:top w:val="single" w:sz="4" w:space="0" w:color="auto"/>
              <w:left w:val="single" w:sz="4" w:space="0" w:color="auto"/>
              <w:bottom w:val="nil"/>
              <w:right w:val="single" w:sz="4" w:space="0" w:color="auto"/>
            </w:tcBorders>
          </w:tcPr>
          <w:p w:rsidR="00BA182A" w:rsidRPr="00911A16" w:rsidRDefault="00BA182A">
            <w:pPr>
              <w:pStyle w:val="a7"/>
              <w:jc w:val="center"/>
            </w:pPr>
            <w:r w:rsidRPr="00911A16">
              <w:t>1</w:t>
            </w:r>
          </w:p>
        </w:tc>
        <w:tc>
          <w:tcPr>
            <w:tcW w:w="2624" w:type="dxa"/>
            <w:tcBorders>
              <w:top w:val="single" w:sz="4" w:space="0" w:color="auto"/>
              <w:left w:val="single" w:sz="4" w:space="0" w:color="auto"/>
              <w:bottom w:val="nil"/>
              <w:right w:val="single" w:sz="4" w:space="0" w:color="auto"/>
            </w:tcBorders>
          </w:tcPr>
          <w:p w:rsidR="00BA182A" w:rsidRPr="00911A16" w:rsidRDefault="00BA182A">
            <w:pPr>
              <w:pStyle w:val="a7"/>
            </w:pPr>
          </w:p>
        </w:tc>
        <w:tc>
          <w:tcPr>
            <w:tcW w:w="2792" w:type="dxa"/>
            <w:tcBorders>
              <w:top w:val="single" w:sz="4" w:space="0" w:color="auto"/>
              <w:left w:val="single" w:sz="4" w:space="0" w:color="auto"/>
              <w:bottom w:val="nil"/>
            </w:tcBorders>
          </w:tcPr>
          <w:p w:rsidR="00BA182A" w:rsidRPr="00911A16" w:rsidRDefault="00BA182A">
            <w:pPr>
              <w:pStyle w:val="a7"/>
            </w:pPr>
          </w:p>
        </w:tc>
      </w:tr>
      <w:tr w:rsidR="00911A16" w:rsidRPr="00911A16">
        <w:tc>
          <w:tcPr>
            <w:tcW w:w="2917" w:type="dxa"/>
            <w:tcBorders>
              <w:top w:val="single" w:sz="4" w:space="0" w:color="auto"/>
              <w:bottom w:val="single" w:sz="4" w:space="0" w:color="auto"/>
              <w:right w:val="single" w:sz="4" w:space="0" w:color="auto"/>
            </w:tcBorders>
          </w:tcPr>
          <w:p w:rsidR="00BA182A" w:rsidRPr="00911A16" w:rsidRDefault="00BA182A">
            <w:pPr>
              <w:pStyle w:val="a9"/>
            </w:pPr>
            <w:r w:rsidRPr="00911A16">
              <w:t>Нанесение ущерба авторитету государства, в том числе на международной арене</w:t>
            </w:r>
          </w:p>
        </w:tc>
        <w:tc>
          <w:tcPr>
            <w:tcW w:w="1865" w:type="dxa"/>
            <w:tcBorders>
              <w:top w:val="single" w:sz="4" w:space="0" w:color="auto"/>
              <w:left w:val="single" w:sz="4" w:space="0" w:color="auto"/>
              <w:bottom w:val="nil"/>
              <w:right w:val="single" w:sz="4" w:space="0" w:color="auto"/>
            </w:tcBorders>
          </w:tcPr>
          <w:p w:rsidR="00BA182A" w:rsidRPr="00911A16" w:rsidRDefault="00BA182A">
            <w:pPr>
              <w:pStyle w:val="a7"/>
            </w:pPr>
          </w:p>
        </w:tc>
        <w:tc>
          <w:tcPr>
            <w:tcW w:w="26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2792"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2917" w:type="dxa"/>
            <w:tcBorders>
              <w:top w:val="single" w:sz="4" w:space="0" w:color="auto"/>
              <w:bottom w:val="single" w:sz="4" w:space="0" w:color="auto"/>
              <w:right w:val="single" w:sz="4" w:space="0" w:color="auto"/>
            </w:tcBorders>
          </w:tcPr>
          <w:p w:rsidR="00BA182A" w:rsidRPr="00911A16" w:rsidRDefault="00BA182A">
            <w:pPr>
              <w:pStyle w:val="a9"/>
            </w:pPr>
            <w:r w:rsidRPr="00911A16">
              <w:t>Раскрытие государственных секретов конфиденциальной научно-технической и коммерческой информации</w:t>
            </w:r>
          </w:p>
        </w:tc>
        <w:tc>
          <w:tcPr>
            <w:tcW w:w="1865" w:type="dxa"/>
            <w:tcBorders>
              <w:top w:val="nil"/>
              <w:left w:val="single" w:sz="4" w:space="0" w:color="auto"/>
              <w:bottom w:val="single" w:sz="4" w:space="0" w:color="auto"/>
              <w:right w:val="nil"/>
            </w:tcBorders>
          </w:tcPr>
          <w:p w:rsidR="00BA182A" w:rsidRPr="00911A16" w:rsidRDefault="00BA182A">
            <w:pPr>
              <w:pStyle w:val="a7"/>
            </w:pPr>
          </w:p>
        </w:tc>
        <w:tc>
          <w:tcPr>
            <w:tcW w:w="2624" w:type="dxa"/>
            <w:tcBorders>
              <w:top w:val="single" w:sz="4" w:space="0" w:color="auto"/>
              <w:left w:val="nil"/>
              <w:bottom w:val="single" w:sz="4" w:space="0" w:color="auto"/>
              <w:right w:val="single" w:sz="4" w:space="0" w:color="auto"/>
            </w:tcBorders>
          </w:tcPr>
          <w:p w:rsidR="00BA182A" w:rsidRPr="00911A16" w:rsidRDefault="00BA182A">
            <w:pPr>
              <w:pStyle w:val="a7"/>
            </w:pPr>
          </w:p>
        </w:tc>
        <w:tc>
          <w:tcPr>
            <w:tcW w:w="2792"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1</w:t>
            </w:r>
          </w:p>
        </w:tc>
      </w:tr>
    </w:tbl>
    <w:p w:rsidR="00BA182A" w:rsidRPr="00911A16" w:rsidRDefault="00BA182A"/>
    <w:p w:rsidR="00BA182A" w:rsidRPr="00911A16" w:rsidRDefault="00BA182A">
      <w:r w:rsidRPr="00911A16">
        <w:t xml:space="preserve">Необходимо обратить внимание на то, что заполняется только правая верхняя часть таблицы. Заполнение выполняется последовательно - для 1-ой строки </w:t>
      </w:r>
      <w:r w:rsidR="007C6A6F" w:rsidRPr="00911A16">
        <w:t>«</w:t>
      </w:r>
      <w:r w:rsidRPr="00911A16">
        <w:t>перебираются</w:t>
      </w:r>
      <w:r w:rsidR="007C6A6F" w:rsidRPr="00911A16">
        <w:t>»</w:t>
      </w:r>
      <w:r w:rsidRPr="00911A16">
        <w:t xml:space="preserve"> все столбцы, для второй и т.д. На пересечении строки и столбца ставится значение шкалы превосходства, характеризующее степень различия одного показателя (строка) с другим (столбец) по важности с точки зрения достижения указанной цели (</w:t>
      </w:r>
      <w:r w:rsidRPr="00911A16">
        <w:rPr>
          <w:rStyle w:val="a4"/>
          <w:rFonts w:cs="Times New Roman CYR"/>
          <w:color w:val="auto"/>
        </w:rPr>
        <w:t>табл. 4.3</w:t>
      </w:r>
      <w:r w:rsidRPr="00911A16">
        <w:t>).</w:t>
      </w:r>
    </w:p>
    <w:p w:rsidR="00BA182A" w:rsidRPr="00911A16" w:rsidRDefault="00BA182A"/>
    <w:p w:rsidR="00BA182A" w:rsidRPr="00911A16" w:rsidRDefault="00BA182A">
      <w:pPr>
        <w:ind w:firstLine="698"/>
        <w:jc w:val="right"/>
      </w:pPr>
      <w:bookmarkStart w:id="36" w:name="sub_14003"/>
      <w:r w:rsidRPr="00911A16">
        <w:rPr>
          <w:rStyle w:val="a3"/>
          <w:bCs/>
          <w:color w:val="auto"/>
        </w:rPr>
        <w:t>Таблица 4.3.</w:t>
      </w:r>
    </w:p>
    <w:bookmarkEnd w:id="36"/>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3"/>
        <w:gridCol w:w="1845"/>
        <w:gridCol w:w="2920"/>
        <w:gridCol w:w="2238"/>
      </w:tblGrid>
      <w:tr w:rsidR="00911A16" w:rsidRPr="00911A16">
        <w:tc>
          <w:tcPr>
            <w:tcW w:w="3173" w:type="dxa"/>
            <w:tcBorders>
              <w:top w:val="single" w:sz="4" w:space="0" w:color="auto"/>
              <w:bottom w:val="nil"/>
              <w:right w:val="single" w:sz="4" w:space="0" w:color="auto"/>
            </w:tcBorders>
          </w:tcPr>
          <w:p w:rsidR="00BA182A" w:rsidRPr="00911A16" w:rsidRDefault="00BA182A">
            <w:pPr>
              <w:pStyle w:val="a7"/>
            </w:pPr>
          </w:p>
        </w:tc>
        <w:tc>
          <w:tcPr>
            <w:tcW w:w="1845" w:type="dxa"/>
            <w:tcBorders>
              <w:top w:val="single" w:sz="4" w:space="0" w:color="auto"/>
              <w:left w:val="single" w:sz="4" w:space="0" w:color="auto"/>
              <w:bottom w:val="nil"/>
              <w:right w:val="single" w:sz="4" w:space="0" w:color="auto"/>
            </w:tcBorders>
          </w:tcPr>
          <w:p w:rsidR="00BA182A" w:rsidRPr="00911A16" w:rsidRDefault="00BA182A">
            <w:pPr>
              <w:pStyle w:val="a7"/>
              <w:jc w:val="center"/>
            </w:pPr>
            <w:r w:rsidRPr="00911A16">
              <w:t>Нарушение управляемости государства или региона при ЧС</w:t>
            </w:r>
          </w:p>
        </w:tc>
        <w:tc>
          <w:tcPr>
            <w:tcW w:w="2920" w:type="dxa"/>
            <w:tcBorders>
              <w:top w:val="single" w:sz="4" w:space="0" w:color="auto"/>
              <w:left w:val="single" w:sz="4" w:space="0" w:color="auto"/>
              <w:bottom w:val="nil"/>
              <w:right w:val="single" w:sz="4" w:space="0" w:color="auto"/>
            </w:tcBorders>
          </w:tcPr>
          <w:p w:rsidR="00BA182A" w:rsidRPr="00911A16" w:rsidRDefault="00BA182A">
            <w:pPr>
              <w:pStyle w:val="a7"/>
              <w:jc w:val="center"/>
            </w:pPr>
            <w:r w:rsidRPr="00911A16">
              <w:t>Нанесение ущерба авторитету государства, в том числе на международной арене</w:t>
            </w:r>
          </w:p>
        </w:tc>
        <w:tc>
          <w:tcPr>
            <w:tcW w:w="2238" w:type="dxa"/>
            <w:tcBorders>
              <w:top w:val="single" w:sz="4" w:space="0" w:color="auto"/>
              <w:left w:val="single" w:sz="4" w:space="0" w:color="auto"/>
              <w:bottom w:val="nil"/>
            </w:tcBorders>
          </w:tcPr>
          <w:p w:rsidR="00BA182A" w:rsidRPr="00911A16" w:rsidRDefault="00BA182A">
            <w:pPr>
              <w:pStyle w:val="a7"/>
              <w:jc w:val="center"/>
            </w:pPr>
            <w:r w:rsidRPr="00911A16">
              <w:t>Нарушение управляемости государства или региона при ЧС</w:t>
            </w:r>
          </w:p>
        </w:tc>
      </w:tr>
      <w:tr w:rsidR="00911A16" w:rsidRPr="00911A16">
        <w:tc>
          <w:tcPr>
            <w:tcW w:w="3173" w:type="dxa"/>
            <w:tcBorders>
              <w:top w:val="single" w:sz="4" w:space="0" w:color="auto"/>
              <w:bottom w:val="nil"/>
              <w:right w:val="single" w:sz="4" w:space="0" w:color="auto"/>
            </w:tcBorders>
          </w:tcPr>
          <w:p w:rsidR="00BA182A" w:rsidRPr="00911A16" w:rsidRDefault="00BA182A">
            <w:pPr>
              <w:pStyle w:val="a9"/>
            </w:pPr>
            <w:r w:rsidRPr="00911A16">
              <w:lastRenderedPageBreak/>
              <w:t>Нарушение управляемости государства или региона при ЧС</w:t>
            </w:r>
          </w:p>
        </w:tc>
        <w:tc>
          <w:tcPr>
            <w:tcW w:w="1845" w:type="dxa"/>
            <w:tcBorders>
              <w:top w:val="single" w:sz="4" w:space="0" w:color="auto"/>
              <w:left w:val="single" w:sz="4" w:space="0" w:color="auto"/>
              <w:bottom w:val="nil"/>
              <w:right w:val="single" w:sz="4" w:space="0" w:color="auto"/>
            </w:tcBorders>
          </w:tcPr>
          <w:p w:rsidR="00BA182A" w:rsidRPr="00911A16" w:rsidRDefault="00BA182A">
            <w:pPr>
              <w:pStyle w:val="a7"/>
              <w:jc w:val="center"/>
            </w:pPr>
            <w:r w:rsidRPr="00911A16">
              <w:t>1</w:t>
            </w:r>
          </w:p>
        </w:tc>
        <w:tc>
          <w:tcPr>
            <w:tcW w:w="2920" w:type="dxa"/>
            <w:tcBorders>
              <w:top w:val="single" w:sz="4" w:space="0" w:color="auto"/>
              <w:left w:val="single" w:sz="4" w:space="0" w:color="auto"/>
              <w:bottom w:val="nil"/>
              <w:right w:val="single" w:sz="4" w:space="0" w:color="auto"/>
            </w:tcBorders>
          </w:tcPr>
          <w:p w:rsidR="00BA182A" w:rsidRPr="00911A16" w:rsidRDefault="00BA182A">
            <w:pPr>
              <w:pStyle w:val="a7"/>
              <w:jc w:val="center"/>
            </w:pPr>
            <w:r w:rsidRPr="00911A16">
              <w:t>1/3</w:t>
            </w:r>
          </w:p>
        </w:tc>
        <w:tc>
          <w:tcPr>
            <w:tcW w:w="2238" w:type="dxa"/>
            <w:tcBorders>
              <w:top w:val="single" w:sz="4" w:space="0" w:color="auto"/>
              <w:left w:val="single" w:sz="4" w:space="0" w:color="auto"/>
              <w:bottom w:val="nil"/>
            </w:tcBorders>
          </w:tcPr>
          <w:p w:rsidR="00BA182A" w:rsidRPr="00911A16" w:rsidRDefault="00BA182A">
            <w:pPr>
              <w:pStyle w:val="a7"/>
              <w:jc w:val="center"/>
            </w:pPr>
            <w:r w:rsidRPr="00911A16">
              <w:t>2</w:t>
            </w:r>
          </w:p>
        </w:tc>
      </w:tr>
      <w:tr w:rsidR="00911A16" w:rsidRPr="00911A16">
        <w:tc>
          <w:tcPr>
            <w:tcW w:w="3173" w:type="dxa"/>
            <w:tcBorders>
              <w:top w:val="single" w:sz="4" w:space="0" w:color="auto"/>
              <w:bottom w:val="single" w:sz="4" w:space="0" w:color="auto"/>
              <w:right w:val="single" w:sz="4" w:space="0" w:color="auto"/>
            </w:tcBorders>
          </w:tcPr>
          <w:p w:rsidR="00BA182A" w:rsidRPr="00911A16" w:rsidRDefault="00BA182A">
            <w:pPr>
              <w:pStyle w:val="a9"/>
            </w:pPr>
            <w:r w:rsidRPr="00911A16">
              <w:t>Нанесение ущерба авторитету государства, в том числе на международной арене</w:t>
            </w:r>
          </w:p>
        </w:tc>
        <w:tc>
          <w:tcPr>
            <w:tcW w:w="1845" w:type="dxa"/>
            <w:tcBorders>
              <w:top w:val="single" w:sz="4" w:space="0" w:color="auto"/>
              <w:left w:val="single" w:sz="4" w:space="0" w:color="auto"/>
              <w:bottom w:val="nil"/>
              <w:right w:val="single" w:sz="4" w:space="0" w:color="auto"/>
            </w:tcBorders>
          </w:tcPr>
          <w:p w:rsidR="00BA182A" w:rsidRPr="00911A16" w:rsidRDefault="00BA182A">
            <w:pPr>
              <w:pStyle w:val="a7"/>
            </w:pPr>
          </w:p>
        </w:tc>
        <w:tc>
          <w:tcPr>
            <w:tcW w:w="292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223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5</w:t>
            </w:r>
          </w:p>
        </w:tc>
      </w:tr>
      <w:tr w:rsidR="00911A16" w:rsidRPr="00911A16">
        <w:tc>
          <w:tcPr>
            <w:tcW w:w="3173" w:type="dxa"/>
            <w:tcBorders>
              <w:top w:val="single" w:sz="4" w:space="0" w:color="auto"/>
              <w:bottom w:val="single" w:sz="4" w:space="0" w:color="auto"/>
              <w:right w:val="single" w:sz="4" w:space="0" w:color="auto"/>
            </w:tcBorders>
          </w:tcPr>
          <w:p w:rsidR="00BA182A" w:rsidRPr="00911A16" w:rsidRDefault="00BA182A">
            <w:pPr>
              <w:pStyle w:val="a9"/>
            </w:pPr>
            <w:r w:rsidRPr="00911A16">
              <w:t>Раскрытие государственных секретов конфиденциальной научно-технической и коммерческой информации</w:t>
            </w:r>
          </w:p>
        </w:tc>
        <w:tc>
          <w:tcPr>
            <w:tcW w:w="1845" w:type="dxa"/>
            <w:tcBorders>
              <w:top w:val="nil"/>
              <w:left w:val="single" w:sz="4" w:space="0" w:color="auto"/>
              <w:bottom w:val="single" w:sz="4" w:space="0" w:color="auto"/>
              <w:right w:val="nil"/>
            </w:tcBorders>
          </w:tcPr>
          <w:p w:rsidR="00BA182A" w:rsidRPr="00911A16" w:rsidRDefault="00BA182A">
            <w:pPr>
              <w:pStyle w:val="a7"/>
            </w:pPr>
          </w:p>
        </w:tc>
        <w:tc>
          <w:tcPr>
            <w:tcW w:w="2920" w:type="dxa"/>
            <w:tcBorders>
              <w:top w:val="single" w:sz="4" w:space="0" w:color="auto"/>
              <w:left w:val="nil"/>
              <w:bottom w:val="single" w:sz="4" w:space="0" w:color="auto"/>
              <w:right w:val="single" w:sz="4" w:space="0" w:color="auto"/>
            </w:tcBorders>
          </w:tcPr>
          <w:p w:rsidR="00BA182A" w:rsidRPr="00911A16" w:rsidRDefault="00BA182A">
            <w:pPr>
              <w:pStyle w:val="a7"/>
            </w:pPr>
          </w:p>
        </w:tc>
        <w:tc>
          <w:tcPr>
            <w:tcW w:w="223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1</w:t>
            </w:r>
          </w:p>
        </w:tc>
      </w:tr>
    </w:tbl>
    <w:p w:rsidR="00BA182A" w:rsidRPr="00911A16" w:rsidRDefault="00BA182A"/>
    <w:p w:rsidR="00BA182A" w:rsidRPr="00911A16" w:rsidRDefault="00BA182A">
      <w:r w:rsidRPr="00911A16">
        <w:t xml:space="preserve">Из </w:t>
      </w:r>
      <w:r w:rsidRPr="00911A16">
        <w:rPr>
          <w:rStyle w:val="a4"/>
          <w:rFonts w:cs="Times New Roman CYR"/>
          <w:color w:val="auto"/>
        </w:rPr>
        <w:t>табл. 4.3</w:t>
      </w:r>
      <w:r w:rsidRPr="00911A16">
        <w:t xml:space="preserve"> видно, что при сравнении одинаковых показателей проставляется значение шкалы, равное 1 (см. главную диагональ таблицы). Если тема строки превосходит тему столбца, то ставится целое число (см. шкалу превосходства). Если тема столбца превосходит тему строки, то ставится число, обратное целому (1/2, 1/3, ... 1/9). Например, показатель </w:t>
      </w:r>
      <w:r w:rsidR="007C6A6F" w:rsidRPr="00911A16">
        <w:t>«</w:t>
      </w:r>
      <w:r w:rsidRPr="00911A16">
        <w:t>Нарушение управляемости государства или региона при ЧС</w:t>
      </w:r>
      <w:r w:rsidR="007C6A6F" w:rsidRPr="00911A16">
        <w:t>»</w:t>
      </w:r>
      <w:r w:rsidRPr="00911A16">
        <w:t xml:space="preserve"> не превосходит с точки зрения достижения указанной цели показатель </w:t>
      </w:r>
      <w:r w:rsidR="007C6A6F" w:rsidRPr="00911A16">
        <w:t>«</w:t>
      </w:r>
      <w:r w:rsidRPr="00911A16">
        <w:t>Нанесение ущерба авторитету государства, в том числе на международной арене</w:t>
      </w:r>
      <w:r w:rsidR="007C6A6F" w:rsidRPr="00911A16">
        <w:t>»</w:t>
      </w:r>
      <w:r w:rsidRPr="00911A16">
        <w:t xml:space="preserve">, наоборот </w:t>
      </w:r>
      <w:r w:rsidR="007C6A6F" w:rsidRPr="00911A16">
        <w:t>«</w:t>
      </w:r>
      <w:r w:rsidRPr="00911A16">
        <w:t>Нанесение ущерба авторитету государства, в том числе на международной арене</w:t>
      </w:r>
      <w:r w:rsidR="007C6A6F" w:rsidRPr="00911A16">
        <w:t>»</w:t>
      </w:r>
      <w:r w:rsidRPr="00911A16">
        <w:t xml:space="preserve"> незначительно превосходит </w:t>
      </w:r>
      <w:r w:rsidR="007C6A6F" w:rsidRPr="00911A16">
        <w:t>«</w:t>
      </w:r>
      <w:r w:rsidRPr="00911A16">
        <w:t>Нарушение управляемости государства или региона при ЧС</w:t>
      </w:r>
      <w:r w:rsidR="007C6A6F" w:rsidRPr="00911A16">
        <w:t>»</w:t>
      </w:r>
      <w:r w:rsidRPr="00911A16">
        <w:t>. Поэтому и оценка присвоена обратная - 1/3 (1-ой строки и 2-го столбца).</w:t>
      </w:r>
    </w:p>
    <w:p w:rsidR="00BA182A" w:rsidRPr="00911A16" w:rsidRDefault="00BA182A">
      <w:proofErr w:type="gramStart"/>
      <w:r w:rsidRPr="00911A16">
        <w:t xml:space="preserve">Степень превосходства одного показателя над другим может быть охарактеризована как промежуточное значение основной шкалы превосходства (т.е. среднее между </w:t>
      </w:r>
      <w:r w:rsidR="007C6A6F" w:rsidRPr="00911A16">
        <w:t>«</w:t>
      </w:r>
      <w:r w:rsidRPr="00911A16">
        <w:t>одинаковы</w:t>
      </w:r>
      <w:r w:rsidR="007C6A6F" w:rsidRPr="00911A16">
        <w:t>»</w:t>
      </w:r>
      <w:r w:rsidRPr="00911A16">
        <w:t xml:space="preserve"> и </w:t>
      </w:r>
      <w:r w:rsidR="007C6A6F" w:rsidRPr="00911A16">
        <w:t>«</w:t>
      </w:r>
      <w:r w:rsidRPr="00911A16">
        <w:t>незначительно превосходит</w:t>
      </w:r>
      <w:r w:rsidR="007C6A6F" w:rsidRPr="00911A16">
        <w:t>»</w:t>
      </w:r>
      <w:r w:rsidRPr="00911A16">
        <w:t xml:space="preserve">, </w:t>
      </w:r>
      <w:r w:rsidR="007C6A6F" w:rsidRPr="00911A16">
        <w:t>«</w:t>
      </w:r>
      <w:r w:rsidRPr="00911A16">
        <w:t>незначительно превосходит</w:t>
      </w:r>
      <w:r w:rsidR="007C6A6F" w:rsidRPr="00911A16">
        <w:t>»</w:t>
      </w:r>
      <w:r w:rsidRPr="00911A16">
        <w:t xml:space="preserve"> и </w:t>
      </w:r>
      <w:r w:rsidR="007C6A6F" w:rsidRPr="00911A16">
        <w:t>«</w:t>
      </w:r>
      <w:r w:rsidRPr="00911A16">
        <w:t>сильно превосходит</w:t>
      </w:r>
      <w:r w:rsidR="007C6A6F" w:rsidRPr="00911A16">
        <w:t>»</w:t>
      </w:r>
      <w:r w:rsidRPr="00911A16">
        <w:t xml:space="preserve"> и т.п.).</w:t>
      </w:r>
      <w:proofErr w:type="gramEnd"/>
      <w:r w:rsidRPr="00911A16">
        <w:t xml:space="preserve"> Тогда ставятся значения шкалы, равные 2, 4, 6, 8.</w:t>
      </w:r>
    </w:p>
    <w:p w:rsidR="00BA182A" w:rsidRPr="00911A16" w:rsidRDefault="00BA182A">
      <w:proofErr w:type="gramStart"/>
      <w:r w:rsidRPr="00911A16">
        <w:t xml:space="preserve">Так, различие в значимости показателей </w:t>
      </w:r>
      <w:r w:rsidR="007C6A6F" w:rsidRPr="00911A16">
        <w:t>«</w:t>
      </w:r>
      <w:r w:rsidRPr="00911A16">
        <w:t>Нарушение управляемости государства или региона при ЧС</w:t>
      </w:r>
      <w:r w:rsidR="007C6A6F" w:rsidRPr="00911A16">
        <w:t>»</w:t>
      </w:r>
      <w:r w:rsidRPr="00911A16">
        <w:t xml:space="preserve"> и </w:t>
      </w:r>
      <w:r w:rsidR="007C6A6F" w:rsidRPr="00911A16">
        <w:t>«</w:t>
      </w:r>
      <w:r w:rsidRPr="00911A16">
        <w:t>Нарушение управляемости государства или региона при ЧС</w:t>
      </w:r>
      <w:r w:rsidR="007C6A6F" w:rsidRPr="00911A16">
        <w:t>»</w:t>
      </w:r>
      <w:r w:rsidRPr="00911A16">
        <w:t xml:space="preserve"> может быть охарактеризовано, как среднее между 1 и 3 (т.е. </w:t>
      </w:r>
      <w:r w:rsidR="007C6A6F" w:rsidRPr="00911A16">
        <w:t>«</w:t>
      </w:r>
      <w:r w:rsidRPr="00911A16">
        <w:t>одинаковы</w:t>
      </w:r>
      <w:r w:rsidR="007C6A6F" w:rsidRPr="00911A16">
        <w:t>»</w:t>
      </w:r>
      <w:r w:rsidRPr="00911A16">
        <w:t xml:space="preserve"> и </w:t>
      </w:r>
      <w:r w:rsidR="007C6A6F" w:rsidRPr="00911A16">
        <w:t>«</w:t>
      </w:r>
      <w:r w:rsidRPr="00911A16">
        <w:t>незначительно превосходит</w:t>
      </w:r>
      <w:r w:rsidR="007C6A6F" w:rsidRPr="00911A16">
        <w:t>»</w:t>
      </w:r>
      <w:r w:rsidRPr="00911A16">
        <w:t>.</w:t>
      </w:r>
      <w:proofErr w:type="gramEnd"/>
      <w:r w:rsidRPr="00911A16">
        <w:t xml:space="preserve"> Пример такого компромиссного решения приведен на пересечении 1-ой строки и 3-го столбца.</w:t>
      </w:r>
    </w:p>
    <w:p w:rsidR="00BA182A" w:rsidRPr="00911A16" w:rsidRDefault="00BA182A">
      <w:r w:rsidRPr="00911A16">
        <w:t xml:space="preserve">Порядок проведения расчетов и пример расчетов по определению показателя важности приведены в </w:t>
      </w:r>
      <w:r w:rsidRPr="00911A16">
        <w:rPr>
          <w:rStyle w:val="a4"/>
          <w:rFonts w:cs="Times New Roman CYR"/>
          <w:color w:val="auto"/>
        </w:rPr>
        <w:t>приложениях</w:t>
      </w:r>
      <w:r w:rsidRPr="00911A16">
        <w:t>.</w:t>
      </w:r>
    </w:p>
    <w:p w:rsidR="00BA182A" w:rsidRPr="00911A16" w:rsidRDefault="00BA182A"/>
    <w:p w:rsidR="00BA182A" w:rsidRPr="00911A16" w:rsidRDefault="00BA182A">
      <w:pPr>
        <w:pStyle w:val="1"/>
        <w:rPr>
          <w:color w:val="auto"/>
        </w:rPr>
      </w:pPr>
      <w:bookmarkStart w:id="37" w:name="sub_500"/>
      <w:r w:rsidRPr="00911A16">
        <w:rPr>
          <w:color w:val="auto"/>
        </w:rPr>
        <w:t>5. Определение коэффициентов значимости</w:t>
      </w:r>
    </w:p>
    <w:bookmarkEnd w:id="37"/>
    <w:p w:rsidR="00BA182A" w:rsidRPr="00911A16" w:rsidRDefault="00BA182A"/>
    <w:p w:rsidR="00BA182A" w:rsidRPr="00911A16" w:rsidRDefault="00BA182A">
      <w:r w:rsidRPr="00911A16">
        <w:t>В основе определения коэффициентов значимости лежат экспертные процедуры парных сравнений. В рамках данной процедуры экспертами выносятся суждения, насколько один показатель превосходит другой с точки зрения влияния на принятие решения о включении объекта в перечень КВО. Для этого используется шкала превосходства, представленная выше.</w:t>
      </w:r>
    </w:p>
    <w:p w:rsidR="00BA182A" w:rsidRPr="00911A16" w:rsidRDefault="00BA182A">
      <w:r w:rsidRPr="00911A16">
        <w:t>Для определения весов показателей по результатам парных сравнений формируется положительная обратно симметричная матрица:</w:t>
      </w:r>
    </w:p>
    <w:p w:rsidR="00BA182A" w:rsidRPr="00911A16" w:rsidRDefault="00BA182A"/>
    <w:p w:rsidR="00BA182A" w:rsidRPr="00911A16" w:rsidRDefault="00766C37">
      <w:pPr>
        <w:ind w:firstLine="698"/>
        <w:jc w:val="center"/>
      </w:pPr>
      <w:bookmarkStart w:id="38" w:name="sub_15001"/>
      <w:r w:rsidRPr="00911A16">
        <w:rPr>
          <w:noProof/>
        </w:rPr>
        <w:lastRenderedPageBreak/>
        <w:drawing>
          <wp:inline distT="0" distB="0" distL="0" distR="0" wp14:anchorId="5C95B249" wp14:editId="75E594A6">
            <wp:extent cx="4916805" cy="2312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6805" cy="2312035"/>
                    </a:xfrm>
                    <a:prstGeom prst="rect">
                      <a:avLst/>
                    </a:prstGeom>
                    <a:noFill/>
                    <a:ln>
                      <a:noFill/>
                    </a:ln>
                  </pic:spPr>
                </pic:pic>
              </a:graphicData>
            </a:graphic>
          </wp:inline>
        </w:drawing>
      </w:r>
      <w:r w:rsidR="00BA182A" w:rsidRPr="00911A16">
        <w:t>, (1)</w:t>
      </w:r>
    </w:p>
    <w:bookmarkEnd w:id="38"/>
    <w:p w:rsidR="00BA182A" w:rsidRPr="00911A16" w:rsidRDefault="00BA182A"/>
    <w:p w:rsidR="00BA182A" w:rsidRPr="00911A16" w:rsidRDefault="00BA182A">
      <w:r w:rsidRPr="00911A16">
        <w:t xml:space="preserve">Для данной матрицы находится главный собственный вектор (ГСВ) </w:t>
      </w:r>
      <w:r w:rsidR="00766C37" w:rsidRPr="00911A16">
        <w:rPr>
          <w:noProof/>
        </w:rPr>
        <w:drawing>
          <wp:inline distT="0" distB="0" distL="0" distR="0" wp14:anchorId="230A53BD" wp14:editId="5E3B330E">
            <wp:extent cx="2148205" cy="2933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8205" cy="293370"/>
                    </a:xfrm>
                    <a:prstGeom prst="rect">
                      <a:avLst/>
                    </a:prstGeom>
                    <a:noFill/>
                    <a:ln>
                      <a:noFill/>
                    </a:ln>
                  </pic:spPr>
                </pic:pic>
              </a:graphicData>
            </a:graphic>
          </wp:inline>
        </w:drawing>
      </w:r>
      <w:r w:rsidRPr="00911A16">
        <w:t>, элементы которого и являются значениями весов показателей указанных выше.</w:t>
      </w:r>
    </w:p>
    <w:p w:rsidR="00BA182A" w:rsidRPr="00911A16" w:rsidRDefault="00BA182A">
      <w:r w:rsidRPr="00911A16">
        <w:t>Для количественной оценки согласованности мнений одного эксперта по различиям показателей используется показатель:</w:t>
      </w:r>
    </w:p>
    <w:p w:rsidR="00BA182A" w:rsidRPr="00911A16" w:rsidRDefault="00BA182A"/>
    <w:p w:rsidR="00BA182A" w:rsidRPr="00911A16" w:rsidRDefault="00766C37">
      <w:pPr>
        <w:ind w:firstLine="698"/>
        <w:jc w:val="center"/>
      </w:pPr>
      <w:bookmarkStart w:id="39" w:name="sub_15002"/>
      <w:r w:rsidRPr="00911A16">
        <w:rPr>
          <w:noProof/>
        </w:rPr>
        <w:drawing>
          <wp:inline distT="0" distB="0" distL="0" distR="0" wp14:anchorId="122D9978" wp14:editId="7A654052">
            <wp:extent cx="1242060" cy="655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2060" cy="655320"/>
                    </a:xfrm>
                    <a:prstGeom prst="rect">
                      <a:avLst/>
                    </a:prstGeom>
                    <a:noFill/>
                    <a:ln>
                      <a:noFill/>
                    </a:ln>
                  </pic:spPr>
                </pic:pic>
              </a:graphicData>
            </a:graphic>
          </wp:inline>
        </w:drawing>
      </w:r>
      <w:r w:rsidR="00BA182A" w:rsidRPr="00911A16">
        <w:t>, (2)</w:t>
      </w:r>
    </w:p>
    <w:bookmarkEnd w:id="39"/>
    <w:p w:rsidR="00BA182A" w:rsidRPr="00911A16" w:rsidRDefault="00BA182A"/>
    <w:p w:rsidR="00BA182A" w:rsidRPr="00911A16" w:rsidRDefault="00BA182A">
      <w:r w:rsidRPr="00911A16">
        <w:t xml:space="preserve">где </w:t>
      </w:r>
      <w:r w:rsidR="00766C37" w:rsidRPr="00911A16">
        <w:rPr>
          <w:noProof/>
        </w:rPr>
        <w:drawing>
          <wp:inline distT="0" distB="0" distL="0" distR="0" wp14:anchorId="3B3A0EF2" wp14:editId="3D5C2059">
            <wp:extent cx="370840" cy="2673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840" cy="267335"/>
                    </a:xfrm>
                    <a:prstGeom prst="rect">
                      <a:avLst/>
                    </a:prstGeom>
                    <a:noFill/>
                    <a:ln>
                      <a:noFill/>
                    </a:ln>
                  </pic:spPr>
                </pic:pic>
              </a:graphicData>
            </a:graphic>
          </wp:inline>
        </w:drawing>
      </w:r>
      <w:r w:rsidRPr="00911A16">
        <w:t xml:space="preserve"> - максимальное собственное значение матрицы</w:t>
      </w:r>
      <w:proofErr w:type="gramStart"/>
      <w:r w:rsidRPr="00911A16">
        <w:t xml:space="preserve"> В</w:t>
      </w:r>
      <w:proofErr w:type="gramEnd"/>
      <w:r w:rsidRPr="00911A16">
        <w:t>;</w:t>
      </w:r>
    </w:p>
    <w:p w:rsidR="00BA182A" w:rsidRPr="00911A16" w:rsidRDefault="00BA182A">
      <w:r w:rsidRPr="00911A16">
        <w:t>k - порядок матрицы</w:t>
      </w:r>
      <w:proofErr w:type="gramStart"/>
      <w:r w:rsidRPr="00911A16">
        <w:t xml:space="preserve"> В</w:t>
      </w:r>
      <w:proofErr w:type="gramEnd"/>
      <w:r w:rsidRPr="00911A16">
        <w:t>;</w:t>
      </w:r>
    </w:p>
    <w:p w:rsidR="00BA182A" w:rsidRPr="00911A16" w:rsidRDefault="00766C37">
      <w:r w:rsidRPr="00911A16">
        <w:rPr>
          <w:noProof/>
        </w:rPr>
        <w:drawing>
          <wp:inline distT="0" distB="0" distL="0" distR="0" wp14:anchorId="3D277E17" wp14:editId="2F1D0828">
            <wp:extent cx="189865" cy="2673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865" cy="267335"/>
                    </a:xfrm>
                    <a:prstGeom prst="rect">
                      <a:avLst/>
                    </a:prstGeom>
                    <a:noFill/>
                    <a:ln>
                      <a:noFill/>
                    </a:ln>
                  </pic:spPr>
                </pic:pic>
              </a:graphicData>
            </a:graphic>
          </wp:inline>
        </w:drawing>
      </w:r>
      <w:r w:rsidR="00BA182A" w:rsidRPr="00911A16">
        <w:t xml:space="preserve"> </w:t>
      </w:r>
      <w:proofErr w:type="gramStart"/>
      <w:r w:rsidR="00BA182A" w:rsidRPr="00911A16">
        <w:t>- случайный индекс, значения которого для различных k приводятся в [Т. </w:t>
      </w:r>
      <w:proofErr w:type="spellStart"/>
      <w:r w:rsidR="00BA182A" w:rsidRPr="00911A16">
        <w:t>Саати</w:t>
      </w:r>
      <w:proofErr w:type="spellEnd"/>
      <w:r w:rsidR="00BA182A" w:rsidRPr="00911A16">
        <w:t>.</w:t>
      </w:r>
      <w:proofErr w:type="gramEnd"/>
      <w:r w:rsidR="00BA182A" w:rsidRPr="00911A16">
        <w:t xml:space="preserve"> Принятие решений. Метод анализа иерархий. - </w:t>
      </w:r>
      <w:proofErr w:type="gramStart"/>
      <w:r w:rsidR="00BA182A" w:rsidRPr="00911A16">
        <w:t xml:space="preserve">М.: </w:t>
      </w:r>
      <w:r w:rsidR="007C6A6F" w:rsidRPr="00911A16">
        <w:t>«</w:t>
      </w:r>
      <w:r w:rsidR="00BA182A" w:rsidRPr="00911A16">
        <w:t>Радио и связь</w:t>
      </w:r>
      <w:r w:rsidR="007C6A6F" w:rsidRPr="00911A16">
        <w:t>»</w:t>
      </w:r>
      <w:r w:rsidR="00BA182A" w:rsidRPr="00911A16">
        <w:t>, 1993 г.].</w:t>
      </w:r>
      <w:proofErr w:type="gramEnd"/>
    </w:p>
    <w:p w:rsidR="00BA182A" w:rsidRPr="00911A16" w:rsidRDefault="00BA182A">
      <w:r w:rsidRPr="00911A16">
        <w:t xml:space="preserve">Чем ближе к 0 значение </w:t>
      </w:r>
      <w:r w:rsidR="00766C37" w:rsidRPr="00911A16">
        <w:rPr>
          <w:noProof/>
        </w:rPr>
        <w:drawing>
          <wp:inline distT="0" distB="0" distL="0" distR="0" wp14:anchorId="51F0FC30" wp14:editId="25079DA6">
            <wp:extent cx="198120" cy="26733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 cy="267335"/>
                    </a:xfrm>
                    <a:prstGeom prst="rect">
                      <a:avLst/>
                    </a:prstGeom>
                    <a:noFill/>
                    <a:ln>
                      <a:noFill/>
                    </a:ln>
                  </pic:spPr>
                </pic:pic>
              </a:graphicData>
            </a:graphic>
          </wp:inline>
        </w:drawing>
      </w:r>
      <w:r w:rsidRPr="00911A16">
        <w:t xml:space="preserve">, тем </w:t>
      </w:r>
      <w:proofErr w:type="spellStart"/>
      <w:r w:rsidRPr="00911A16">
        <w:t>согласованнее</w:t>
      </w:r>
      <w:proofErr w:type="spellEnd"/>
      <w:r w:rsidRPr="00911A16">
        <w:t xml:space="preserve"> считаются парные сравнения эксперта</w:t>
      </w:r>
      <w:r w:rsidR="00005E8D" w:rsidRPr="00911A16">
        <w:rPr>
          <w:rStyle w:val="ad"/>
          <w:rFonts w:cs="Times New Roman CYR"/>
        </w:rPr>
        <w:footnoteReference w:id="4"/>
      </w:r>
      <w:r w:rsidRPr="00911A16">
        <w:t>.</w:t>
      </w:r>
    </w:p>
    <w:p w:rsidR="00BA182A" w:rsidRPr="00911A16" w:rsidRDefault="00BA182A">
      <w:r w:rsidRPr="00911A16">
        <w:t xml:space="preserve">При нахождении групповой оценки вектора приоритета используется среднее геометрическое величин </w:t>
      </w:r>
      <w:r w:rsidR="00766C37" w:rsidRPr="00911A16">
        <w:rPr>
          <w:noProof/>
        </w:rPr>
        <w:drawing>
          <wp:inline distT="0" distB="0" distL="0" distR="0" wp14:anchorId="66FC1CF7" wp14:editId="70F01E9F">
            <wp:extent cx="189865" cy="2673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865" cy="267335"/>
                    </a:xfrm>
                    <a:prstGeom prst="rect">
                      <a:avLst/>
                    </a:prstGeom>
                    <a:noFill/>
                    <a:ln>
                      <a:noFill/>
                    </a:ln>
                  </pic:spPr>
                </pic:pic>
              </a:graphicData>
            </a:graphic>
          </wp:inline>
        </w:drawing>
      </w:r>
      <w:r w:rsidRPr="00911A16">
        <w:t xml:space="preserve"> для всех экспертов (количеством z).</w:t>
      </w:r>
    </w:p>
    <w:p w:rsidR="00BA182A" w:rsidRPr="00911A16" w:rsidRDefault="00BA182A">
      <w:r w:rsidRPr="00911A16">
        <w:t>Был проведен экспертный опрос специалистов ФГБУ ВНИИ ГОЧС (ФЦ), ряда федеральных органов исполнительной власти, специалистов в области ГОЧС. К опросу было привлечено тридцать специалистов на основе разработанных форм анкет.</w:t>
      </w:r>
    </w:p>
    <w:p w:rsidR="00BA182A" w:rsidRPr="00911A16" w:rsidRDefault="00BA182A">
      <w:r w:rsidRPr="00911A16">
        <w:t xml:space="preserve">В результате экспертного опроса определены коэффициенты значимости для показателей первого уровня - факторов, представленные в </w:t>
      </w:r>
      <w:r w:rsidRPr="00911A16">
        <w:rPr>
          <w:rStyle w:val="a4"/>
          <w:rFonts w:cs="Times New Roman CYR"/>
          <w:color w:val="auto"/>
        </w:rPr>
        <w:t>табл. 5.1</w:t>
      </w:r>
      <w:r w:rsidRPr="00911A16">
        <w:t>.</w:t>
      </w:r>
    </w:p>
    <w:p w:rsidR="00BA182A" w:rsidRPr="00911A16" w:rsidRDefault="00BA182A"/>
    <w:p w:rsidR="00BA182A" w:rsidRPr="00911A16" w:rsidRDefault="00BA182A">
      <w:pPr>
        <w:ind w:firstLine="698"/>
        <w:jc w:val="right"/>
      </w:pPr>
      <w:bookmarkStart w:id="40" w:name="sub_15003"/>
      <w:r w:rsidRPr="00911A16">
        <w:rPr>
          <w:rStyle w:val="a3"/>
          <w:bCs/>
          <w:color w:val="auto"/>
        </w:rPr>
        <w:t>Таблица 5.1.</w:t>
      </w:r>
    </w:p>
    <w:bookmarkEnd w:id="40"/>
    <w:p w:rsidR="00BA182A" w:rsidRPr="00911A16" w:rsidRDefault="00BA182A"/>
    <w:p w:rsidR="00BA182A" w:rsidRPr="00911A16" w:rsidRDefault="00BA182A">
      <w:pPr>
        <w:pStyle w:val="1"/>
        <w:rPr>
          <w:color w:val="auto"/>
        </w:rPr>
      </w:pPr>
      <w:r w:rsidRPr="00911A16">
        <w:rPr>
          <w:color w:val="auto"/>
        </w:rPr>
        <w:t>Значимость факторов при оценке важности объекта</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49"/>
        <w:gridCol w:w="6539"/>
        <w:gridCol w:w="2514"/>
      </w:tblGrid>
      <w:tr w:rsidR="00911A16" w:rsidRPr="00911A16">
        <w:tc>
          <w:tcPr>
            <w:tcW w:w="1149"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653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Факторы</w:t>
            </w:r>
          </w:p>
        </w:tc>
        <w:tc>
          <w:tcPr>
            <w:tcW w:w="2514"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Коэффициент значимости</w:t>
            </w:r>
          </w:p>
        </w:tc>
      </w:tr>
      <w:tr w:rsidR="00911A16" w:rsidRPr="00911A16">
        <w:tc>
          <w:tcPr>
            <w:tcW w:w="1149" w:type="dxa"/>
            <w:tcBorders>
              <w:top w:val="single" w:sz="4" w:space="0" w:color="auto"/>
              <w:bottom w:val="single" w:sz="4" w:space="0" w:color="auto"/>
              <w:right w:val="single" w:sz="4" w:space="0" w:color="auto"/>
            </w:tcBorders>
          </w:tcPr>
          <w:p w:rsidR="00BA182A" w:rsidRPr="00911A16" w:rsidRDefault="00BA182A">
            <w:pPr>
              <w:pStyle w:val="a7"/>
              <w:jc w:val="center"/>
            </w:pPr>
            <w:bookmarkStart w:id="41" w:name="sub_15031"/>
            <w:r w:rsidRPr="00911A16">
              <w:lastRenderedPageBreak/>
              <w:t>1</w:t>
            </w:r>
            <w:bookmarkEnd w:id="41"/>
          </w:p>
        </w:tc>
        <w:tc>
          <w:tcPr>
            <w:tcW w:w="653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t>Значимость объекта для экономики страны</w:t>
            </w:r>
          </w:p>
        </w:tc>
        <w:tc>
          <w:tcPr>
            <w:tcW w:w="2514"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0,3729</w:t>
            </w:r>
          </w:p>
        </w:tc>
      </w:tr>
      <w:tr w:rsidR="00911A16" w:rsidRPr="00911A16">
        <w:tc>
          <w:tcPr>
            <w:tcW w:w="1149" w:type="dxa"/>
            <w:tcBorders>
              <w:top w:val="single" w:sz="4" w:space="0" w:color="auto"/>
              <w:bottom w:val="single" w:sz="4" w:space="0" w:color="auto"/>
              <w:right w:val="single" w:sz="4" w:space="0" w:color="auto"/>
            </w:tcBorders>
          </w:tcPr>
          <w:p w:rsidR="00BA182A" w:rsidRPr="00911A16" w:rsidRDefault="00BA182A">
            <w:pPr>
              <w:pStyle w:val="a7"/>
              <w:jc w:val="center"/>
            </w:pPr>
            <w:bookmarkStart w:id="42" w:name="sub_15032"/>
            <w:r w:rsidRPr="00911A16">
              <w:t>2</w:t>
            </w:r>
            <w:bookmarkEnd w:id="42"/>
          </w:p>
        </w:tc>
        <w:tc>
          <w:tcPr>
            <w:tcW w:w="653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t>Нанесение ущерба престижу государства</w:t>
            </w:r>
          </w:p>
        </w:tc>
        <w:tc>
          <w:tcPr>
            <w:tcW w:w="2514"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0,1141</w:t>
            </w:r>
          </w:p>
        </w:tc>
      </w:tr>
      <w:tr w:rsidR="00911A16" w:rsidRPr="00911A16">
        <w:tc>
          <w:tcPr>
            <w:tcW w:w="1149" w:type="dxa"/>
            <w:tcBorders>
              <w:top w:val="single" w:sz="4" w:space="0" w:color="auto"/>
              <w:bottom w:val="single" w:sz="4" w:space="0" w:color="auto"/>
              <w:right w:val="single" w:sz="4" w:space="0" w:color="auto"/>
            </w:tcBorders>
          </w:tcPr>
          <w:p w:rsidR="00BA182A" w:rsidRPr="00911A16" w:rsidRDefault="00BA182A">
            <w:pPr>
              <w:pStyle w:val="a7"/>
              <w:jc w:val="center"/>
            </w:pPr>
            <w:bookmarkStart w:id="43" w:name="sub_15033"/>
            <w:r w:rsidRPr="00911A16">
              <w:t>3</w:t>
            </w:r>
            <w:bookmarkEnd w:id="43"/>
          </w:p>
        </w:tc>
        <w:tc>
          <w:tcPr>
            <w:tcW w:w="653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t>Возможные угрозы населению и территориям</w:t>
            </w:r>
          </w:p>
        </w:tc>
        <w:tc>
          <w:tcPr>
            <w:tcW w:w="2514"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0,5130</w:t>
            </w:r>
          </w:p>
        </w:tc>
      </w:tr>
      <w:tr w:rsidR="00911A16" w:rsidRPr="00911A16">
        <w:tc>
          <w:tcPr>
            <w:tcW w:w="1149" w:type="dxa"/>
            <w:tcBorders>
              <w:top w:val="single" w:sz="4" w:space="0" w:color="auto"/>
              <w:bottom w:val="single" w:sz="4" w:space="0" w:color="auto"/>
              <w:right w:val="nil"/>
            </w:tcBorders>
          </w:tcPr>
          <w:p w:rsidR="00BA182A" w:rsidRPr="00911A16" w:rsidRDefault="00BA182A">
            <w:pPr>
              <w:pStyle w:val="a7"/>
            </w:pPr>
          </w:p>
        </w:tc>
        <w:tc>
          <w:tcPr>
            <w:tcW w:w="6539" w:type="dxa"/>
            <w:tcBorders>
              <w:top w:val="single" w:sz="4" w:space="0" w:color="auto"/>
              <w:left w:val="nil"/>
              <w:bottom w:val="single" w:sz="4" w:space="0" w:color="auto"/>
              <w:right w:val="single" w:sz="4" w:space="0" w:color="auto"/>
            </w:tcBorders>
          </w:tcPr>
          <w:p w:rsidR="00BA182A" w:rsidRPr="00911A16" w:rsidRDefault="00BA182A">
            <w:pPr>
              <w:pStyle w:val="a7"/>
              <w:jc w:val="center"/>
            </w:pPr>
            <w:r w:rsidRPr="00911A16">
              <w:t>Итого</w:t>
            </w:r>
          </w:p>
        </w:tc>
        <w:tc>
          <w:tcPr>
            <w:tcW w:w="2514"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1,0</w:t>
            </w:r>
          </w:p>
        </w:tc>
      </w:tr>
    </w:tbl>
    <w:p w:rsidR="00BA182A" w:rsidRPr="00911A16" w:rsidRDefault="00BA182A"/>
    <w:p w:rsidR="00BA182A" w:rsidRPr="00911A16" w:rsidRDefault="00BA182A">
      <w:r w:rsidRPr="00911A16">
        <w:t xml:space="preserve">Коэффициенты значимости для показателей </w:t>
      </w:r>
      <w:r w:rsidRPr="00911A16">
        <w:rPr>
          <w:rStyle w:val="a4"/>
          <w:rFonts w:cs="Times New Roman CYR"/>
          <w:color w:val="auto"/>
        </w:rPr>
        <w:t>П1-П16</w:t>
      </w:r>
      <w:r w:rsidRPr="00911A16">
        <w:t xml:space="preserve"> приведены в </w:t>
      </w:r>
      <w:r w:rsidRPr="00911A16">
        <w:rPr>
          <w:rStyle w:val="a4"/>
          <w:rFonts w:cs="Times New Roman CYR"/>
          <w:color w:val="auto"/>
        </w:rPr>
        <w:t>табл. 5.2</w:t>
      </w:r>
      <w:r w:rsidRPr="00911A16">
        <w:t>.</w:t>
      </w:r>
    </w:p>
    <w:p w:rsidR="00BA182A" w:rsidRPr="00911A16" w:rsidRDefault="00BA182A"/>
    <w:p w:rsidR="00BA182A" w:rsidRPr="00911A16" w:rsidRDefault="00BA182A">
      <w:pPr>
        <w:ind w:firstLine="698"/>
        <w:jc w:val="right"/>
      </w:pPr>
      <w:bookmarkStart w:id="44" w:name="sub_15004"/>
      <w:r w:rsidRPr="00911A16">
        <w:rPr>
          <w:rStyle w:val="a3"/>
          <w:bCs/>
          <w:color w:val="auto"/>
        </w:rPr>
        <w:t>Таблица 5.2.</w:t>
      </w:r>
    </w:p>
    <w:bookmarkEnd w:id="44"/>
    <w:p w:rsidR="00BA182A" w:rsidRPr="00911A16" w:rsidRDefault="00BA182A"/>
    <w:p w:rsidR="00BA182A" w:rsidRPr="00911A16" w:rsidRDefault="00BA182A">
      <w:pPr>
        <w:pStyle w:val="1"/>
        <w:rPr>
          <w:color w:val="auto"/>
        </w:rPr>
      </w:pPr>
      <w:r w:rsidRPr="00911A16">
        <w:rPr>
          <w:color w:val="auto"/>
        </w:rPr>
        <w:t>Значимость показателей при оценке важности объекта</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4"/>
        <w:gridCol w:w="7424"/>
        <w:gridCol w:w="1916"/>
      </w:tblGrid>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Показатели</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Коэффициент значимости</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45" w:name="sub_15041"/>
            <w:r w:rsidRPr="00911A16">
              <w:t>1</w:t>
            </w:r>
            <w:bookmarkEnd w:id="45"/>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1</w:t>
            </w:r>
            <w:proofErr w:type="gramEnd"/>
            <w:r w:rsidRPr="00911A16">
              <w:t xml:space="preserve"> - стоимость годового выпуска товарной продукции</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0,0841</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46" w:name="sub_15042"/>
            <w:r w:rsidRPr="00911A16">
              <w:t>2</w:t>
            </w:r>
            <w:bookmarkEnd w:id="46"/>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0,0933</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47" w:name="sub_15043"/>
            <w:r w:rsidRPr="00911A16">
              <w:t>3</w:t>
            </w:r>
            <w:bookmarkEnd w:id="47"/>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производственных фондов</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0,0616</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48" w:name="sub_15044"/>
            <w:r w:rsidRPr="00911A16">
              <w:t>4</w:t>
            </w:r>
            <w:bookmarkEnd w:id="48"/>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0,1339</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49" w:name="sub_15045"/>
            <w:r w:rsidRPr="00911A16">
              <w:t>5</w:t>
            </w:r>
            <w:bookmarkEnd w:id="49"/>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П5</w:t>
            </w:r>
            <w:r w:rsidRPr="00911A16">
              <w:t xml:space="preserve"> - нарушение управляемости государства или региона при ЧС</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0,0365</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0" w:name="sub_15046"/>
            <w:r w:rsidRPr="00911A16">
              <w:t>6</w:t>
            </w:r>
            <w:bookmarkEnd w:id="50"/>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6</w:t>
            </w:r>
            <w:proofErr w:type="gramEnd"/>
            <w:r w:rsidRPr="00911A16">
              <w:t xml:space="preserve"> - нанесение ущерба авторитету государства, в том числе на международной арене</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0,0126</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1" w:name="sub_15047"/>
            <w:r w:rsidRPr="00911A16">
              <w:t>7</w:t>
            </w:r>
            <w:bookmarkEnd w:id="51"/>
          </w:p>
        </w:tc>
        <w:tc>
          <w:tcPr>
            <w:tcW w:w="7424" w:type="dxa"/>
            <w:tcBorders>
              <w:top w:val="single" w:sz="4" w:space="0" w:color="auto"/>
              <w:left w:val="single" w:sz="4" w:space="0" w:color="auto"/>
              <w:bottom w:val="single" w:sz="4" w:space="0" w:color="auto"/>
              <w:right w:val="single" w:sz="4" w:space="0" w:color="auto"/>
            </w:tcBorders>
            <w:vAlign w:val="center"/>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7</w:t>
            </w:r>
            <w:proofErr w:type="gramEnd"/>
            <w:r w:rsidRPr="00911A16">
              <w:t xml:space="preserve"> - раскрытие государственных секретов конфиденциальной научно-технической и коммерческой информации</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0,0126</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2" w:name="sub_15048"/>
            <w:r w:rsidRPr="00911A16">
              <w:t>8</w:t>
            </w:r>
            <w:bookmarkEnd w:id="52"/>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П8</w:t>
            </w:r>
            <w:r w:rsidRPr="00911A16">
              <w:t xml:space="preserve"> - нарушение боеготовности и боеспособности Вооруженных сил</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0,0342</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3" w:name="sub_15049"/>
            <w:r w:rsidRPr="00911A16">
              <w:t>9</w:t>
            </w:r>
            <w:bookmarkEnd w:id="53"/>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9</w:t>
            </w:r>
            <w:proofErr w:type="gramEnd"/>
            <w:r w:rsidRPr="00911A16">
              <w:t xml:space="preserve"> - нарушение стабильности финансовой или банковской систем</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0,0182</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4" w:name="sub_150410"/>
            <w:r w:rsidRPr="00911A16">
              <w:t>10</w:t>
            </w:r>
            <w:bookmarkEnd w:id="54"/>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П10</w:t>
            </w:r>
            <w:r w:rsidRPr="00911A16">
              <w:t xml:space="preserve"> - крупномасштабное уничтожение национальных ресурсов (природных, сельскохозяйственных, продовольственных, производственных, информационных)</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0,1100</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5" w:name="sub_150411"/>
            <w:r w:rsidRPr="00911A16">
              <w:t>11</w:t>
            </w:r>
            <w:bookmarkEnd w:id="55"/>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территория заражения (загрязнения) в случае аварии на объекте</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0,0650</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6" w:name="sub_150412"/>
            <w:r w:rsidRPr="00911A16">
              <w:t>12</w:t>
            </w:r>
            <w:bookmarkEnd w:id="56"/>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0,1144</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7" w:name="sub_150413"/>
            <w:r w:rsidRPr="00911A16">
              <w:t>13</w:t>
            </w:r>
            <w:bookmarkEnd w:id="57"/>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П13</w:t>
            </w:r>
            <w:r w:rsidRPr="00911A16">
              <w:t xml:space="preserve"> - нарушение систем обеспечения жизнедеятельности городов и населенных пунктов</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0,0611</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8" w:name="sub_150414"/>
            <w:r w:rsidRPr="00911A16">
              <w:t>14</w:t>
            </w:r>
            <w:bookmarkEnd w:id="58"/>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П14</w:t>
            </w:r>
            <w:r w:rsidRPr="00911A16">
              <w:t xml:space="preserve"> - массовые нарушения правопорядка</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0,0306</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59" w:name="sub_150415"/>
            <w:r w:rsidRPr="00911A16">
              <w:t>15</w:t>
            </w:r>
            <w:bookmarkEnd w:id="59"/>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П15</w:t>
            </w:r>
            <w:r w:rsidRPr="00911A16">
              <w:t xml:space="preserve"> - остановка непрерывных производств</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0,0391</w:t>
            </w:r>
          </w:p>
        </w:tc>
      </w:tr>
      <w:tr w:rsidR="00911A16" w:rsidRPr="00911A16">
        <w:tc>
          <w:tcPr>
            <w:tcW w:w="874" w:type="dxa"/>
            <w:tcBorders>
              <w:top w:val="single" w:sz="4" w:space="0" w:color="auto"/>
              <w:bottom w:val="single" w:sz="4" w:space="0" w:color="auto"/>
              <w:right w:val="single" w:sz="4" w:space="0" w:color="auto"/>
            </w:tcBorders>
          </w:tcPr>
          <w:p w:rsidR="00BA182A" w:rsidRPr="00911A16" w:rsidRDefault="00BA182A">
            <w:pPr>
              <w:pStyle w:val="a7"/>
              <w:jc w:val="center"/>
            </w:pPr>
            <w:bookmarkStart w:id="60" w:name="sub_150416"/>
            <w:r w:rsidRPr="00911A16">
              <w:t>16</w:t>
            </w:r>
            <w:bookmarkEnd w:id="60"/>
          </w:p>
        </w:tc>
        <w:tc>
          <w:tcPr>
            <w:tcW w:w="74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П16</w:t>
            </w:r>
            <w:r w:rsidRPr="00911A16">
              <w:t xml:space="preserve"> - аварии и катастрофы регионального масштаба, как последствия аварии на объекте</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0,0927</w:t>
            </w:r>
          </w:p>
        </w:tc>
      </w:tr>
      <w:tr w:rsidR="00911A16" w:rsidRPr="00911A16">
        <w:tc>
          <w:tcPr>
            <w:tcW w:w="8298" w:type="dxa"/>
            <w:gridSpan w:val="2"/>
            <w:tcBorders>
              <w:top w:val="single" w:sz="4" w:space="0" w:color="auto"/>
              <w:bottom w:val="single" w:sz="4" w:space="0" w:color="auto"/>
              <w:right w:val="single" w:sz="4" w:space="0" w:color="auto"/>
            </w:tcBorders>
          </w:tcPr>
          <w:p w:rsidR="00BA182A" w:rsidRPr="00911A16" w:rsidRDefault="00BA182A">
            <w:pPr>
              <w:pStyle w:val="a7"/>
              <w:jc w:val="center"/>
            </w:pPr>
            <w:r w:rsidRPr="00911A16">
              <w:t>Итого</w:t>
            </w:r>
          </w:p>
        </w:tc>
        <w:tc>
          <w:tcPr>
            <w:tcW w:w="191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1,000</w:t>
            </w:r>
          </w:p>
        </w:tc>
      </w:tr>
    </w:tbl>
    <w:p w:rsidR="00BA182A" w:rsidRPr="00911A16" w:rsidRDefault="00BA182A"/>
    <w:tbl>
      <w:tblPr>
        <w:tblW w:w="0" w:type="auto"/>
        <w:tblInd w:w="108" w:type="dxa"/>
        <w:tblLook w:val="0000" w:firstRow="0" w:lastRow="0" w:firstColumn="0" w:lastColumn="0" w:noHBand="0" w:noVBand="0"/>
      </w:tblPr>
      <w:tblGrid>
        <w:gridCol w:w="6867"/>
        <w:gridCol w:w="3432"/>
      </w:tblGrid>
      <w:tr w:rsidR="00911A16" w:rsidRPr="00911A16">
        <w:tc>
          <w:tcPr>
            <w:tcW w:w="6867" w:type="dxa"/>
            <w:tcBorders>
              <w:top w:val="nil"/>
              <w:left w:val="nil"/>
              <w:bottom w:val="nil"/>
              <w:right w:val="nil"/>
            </w:tcBorders>
          </w:tcPr>
          <w:p w:rsidR="00BA182A" w:rsidRPr="00911A16" w:rsidRDefault="00BA182A">
            <w:pPr>
              <w:pStyle w:val="a9"/>
            </w:pPr>
            <w:r w:rsidRPr="00911A16">
              <w:t>Заместитель Министра Российской</w:t>
            </w:r>
            <w:r w:rsidRPr="00911A16">
              <w:br/>
              <w:t>Федерации по делам гражданской обороны,</w:t>
            </w:r>
            <w:r w:rsidRPr="00911A16">
              <w:br/>
              <w:t>чрезвычайным ситуациям и ликвидации</w:t>
            </w:r>
            <w:r w:rsidRPr="00911A16">
              <w:br/>
              <w:t>последствий стихийных бедствий</w:t>
            </w:r>
            <w:r w:rsidRPr="00911A16">
              <w:br/>
              <w:t>генерал-полковник</w:t>
            </w:r>
          </w:p>
        </w:tc>
        <w:tc>
          <w:tcPr>
            <w:tcW w:w="3432" w:type="dxa"/>
            <w:tcBorders>
              <w:top w:val="nil"/>
              <w:left w:val="nil"/>
              <w:bottom w:val="nil"/>
              <w:right w:val="nil"/>
            </w:tcBorders>
          </w:tcPr>
          <w:p w:rsidR="00BA182A" w:rsidRPr="00911A16" w:rsidRDefault="00BA182A">
            <w:pPr>
              <w:pStyle w:val="a7"/>
              <w:jc w:val="right"/>
            </w:pPr>
            <w:r w:rsidRPr="00911A16">
              <w:t>П.А. Попов</w:t>
            </w:r>
          </w:p>
        </w:tc>
      </w:tr>
    </w:tbl>
    <w:p w:rsidR="007C6A6F" w:rsidRPr="00911A16" w:rsidRDefault="007C6A6F">
      <w:pPr>
        <w:ind w:firstLine="698"/>
        <w:jc w:val="right"/>
        <w:rPr>
          <w:rStyle w:val="a3"/>
          <w:bCs/>
          <w:color w:val="auto"/>
        </w:rPr>
      </w:pPr>
      <w:bookmarkStart w:id="61" w:name="sub_1000"/>
    </w:p>
    <w:p w:rsidR="00BA182A" w:rsidRPr="00911A16" w:rsidRDefault="007C6A6F">
      <w:pPr>
        <w:ind w:firstLine="698"/>
        <w:jc w:val="right"/>
      </w:pPr>
      <w:r w:rsidRPr="00911A16">
        <w:rPr>
          <w:rStyle w:val="a3"/>
          <w:bCs/>
          <w:color w:val="auto"/>
        </w:rPr>
        <w:br w:type="page"/>
      </w:r>
      <w:r w:rsidR="00BA182A" w:rsidRPr="00911A16">
        <w:rPr>
          <w:rStyle w:val="a3"/>
          <w:bCs/>
          <w:color w:val="auto"/>
        </w:rPr>
        <w:lastRenderedPageBreak/>
        <w:t>Приложение N 1</w:t>
      </w:r>
    </w:p>
    <w:bookmarkEnd w:id="61"/>
    <w:p w:rsidR="00BA182A" w:rsidRPr="00911A16" w:rsidRDefault="00BA182A"/>
    <w:p w:rsidR="00BA182A" w:rsidRPr="00911A16" w:rsidRDefault="00BA182A">
      <w:pPr>
        <w:pStyle w:val="1"/>
        <w:rPr>
          <w:color w:val="auto"/>
        </w:rPr>
      </w:pPr>
      <w:r w:rsidRPr="00911A16">
        <w:rPr>
          <w:color w:val="auto"/>
        </w:rPr>
        <w:t>Порядок проведения расчетов</w:t>
      </w:r>
    </w:p>
    <w:p w:rsidR="00BA182A" w:rsidRPr="00911A16" w:rsidRDefault="00BA182A"/>
    <w:p w:rsidR="00BA182A" w:rsidRPr="00911A16" w:rsidRDefault="00BA182A">
      <w:r w:rsidRPr="00911A16">
        <w:t xml:space="preserve">Все показатели </w:t>
      </w:r>
      <w:r w:rsidRPr="00911A16">
        <w:rPr>
          <w:rStyle w:val="a4"/>
          <w:rFonts w:cs="Times New Roman CYR"/>
          <w:color w:val="auto"/>
        </w:rPr>
        <w:t>П1-П16</w:t>
      </w:r>
      <w:r w:rsidRPr="00911A16">
        <w:t xml:space="preserve"> делятся на две группы:</w:t>
      </w:r>
    </w:p>
    <w:p w:rsidR="00BA182A" w:rsidRPr="00911A16" w:rsidRDefault="00BA182A">
      <w:proofErr w:type="gramStart"/>
      <w:r w:rsidRPr="00911A16">
        <w:t>основные, которые легко могут быть получены из документации, имеющейся на объекте (</w:t>
      </w:r>
      <w:r w:rsidRPr="00911A16">
        <w:rPr>
          <w:rStyle w:val="a4"/>
          <w:rFonts w:cs="Times New Roman CYR"/>
          <w:color w:val="auto"/>
        </w:rPr>
        <w:t>П1-П4</w:t>
      </w:r>
      <w:r w:rsidRPr="00911A16">
        <w:t xml:space="preserve">; </w:t>
      </w:r>
      <w:r w:rsidRPr="00911A16">
        <w:rPr>
          <w:rStyle w:val="a4"/>
          <w:rFonts w:cs="Times New Roman CYR"/>
          <w:color w:val="auto"/>
        </w:rPr>
        <w:t>П11</w:t>
      </w:r>
      <w:r w:rsidRPr="00911A16">
        <w:t xml:space="preserve">; </w:t>
      </w:r>
      <w:r w:rsidRPr="00911A16">
        <w:rPr>
          <w:rStyle w:val="a4"/>
          <w:rFonts w:cs="Times New Roman CYR"/>
          <w:color w:val="auto"/>
        </w:rPr>
        <w:t>П12</w:t>
      </w:r>
      <w:r w:rsidRPr="00911A16">
        <w:t>);</w:t>
      </w:r>
      <w:proofErr w:type="gramEnd"/>
    </w:p>
    <w:p w:rsidR="00BA182A" w:rsidRPr="00911A16" w:rsidRDefault="00BA182A">
      <w:r w:rsidRPr="00911A16">
        <w:t xml:space="preserve">дополнительные, которые определяются экспертно и отвечают на вопрос </w:t>
      </w:r>
      <w:r w:rsidR="007C6A6F" w:rsidRPr="00911A16">
        <w:t>«</w:t>
      </w:r>
      <w:r w:rsidRPr="00911A16">
        <w:t>Приводит ли ЧС на объекте к соответствующей ситуации?</w:t>
      </w:r>
      <w:r w:rsidR="007C6A6F" w:rsidRPr="00911A16">
        <w:t>»</w:t>
      </w:r>
      <w:r w:rsidRPr="00911A16">
        <w:t xml:space="preserve"> (да - 1, нет - 0) (</w:t>
      </w:r>
      <w:r w:rsidRPr="00911A16">
        <w:rPr>
          <w:rStyle w:val="a4"/>
          <w:rFonts w:cs="Times New Roman CYR"/>
          <w:color w:val="auto"/>
        </w:rPr>
        <w:t>П5-П10</w:t>
      </w:r>
      <w:r w:rsidRPr="00911A16">
        <w:t xml:space="preserve">; </w:t>
      </w:r>
      <w:r w:rsidRPr="00911A16">
        <w:rPr>
          <w:rStyle w:val="a4"/>
          <w:rFonts w:cs="Times New Roman CYR"/>
          <w:color w:val="auto"/>
        </w:rPr>
        <w:t>П13-П16</w:t>
      </w:r>
      <w:r w:rsidRPr="00911A16">
        <w:t>).</w:t>
      </w:r>
    </w:p>
    <w:p w:rsidR="00BA182A" w:rsidRPr="00911A16" w:rsidRDefault="00BA182A">
      <w:r w:rsidRPr="00911A16">
        <w:t>Оценка важности объекта проводится в два этапа.</w:t>
      </w:r>
    </w:p>
    <w:p w:rsidR="00BA182A" w:rsidRPr="00911A16" w:rsidRDefault="00BA182A">
      <w:r w:rsidRPr="00911A16">
        <w:t>На первом этапе важность объекта определяется только по основным показателям. Объект представляет данные по форме 1 (</w:t>
      </w:r>
      <w:r w:rsidRPr="00911A16">
        <w:rPr>
          <w:rStyle w:val="a4"/>
          <w:rFonts w:cs="Times New Roman CYR"/>
          <w:color w:val="auto"/>
        </w:rPr>
        <w:t>табл. П</w:t>
      </w:r>
      <w:proofErr w:type="gramStart"/>
      <w:r w:rsidRPr="00911A16">
        <w:rPr>
          <w:rStyle w:val="a4"/>
          <w:rFonts w:cs="Times New Roman CYR"/>
          <w:color w:val="auto"/>
        </w:rPr>
        <w:t>1</w:t>
      </w:r>
      <w:proofErr w:type="gramEnd"/>
      <w:r w:rsidRPr="00911A16">
        <w:rPr>
          <w:rStyle w:val="a4"/>
          <w:rFonts w:cs="Times New Roman CYR"/>
          <w:color w:val="auto"/>
        </w:rPr>
        <w:t>.1</w:t>
      </w:r>
      <w:r w:rsidRPr="00911A16">
        <w:t>).</w:t>
      </w:r>
    </w:p>
    <w:p w:rsidR="00BA182A" w:rsidRPr="00911A16" w:rsidRDefault="00BA182A"/>
    <w:p w:rsidR="00BA182A" w:rsidRPr="00911A16" w:rsidRDefault="00BA182A">
      <w:pPr>
        <w:ind w:firstLine="698"/>
        <w:jc w:val="right"/>
      </w:pPr>
      <w:bookmarkStart w:id="62" w:name="sub_1100"/>
      <w:r w:rsidRPr="00911A16">
        <w:rPr>
          <w:rStyle w:val="a3"/>
          <w:bCs/>
          <w:color w:val="auto"/>
        </w:rPr>
        <w:t>Таблица П</w:t>
      </w:r>
      <w:proofErr w:type="gramStart"/>
      <w:r w:rsidRPr="00911A16">
        <w:rPr>
          <w:rStyle w:val="a3"/>
          <w:bCs/>
          <w:color w:val="auto"/>
        </w:rPr>
        <w:t>1</w:t>
      </w:r>
      <w:proofErr w:type="gramEnd"/>
      <w:r w:rsidRPr="00911A16">
        <w:rPr>
          <w:rStyle w:val="a3"/>
          <w:bCs/>
          <w:color w:val="auto"/>
        </w:rPr>
        <w:t>.1</w:t>
      </w:r>
    </w:p>
    <w:bookmarkEnd w:id="62"/>
    <w:p w:rsidR="00BA182A" w:rsidRPr="00911A16" w:rsidRDefault="00BA182A"/>
    <w:p w:rsidR="00BA182A" w:rsidRPr="00911A16" w:rsidRDefault="00BA182A">
      <w:pPr>
        <w:pStyle w:val="1"/>
        <w:rPr>
          <w:color w:val="auto"/>
        </w:rPr>
      </w:pPr>
      <w:r w:rsidRPr="00911A16">
        <w:rPr>
          <w:color w:val="auto"/>
        </w:rPr>
        <w:t>Форма 1 представления данных для расчета важности объекта</w:t>
      </w:r>
      <w:r w:rsidRPr="00911A16">
        <w:rPr>
          <w:color w:val="auto"/>
        </w:rPr>
        <w:br/>
        <w:t>________________________________________________________________</w:t>
      </w:r>
      <w:r w:rsidRPr="00911A16">
        <w:rPr>
          <w:color w:val="auto"/>
        </w:rPr>
        <w:br/>
        <w:t>(наименование объекта, адрес, ведомственная принадлежность)</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4"/>
        <w:gridCol w:w="7347"/>
        <w:gridCol w:w="2131"/>
      </w:tblGrid>
      <w:tr w:rsidR="00911A16" w:rsidRPr="00911A16">
        <w:tc>
          <w:tcPr>
            <w:tcW w:w="734"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 xml:space="preserve">NN </w:t>
            </w:r>
            <w:proofErr w:type="gramStart"/>
            <w:r w:rsidRPr="00911A16">
              <w:t>п</w:t>
            </w:r>
            <w:proofErr w:type="gramEnd"/>
            <w:r w:rsidRPr="00911A16">
              <w:t>/п</w:t>
            </w:r>
          </w:p>
        </w:tc>
        <w:tc>
          <w:tcPr>
            <w:tcW w:w="73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Показатель</w:t>
            </w:r>
          </w:p>
        </w:tc>
        <w:tc>
          <w:tcPr>
            <w:tcW w:w="213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Фактическое значение показателя</w:t>
            </w:r>
          </w:p>
        </w:tc>
      </w:tr>
      <w:tr w:rsidR="00911A16" w:rsidRPr="00911A16">
        <w:tc>
          <w:tcPr>
            <w:tcW w:w="734" w:type="dxa"/>
            <w:tcBorders>
              <w:top w:val="single" w:sz="4" w:space="0" w:color="auto"/>
              <w:bottom w:val="single" w:sz="4" w:space="0" w:color="auto"/>
              <w:right w:val="single" w:sz="4" w:space="0" w:color="auto"/>
            </w:tcBorders>
          </w:tcPr>
          <w:p w:rsidR="00BA182A" w:rsidRPr="00911A16" w:rsidRDefault="00BA182A">
            <w:pPr>
              <w:pStyle w:val="a7"/>
              <w:jc w:val="center"/>
            </w:pPr>
            <w:bookmarkStart w:id="63" w:name="sub_1101"/>
            <w:r w:rsidRPr="00911A16">
              <w:t>1</w:t>
            </w:r>
            <w:bookmarkEnd w:id="63"/>
          </w:p>
        </w:tc>
        <w:tc>
          <w:tcPr>
            <w:tcW w:w="73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w:t>
            </w:r>
            <w:r w:rsidRPr="00911A16">
              <w:t xml:space="preserve"> - стоимость годового выпуска товарной продукции, </w:t>
            </w:r>
            <w:proofErr w:type="gramStart"/>
            <w:r w:rsidRPr="00911A16">
              <w:t>млн</w:t>
            </w:r>
            <w:proofErr w:type="gramEnd"/>
            <w:r w:rsidRPr="00911A16">
              <w:t xml:space="preserve"> руб.</w:t>
            </w:r>
          </w:p>
        </w:tc>
        <w:tc>
          <w:tcPr>
            <w:tcW w:w="213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34" w:type="dxa"/>
            <w:tcBorders>
              <w:top w:val="single" w:sz="4" w:space="0" w:color="auto"/>
              <w:bottom w:val="single" w:sz="4" w:space="0" w:color="auto"/>
              <w:right w:val="single" w:sz="4" w:space="0" w:color="auto"/>
            </w:tcBorders>
          </w:tcPr>
          <w:p w:rsidR="00BA182A" w:rsidRPr="00911A16" w:rsidRDefault="00BA182A">
            <w:pPr>
              <w:pStyle w:val="a7"/>
              <w:jc w:val="center"/>
            </w:pPr>
            <w:bookmarkStart w:id="64" w:name="sub_1102"/>
            <w:r w:rsidRPr="00911A16">
              <w:t>2</w:t>
            </w:r>
            <w:bookmarkEnd w:id="64"/>
          </w:p>
        </w:tc>
        <w:tc>
          <w:tcPr>
            <w:tcW w:w="73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 тыс. чел;</w:t>
            </w:r>
          </w:p>
        </w:tc>
        <w:tc>
          <w:tcPr>
            <w:tcW w:w="213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34" w:type="dxa"/>
            <w:tcBorders>
              <w:top w:val="single" w:sz="4" w:space="0" w:color="auto"/>
              <w:bottom w:val="single" w:sz="4" w:space="0" w:color="auto"/>
              <w:right w:val="single" w:sz="4" w:space="0" w:color="auto"/>
            </w:tcBorders>
          </w:tcPr>
          <w:p w:rsidR="00BA182A" w:rsidRPr="00911A16" w:rsidRDefault="00BA182A">
            <w:pPr>
              <w:pStyle w:val="a7"/>
              <w:jc w:val="center"/>
            </w:pPr>
            <w:bookmarkStart w:id="65" w:name="sub_1103"/>
            <w:r w:rsidRPr="00911A16">
              <w:t>3</w:t>
            </w:r>
            <w:bookmarkEnd w:id="65"/>
          </w:p>
        </w:tc>
        <w:tc>
          <w:tcPr>
            <w:tcW w:w="73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производственных фондов, </w:t>
            </w:r>
            <w:proofErr w:type="gramStart"/>
            <w:r w:rsidRPr="00911A16">
              <w:t>млн</w:t>
            </w:r>
            <w:proofErr w:type="gramEnd"/>
            <w:r w:rsidRPr="00911A16">
              <w:t xml:space="preserve"> руб.</w:t>
            </w:r>
          </w:p>
        </w:tc>
        <w:tc>
          <w:tcPr>
            <w:tcW w:w="213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34" w:type="dxa"/>
            <w:tcBorders>
              <w:top w:val="single" w:sz="4" w:space="0" w:color="auto"/>
              <w:bottom w:val="single" w:sz="4" w:space="0" w:color="auto"/>
              <w:right w:val="single" w:sz="4" w:space="0" w:color="auto"/>
            </w:tcBorders>
          </w:tcPr>
          <w:p w:rsidR="00BA182A" w:rsidRPr="00911A16" w:rsidRDefault="00BA182A">
            <w:pPr>
              <w:pStyle w:val="a7"/>
              <w:jc w:val="center"/>
            </w:pPr>
            <w:bookmarkStart w:id="66" w:name="sub_1104"/>
            <w:r w:rsidRPr="00911A16">
              <w:t>4</w:t>
            </w:r>
            <w:bookmarkEnd w:id="66"/>
          </w:p>
        </w:tc>
        <w:tc>
          <w:tcPr>
            <w:tcW w:w="73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 %.</w:t>
            </w:r>
          </w:p>
        </w:tc>
        <w:tc>
          <w:tcPr>
            <w:tcW w:w="213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34" w:type="dxa"/>
            <w:tcBorders>
              <w:top w:val="single" w:sz="4" w:space="0" w:color="auto"/>
              <w:bottom w:val="single" w:sz="4" w:space="0" w:color="auto"/>
              <w:right w:val="single" w:sz="4" w:space="0" w:color="auto"/>
            </w:tcBorders>
          </w:tcPr>
          <w:p w:rsidR="00BA182A" w:rsidRPr="00911A16" w:rsidRDefault="00BA182A">
            <w:pPr>
              <w:pStyle w:val="a7"/>
              <w:jc w:val="center"/>
            </w:pPr>
            <w:bookmarkStart w:id="67" w:name="sub_1105"/>
            <w:r w:rsidRPr="00911A16">
              <w:t>5</w:t>
            </w:r>
            <w:bookmarkEnd w:id="67"/>
          </w:p>
        </w:tc>
        <w:tc>
          <w:tcPr>
            <w:tcW w:w="73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xml:space="preserve"> - территория заражения (загрязнения) в случае аварии на объекте, кв. км.</w:t>
            </w:r>
          </w:p>
        </w:tc>
        <w:tc>
          <w:tcPr>
            <w:tcW w:w="213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34" w:type="dxa"/>
            <w:tcBorders>
              <w:top w:val="single" w:sz="4" w:space="0" w:color="auto"/>
              <w:bottom w:val="single" w:sz="4" w:space="0" w:color="auto"/>
              <w:right w:val="single" w:sz="4" w:space="0" w:color="auto"/>
            </w:tcBorders>
          </w:tcPr>
          <w:p w:rsidR="00BA182A" w:rsidRPr="00911A16" w:rsidRDefault="00BA182A">
            <w:pPr>
              <w:pStyle w:val="a7"/>
              <w:jc w:val="center"/>
            </w:pPr>
            <w:bookmarkStart w:id="68" w:name="sub_1106"/>
            <w:r w:rsidRPr="00911A16">
              <w:t>6</w:t>
            </w:r>
            <w:bookmarkEnd w:id="68"/>
          </w:p>
        </w:tc>
        <w:tc>
          <w:tcPr>
            <w:tcW w:w="73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 чел.</w:t>
            </w:r>
          </w:p>
        </w:tc>
        <w:tc>
          <w:tcPr>
            <w:tcW w:w="2131" w:type="dxa"/>
            <w:tcBorders>
              <w:top w:val="single" w:sz="4" w:space="0" w:color="auto"/>
              <w:left w:val="single" w:sz="4" w:space="0" w:color="auto"/>
              <w:bottom w:val="single" w:sz="4" w:space="0" w:color="auto"/>
            </w:tcBorders>
          </w:tcPr>
          <w:p w:rsidR="00BA182A" w:rsidRPr="00911A16" w:rsidRDefault="00BA182A">
            <w:pPr>
              <w:pStyle w:val="a7"/>
            </w:pPr>
          </w:p>
        </w:tc>
      </w:tr>
    </w:tbl>
    <w:p w:rsidR="00BA182A" w:rsidRPr="00911A16" w:rsidRDefault="00BA182A"/>
    <w:p w:rsidR="00BA182A" w:rsidRPr="00911A16" w:rsidRDefault="00BA182A">
      <w:r w:rsidRPr="00911A16">
        <w:t>По каждому показателю по всем представленным формам определяется максимальное и минимальное значения.</w:t>
      </w:r>
    </w:p>
    <w:p w:rsidR="00BA182A" w:rsidRPr="00911A16" w:rsidRDefault="00BA182A">
      <w:r w:rsidRPr="00911A16">
        <w:t>По каждому показателю для каждого объекта вычисляется его (показателя) вклад в оценку важности рассматриваемого объекта по формуле:</w:t>
      </w:r>
    </w:p>
    <w:p w:rsidR="00BA182A" w:rsidRPr="00911A16" w:rsidRDefault="00BA182A"/>
    <w:p w:rsidR="00BA182A" w:rsidRPr="00911A16" w:rsidRDefault="00766C37">
      <w:pPr>
        <w:ind w:firstLine="698"/>
        <w:jc w:val="center"/>
      </w:pPr>
      <w:bookmarkStart w:id="69" w:name="sub_11001"/>
      <w:r w:rsidRPr="00911A16">
        <w:rPr>
          <w:noProof/>
        </w:rPr>
        <w:drawing>
          <wp:inline distT="0" distB="0" distL="0" distR="0" wp14:anchorId="4E498397" wp14:editId="754A0794">
            <wp:extent cx="1776730" cy="2933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6730" cy="293370"/>
                    </a:xfrm>
                    <a:prstGeom prst="rect">
                      <a:avLst/>
                    </a:prstGeom>
                    <a:noFill/>
                    <a:ln>
                      <a:noFill/>
                    </a:ln>
                  </pic:spPr>
                </pic:pic>
              </a:graphicData>
            </a:graphic>
          </wp:inline>
        </w:drawing>
      </w:r>
      <w:r w:rsidR="00BA182A" w:rsidRPr="00911A16">
        <w:t>,</w:t>
      </w:r>
    </w:p>
    <w:bookmarkEnd w:id="69"/>
    <w:p w:rsidR="00BA182A" w:rsidRPr="00911A16" w:rsidRDefault="00BA182A"/>
    <w:p w:rsidR="00BA182A" w:rsidRPr="00911A16" w:rsidRDefault="00BA182A">
      <w:r w:rsidRPr="00911A16">
        <w:t xml:space="preserve">где: </w:t>
      </w:r>
      <w:proofErr w:type="gramStart"/>
      <w:r w:rsidRPr="00911A16">
        <w:t>м</w:t>
      </w:r>
      <w:proofErr w:type="gramEnd"/>
      <w:r w:rsidRPr="00911A16">
        <w:t xml:space="preserve"> и М - соответственно минимальное и максимальное значения показателя множества рассматриваемых объектов,</w:t>
      </w:r>
    </w:p>
    <w:p w:rsidR="00BA182A" w:rsidRPr="00911A16" w:rsidRDefault="00BA182A">
      <w:r w:rsidRPr="00911A16">
        <w:t>X - фактическое значение показателя для рассматриваемого объекта из формы 1 (</w:t>
      </w:r>
      <w:r w:rsidRPr="00911A16">
        <w:rPr>
          <w:rStyle w:val="a4"/>
          <w:rFonts w:cs="Times New Roman CYR"/>
          <w:color w:val="auto"/>
        </w:rPr>
        <w:t>табл. П</w:t>
      </w:r>
      <w:proofErr w:type="gramStart"/>
      <w:r w:rsidRPr="00911A16">
        <w:rPr>
          <w:rStyle w:val="a4"/>
          <w:rFonts w:cs="Times New Roman CYR"/>
          <w:color w:val="auto"/>
        </w:rPr>
        <w:t>1</w:t>
      </w:r>
      <w:proofErr w:type="gramEnd"/>
      <w:r w:rsidRPr="00911A16">
        <w:rPr>
          <w:rStyle w:val="a4"/>
          <w:rFonts w:cs="Times New Roman CYR"/>
          <w:color w:val="auto"/>
        </w:rPr>
        <w:t>.1</w:t>
      </w:r>
      <w:r w:rsidRPr="00911A16">
        <w:t>),</w:t>
      </w:r>
    </w:p>
    <w:p w:rsidR="00BA182A" w:rsidRPr="00911A16" w:rsidRDefault="00BA182A">
      <w:r w:rsidRPr="00911A16">
        <w:t>К - коэффициент значимости рассматриваемого показателя (</w:t>
      </w:r>
      <w:r w:rsidRPr="00911A16">
        <w:rPr>
          <w:rStyle w:val="a4"/>
          <w:rFonts w:cs="Times New Roman CYR"/>
          <w:color w:val="auto"/>
        </w:rPr>
        <w:t>табл. П</w:t>
      </w:r>
      <w:proofErr w:type="gramStart"/>
      <w:r w:rsidRPr="00911A16">
        <w:rPr>
          <w:rStyle w:val="a4"/>
          <w:rFonts w:cs="Times New Roman CYR"/>
          <w:color w:val="auto"/>
        </w:rPr>
        <w:t>1</w:t>
      </w:r>
      <w:proofErr w:type="gramEnd"/>
      <w:r w:rsidRPr="00911A16">
        <w:rPr>
          <w:rStyle w:val="a4"/>
          <w:rFonts w:cs="Times New Roman CYR"/>
          <w:color w:val="auto"/>
        </w:rPr>
        <w:t>.2</w:t>
      </w:r>
      <w:r w:rsidRPr="00911A16">
        <w:t>).</w:t>
      </w:r>
    </w:p>
    <w:p w:rsidR="00BA182A" w:rsidRPr="00911A16" w:rsidRDefault="00BA182A">
      <w:r w:rsidRPr="00911A16">
        <w:t xml:space="preserve">По каждому объекту полученные значения вкладов </w:t>
      </w:r>
      <w:proofErr w:type="gramStart"/>
      <w:r w:rsidRPr="00911A16">
        <w:t>суммируются</w:t>
      </w:r>
      <w:proofErr w:type="gramEnd"/>
      <w:r w:rsidRPr="00911A16">
        <w:t xml:space="preserve"> и определяется усеченное значение важности объекта.</w:t>
      </w:r>
    </w:p>
    <w:p w:rsidR="00BA182A" w:rsidRPr="00911A16" w:rsidRDefault="00BA182A">
      <w:r w:rsidRPr="00911A16">
        <w:t>Результаты расчетов по объекту отражаются в форме 2 (</w:t>
      </w:r>
      <w:r w:rsidRPr="00911A16">
        <w:rPr>
          <w:rStyle w:val="a4"/>
          <w:rFonts w:cs="Times New Roman CYR"/>
          <w:color w:val="auto"/>
        </w:rPr>
        <w:t>табл. П</w:t>
      </w:r>
      <w:proofErr w:type="gramStart"/>
      <w:r w:rsidRPr="00911A16">
        <w:rPr>
          <w:rStyle w:val="a4"/>
          <w:rFonts w:cs="Times New Roman CYR"/>
          <w:color w:val="auto"/>
        </w:rPr>
        <w:t>1</w:t>
      </w:r>
      <w:proofErr w:type="gramEnd"/>
      <w:r w:rsidRPr="00911A16">
        <w:rPr>
          <w:rStyle w:val="a4"/>
          <w:rFonts w:cs="Times New Roman CYR"/>
          <w:color w:val="auto"/>
        </w:rPr>
        <w:t>.2</w:t>
      </w:r>
      <w:r w:rsidRPr="00911A16">
        <w:t>).</w:t>
      </w:r>
    </w:p>
    <w:p w:rsidR="00BA182A" w:rsidRPr="00911A16" w:rsidRDefault="00BA182A">
      <w:r w:rsidRPr="00911A16">
        <w:t xml:space="preserve">На втором этапе оценка важности объектов определяется с использованием дополнительных </w:t>
      </w:r>
      <w:r w:rsidRPr="00911A16">
        <w:lastRenderedPageBreak/>
        <w:t>показателей.</w:t>
      </w:r>
    </w:p>
    <w:p w:rsidR="00BA182A" w:rsidRPr="00911A16" w:rsidRDefault="00BA182A">
      <w:r w:rsidRPr="00911A16">
        <w:t xml:space="preserve">В </w:t>
      </w:r>
      <w:r w:rsidRPr="00911A16">
        <w:rPr>
          <w:rStyle w:val="a4"/>
          <w:rFonts w:cs="Times New Roman CYR"/>
          <w:color w:val="auto"/>
        </w:rPr>
        <w:t>форму 2</w:t>
      </w:r>
      <w:r w:rsidRPr="00911A16">
        <w:t xml:space="preserve"> заносятся данные, полученные экспертным путем.</w:t>
      </w:r>
    </w:p>
    <w:p w:rsidR="00BA182A" w:rsidRPr="00911A16" w:rsidRDefault="00BA182A">
      <w:r w:rsidRPr="00911A16">
        <w:t>Так как эти показатели могут принимать одно из двух значений, то максимальное значение для каждого такого показателя равно 1, а минимальное 0.</w:t>
      </w:r>
    </w:p>
    <w:p w:rsidR="00BA182A" w:rsidRPr="00911A16" w:rsidRDefault="00BA182A">
      <w:r w:rsidRPr="00911A16">
        <w:t xml:space="preserve">Схема расчетов в </w:t>
      </w:r>
      <w:r w:rsidRPr="00911A16">
        <w:rPr>
          <w:rStyle w:val="a4"/>
          <w:rFonts w:cs="Times New Roman CYR"/>
          <w:color w:val="auto"/>
        </w:rPr>
        <w:t>форме 2</w:t>
      </w:r>
      <w:r w:rsidRPr="00911A16">
        <w:t xml:space="preserve"> остается прежней.</w:t>
      </w:r>
    </w:p>
    <w:p w:rsidR="00BA182A" w:rsidRPr="00911A16" w:rsidRDefault="00BA182A">
      <w:r w:rsidRPr="00911A16">
        <w:t xml:space="preserve">Результаты расчета важности по объектам представляются в виде </w:t>
      </w:r>
      <w:r w:rsidRPr="00911A16">
        <w:rPr>
          <w:rStyle w:val="a4"/>
          <w:rFonts w:cs="Times New Roman CYR"/>
          <w:color w:val="auto"/>
        </w:rPr>
        <w:t>табл. 2.3</w:t>
      </w:r>
      <w:r w:rsidRPr="00911A16">
        <w:t>.</w:t>
      </w:r>
    </w:p>
    <w:p w:rsidR="00BA182A" w:rsidRPr="00911A16" w:rsidRDefault="00BA182A">
      <w:pPr>
        <w:ind w:firstLine="0"/>
        <w:jc w:val="left"/>
        <w:sectPr w:rsidR="00BA182A" w:rsidRPr="00911A16" w:rsidSect="00005E8D">
          <w:footnotePr>
            <w:numRestart w:val="eachPage"/>
          </w:footnotePr>
          <w:pgSz w:w="11900" w:h="16800"/>
          <w:pgMar w:top="1440" w:right="800" w:bottom="1276" w:left="800" w:header="720" w:footer="720" w:gutter="0"/>
          <w:cols w:space="720"/>
          <w:noEndnote/>
        </w:sectPr>
      </w:pPr>
    </w:p>
    <w:p w:rsidR="00BA182A" w:rsidRPr="00911A16" w:rsidRDefault="00BA182A">
      <w:pPr>
        <w:ind w:firstLine="698"/>
        <w:jc w:val="right"/>
      </w:pPr>
      <w:bookmarkStart w:id="70" w:name="sub_1200"/>
      <w:r w:rsidRPr="00911A16">
        <w:rPr>
          <w:rStyle w:val="a3"/>
          <w:bCs/>
          <w:color w:val="auto"/>
        </w:rPr>
        <w:lastRenderedPageBreak/>
        <w:t>Таблица П</w:t>
      </w:r>
      <w:proofErr w:type="gramStart"/>
      <w:r w:rsidRPr="00911A16">
        <w:rPr>
          <w:rStyle w:val="a3"/>
          <w:bCs/>
          <w:color w:val="auto"/>
        </w:rPr>
        <w:t>1</w:t>
      </w:r>
      <w:proofErr w:type="gramEnd"/>
      <w:r w:rsidRPr="00911A16">
        <w:rPr>
          <w:rStyle w:val="a3"/>
          <w:bCs/>
          <w:color w:val="auto"/>
        </w:rPr>
        <w:t>.2</w:t>
      </w:r>
    </w:p>
    <w:bookmarkEnd w:id="70"/>
    <w:p w:rsidR="00BA182A" w:rsidRPr="00911A16" w:rsidRDefault="00BA182A"/>
    <w:p w:rsidR="00BA182A" w:rsidRPr="00911A16" w:rsidRDefault="00BA182A">
      <w:pPr>
        <w:pStyle w:val="1"/>
        <w:rPr>
          <w:color w:val="auto"/>
        </w:rPr>
      </w:pPr>
      <w:r w:rsidRPr="00911A16">
        <w:rPr>
          <w:color w:val="auto"/>
        </w:rPr>
        <w:t xml:space="preserve">Форма 2. Расчет важности объекта </w:t>
      </w:r>
      <w:r w:rsidRPr="00911A16">
        <w:rPr>
          <w:color w:val="auto"/>
        </w:rPr>
        <w:br/>
        <w:t>____________________________________________________________</w:t>
      </w:r>
      <w:r w:rsidRPr="00911A16">
        <w:rPr>
          <w:color w:val="auto"/>
        </w:rPr>
        <w:br/>
        <w:t>(наименование, ведомственная принадлежность, адрес объекта)</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3"/>
        <w:gridCol w:w="4388"/>
        <w:gridCol w:w="1356"/>
        <w:gridCol w:w="1504"/>
        <w:gridCol w:w="1764"/>
        <w:gridCol w:w="1783"/>
        <w:gridCol w:w="1235"/>
        <w:gridCol w:w="2666"/>
      </w:tblGrid>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71" w:name="sub_12001"/>
            <w:r w:rsidRPr="00911A16">
              <w:t xml:space="preserve">NN </w:t>
            </w:r>
            <w:proofErr w:type="gramStart"/>
            <w:r w:rsidRPr="00911A16">
              <w:t>п</w:t>
            </w:r>
            <w:proofErr w:type="gramEnd"/>
            <w:r w:rsidRPr="00911A16">
              <w:t>/п</w:t>
            </w:r>
            <w:bookmarkEnd w:id="71"/>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Показатель</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 xml:space="preserve">Минимальное значение </w:t>
            </w:r>
            <w:proofErr w:type="gramStart"/>
            <w:r w:rsidRPr="00911A16">
              <w:t>м</w:t>
            </w:r>
            <w:proofErr w:type="gramEnd"/>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Максимальное значение М</w:t>
            </w: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 xml:space="preserve">Фактическое значение на объекте </w:t>
            </w:r>
            <w:r w:rsidR="00766C37" w:rsidRPr="00911A16">
              <w:rPr>
                <w:noProof/>
              </w:rPr>
              <w:drawing>
                <wp:inline distT="0" distB="0" distL="0" distR="0" wp14:anchorId="3E4A7CA5" wp14:editId="4A9CADF1">
                  <wp:extent cx="198120" cy="1981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 xml:space="preserve">Преобразованное значение </w:t>
            </w:r>
            <w:r w:rsidR="00766C37" w:rsidRPr="00911A16">
              <w:rPr>
                <w:noProof/>
              </w:rPr>
              <w:drawing>
                <wp:inline distT="0" distB="0" distL="0" distR="0" wp14:anchorId="103B39B9" wp14:editId="4B22267A">
                  <wp:extent cx="1104265" cy="224155"/>
                  <wp:effectExtent l="0" t="0" r="635"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265" cy="224155"/>
                          </a:xfrm>
                          <a:prstGeom prst="rect">
                            <a:avLst/>
                          </a:prstGeom>
                          <a:noFill/>
                          <a:ln>
                            <a:noFill/>
                          </a:ln>
                        </pic:spPr>
                      </pic:pic>
                    </a:graphicData>
                  </a:graphic>
                </wp:inline>
              </w:drawing>
            </w: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 xml:space="preserve">Вес показателя </w:t>
            </w:r>
            <w:r w:rsidR="00766C37" w:rsidRPr="00911A16">
              <w:rPr>
                <w:noProof/>
              </w:rPr>
              <w:drawing>
                <wp:inline distT="0" distB="0" distL="0" distR="0" wp14:anchorId="5057EF0E" wp14:editId="587ACBEB">
                  <wp:extent cx="180975" cy="1981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198120"/>
                          </a:xfrm>
                          <a:prstGeom prst="rect">
                            <a:avLst/>
                          </a:prstGeom>
                          <a:noFill/>
                          <a:ln>
                            <a:noFill/>
                          </a:ln>
                        </pic:spPr>
                      </pic:pic>
                    </a:graphicData>
                  </a:graphic>
                </wp:inline>
              </w:drawing>
            </w:r>
          </w:p>
        </w:tc>
        <w:tc>
          <w:tcPr>
            <w:tcW w:w="2666"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 xml:space="preserve">Вклад в значение важности </w:t>
            </w:r>
            <w:r w:rsidR="00766C37" w:rsidRPr="00911A16">
              <w:rPr>
                <w:noProof/>
              </w:rPr>
              <w:drawing>
                <wp:inline distT="0" distB="0" distL="0" distR="0" wp14:anchorId="40986D94" wp14:editId="32B08FD2">
                  <wp:extent cx="1561465" cy="224155"/>
                  <wp:effectExtent l="0" t="0" r="63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1465" cy="224155"/>
                          </a:xfrm>
                          <a:prstGeom prst="rect">
                            <a:avLst/>
                          </a:prstGeom>
                          <a:noFill/>
                          <a:ln>
                            <a:noFill/>
                          </a:ln>
                        </pic:spPr>
                      </pic:pic>
                    </a:graphicData>
                  </a:graphic>
                </wp:inline>
              </w:drawing>
            </w: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72" w:name="sub_1201"/>
            <w:r w:rsidRPr="00911A16">
              <w:t>1</w:t>
            </w:r>
            <w:bookmarkEnd w:id="72"/>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w:t>
            </w:r>
            <w:r w:rsidRPr="00911A16">
              <w:t xml:space="preserve"> - стоимость годового выпуска товарной продукции, </w:t>
            </w:r>
            <w:proofErr w:type="gramStart"/>
            <w:r w:rsidRPr="00911A16">
              <w:t>млн</w:t>
            </w:r>
            <w:proofErr w:type="gramEnd"/>
            <w:r w:rsidRPr="00911A16">
              <w:t xml:space="preserve"> руб.</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0,0841</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73" w:name="sub_1202"/>
            <w:r w:rsidRPr="00911A16">
              <w:t>2</w:t>
            </w:r>
            <w:bookmarkEnd w:id="73"/>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 тыс. чел.</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0,0933</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74" w:name="sub_1203"/>
            <w:r w:rsidRPr="00911A16">
              <w:t>3</w:t>
            </w:r>
            <w:bookmarkEnd w:id="74"/>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производственных фондов, </w:t>
            </w:r>
            <w:proofErr w:type="gramStart"/>
            <w:r w:rsidRPr="00911A16">
              <w:t>млн</w:t>
            </w:r>
            <w:proofErr w:type="gramEnd"/>
            <w:r w:rsidRPr="00911A16">
              <w:t xml:space="preserve"> руб.</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0,0616</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75" w:name="sub_1204"/>
            <w:r w:rsidRPr="00911A16">
              <w:t>4</w:t>
            </w:r>
            <w:bookmarkEnd w:id="75"/>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 %</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0,1339</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76" w:name="sub_1205"/>
            <w:r w:rsidRPr="00911A16">
              <w:t>5</w:t>
            </w:r>
            <w:bookmarkEnd w:id="76"/>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П5</w:t>
            </w:r>
            <w:r w:rsidRPr="00911A16">
              <w:t xml:space="preserve"> - нарушение управляемости государства или региона при ЧС</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0,0365</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77" w:name="sub_1206"/>
            <w:r w:rsidRPr="00911A16">
              <w:t>6</w:t>
            </w:r>
            <w:bookmarkEnd w:id="77"/>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6</w:t>
            </w:r>
            <w:proofErr w:type="gramEnd"/>
            <w:r w:rsidRPr="00911A16">
              <w:t xml:space="preserve"> - нанесение ущерба авторитету государства, в том числе на международной арене</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78" w:name="sub_1207"/>
            <w:r w:rsidRPr="00911A16">
              <w:t>7</w:t>
            </w:r>
            <w:bookmarkEnd w:id="78"/>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7</w:t>
            </w:r>
            <w:proofErr w:type="gramEnd"/>
            <w:r w:rsidRPr="00911A16">
              <w:t xml:space="preserve"> - раскрытие государственных секретов конфиденциальной научно-технической и коммерческой информации</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79" w:name="sub_1208"/>
            <w:r w:rsidRPr="00911A16">
              <w:t>8</w:t>
            </w:r>
            <w:bookmarkEnd w:id="79"/>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П8</w:t>
            </w:r>
            <w:r w:rsidRPr="00911A16">
              <w:t xml:space="preserve"> - нарушение боеготовности и боеспособности Вооруженных сил</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0,0342</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80" w:name="sub_1209"/>
            <w:r w:rsidRPr="00911A16">
              <w:t>9</w:t>
            </w:r>
            <w:bookmarkEnd w:id="80"/>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9</w:t>
            </w:r>
            <w:proofErr w:type="gramEnd"/>
            <w:r w:rsidRPr="00911A16">
              <w:t xml:space="preserve"> - нарушение стабильности финансовой или банковской систем</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0,0182</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81" w:name="sub_1210"/>
            <w:r w:rsidRPr="00911A16">
              <w:lastRenderedPageBreak/>
              <w:t>10</w:t>
            </w:r>
            <w:bookmarkEnd w:id="81"/>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П10</w:t>
            </w:r>
            <w:r w:rsidRPr="00911A16">
              <w:t xml:space="preserve"> - крупномасштабное уничтожение национальных ресурсов (природных, сельскохозяйственных, продовольственных, производственных, информационных)</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0,1100</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82" w:name="sub_1211"/>
            <w:r w:rsidRPr="00911A16">
              <w:t>11</w:t>
            </w:r>
            <w:bookmarkEnd w:id="82"/>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xml:space="preserve"> - территория заражения (загрязнения) в случае аварии на объекте, кв. км.</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0,0650</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83" w:name="sub_1212"/>
            <w:r w:rsidRPr="00911A16">
              <w:t>12</w:t>
            </w:r>
            <w:bookmarkEnd w:id="83"/>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 чел.</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0,1144</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84" w:name="sub_1213"/>
            <w:r w:rsidRPr="00911A16">
              <w:t>13</w:t>
            </w:r>
            <w:bookmarkEnd w:id="84"/>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П13</w:t>
            </w:r>
            <w:r w:rsidRPr="00911A16">
              <w:t xml:space="preserve"> - нарушение систем обеспечения жизнедеятельности городов и населенных пунктов</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0,0611</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85" w:name="sub_1214"/>
            <w:r w:rsidRPr="00911A16">
              <w:t>14</w:t>
            </w:r>
            <w:bookmarkEnd w:id="85"/>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П14</w:t>
            </w:r>
            <w:r w:rsidRPr="00911A16">
              <w:t xml:space="preserve"> - массовые нарушения правопорядка</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0,0306</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86" w:name="sub_1215"/>
            <w:r w:rsidRPr="00911A16">
              <w:t>15</w:t>
            </w:r>
            <w:bookmarkEnd w:id="86"/>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П15</w:t>
            </w:r>
            <w:r w:rsidRPr="00911A16">
              <w:t xml:space="preserve"> - остановка непрерывных производств</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0,0391</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87" w:name="sub_1216"/>
            <w:r w:rsidRPr="00911A16">
              <w:t>16</w:t>
            </w:r>
            <w:bookmarkEnd w:id="87"/>
          </w:p>
        </w:tc>
        <w:tc>
          <w:tcPr>
            <w:tcW w:w="438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П16</w:t>
            </w:r>
            <w:r w:rsidRPr="00911A16">
              <w:t xml:space="preserve"> - аварии и катастрофы регионального масштаба, как последствия аварии на объекте</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0,0927</w:t>
            </w:r>
          </w:p>
        </w:tc>
        <w:tc>
          <w:tcPr>
            <w:tcW w:w="2666"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5021" w:type="dxa"/>
            <w:gridSpan w:val="2"/>
            <w:tcBorders>
              <w:top w:val="single" w:sz="4" w:space="0" w:color="auto"/>
              <w:bottom w:val="single" w:sz="4" w:space="0" w:color="auto"/>
              <w:right w:val="single" w:sz="4" w:space="0" w:color="auto"/>
            </w:tcBorders>
          </w:tcPr>
          <w:p w:rsidR="00BA182A" w:rsidRPr="00911A16" w:rsidRDefault="00BA182A">
            <w:pPr>
              <w:pStyle w:val="a7"/>
              <w:jc w:val="center"/>
            </w:pPr>
            <w:r w:rsidRPr="00911A16">
              <w:t>Значение показателя важности объекта</w:t>
            </w:r>
          </w:p>
        </w:tc>
        <w:tc>
          <w:tcPr>
            <w:tcW w:w="135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0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23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1,000</w:t>
            </w:r>
          </w:p>
        </w:tc>
        <w:tc>
          <w:tcPr>
            <w:tcW w:w="2666" w:type="dxa"/>
            <w:tcBorders>
              <w:top w:val="single" w:sz="4" w:space="0" w:color="auto"/>
              <w:left w:val="single" w:sz="4" w:space="0" w:color="auto"/>
              <w:bottom w:val="single" w:sz="4" w:space="0" w:color="auto"/>
            </w:tcBorders>
          </w:tcPr>
          <w:p w:rsidR="00BA182A" w:rsidRPr="00911A16" w:rsidRDefault="00766C37">
            <w:pPr>
              <w:pStyle w:val="a7"/>
              <w:jc w:val="center"/>
            </w:pPr>
            <w:r w:rsidRPr="00911A16">
              <w:rPr>
                <w:noProof/>
              </w:rPr>
              <w:drawing>
                <wp:inline distT="0" distB="0" distL="0" distR="0" wp14:anchorId="18C578FC" wp14:editId="6ABF13BE">
                  <wp:extent cx="1035050" cy="3105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35050" cy="310515"/>
                          </a:xfrm>
                          <a:prstGeom prst="rect">
                            <a:avLst/>
                          </a:prstGeom>
                          <a:noFill/>
                          <a:ln>
                            <a:noFill/>
                          </a:ln>
                        </pic:spPr>
                      </pic:pic>
                    </a:graphicData>
                  </a:graphic>
                </wp:inline>
              </w:drawing>
            </w:r>
          </w:p>
        </w:tc>
      </w:tr>
    </w:tbl>
    <w:p w:rsidR="00BA182A" w:rsidRPr="00911A16" w:rsidRDefault="00BA182A">
      <w:pPr>
        <w:ind w:firstLine="0"/>
        <w:jc w:val="left"/>
        <w:rPr>
          <w:rFonts w:ascii="Arial" w:hAnsi="Arial" w:cs="Arial"/>
        </w:rPr>
        <w:sectPr w:rsidR="00BA182A" w:rsidRPr="00911A16">
          <w:pgSz w:w="16837" w:h="11905" w:orient="landscape"/>
          <w:pgMar w:top="1440" w:right="800" w:bottom="1440" w:left="800" w:header="720" w:footer="720" w:gutter="0"/>
          <w:cols w:space="720"/>
          <w:noEndnote/>
        </w:sectPr>
      </w:pPr>
    </w:p>
    <w:p w:rsidR="00BA182A" w:rsidRPr="00911A16" w:rsidRDefault="00BA182A">
      <w:r w:rsidRPr="00911A16">
        <w:lastRenderedPageBreak/>
        <w:t>Значение показателя важности рассматриваемого объекта определяется как сумма вкладов в значение важности каждого из показателей.</w:t>
      </w:r>
    </w:p>
    <w:p w:rsidR="00BA182A" w:rsidRPr="00911A16" w:rsidRDefault="00BA182A"/>
    <w:p w:rsidR="00BA182A" w:rsidRPr="00911A16" w:rsidRDefault="00BA182A">
      <w:pPr>
        <w:ind w:firstLine="698"/>
        <w:jc w:val="right"/>
      </w:pPr>
      <w:bookmarkStart w:id="88" w:name="sub_1300"/>
      <w:r w:rsidRPr="00911A16">
        <w:rPr>
          <w:rStyle w:val="a3"/>
          <w:bCs/>
          <w:color w:val="auto"/>
        </w:rPr>
        <w:t>Таблица П</w:t>
      </w:r>
      <w:proofErr w:type="gramStart"/>
      <w:r w:rsidRPr="00911A16">
        <w:rPr>
          <w:rStyle w:val="a3"/>
          <w:bCs/>
          <w:color w:val="auto"/>
        </w:rPr>
        <w:t>1</w:t>
      </w:r>
      <w:proofErr w:type="gramEnd"/>
      <w:r w:rsidRPr="00911A16">
        <w:rPr>
          <w:rStyle w:val="a3"/>
          <w:bCs/>
          <w:color w:val="auto"/>
        </w:rPr>
        <w:t>.3</w:t>
      </w:r>
    </w:p>
    <w:bookmarkEnd w:id="88"/>
    <w:p w:rsidR="00BA182A" w:rsidRPr="00911A16" w:rsidRDefault="00BA182A"/>
    <w:p w:rsidR="00BA182A" w:rsidRPr="00911A16" w:rsidRDefault="00BA182A">
      <w:pPr>
        <w:pStyle w:val="1"/>
        <w:rPr>
          <w:color w:val="auto"/>
        </w:rPr>
      </w:pPr>
      <w:r w:rsidRPr="00911A16">
        <w:rPr>
          <w:color w:val="auto"/>
        </w:rPr>
        <w:t>Сводная таблица оценки важности объектов</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2"/>
        <w:gridCol w:w="6671"/>
        <w:gridCol w:w="2332"/>
      </w:tblGrid>
      <w:tr w:rsidR="00911A16" w:rsidRPr="00911A16">
        <w:tc>
          <w:tcPr>
            <w:tcW w:w="1222"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66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Наименование, ведомственная принадлежность, адрес объекта</w:t>
            </w:r>
          </w:p>
        </w:tc>
        <w:tc>
          <w:tcPr>
            <w:tcW w:w="2332"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Оценка важности объекта</w:t>
            </w:r>
          </w:p>
        </w:tc>
      </w:tr>
      <w:tr w:rsidR="00911A16" w:rsidRPr="00911A16">
        <w:tc>
          <w:tcPr>
            <w:tcW w:w="1222"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66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332"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1222"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2.</w:t>
            </w:r>
          </w:p>
        </w:tc>
        <w:tc>
          <w:tcPr>
            <w:tcW w:w="66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332"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1222"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w:t>
            </w:r>
          </w:p>
        </w:tc>
        <w:tc>
          <w:tcPr>
            <w:tcW w:w="66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332"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1222"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w:t>
            </w:r>
          </w:p>
        </w:tc>
        <w:tc>
          <w:tcPr>
            <w:tcW w:w="66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332"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1222"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w:t>
            </w:r>
          </w:p>
        </w:tc>
        <w:tc>
          <w:tcPr>
            <w:tcW w:w="66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332"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1222"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w:t>
            </w:r>
          </w:p>
        </w:tc>
        <w:tc>
          <w:tcPr>
            <w:tcW w:w="66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332" w:type="dxa"/>
            <w:tcBorders>
              <w:top w:val="single" w:sz="4" w:space="0" w:color="auto"/>
              <w:left w:val="single" w:sz="4" w:space="0" w:color="auto"/>
              <w:bottom w:val="single" w:sz="4" w:space="0" w:color="auto"/>
            </w:tcBorders>
          </w:tcPr>
          <w:p w:rsidR="00BA182A" w:rsidRPr="00911A16" w:rsidRDefault="00BA182A">
            <w:pPr>
              <w:pStyle w:val="a7"/>
            </w:pPr>
          </w:p>
        </w:tc>
      </w:tr>
    </w:tbl>
    <w:p w:rsidR="00BA182A" w:rsidRPr="00911A16" w:rsidRDefault="00BA182A"/>
    <w:p w:rsidR="00BA182A" w:rsidRPr="00911A16" w:rsidRDefault="00BA182A">
      <w:r w:rsidRPr="00911A16">
        <w:t xml:space="preserve">Отнесение объекта к категории КВО производится по значению обобщенного показателя важности. Для этого все множество объектов в </w:t>
      </w:r>
      <w:r w:rsidRPr="00911A16">
        <w:rPr>
          <w:rStyle w:val="a4"/>
          <w:rFonts w:cs="Times New Roman CYR"/>
          <w:color w:val="auto"/>
        </w:rPr>
        <w:t>табл. П.1.3</w:t>
      </w:r>
      <w:r w:rsidRPr="00911A16">
        <w:t xml:space="preserve"> сортируется по мере убывания значения важности. Все объекты, значения важности для которых не ниже 0,25 могут быть отнесены к категории КВО.</w:t>
      </w:r>
    </w:p>
    <w:p w:rsidR="00BA182A" w:rsidRPr="00911A16" w:rsidRDefault="00BA182A"/>
    <w:p w:rsidR="00BA182A" w:rsidRPr="00911A16" w:rsidRDefault="00BA182A">
      <w:pPr>
        <w:ind w:firstLine="698"/>
        <w:jc w:val="right"/>
      </w:pPr>
      <w:bookmarkStart w:id="89" w:name="sub_2000"/>
      <w:r w:rsidRPr="00911A16">
        <w:rPr>
          <w:rStyle w:val="a3"/>
          <w:bCs/>
          <w:color w:val="auto"/>
        </w:rPr>
        <w:t>Приложение N 2</w:t>
      </w:r>
    </w:p>
    <w:bookmarkEnd w:id="89"/>
    <w:p w:rsidR="00BA182A" w:rsidRPr="00911A16" w:rsidRDefault="00BA182A"/>
    <w:p w:rsidR="00BA182A" w:rsidRPr="00911A16" w:rsidRDefault="00BA182A">
      <w:pPr>
        <w:pStyle w:val="1"/>
        <w:rPr>
          <w:color w:val="auto"/>
        </w:rPr>
      </w:pPr>
      <w:r w:rsidRPr="00911A16">
        <w:rPr>
          <w:color w:val="auto"/>
        </w:rPr>
        <w:t>Пример расчета определения границ показателя важности</w:t>
      </w:r>
    </w:p>
    <w:p w:rsidR="00BA182A" w:rsidRPr="00911A16" w:rsidRDefault="00BA182A"/>
    <w:p w:rsidR="00BA182A" w:rsidRPr="00911A16" w:rsidRDefault="00BA182A">
      <w:r w:rsidRPr="00911A16">
        <w:t xml:space="preserve">В качестве примера рассматриваются четыре условных объекта. В </w:t>
      </w:r>
      <w:r w:rsidRPr="00911A16">
        <w:rPr>
          <w:rStyle w:val="a4"/>
          <w:rFonts w:cs="Times New Roman CYR"/>
          <w:color w:val="auto"/>
        </w:rPr>
        <w:t>табл. П</w:t>
      </w:r>
      <w:proofErr w:type="gramStart"/>
      <w:r w:rsidRPr="00911A16">
        <w:rPr>
          <w:rStyle w:val="a4"/>
          <w:rFonts w:cs="Times New Roman CYR"/>
          <w:color w:val="auto"/>
        </w:rPr>
        <w:t>2</w:t>
      </w:r>
      <w:proofErr w:type="gramEnd"/>
      <w:r w:rsidRPr="00911A16">
        <w:rPr>
          <w:rStyle w:val="a4"/>
          <w:rFonts w:cs="Times New Roman CYR"/>
          <w:color w:val="auto"/>
        </w:rPr>
        <w:t>.1</w:t>
      </w:r>
      <w:r w:rsidRPr="00911A16">
        <w:t xml:space="preserve"> приведены их исходные данные, согласно </w:t>
      </w:r>
      <w:r w:rsidRPr="00911A16">
        <w:rPr>
          <w:rStyle w:val="a4"/>
          <w:rFonts w:cs="Times New Roman CYR"/>
          <w:color w:val="auto"/>
        </w:rPr>
        <w:t>форме 1</w:t>
      </w:r>
      <w:r w:rsidRPr="00911A16">
        <w:t>.</w:t>
      </w:r>
    </w:p>
    <w:p w:rsidR="00BA182A" w:rsidRPr="00911A16" w:rsidRDefault="00BA182A"/>
    <w:p w:rsidR="00BA182A" w:rsidRPr="00911A16" w:rsidRDefault="00BA182A">
      <w:pPr>
        <w:ind w:firstLine="698"/>
        <w:jc w:val="right"/>
      </w:pPr>
      <w:bookmarkStart w:id="90" w:name="sub_2100"/>
      <w:r w:rsidRPr="00911A16">
        <w:rPr>
          <w:rStyle w:val="a3"/>
          <w:bCs/>
          <w:color w:val="auto"/>
        </w:rPr>
        <w:t>Таблица П</w:t>
      </w:r>
      <w:proofErr w:type="gramStart"/>
      <w:r w:rsidRPr="00911A16">
        <w:rPr>
          <w:rStyle w:val="a3"/>
          <w:bCs/>
          <w:color w:val="auto"/>
        </w:rPr>
        <w:t>2</w:t>
      </w:r>
      <w:proofErr w:type="gramEnd"/>
      <w:r w:rsidRPr="00911A16">
        <w:rPr>
          <w:rStyle w:val="a3"/>
          <w:bCs/>
          <w:color w:val="auto"/>
        </w:rPr>
        <w:t>.1</w:t>
      </w:r>
    </w:p>
    <w:bookmarkEnd w:id="90"/>
    <w:p w:rsidR="00BA182A" w:rsidRPr="00911A16" w:rsidRDefault="00BA182A"/>
    <w:p w:rsidR="00BA182A" w:rsidRPr="00911A16" w:rsidRDefault="00BA182A">
      <w:pPr>
        <w:pStyle w:val="1"/>
        <w:rPr>
          <w:color w:val="auto"/>
        </w:rPr>
      </w:pPr>
      <w:r w:rsidRPr="00911A16">
        <w:rPr>
          <w:color w:val="auto"/>
        </w:rPr>
        <w:t>Сведения по объектам</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8"/>
        <w:gridCol w:w="3286"/>
        <w:gridCol w:w="1445"/>
        <w:gridCol w:w="1451"/>
        <w:gridCol w:w="1571"/>
        <w:gridCol w:w="1503"/>
      </w:tblGrid>
      <w:tr w:rsidR="00911A16" w:rsidRPr="00911A16">
        <w:tc>
          <w:tcPr>
            <w:tcW w:w="958"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328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Показатель</w:t>
            </w:r>
          </w:p>
        </w:tc>
        <w:tc>
          <w:tcPr>
            <w:tcW w:w="144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Объект 1</w:t>
            </w:r>
          </w:p>
        </w:tc>
        <w:tc>
          <w:tcPr>
            <w:tcW w:w="145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Объект 2</w:t>
            </w:r>
          </w:p>
        </w:tc>
        <w:tc>
          <w:tcPr>
            <w:tcW w:w="15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Объект 3</w:t>
            </w:r>
          </w:p>
        </w:tc>
        <w:tc>
          <w:tcPr>
            <w:tcW w:w="150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Объект 4</w:t>
            </w:r>
          </w:p>
        </w:tc>
      </w:tr>
      <w:tr w:rsidR="00911A16" w:rsidRPr="00911A16">
        <w:tc>
          <w:tcPr>
            <w:tcW w:w="958" w:type="dxa"/>
            <w:tcBorders>
              <w:top w:val="single" w:sz="4" w:space="0" w:color="auto"/>
              <w:bottom w:val="single" w:sz="4" w:space="0" w:color="auto"/>
              <w:right w:val="single" w:sz="4" w:space="0" w:color="auto"/>
            </w:tcBorders>
          </w:tcPr>
          <w:p w:rsidR="00BA182A" w:rsidRPr="00911A16" w:rsidRDefault="00BA182A">
            <w:pPr>
              <w:pStyle w:val="a7"/>
              <w:jc w:val="center"/>
            </w:pPr>
            <w:bookmarkStart w:id="91" w:name="sub_2101"/>
            <w:r w:rsidRPr="00911A16">
              <w:t>1</w:t>
            </w:r>
            <w:bookmarkEnd w:id="91"/>
          </w:p>
        </w:tc>
        <w:tc>
          <w:tcPr>
            <w:tcW w:w="328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w:t>
            </w:r>
            <w:r w:rsidRPr="00911A16">
              <w:t xml:space="preserve"> - стоимость годового выпуска товарной продукции, </w:t>
            </w:r>
            <w:proofErr w:type="gramStart"/>
            <w:r w:rsidRPr="00911A16">
              <w:t>млн</w:t>
            </w:r>
            <w:proofErr w:type="gramEnd"/>
            <w:r w:rsidRPr="00911A16">
              <w:t xml:space="preserve"> руб.</w:t>
            </w:r>
          </w:p>
        </w:tc>
        <w:tc>
          <w:tcPr>
            <w:tcW w:w="144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225,7</w:t>
            </w:r>
          </w:p>
        </w:tc>
        <w:tc>
          <w:tcPr>
            <w:tcW w:w="145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94,6</w:t>
            </w:r>
          </w:p>
        </w:tc>
        <w:tc>
          <w:tcPr>
            <w:tcW w:w="15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34,4</w:t>
            </w:r>
          </w:p>
        </w:tc>
        <w:tc>
          <w:tcPr>
            <w:tcW w:w="150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15,2</w:t>
            </w:r>
          </w:p>
        </w:tc>
      </w:tr>
      <w:tr w:rsidR="00911A16" w:rsidRPr="00911A16">
        <w:tc>
          <w:tcPr>
            <w:tcW w:w="958" w:type="dxa"/>
            <w:tcBorders>
              <w:top w:val="single" w:sz="4" w:space="0" w:color="auto"/>
              <w:bottom w:val="single" w:sz="4" w:space="0" w:color="auto"/>
              <w:right w:val="single" w:sz="4" w:space="0" w:color="auto"/>
            </w:tcBorders>
          </w:tcPr>
          <w:p w:rsidR="00BA182A" w:rsidRPr="00911A16" w:rsidRDefault="00BA182A">
            <w:pPr>
              <w:pStyle w:val="a7"/>
              <w:jc w:val="center"/>
            </w:pPr>
            <w:bookmarkStart w:id="92" w:name="sub_2102"/>
            <w:r w:rsidRPr="00911A16">
              <w:t>2</w:t>
            </w:r>
            <w:bookmarkEnd w:id="92"/>
          </w:p>
        </w:tc>
        <w:tc>
          <w:tcPr>
            <w:tcW w:w="328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 тыс. чел.</w:t>
            </w:r>
          </w:p>
        </w:tc>
        <w:tc>
          <w:tcPr>
            <w:tcW w:w="144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4,3</w:t>
            </w:r>
          </w:p>
        </w:tc>
        <w:tc>
          <w:tcPr>
            <w:tcW w:w="145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2,3</w:t>
            </w:r>
          </w:p>
        </w:tc>
        <w:tc>
          <w:tcPr>
            <w:tcW w:w="15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w:t>
            </w:r>
          </w:p>
        </w:tc>
        <w:tc>
          <w:tcPr>
            <w:tcW w:w="150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0,5</w:t>
            </w:r>
          </w:p>
        </w:tc>
      </w:tr>
      <w:tr w:rsidR="00911A16" w:rsidRPr="00911A16">
        <w:tc>
          <w:tcPr>
            <w:tcW w:w="958" w:type="dxa"/>
            <w:tcBorders>
              <w:top w:val="single" w:sz="4" w:space="0" w:color="auto"/>
              <w:bottom w:val="single" w:sz="4" w:space="0" w:color="auto"/>
              <w:right w:val="single" w:sz="4" w:space="0" w:color="auto"/>
            </w:tcBorders>
          </w:tcPr>
          <w:p w:rsidR="00BA182A" w:rsidRPr="00911A16" w:rsidRDefault="00BA182A">
            <w:pPr>
              <w:pStyle w:val="a7"/>
              <w:jc w:val="center"/>
            </w:pPr>
            <w:bookmarkStart w:id="93" w:name="sub_2103"/>
            <w:r w:rsidRPr="00911A16">
              <w:t>3</w:t>
            </w:r>
            <w:bookmarkEnd w:id="93"/>
          </w:p>
        </w:tc>
        <w:tc>
          <w:tcPr>
            <w:tcW w:w="328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производственных фондов, </w:t>
            </w:r>
            <w:proofErr w:type="gramStart"/>
            <w:r w:rsidRPr="00911A16">
              <w:t>млн</w:t>
            </w:r>
            <w:proofErr w:type="gramEnd"/>
            <w:r w:rsidRPr="00911A16">
              <w:t xml:space="preserve"> руб.</w:t>
            </w:r>
          </w:p>
        </w:tc>
        <w:tc>
          <w:tcPr>
            <w:tcW w:w="144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264,6</w:t>
            </w:r>
          </w:p>
        </w:tc>
        <w:tc>
          <w:tcPr>
            <w:tcW w:w="145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129,4</w:t>
            </w:r>
          </w:p>
        </w:tc>
        <w:tc>
          <w:tcPr>
            <w:tcW w:w="15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55,2</w:t>
            </w:r>
          </w:p>
        </w:tc>
        <w:tc>
          <w:tcPr>
            <w:tcW w:w="150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30,2</w:t>
            </w:r>
          </w:p>
        </w:tc>
      </w:tr>
      <w:tr w:rsidR="00911A16" w:rsidRPr="00911A16">
        <w:tc>
          <w:tcPr>
            <w:tcW w:w="958" w:type="dxa"/>
            <w:tcBorders>
              <w:top w:val="single" w:sz="4" w:space="0" w:color="auto"/>
              <w:bottom w:val="single" w:sz="4" w:space="0" w:color="auto"/>
              <w:right w:val="single" w:sz="4" w:space="0" w:color="auto"/>
            </w:tcBorders>
          </w:tcPr>
          <w:p w:rsidR="00BA182A" w:rsidRPr="00911A16" w:rsidRDefault="00BA182A">
            <w:pPr>
              <w:pStyle w:val="a7"/>
              <w:jc w:val="center"/>
            </w:pPr>
            <w:bookmarkStart w:id="94" w:name="sub_2104"/>
            <w:r w:rsidRPr="00911A16">
              <w:t>4</w:t>
            </w:r>
            <w:bookmarkEnd w:id="94"/>
          </w:p>
        </w:tc>
        <w:tc>
          <w:tcPr>
            <w:tcW w:w="328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 %</w:t>
            </w:r>
          </w:p>
        </w:tc>
        <w:tc>
          <w:tcPr>
            <w:tcW w:w="144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25,2</w:t>
            </w:r>
          </w:p>
        </w:tc>
        <w:tc>
          <w:tcPr>
            <w:tcW w:w="145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13,0</w:t>
            </w:r>
          </w:p>
        </w:tc>
        <w:tc>
          <w:tcPr>
            <w:tcW w:w="15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5,4</w:t>
            </w:r>
          </w:p>
        </w:tc>
        <w:tc>
          <w:tcPr>
            <w:tcW w:w="150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2,4</w:t>
            </w:r>
          </w:p>
        </w:tc>
      </w:tr>
      <w:tr w:rsidR="00911A16" w:rsidRPr="00911A16">
        <w:tc>
          <w:tcPr>
            <w:tcW w:w="958" w:type="dxa"/>
            <w:tcBorders>
              <w:top w:val="single" w:sz="4" w:space="0" w:color="auto"/>
              <w:bottom w:val="single" w:sz="4" w:space="0" w:color="auto"/>
              <w:right w:val="single" w:sz="4" w:space="0" w:color="auto"/>
            </w:tcBorders>
          </w:tcPr>
          <w:p w:rsidR="00BA182A" w:rsidRPr="00911A16" w:rsidRDefault="00BA182A">
            <w:pPr>
              <w:pStyle w:val="a7"/>
              <w:jc w:val="center"/>
            </w:pPr>
            <w:bookmarkStart w:id="95" w:name="sub_2105"/>
            <w:r w:rsidRPr="00911A16">
              <w:lastRenderedPageBreak/>
              <w:t>5</w:t>
            </w:r>
            <w:bookmarkEnd w:id="95"/>
          </w:p>
        </w:tc>
        <w:tc>
          <w:tcPr>
            <w:tcW w:w="328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xml:space="preserve"> - территория заражения (загрязнения) в случае аварии на объекте, кв. км</w:t>
            </w:r>
          </w:p>
        </w:tc>
        <w:tc>
          <w:tcPr>
            <w:tcW w:w="144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45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5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50</w:t>
            </w:r>
          </w:p>
        </w:tc>
        <w:tc>
          <w:tcPr>
            <w:tcW w:w="150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100</w:t>
            </w:r>
          </w:p>
        </w:tc>
      </w:tr>
      <w:tr w:rsidR="00911A16" w:rsidRPr="00911A16">
        <w:tc>
          <w:tcPr>
            <w:tcW w:w="958" w:type="dxa"/>
            <w:tcBorders>
              <w:top w:val="single" w:sz="4" w:space="0" w:color="auto"/>
              <w:bottom w:val="single" w:sz="4" w:space="0" w:color="auto"/>
              <w:right w:val="single" w:sz="4" w:space="0" w:color="auto"/>
            </w:tcBorders>
          </w:tcPr>
          <w:p w:rsidR="00BA182A" w:rsidRPr="00911A16" w:rsidRDefault="00BA182A">
            <w:pPr>
              <w:pStyle w:val="a7"/>
              <w:jc w:val="center"/>
            </w:pPr>
            <w:bookmarkStart w:id="96" w:name="sub_2106"/>
            <w:r w:rsidRPr="00911A16">
              <w:t>6</w:t>
            </w:r>
            <w:bookmarkEnd w:id="96"/>
          </w:p>
        </w:tc>
        <w:tc>
          <w:tcPr>
            <w:tcW w:w="3286"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 чел.</w:t>
            </w:r>
          </w:p>
        </w:tc>
        <w:tc>
          <w:tcPr>
            <w:tcW w:w="144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45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30</w:t>
            </w:r>
          </w:p>
        </w:tc>
        <w:tc>
          <w:tcPr>
            <w:tcW w:w="157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20</w:t>
            </w:r>
          </w:p>
        </w:tc>
        <w:tc>
          <w:tcPr>
            <w:tcW w:w="150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100</w:t>
            </w:r>
          </w:p>
        </w:tc>
      </w:tr>
    </w:tbl>
    <w:p w:rsidR="00BA182A" w:rsidRPr="00911A16" w:rsidRDefault="00BA182A"/>
    <w:p w:rsidR="00BA182A" w:rsidRPr="00911A16" w:rsidRDefault="00BA182A">
      <w:r w:rsidRPr="00911A16">
        <w:t xml:space="preserve">По каждому показателю определяется минимальное и максимальное значения на множестве объектов. Эти значения приведены в </w:t>
      </w:r>
      <w:r w:rsidRPr="00911A16">
        <w:rPr>
          <w:rStyle w:val="a4"/>
          <w:rFonts w:cs="Times New Roman CYR"/>
          <w:color w:val="auto"/>
        </w:rPr>
        <w:t>табл. П</w:t>
      </w:r>
      <w:proofErr w:type="gramStart"/>
      <w:r w:rsidRPr="00911A16">
        <w:rPr>
          <w:rStyle w:val="a4"/>
          <w:rFonts w:cs="Times New Roman CYR"/>
          <w:color w:val="auto"/>
        </w:rPr>
        <w:t>2</w:t>
      </w:r>
      <w:proofErr w:type="gramEnd"/>
      <w:r w:rsidRPr="00911A16">
        <w:rPr>
          <w:rStyle w:val="a4"/>
          <w:rFonts w:cs="Times New Roman CYR"/>
          <w:color w:val="auto"/>
        </w:rPr>
        <w:t>.2</w:t>
      </w:r>
    </w:p>
    <w:p w:rsidR="00BA182A" w:rsidRPr="00911A16" w:rsidRDefault="00BA182A"/>
    <w:p w:rsidR="00BA182A" w:rsidRPr="00911A16" w:rsidRDefault="00BA182A">
      <w:pPr>
        <w:ind w:firstLine="698"/>
        <w:jc w:val="right"/>
      </w:pPr>
      <w:bookmarkStart w:id="97" w:name="sub_2200"/>
      <w:r w:rsidRPr="00911A16">
        <w:rPr>
          <w:rStyle w:val="a3"/>
          <w:bCs/>
          <w:color w:val="auto"/>
        </w:rPr>
        <w:t>Таблица П</w:t>
      </w:r>
      <w:proofErr w:type="gramStart"/>
      <w:r w:rsidRPr="00911A16">
        <w:rPr>
          <w:rStyle w:val="a3"/>
          <w:bCs/>
          <w:color w:val="auto"/>
        </w:rPr>
        <w:t>2</w:t>
      </w:r>
      <w:proofErr w:type="gramEnd"/>
      <w:r w:rsidRPr="00911A16">
        <w:rPr>
          <w:rStyle w:val="a3"/>
          <w:bCs/>
          <w:color w:val="auto"/>
        </w:rPr>
        <w:t>.2</w:t>
      </w:r>
    </w:p>
    <w:bookmarkEnd w:id="97"/>
    <w:p w:rsidR="00BA182A" w:rsidRPr="00911A16" w:rsidRDefault="00BA182A"/>
    <w:p w:rsidR="00BA182A" w:rsidRPr="00911A16" w:rsidRDefault="00BA182A">
      <w:pPr>
        <w:pStyle w:val="1"/>
        <w:rPr>
          <w:color w:val="auto"/>
        </w:rPr>
      </w:pPr>
      <w:r w:rsidRPr="00911A16">
        <w:rPr>
          <w:color w:val="auto"/>
        </w:rPr>
        <w:t>Наименьшее и наибольшее значение показателей на заданном множестве объектов</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0"/>
        <w:gridCol w:w="5911"/>
        <w:gridCol w:w="1687"/>
        <w:gridCol w:w="1749"/>
      </w:tblGrid>
      <w:tr w:rsidR="00911A16" w:rsidRPr="00911A16">
        <w:tc>
          <w:tcPr>
            <w:tcW w:w="870"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59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Показатель</w:t>
            </w:r>
          </w:p>
        </w:tc>
        <w:tc>
          <w:tcPr>
            <w:tcW w:w="168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Наименьшее значение</w:t>
            </w:r>
          </w:p>
        </w:tc>
        <w:tc>
          <w:tcPr>
            <w:tcW w:w="1749"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Наибольшее значение</w:t>
            </w:r>
          </w:p>
        </w:tc>
      </w:tr>
      <w:tr w:rsidR="00911A16" w:rsidRPr="00911A16">
        <w:tc>
          <w:tcPr>
            <w:tcW w:w="870" w:type="dxa"/>
            <w:tcBorders>
              <w:top w:val="single" w:sz="4" w:space="0" w:color="auto"/>
              <w:bottom w:val="single" w:sz="4" w:space="0" w:color="auto"/>
              <w:right w:val="single" w:sz="4" w:space="0" w:color="auto"/>
            </w:tcBorders>
          </w:tcPr>
          <w:p w:rsidR="00BA182A" w:rsidRPr="00911A16" w:rsidRDefault="00BA182A">
            <w:pPr>
              <w:pStyle w:val="a7"/>
              <w:jc w:val="center"/>
            </w:pPr>
            <w:bookmarkStart w:id="98" w:name="sub_2201"/>
            <w:r w:rsidRPr="00911A16">
              <w:t>1</w:t>
            </w:r>
            <w:bookmarkEnd w:id="98"/>
          </w:p>
        </w:tc>
        <w:tc>
          <w:tcPr>
            <w:tcW w:w="59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w:t>
            </w:r>
            <w:r w:rsidRPr="00911A16">
              <w:t xml:space="preserve"> - стоимость годового выпуска товарной продукции, </w:t>
            </w:r>
            <w:proofErr w:type="gramStart"/>
            <w:r w:rsidRPr="00911A16">
              <w:t>млн</w:t>
            </w:r>
            <w:proofErr w:type="gramEnd"/>
            <w:r w:rsidRPr="00911A16">
              <w:t xml:space="preserve"> руб.</w:t>
            </w:r>
          </w:p>
        </w:tc>
        <w:tc>
          <w:tcPr>
            <w:tcW w:w="168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15,2</w:t>
            </w:r>
          </w:p>
        </w:tc>
        <w:tc>
          <w:tcPr>
            <w:tcW w:w="1749"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225,7</w:t>
            </w:r>
          </w:p>
        </w:tc>
      </w:tr>
      <w:tr w:rsidR="00911A16" w:rsidRPr="00911A16">
        <w:tc>
          <w:tcPr>
            <w:tcW w:w="870" w:type="dxa"/>
            <w:tcBorders>
              <w:top w:val="single" w:sz="4" w:space="0" w:color="auto"/>
              <w:bottom w:val="single" w:sz="4" w:space="0" w:color="auto"/>
              <w:right w:val="single" w:sz="4" w:space="0" w:color="auto"/>
            </w:tcBorders>
          </w:tcPr>
          <w:p w:rsidR="00BA182A" w:rsidRPr="00911A16" w:rsidRDefault="00BA182A">
            <w:pPr>
              <w:pStyle w:val="a7"/>
              <w:jc w:val="center"/>
            </w:pPr>
            <w:bookmarkStart w:id="99" w:name="sub_2202"/>
            <w:r w:rsidRPr="00911A16">
              <w:t>2</w:t>
            </w:r>
            <w:bookmarkEnd w:id="99"/>
          </w:p>
        </w:tc>
        <w:tc>
          <w:tcPr>
            <w:tcW w:w="59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 тыс. чел.</w:t>
            </w:r>
          </w:p>
        </w:tc>
        <w:tc>
          <w:tcPr>
            <w:tcW w:w="168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0,5</w:t>
            </w:r>
          </w:p>
        </w:tc>
        <w:tc>
          <w:tcPr>
            <w:tcW w:w="1749"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4,3</w:t>
            </w:r>
          </w:p>
        </w:tc>
      </w:tr>
      <w:tr w:rsidR="00911A16" w:rsidRPr="00911A16">
        <w:tc>
          <w:tcPr>
            <w:tcW w:w="87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00" w:name="sub_2203"/>
            <w:r w:rsidRPr="00911A16">
              <w:t>3</w:t>
            </w:r>
            <w:bookmarkEnd w:id="100"/>
          </w:p>
        </w:tc>
        <w:tc>
          <w:tcPr>
            <w:tcW w:w="59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производственных фондов, </w:t>
            </w:r>
            <w:proofErr w:type="gramStart"/>
            <w:r w:rsidRPr="00911A16">
              <w:t>млн</w:t>
            </w:r>
            <w:proofErr w:type="gramEnd"/>
            <w:r w:rsidRPr="00911A16">
              <w:t xml:space="preserve"> руб.</w:t>
            </w:r>
          </w:p>
        </w:tc>
        <w:tc>
          <w:tcPr>
            <w:tcW w:w="168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30,2</w:t>
            </w:r>
          </w:p>
        </w:tc>
        <w:tc>
          <w:tcPr>
            <w:tcW w:w="1749"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264,6</w:t>
            </w:r>
          </w:p>
        </w:tc>
      </w:tr>
      <w:tr w:rsidR="00911A16" w:rsidRPr="00911A16">
        <w:tc>
          <w:tcPr>
            <w:tcW w:w="87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01" w:name="sub_2204"/>
            <w:r w:rsidRPr="00911A16">
              <w:t>4</w:t>
            </w:r>
            <w:bookmarkEnd w:id="101"/>
          </w:p>
        </w:tc>
        <w:tc>
          <w:tcPr>
            <w:tcW w:w="59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 %</w:t>
            </w:r>
          </w:p>
        </w:tc>
        <w:tc>
          <w:tcPr>
            <w:tcW w:w="168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2,4</w:t>
            </w:r>
          </w:p>
        </w:tc>
        <w:tc>
          <w:tcPr>
            <w:tcW w:w="1749"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25,2</w:t>
            </w:r>
          </w:p>
        </w:tc>
      </w:tr>
      <w:tr w:rsidR="00911A16" w:rsidRPr="00911A16">
        <w:tc>
          <w:tcPr>
            <w:tcW w:w="87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02" w:name="sub_2205"/>
            <w:r w:rsidRPr="00911A16">
              <w:t>5</w:t>
            </w:r>
            <w:bookmarkEnd w:id="102"/>
          </w:p>
        </w:tc>
        <w:tc>
          <w:tcPr>
            <w:tcW w:w="59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xml:space="preserve"> - территория заражения (загрязнения) в случае аварии на объекте, кв. км</w:t>
            </w:r>
          </w:p>
        </w:tc>
        <w:tc>
          <w:tcPr>
            <w:tcW w:w="168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50</w:t>
            </w:r>
          </w:p>
        </w:tc>
        <w:tc>
          <w:tcPr>
            <w:tcW w:w="1749"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100</w:t>
            </w:r>
          </w:p>
        </w:tc>
      </w:tr>
      <w:tr w:rsidR="00911A16" w:rsidRPr="00911A16">
        <w:tc>
          <w:tcPr>
            <w:tcW w:w="87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03" w:name="sub_2206"/>
            <w:r w:rsidRPr="00911A16">
              <w:t>6</w:t>
            </w:r>
            <w:bookmarkEnd w:id="103"/>
          </w:p>
        </w:tc>
        <w:tc>
          <w:tcPr>
            <w:tcW w:w="59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 чел.</w:t>
            </w:r>
          </w:p>
        </w:tc>
        <w:tc>
          <w:tcPr>
            <w:tcW w:w="168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20</w:t>
            </w:r>
          </w:p>
        </w:tc>
        <w:tc>
          <w:tcPr>
            <w:tcW w:w="1749"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100</w:t>
            </w:r>
          </w:p>
        </w:tc>
      </w:tr>
    </w:tbl>
    <w:p w:rsidR="00BA182A" w:rsidRPr="00911A16" w:rsidRDefault="00BA182A"/>
    <w:p w:rsidR="00BA182A" w:rsidRPr="00911A16" w:rsidRDefault="00BA182A">
      <w:r w:rsidRPr="00911A16">
        <w:t xml:space="preserve">Далее для каждого объекта составляется </w:t>
      </w:r>
      <w:r w:rsidRPr="00911A16">
        <w:rPr>
          <w:rStyle w:val="a4"/>
          <w:rFonts w:cs="Times New Roman CYR"/>
          <w:color w:val="auto"/>
        </w:rPr>
        <w:t>форма 2</w:t>
      </w:r>
      <w:r w:rsidRPr="00911A16">
        <w:t>.</w:t>
      </w:r>
    </w:p>
    <w:p w:rsidR="00BA182A" w:rsidRPr="00911A16" w:rsidRDefault="00BA182A">
      <w:r w:rsidRPr="00911A16">
        <w:t xml:space="preserve">В результате расчетов по неполному набору показателей получаем усеченное значение показателя важности объектов. Эти результаты приведены в </w:t>
      </w:r>
      <w:r w:rsidRPr="00911A16">
        <w:rPr>
          <w:rStyle w:val="a4"/>
          <w:rFonts w:cs="Times New Roman CYR"/>
          <w:color w:val="auto"/>
        </w:rPr>
        <w:t>табл. П</w:t>
      </w:r>
      <w:proofErr w:type="gramStart"/>
      <w:r w:rsidRPr="00911A16">
        <w:rPr>
          <w:rStyle w:val="a4"/>
          <w:rFonts w:cs="Times New Roman CYR"/>
          <w:color w:val="auto"/>
        </w:rPr>
        <w:t>2</w:t>
      </w:r>
      <w:proofErr w:type="gramEnd"/>
      <w:r w:rsidRPr="00911A16">
        <w:rPr>
          <w:rStyle w:val="a4"/>
          <w:rFonts w:cs="Times New Roman CYR"/>
          <w:color w:val="auto"/>
        </w:rPr>
        <w:t>.3</w:t>
      </w:r>
      <w:r w:rsidRPr="00911A16">
        <w:t>.</w:t>
      </w:r>
    </w:p>
    <w:p w:rsidR="00BA182A" w:rsidRPr="00911A16" w:rsidRDefault="00BA182A"/>
    <w:p w:rsidR="00BA182A" w:rsidRPr="00911A16" w:rsidRDefault="00BA182A">
      <w:pPr>
        <w:ind w:firstLine="698"/>
        <w:jc w:val="right"/>
      </w:pPr>
      <w:bookmarkStart w:id="104" w:name="sub_2300"/>
      <w:r w:rsidRPr="00911A16">
        <w:rPr>
          <w:rStyle w:val="a3"/>
          <w:bCs/>
          <w:color w:val="auto"/>
        </w:rPr>
        <w:t>Таблица П</w:t>
      </w:r>
      <w:proofErr w:type="gramStart"/>
      <w:r w:rsidRPr="00911A16">
        <w:rPr>
          <w:rStyle w:val="a3"/>
          <w:bCs/>
          <w:color w:val="auto"/>
        </w:rPr>
        <w:t>2</w:t>
      </w:r>
      <w:proofErr w:type="gramEnd"/>
      <w:r w:rsidRPr="00911A16">
        <w:rPr>
          <w:rStyle w:val="a3"/>
          <w:bCs/>
          <w:color w:val="auto"/>
        </w:rPr>
        <w:t>.3</w:t>
      </w:r>
    </w:p>
    <w:bookmarkEnd w:id="104"/>
    <w:p w:rsidR="00BA182A" w:rsidRPr="00911A16" w:rsidRDefault="00BA182A"/>
    <w:p w:rsidR="00BA182A" w:rsidRPr="00911A16" w:rsidRDefault="00BA182A">
      <w:pPr>
        <w:pStyle w:val="1"/>
        <w:rPr>
          <w:color w:val="auto"/>
        </w:rPr>
      </w:pPr>
      <w:r w:rsidRPr="00911A16">
        <w:rPr>
          <w:color w:val="auto"/>
        </w:rPr>
        <w:t>Сводная таблица оценки важности на заданном множестве объектов</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84"/>
        <w:gridCol w:w="5947"/>
        <w:gridCol w:w="2981"/>
      </w:tblGrid>
      <w:tr w:rsidR="00911A16" w:rsidRPr="00911A16">
        <w:tc>
          <w:tcPr>
            <w:tcW w:w="1284"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59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Наименование, принадлежность, адрес объекта</w:t>
            </w:r>
          </w:p>
        </w:tc>
        <w:tc>
          <w:tcPr>
            <w:tcW w:w="298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Оценка важности объекта</w:t>
            </w:r>
          </w:p>
        </w:tc>
      </w:tr>
      <w:tr w:rsidR="00911A16" w:rsidRPr="00911A16">
        <w:tc>
          <w:tcPr>
            <w:tcW w:w="1284" w:type="dxa"/>
            <w:tcBorders>
              <w:top w:val="single" w:sz="4" w:space="0" w:color="auto"/>
              <w:bottom w:val="single" w:sz="4" w:space="0" w:color="auto"/>
              <w:right w:val="single" w:sz="4" w:space="0" w:color="auto"/>
            </w:tcBorders>
          </w:tcPr>
          <w:p w:rsidR="00BA182A" w:rsidRPr="00911A16" w:rsidRDefault="00BA182A">
            <w:pPr>
              <w:pStyle w:val="a7"/>
              <w:jc w:val="center"/>
            </w:pPr>
            <w:bookmarkStart w:id="105" w:name="sub_2301"/>
            <w:r w:rsidRPr="00911A16">
              <w:t>1</w:t>
            </w:r>
            <w:bookmarkEnd w:id="105"/>
          </w:p>
        </w:tc>
        <w:tc>
          <w:tcPr>
            <w:tcW w:w="59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Объект 1</w:t>
            </w:r>
          </w:p>
        </w:tc>
        <w:tc>
          <w:tcPr>
            <w:tcW w:w="298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0,5523</w:t>
            </w:r>
          </w:p>
        </w:tc>
      </w:tr>
      <w:tr w:rsidR="00911A16" w:rsidRPr="00911A16">
        <w:tc>
          <w:tcPr>
            <w:tcW w:w="1284" w:type="dxa"/>
            <w:tcBorders>
              <w:top w:val="single" w:sz="4" w:space="0" w:color="auto"/>
              <w:bottom w:val="single" w:sz="4" w:space="0" w:color="auto"/>
              <w:right w:val="single" w:sz="4" w:space="0" w:color="auto"/>
            </w:tcBorders>
          </w:tcPr>
          <w:p w:rsidR="00BA182A" w:rsidRPr="00911A16" w:rsidRDefault="00BA182A">
            <w:pPr>
              <w:pStyle w:val="a7"/>
              <w:jc w:val="center"/>
            </w:pPr>
            <w:bookmarkStart w:id="106" w:name="sub_2302"/>
            <w:r w:rsidRPr="00911A16">
              <w:t>2</w:t>
            </w:r>
            <w:bookmarkEnd w:id="106"/>
          </w:p>
        </w:tc>
        <w:tc>
          <w:tcPr>
            <w:tcW w:w="59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Объект 2</w:t>
            </w:r>
          </w:p>
        </w:tc>
        <w:tc>
          <w:tcPr>
            <w:tcW w:w="298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0,24355</w:t>
            </w:r>
          </w:p>
        </w:tc>
      </w:tr>
      <w:tr w:rsidR="00911A16" w:rsidRPr="00911A16">
        <w:tc>
          <w:tcPr>
            <w:tcW w:w="1284" w:type="dxa"/>
            <w:tcBorders>
              <w:top w:val="single" w:sz="4" w:space="0" w:color="auto"/>
              <w:bottom w:val="single" w:sz="4" w:space="0" w:color="auto"/>
              <w:right w:val="single" w:sz="4" w:space="0" w:color="auto"/>
            </w:tcBorders>
          </w:tcPr>
          <w:p w:rsidR="00BA182A" w:rsidRPr="00911A16" w:rsidRDefault="00BA182A">
            <w:pPr>
              <w:pStyle w:val="a7"/>
              <w:jc w:val="center"/>
            </w:pPr>
            <w:bookmarkStart w:id="107" w:name="sub_2303"/>
            <w:r w:rsidRPr="00911A16">
              <w:t>3</w:t>
            </w:r>
            <w:bookmarkEnd w:id="107"/>
          </w:p>
        </w:tc>
        <w:tc>
          <w:tcPr>
            <w:tcW w:w="59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Объект 3</w:t>
            </w:r>
          </w:p>
        </w:tc>
        <w:tc>
          <w:tcPr>
            <w:tcW w:w="298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0,0442</w:t>
            </w:r>
          </w:p>
        </w:tc>
      </w:tr>
      <w:tr w:rsidR="00911A16" w:rsidRPr="00911A16">
        <w:tc>
          <w:tcPr>
            <w:tcW w:w="1284" w:type="dxa"/>
            <w:tcBorders>
              <w:top w:val="single" w:sz="4" w:space="0" w:color="auto"/>
              <w:bottom w:val="single" w:sz="4" w:space="0" w:color="auto"/>
              <w:right w:val="single" w:sz="4" w:space="0" w:color="auto"/>
            </w:tcBorders>
          </w:tcPr>
          <w:p w:rsidR="00BA182A" w:rsidRPr="00911A16" w:rsidRDefault="00BA182A">
            <w:pPr>
              <w:pStyle w:val="a7"/>
              <w:jc w:val="center"/>
            </w:pPr>
            <w:bookmarkStart w:id="108" w:name="sub_2304"/>
            <w:r w:rsidRPr="00911A16">
              <w:t>4</w:t>
            </w:r>
            <w:bookmarkEnd w:id="108"/>
          </w:p>
        </w:tc>
        <w:tc>
          <w:tcPr>
            <w:tcW w:w="59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Объект 4</w:t>
            </w:r>
          </w:p>
        </w:tc>
        <w:tc>
          <w:tcPr>
            <w:tcW w:w="298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0,1794</w:t>
            </w:r>
          </w:p>
        </w:tc>
      </w:tr>
    </w:tbl>
    <w:p w:rsidR="00BA182A" w:rsidRPr="00911A16" w:rsidRDefault="00BA182A"/>
    <w:p w:rsidR="00BA182A" w:rsidRPr="00911A16" w:rsidRDefault="00BA182A">
      <w:r w:rsidRPr="00911A16">
        <w:t>Из табл. П</w:t>
      </w:r>
      <w:proofErr w:type="gramStart"/>
      <w:r w:rsidRPr="00911A16">
        <w:t>2</w:t>
      </w:r>
      <w:proofErr w:type="gramEnd"/>
      <w:r w:rsidRPr="00911A16">
        <w:t xml:space="preserve">.3 видно, что </w:t>
      </w:r>
      <w:r w:rsidR="007C6A6F" w:rsidRPr="00911A16">
        <w:rPr>
          <w:rStyle w:val="a4"/>
          <w:rFonts w:cs="Times New Roman CYR"/>
          <w:color w:val="auto"/>
        </w:rPr>
        <w:t>«</w:t>
      </w:r>
      <w:r w:rsidRPr="00911A16">
        <w:rPr>
          <w:rStyle w:val="a4"/>
          <w:rFonts w:cs="Times New Roman CYR"/>
          <w:color w:val="auto"/>
        </w:rPr>
        <w:t>Объект 1</w:t>
      </w:r>
      <w:r w:rsidR="007C6A6F" w:rsidRPr="00911A16">
        <w:rPr>
          <w:rStyle w:val="a4"/>
          <w:rFonts w:cs="Times New Roman CYR"/>
          <w:color w:val="auto"/>
        </w:rPr>
        <w:t>»</w:t>
      </w:r>
      <w:r w:rsidRPr="00911A16">
        <w:t xml:space="preserve"> можно сразу отнести к категории КВО. Для остальных объектов требуется дополнительное исследование с привлечением показателей второго уровня.</w:t>
      </w:r>
    </w:p>
    <w:p w:rsidR="00BA182A" w:rsidRPr="00911A16" w:rsidRDefault="00BA182A">
      <w:r w:rsidRPr="00911A16">
        <w:t xml:space="preserve">Окончательное решение по </w:t>
      </w:r>
      <w:r w:rsidRPr="00911A16">
        <w:rPr>
          <w:rStyle w:val="a4"/>
          <w:rFonts w:cs="Times New Roman CYR"/>
          <w:color w:val="auto"/>
        </w:rPr>
        <w:t>объектам 2</w:t>
      </w:r>
      <w:r w:rsidRPr="00911A16">
        <w:t xml:space="preserve">, </w:t>
      </w:r>
      <w:r w:rsidRPr="00911A16">
        <w:rPr>
          <w:rStyle w:val="a4"/>
          <w:rFonts w:cs="Times New Roman CYR"/>
          <w:color w:val="auto"/>
        </w:rPr>
        <w:t>3</w:t>
      </w:r>
      <w:r w:rsidRPr="00911A16">
        <w:t xml:space="preserve">, </w:t>
      </w:r>
      <w:r w:rsidRPr="00911A16">
        <w:rPr>
          <w:rStyle w:val="a4"/>
          <w:rFonts w:cs="Times New Roman CYR"/>
          <w:color w:val="auto"/>
        </w:rPr>
        <w:t>4</w:t>
      </w:r>
      <w:r w:rsidRPr="00911A16">
        <w:t xml:space="preserve"> можно принять лишь после того, как будет </w:t>
      </w:r>
      <w:r w:rsidRPr="00911A16">
        <w:lastRenderedPageBreak/>
        <w:t xml:space="preserve">заполнена полностью </w:t>
      </w:r>
      <w:r w:rsidRPr="00911A16">
        <w:rPr>
          <w:rStyle w:val="a4"/>
          <w:rFonts w:cs="Times New Roman CYR"/>
          <w:color w:val="auto"/>
        </w:rPr>
        <w:t>графа 3 формы 2</w:t>
      </w:r>
      <w:r w:rsidRPr="00911A16">
        <w:t xml:space="preserve"> значениями показателей </w:t>
      </w:r>
      <w:r w:rsidRPr="00911A16">
        <w:rPr>
          <w:rStyle w:val="a4"/>
          <w:rFonts w:cs="Times New Roman CYR"/>
          <w:color w:val="auto"/>
        </w:rPr>
        <w:t>П5-П10</w:t>
      </w:r>
      <w:r w:rsidRPr="00911A16">
        <w:t xml:space="preserve"> и </w:t>
      </w:r>
      <w:r w:rsidRPr="00911A16">
        <w:rPr>
          <w:rStyle w:val="a4"/>
          <w:rFonts w:cs="Times New Roman CYR"/>
          <w:color w:val="auto"/>
        </w:rPr>
        <w:t>П13-П16</w:t>
      </w:r>
      <w:r w:rsidRPr="00911A16">
        <w:t>. Эти данные формируются экспертным путем.</w:t>
      </w:r>
    </w:p>
    <w:p w:rsidR="00BA182A" w:rsidRPr="00911A16" w:rsidRDefault="00BA182A">
      <w:r w:rsidRPr="00911A16">
        <w:t xml:space="preserve">В качестве примера продолжим рассмотрение </w:t>
      </w:r>
      <w:r w:rsidR="007C6A6F" w:rsidRPr="00911A16">
        <w:rPr>
          <w:rStyle w:val="a4"/>
          <w:rFonts w:cs="Times New Roman CYR"/>
          <w:color w:val="auto"/>
        </w:rPr>
        <w:t>«</w:t>
      </w:r>
      <w:r w:rsidRPr="00911A16">
        <w:rPr>
          <w:rStyle w:val="a4"/>
          <w:rFonts w:cs="Times New Roman CYR"/>
          <w:color w:val="auto"/>
        </w:rPr>
        <w:t>Объекта 4</w:t>
      </w:r>
      <w:r w:rsidR="007C6A6F" w:rsidRPr="00911A16">
        <w:rPr>
          <w:rStyle w:val="a4"/>
          <w:rFonts w:cs="Times New Roman CYR"/>
          <w:color w:val="auto"/>
        </w:rPr>
        <w:t>»</w:t>
      </w:r>
      <w:r w:rsidRPr="00911A16">
        <w:t>.</w:t>
      </w:r>
    </w:p>
    <w:p w:rsidR="00BA182A" w:rsidRPr="00911A16" w:rsidRDefault="00BA182A">
      <w:r w:rsidRPr="00911A16">
        <w:t xml:space="preserve">Пусть для него полученные от экспертов данные заполнили </w:t>
      </w:r>
      <w:r w:rsidRPr="00911A16">
        <w:rPr>
          <w:rStyle w:val="a4"/>
          <w:rFonts w:cs="Times New Roman CYR"/>
          <w:color w:val="auto"/>
        </w:rPr>
        <w:t>форму 2</w:t>
      </w:r>
      <w:r w:rsidRPr="00911A16">
        <w:t xml:space="preserve">, представленным ниже образом. После участия экспертов оценка важности </w:t>
      </w:r>
      <w:r w:rsidRPr="00911A16">
        <w:rPr>
          <w:rStyle w:val="a4"/>
          <w:rFonts w:cs="Times New Roman CYR"/>
          <w:color w:val="auto"/>
        </w:rPr>
        <w:t>Объекта 4</w:t>
      </w:r>
      <w:r w:rsidRPr="00911A16">
        <w:t xml:space="preserve"> повысилась и стала равной 0,2311 за счет значений показателей </w:t>
      </w:r>
      <w:r w:rsidRPr="00911A16">
        <w:rPr>
          <w:rStyle w:val="a4"/>
          <w:rFonts w:cs="Times New Roman CYR"/>
          <w:color w:val="auto"/>
        </w:rPr>
        <w:t>П</w:t>
      </w:r>
      <w:proofErr w:type="gramStart"/>
      <w:r w:rsidRPr="00911A16">
        <w:rPr>
          <w:rStyle w:val="a4"/>
          <w:rFonts w:cs="Times New Roman CYR"/>
          <w:color w:val="auto"/>
        </w:rPr>
        <w:t>7</w:t>
      </w:r>
      <w:proofErr w:type="gramEnd"/>
      <w:r w:rsidRPr="00911A16">
        <w:t xml:space="preserve"> и </w:t>
      </w:r>
      <w:r w:rsidRPr="00911A16">
        <w:rPr>
          <w:rStyle w:val="a4"/>
          <w:rFonts w:cs="Times New Roman CYR"/>
          <w:color w:val="auto"/>
        </w:rPr>
        <w:t>П15</w:t>
      </w:r>
      <w:r w:rsidRPr="00911A16">
        <w:t>. Однако, в соответствии с установленным пороговым значением критерия (0,25) этого недостаточно, чтобы отнести Объект 4 к КВО.</w:t>
      </w:r>
    </w:p>
    <w:p w:rsidR="00BA182A" w:rsidRPr="00911A16" w:rsidRDefault="00BA182A">
      <w:pPr>
        <w:ind w:firstLine="0"/>
        <w:jc w:val="left"/>
        <w:sectPr w:rsidR="00BA182A" w:rsidRPr="00911A16">
          <w:pgSz w:w="11905" w:h="16837"/>
          <w:pgMar w:top="1440" w:right="800" w:bottom="1440" w:left="800" w:header="720" w:footer="720" w:gutter="0"/>
          <w:cols w:space="720"/>
          <w:noEndnote/>
        </w:sectPr>
      </w:pPr>
    </w:p>
    <w:p w:rsidR="00BA182A" w:rsidRPr="00911A16" w:rsidRDefault="00BA182A">
      <w:pPr>
        <w:pStyle w:val="a8"/>
        <w:rPr>
          <w:sz w:val="22"/>
          <w:szCs w:val="22"/>
        </w:rPr>
      </w:pPr>
      <w:bookmarkStart w:id="109" w:name="sub_2310"/>
      <w:r w:rsidRPr="00911A16">
        <w:rPr>
          <w:sz w:val="22"/>
          <w:szCs w:val="22"/>
        </w:rPr>
        <w:lastRenderedPageBreak/>
        <w:t xml:space="preserve">                 </w:t>
      </w:r>
      <w:r w:rsidRPr="00911A16">
        <w:rPr>
          <w:rStyle w:val="a3"/>
          <w:bCs/>
          <w:color w:val="auto"/>
          <w:sz w:val="22"/>
          <w:szCs w:val="22"/>
        </w:rPr>
        <w:t>Форма 2. Расчет важности объекта ______________ Объект 1 ______________________</w:t>
      </w:r>
    </w:p>
    <w:bookmarkEnd w:id="109"/>
    <w:p w:rsidR="00BA182A" w:rsidRPr="00911A16" w:rsidRDefault="00BA182A">
      <w:pPr>
        <w:pStyle w:val="a8"/>
        <w:rPr>
          <w:sz w:val="22"/>
          <w:szCs w:val="22"/>
        </w:rPr>
      </w:pPr>
      <w:r w:rsidRPr="00911A16">
        <w:rPr>
          <w:sz w:val="22"/>
          <w:szCs w:val="22"/>
        </w:rPr>
        <w:t xml:space="preserve">                                                  (наименование, принадлежность, адрес объекта)</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
        <w:gridCol w:w="4383"/>
        <w:gridCol w:w="1658"/>
        <w:gridCol w:w="1711"/>
        <w:gridCol w:w="1737"/>
        <w:gridCol w:w="1954"/>
        <w:gridCol w:w="1362"/>
        <w:gridCol w:w="1888"/>
      </w:tblGrid>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Показатель</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 xml:space="preserve">Минимальное значение </w:t>
            </w:r>
            <w:proofErr w:type="gramStart"/>
            <w:r w:rsidRPr="00911A16">
              <w:t>м</w:t>
            </w:r>
            <w:proofErr w:type="gramEnd"/>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Максимальное значение М</w:t>
            </w: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Фактическое значение на объекте X</w:t>
            </w: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Преобразованное значение (Х - м) / (М - м)</w:t>
            </w: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Вес показателя</w:t>
            </w:r>
            <w:proofErr w:type="gramStart"/>
            <w:r w:rsidRPr="00911A16">
              <w:t xml:space="preserve"> К</w:t>
            </w:r>
            <w:proofErr w:type="gramEnd"/>
          </w:p>
        </w:tc>
        <w:tc>
          <w:tcPr>
            <w:tcW w:w="188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Вклад в значение важности</w:t>
            </w:r>
            <w:proofErr w:type="gramStart"/>
            <w:r w:rsidRPr="00911A16">
              <w:t xml:space="preserve"> К</w:t>
            </w:r>
            <w:proofErr w:type="gramEnd"/>
            <w:r w:rsidRPr="00911A16">
              <w:t xml:space="preserve"> * (Х - м) / (М - м)</w:t>
            </w: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0" w:name="sub_2311"/>
            <w:r w:rsidRPr="00911A16">
              <w:t>1</w:t>
            </w:r>
            <w:bookmarkEnd w:id="110"/>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w:t>
            </w:r>
            <w:r w:rsidRPr="00911A16">
              <w:t xml:space="preserve"> - стоимость годового выпуска товарной продукции, </w:t>
            </w:r>
            <w:proofErr w:type="gramStart"/>
            <w:r w:rsidRPr="00911A16">
              <w:t>млн</w:t>
            </w:r>
            <w:proofErr w:type="gramEnd"/>
            <w:r w:rsidRPr="00911A16">
              <w:t xml:space="preserve"> руб.</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15,2</w:t>
            </w: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225,7</w:t>
            </w: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225,7</w:t>
            </w: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0,0841</w:t>
            </w:r>
          </w:p>
        </w:tc>
        <w:tc>
          <w:tcPr>
            <w:tcW w:w="188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0,0841</w:t>
            </w: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1" w:name="sub_2312"/>
            <w:r w:rsidRPr="00911A16">
              <w:t>2</w:t>
            </w:r>
            <w:bookmarkEnd w:id="111"/>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 тыс. чел.</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0,5</w:t>
            </w: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4,3</w:t>
            </w: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4,3</w:t>
            </w: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0,0933</w:t>
            </w:r>
          </w:p>
        </w:tc>
        <w:tc>
          <w:tcPr>
            <w:tcW w:w="188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0,0933</w:t>
            </w: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2" w:name="sub_2313"/>
            <w:r w:rsidRPr="00911A16">
              <w:t>3</w:t>
            </w:r>
            <w:bookmarkEnd w:id="112"/>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производственных фондов, </w:t>
            </w:r>
            <w:proofErr w:type="gramStart"/>
            <w:r w:rsidRPr="00911A16">
              <w:t>млн</w:t>
            </w:r>
            <w:proofErr w:type="gramEnd"/>
            <w:r w:rsidRPr="00911A16">
              <w:t xml:space="preserve"> руб.</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30,2</w:t>
            </w: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264,6</w:t>
            </w: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264,6</w:t>
            </w: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0,0616</w:t>
            </w:r>
          </w:p>
        </w:tc>
        <w:tc>
          <w:tcPr>
            <w:tcW w:w="188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0,0616</w:t>
            </w: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3" w:name="sub_2314"/>
            <w:r w:rsidRPr="00911A16">
              <w:t>4</w:t>
            </w:r>
            <w:bookmarkEnd w:id="113"/>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 %</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2,4</w:t>
            </w: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25,2</w:t>
            </w: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25,2</w:t>
            </w: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0,1339</w:t>
            </w:r>
          </w:p>
        </w:tc>
        <w:tc>
          <w:tcPr>
            <w:tcW w:w="188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0,1339</w:t>
            </w: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4" w:name="sub_2315"/>
            <w:r w:rsidRPr="00911A16">
              <w:t>5</w:t>
            </w:r>
            <w:bookmarkEnd w:id="114"/>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П5</w:t>
            </w:r>
            <w:r w:rsidRPr="00911A16">
              <w:t xml:space="preserve"> - нарушение управляемости государства или региона при ЧС</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0,0365</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5" w:name="sub_2316"/>
            <w:r w:rsidRPr="00911A16">
              <w:t>6</w:t>
            </w:r>
            <w:bookmarkEnd w:id="115"/>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6</w:t>
            </w:r>
            <w:proofErr w:type="gramEnd"/>
            <w:r w:rsidRPr="00911A16">
              <w:t xml:space="preserve"> - нанесение ущерба авторитету государства, в том числе на международной арене</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6" w:name="sub_2317"/>
            <w:r w:rsidRPr="00911A16">
              <w:t>7</w:t>
            </w:r>
            <w:bookmarkEnd w:id="116"/>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7</w:t>
            </w:r>
            <w:proofErr w:type="gramEnd"/>
            <w:r w:rsidRPr="00911A16">
              <w:t xml:space="preserve"> - раскрытие государственных секретов конфиденциальной научно-технической и коммерческой информации</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7" w:name="sub_2318"/>
            <w:r w:rsidRPr="00911A16">
              <w:t>8</w:t>
            </w:r>
            <w:bookmarkEnd w:id="117"/>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П8</w:t>
            </w:r>
            <w:r w:rsidRPr="00911A16">
              <w:t xml:space="preserve"> - нарушение боеготовности и боеспособности Вооруженных сил</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0,0342</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8" w:name="sub_2319"/>
            <w:r w:rsidRPr="00911A16">
              <w:t>9</w:t>
            </w:r>
            <w:bookmarkEnd w:id="118"/>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9</w:t>
            </w:r>
            <w:proofErr w:type="gramEnd"/>
            <w:r w:rsidRPr="00911A16">
              <w:t xml:space="preserve"> - нарушение стабильности финансовой или банковской систем</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0,0182</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19" w:name="sub_23110"/>
            <w:r w:rsidRPr="00911A16">
              <w:t>10</w:t>
            </w:r>
            <w:bookmarkEnd w:id="119"/>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П10</w:t>
            </w:r>
            <w:r w:rsidRPr="00911A16">
              <w:t xml:space="preserve"> - крупномасштабное уничтожение национальных ресурсов (природных, сельскохозяйственных, </w:t>
            </w:r>
            <w:r w:rsidRPr="00911A16">
              <w:lastRenderedPageBreak/>
              <w:t>продовольственных, производственных, информационных)</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0,1100</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20" w:name="sub_23111"/>
            <w:r w:rsidRPr="00911A16">
              <w:lastRenderedPageBreak/>
              <w:t>11</w:t>
            </w:r>
            <w:bookmarkEnd w:id="120"/>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xml:space="preserve"> - территория заражения (загрязнения) в случае аварии на объекте, кв. км</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50</w:t>
            </w: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0,0650</w:t>
            </w:r>
          </w:p>
        </w:tc>
        <w:tc>
          <w:tcPr>
            <w:tcW w:w="188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0,065</w:t>
            </w: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21" w:name="sub_23112"/>
            <w:r w:rsidRPr="00911A16">
              <w:t>12</w:t>
            </w:r>
            <w:bookmarkEnd w:id="121"/>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 чел.</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20</w:t>
            </w: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0,1144</w:t>
            </w:r>
          </w:p>
        </w:tc>
        <w:tc>
          <w:tcPr>
            <w:tcW w:w="188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0,1144</w:t>
            </w: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22" w:name="sub_23113"/>
            <w:r w:rsidRPr="00911A16">
              <w:t>13</w:t>
            </w:r>
            <w:bookmarkEnd w:id="122"/>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П13</w:t>
            </w:r>
            <w:r w:rsidRPr="00911A16">
              <w:t xml:space="preserve"> - нарушение систем обеспечения жизнедеятельности городов и населенных пунктов</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0,0611</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23" w:name="sub_23114"/>
            <w:r w:rsidRPr="00911A16">
              <w:t>14</w:t>
            </w:r>
            <w:bookmarkEnd w:id="123"/>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П14</w:t>
            </w:r>
            <w:r w:rsidRPr="00911A16">
              <w:t xml:space="preserve"> - массовые нарушения правопорядка</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0,0306</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24" w:name="sub_23115"/>
            <w:r w:rsidRPr="00911A16">
              <w:t>15</w:t>
            </w:r>
            <w:bookmarkEnd w:id="124"/>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П15</w:t>
            </w:r>
            <w:r w:rsidRPr="00911A16">
              <w:t xml:space="preserve"> - остановка непрерывных производств</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0,0391</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25" w:name="sub_23116"/>
            <w:r w:rsidRPr="00911A16">
              <w:t>16</w:t>
            </w:r>
            <w:bookmarkEnd w:id="125"/>
          </w:p>
        </w:tc>
        <w:tc>
          <w:tcPr>
            <w:tcW w:w="438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П16</w:t>
            </w:r>
            <w:r w:rsidRPr="00911A16">
              <w:t xml:space="preserve"> - аварии и катастрофы регионального масштаба, как последствия аварии на объекте</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0,0927</w:t>
            </w:r>
          </w:p>
        </w:tc>
        <w:tc>
          <w:tcPr>
            <w:tcW w:w="1888"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23" w:type="dxa"/>
            <w:tcBorders>
              <w:top w:val="single" w:sz="4" w:space="0" w:color="auto"/>
              <w:bottom w:val="single" w:sz="4" w:space="0" w:color="auto"/>
              <w:right w:val="nil"/>
            </w:tcBorders>
          </w:tcPr>
          <w:p w:rsidR="00BA182A" w:rsidRPr="00911A16" w:rsidRDefault="00BA182A">
            <w:pPr>
              <w:pStyle w:val="a7"/>
            </w:pPr>
          </w:p>
        </w:tc>
        <w:tc>
          <w:tcPr>
            <w:tcW w:w="4383" w:type="dxa"/>
            <w:tcBorders>
              <w:top w:val="single" w:sz="4" w:space="0" w:color="auto"/>
              <w:left w:val="nil"/>
              <w:bottom w:val="single" w:sz="4" w:space="0" w:color="auto"/>
              <w:right w:val="single" w:sz="4" w:space="0" w:color="auto"/>
            </w:tcBorders>
          </w:tcPr>
          <w:p w:rsidR="00BA182A" w:rsidRPr="00911A16" w:rsidRDefault="00BA182A">
            <w:pPr>
              <w:pStyle w:val="a9"/>
            </w:pPr>
            <w:r w:rsidRPr="00911A16">
              <w:t>Значение показателя важности объекта</w:t>
            </w:r>
          </w:p>
        </w:tc>
        <w:tc>
          <w:tcPr>
            <w:tcW w:w="165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1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73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5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6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1,000</w:t>
            </w:r>
          </w:p>
        </w:tc>
        <w:tc>
          <w:tcPr>
            <w:tcW w:w="1888"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0,5523</w:t>
            </w:r>
          </w:p>
        </w:tc>
      </w:tr>
    </w:tbl>
    <w:p w:rsidR="00BA182A" w:rsidRPr="00911A16" w:rsidRDefault="00BA182A"/>
    <w:p w:rsidR="00BA182A" w:rsidRPr="00911A16" w:rsidRDefault="00BA182A">
      <w:pPr>
        <w:pStyle w:val="a8"/>
        <w:rPr>
          <w:sz w:val="22"/>
          <w:szCs w:val="22"/>
        </w:rPr>
      </w:pPr>
      <w:bookmarkStart w:id="126" w:name="sub_2320"/>
      <w:r w:rsidRPr="00911A16">
        <w:rPr>
          <w:sz w:val="22"/>
          <w:szCs w:val="22"/>
        </w:rPr>
        <w:t xml:space="preserve">                </w:t>
      </w:r>
      <w:r w:rsidRPr="00911A16">
        <w:rPr>
          <w:rStyle w:val="a3"/>
          <w:bCs/>
          <w:color w:val="auto"/>
          <w:sz w:val="22"/>
          <w:szCs w:val="22"/>
        </w:rPr>
        <w:t>Форма 2. Расчет важности объекта ______________ Объект 2 ______________________</w:t>
      </w:r>
    </w:p>
    <w:bookmarkEnd w:id="126"/>
    <w:p w:rsidR="00BA182A" w:rsidRPr="00911A16" w:rsidRDefault="00BA182A">
      <w:pPr>
        <w:pStyle w:val="a8"/>
        <w:rPr>
          <w:sz w:val="22"/>
          <w:szCs w:val="22"/>
        </w:rPr>
      </w:pPr>
      <w:r w:rsidRPr="00911A16">
        <w:rPr>
          <w:sz w:val="22"/>
          <w:szCs w:val="22"/>
        </w:rPr>
        <w:t xml:space="preserve">                                                 (наименование, принадлежность, адрес объекта)</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8"/>
        <w:gridCol w:w="4548"/>
        <w:gridCol w:w="1724"/>
        <w:gridCol w:w="1450"/>
        <w:gridCol w:w="1565"/>
        <w:gridCol w:w="2044"/>
        <w:gridCol w:w="1412"/>
        <w:gridCol w:w="1901"/>
      </w:tblGrid>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Показатель</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 xml:space="preserve">Минимальное значение </w:t>
            </w:r>
            <w:proofErr w:type="gramStart"/>
            <w:r w:rsidRPr="00911A16">
              <w:t>м</w:t>
            </w:r>
            <w:proofErr w:type="gramEnd"/>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Максимальное значение М</w:t>
            </w: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Фактическое значение на объекте X</w:t>
            </w: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Преобразованное значение (Х - м) / (М - м)</w:t>
            </w: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Вес показателя</w:t>
            </w:r>
            <w:proofErr w:type="gramStart"/>
            <w:r w:rsidRPr="00911A16">
              <w:t xml:space="preserve"> К</w:t>
            </w:r>
            <w:proofErr w:type="gramEnd"/>
          </w:p>
        </w:tc>
        <w:tc>
          <w:tcPr>
            <w:tcW w:w="190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Вклад в значение важности</w:t>
            </w:r>
            <w:proofErr w:type="gramStart"/>
            <w:r w:rsidRPr="00911A16">
              <w:t xml:space="preserve"> К</w:t>
            </w:r>
            <w:proofErr w:type="gramEnd"/>
            <w:r w:rsidRPr="00911A16">
              <w:t xml:space="preserve"> * (Х - м) / (М - м)</w:t>
            </w: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27" w:name="sub_2321"/>
            <w:r w:rsidRPr="00911A16">
              <w:t>1</w:t>
            </w:r>
            <w:bookmarkEnd w:id="127"/>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w:t>
            </w:r>
            <w:r w:rsidRPr="00911A16">
              <w:t xml:space="preserve"> - стоимость годового выпуска товарной продукции, </w:t>
            </w:r>
            <w:proofErr w:type="gramStart"/>
            <w:r w:rsidRPr="00911A16">
              <w:t>млн</w:t>
            </w:r>
            <w:proofErr w:type="gramEnd"/>
            <w:r w:rsidRPr="00911A16">
              <w:t xml:space="preserve"> руб.</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15,2</w:t>
            </w: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225,7</w:t>
            </w: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94,6</w:t>
            </w: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0,377</w:t>
            </w: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0,0841</w:t>
            </w:r>
          </w:p>
        </w:tc>
        <w:tc>
          <w:tcPr>
            <w:tcW w:w="190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0,0317</w:t>
            </w: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28" w:name="sub_2322"/>
            <w:r w:rsidRPr="00911A16">
              <w:t>2</w:t>
            </w:r>
            <w:bookmarkEnd w:id="128"/>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 тыс. чел.</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0,5</w:t>
            </w: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4,3</w:t>
            </w: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2,3</w:t>
            </w: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0,474</w:t>
            </w: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0,0933</w:t>
            </w:r>
          </w:p>
        </w:tc>
        <w:tc>
          <w:tcPr>
            <w:tcW w:w="190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0,0442</w:t>
            </w: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29" w:name="sub_2323"/>
            <w:r w:rsidRPr="00911A16">
              <w:t>3</w:t>
            </w:r>
            <w:bookmarkEnd w:id="129"/>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w:t>
            </w:r>
            <w:r w:rsidRPr="00911A16">
              <w:lastRenderedPageBreak/>
              <w:t xml:space="preserve">производственных фондов, </w:t>
            </w:r>
            <w:proofErr w:type="gramStart"/>
            <w:r w:rsidRPr="00911A16">
              <w:t>млн</w:t>
            </w:r>
            <w:proofErr w:type="gramEnd"/>
            <w:r w:rsidRPr="00911A16">
              <w:t xml:space="preserve"> руб.</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lastRenderedPageBreak/>
              <w:t>30,2</w:t>
            </w: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264,6</w:t>
            </w: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129,4</w:t>
            </w: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0,423</w:t>
            </w: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0,0616</w:t>
            </w:r>
          </w:p>
        </w:tc>
        <w:tc>
          <w:tcPr>
            <w:tcW w:w="190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0,0261</w:t>
            </w: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0" w:name="sub_2324"/>
            <w:r w:rsidRPr="00911A16">
              <w:lastRenderedPageBreak/>
              <w:t>4</w:t>
            </w:r>
            <w:bookmarkEnd w:id="130"/>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 %</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2,4</w:t>
            </w: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25,2</w:t>
            </w: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13,0</w:t>
            </w: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0,465</w:t>
            </w: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0,1339</w:t>
            </w:r>
          </w:p>
        </w:tc>
        <w:tc>
          <w:tcPr>
            <w:tcW w:w="190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0,0623</w:t>
            </w: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1" w:name="sub_2325"/>
            <w:r w:rsidRPr="00911A16">
              <w:t>5</w:t>
            </w:r>
            <w:bookmarkEnd w:id="131"/>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П5</w:t>
            </w:r>
            <w:r w:rsidRPr="00911A16">
              <w:t xml:space="preserve"> - нарушение управляемости государства или региона при ЧС</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0,0365</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2" w:name="sub_2326"/>
            <w:r w:rsidRPr="00911A16">
              <w:t>6</w:t>
            </w:r>
            <w:bookmarkEnd w:id="132"/>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6</w:t>
            </w:r>
            <w:proofErr w:type="gramEnd"/>
            <w:r w:rsidRPr="00911A16">
              <w:t xml:space="preserve"> - нанесение ущерба авторитету государства, в том числе на международной арене</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3" w:name="sub_2327"/>
            <w:r w:rsidRPr="00911A16">
              <w:t>7</w:t>
            </w:r>
            <w:bookmarkEnd w:id="133"/>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7</w:t>
            </w:r>
            <w:proofErr w:type="gramEnd"/>
            <w:r w:rsidRPr="00911A16">
              <w:t xml:space="preserve"> - раскрытие государственных секретов конфиденциальной научно-технической и коммерческой информации</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4" w:name="sub_2328"/>
            <w:r w:rsidRPr="00911A16">
              <w:t>8</w:t>
            </w:r>
            <w:bookmarkEnd w:id="134"/>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П8</w:t>
            </w:r>
            <w:r w:rsidRPr="00911A16">
              <w:t xml:space="preserve"> - нарушение боеготовности и боеспособности Вооруженных сил</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0,0342</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5" w:name="sub_2329"/>
            <w:r w:rsidRPr="00911A16">
              <w:t>9</w:t>
            </w:r>
            <w:bookmarkEnd w:id="135"/>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9</w:t>
            </w:r>
            <w:proofErr w:type="gramEnd"/>
            <w:r w:rsidRPr="00911A16">
              <w:t xml:space="preserve"> - нарушение стабильности финансовой или банковской систем</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0,0182</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6" w:name="sub_23210"/>
            <w:r w:rsidRPr="00911A16">
              <w:t>10</w:t>
            </w:r>
            <w:bookmarkEnd w:id="136"/>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П10</w:t>
            </w:r>
            <w:r w:rsidRPr="00911A16">
              <w:t xml:space="preserve"> - крупномасштабное уничтожение национальных ресурсов (природных, сельскохозяйственных, продовольственных, производственных, информационных)</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0,1100</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7" w:name="sub_23211"/>
            <w:r w:rsidRPr="00911A16">
              <w:t>11</w:t>
            </w:r>
            <w:bookmarkEnd w:id="137"/>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xml:space="preserve"> - территория заражения (загрязнения) в случае аварии на объекте, кв. км</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50</w:t>
            </w: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0,0650</w:t>
            </w:r>
          </w:p>
        </w:tc>
        <w:tc>
          <w:tcPr>
            <w:tcW w:w="190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0,0650</w:t>
            </w: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8" w:name="sub_23212"/>
            <w:r w:rsidRPr="00911A16">
              <w:t>12</w:t>
            </w:r>
            <w:bookmarkEnd w:id="138"/>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 чел.</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20</w:t>
            </w: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30</w:t>
            </w: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0,125</w:t>
            </w: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0,1144</w:t>
            </w:r>
          </w:p>
        </w:tc>
        <w:tc>
          <w:tcPr>
            <w:tcW w:w="190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0,0143</w:t>
            </w: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39" w:name="sub_23213"/>
            <w:r w:rsidRPr="00911A16">
              <w:t>13</w:t>
            </w:r>
            <w:bookmarkEnd w:id="139"/>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П13</w:t>
            </w:r>
            <w:r w:rsidRPr="00911A16">
              <w:t xml:space="preserve"> - нарушение систем обеспечения жизнедеятельности городов и населенных пунктов</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0,0611</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40" w:name="sub_23214"/>
            <w:r w:rsidRPr="00911A16">
              <w:t>14</w:t>
            </w:r>
            <w:bookmarkEnd w:id="140"/>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П14</w:t>
            </w:r>
            <w:r w:rsidRPr="00911A16">
              <w:t xml:space="preserve"> - массовые нарушения правопорядка</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0,0306</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41" w:name="sub_23215"/>
            <w:r w:rsidRPr="00911A16">
              <w:t>15</w:t>
            </w:r>
            <w:bookmarkEnd w:id="141"/>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П15</w:t>
            </w:r>
            <w:r w:rsidRPr="00911A16">
              <w:t xml:space="preserve"> - остановка непрерывных производств</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0,0391</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98" w:type="dxa"/>
            <w:tcBorders>
              <w:top w:val="single" w:sz="4" w:space="0" w:color="auto"/>
              <w:bottom w:val="single" w:sz="4" w:space="0" w:color="auto"/>
              <w:right w:val="single" w:sz="4" w:space="0" w:color="auto"/>
            </w:tcBorders>
          </w:tcPr>
          <w:p w:rsidR="00BA182A" w:rsidRPr="00911A16" w:rsidRDefault="00BA182A">
            <w:pPr>
              <w:pStyle w:val="a7"/>
              <w:jc w:val="center"/>
            </w:pPr>
            <w:bookmarkStart w:id="142" w:name="sub_23216"/>
            <w:r w:rsidRPr="00911A16">
              <w:lastRenderedPageBreak/>
              <w:t>16</w:t>
            </w:r>
            <w:bookmarkEnd w:id="142"/>
          </w:p>
        </w:tc>
        <w:tc>
          <w:tcPr>
            <w:tcW w:w="454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П16</w:t>
            </w:r>
            <w:r w:rsidRPr="00911A16">
              <w:t xml:space="preserve"> - аварии и катастрофы регионального масштаба, как последствия аварии на объекте</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0,0927</w:t>
            </w:r>
          </w:p>
        </w:tc>
        <w:tc>
          <w:tcPr>
            <w:tcW w:w="1901"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5246" w:type="dxa"/>
            <w:gridSpan w:val="2"/>
            <w:tcBorders>
              <w:top w:val="single" w:sz="4" w:space="0" w:color="auto"/>
              <w:bottom w:val="single" w:sz="4" w:space="0" w:color="auto"/>
              <w:right w:val="single" w:sz="4" w:space="0" w:color="auto"/>
            </w:tcBorders>
          </w:tcPr>
          <w:p w:rsidR="00BA182A" w:rsidRPr="00911A16" w:rsidRDefault="00BA182A">
            <w:pPr>
              <w:pStyle w:val="a9"/>
            </w:pPr>
            <w:r w:rsidRPr="00911A16">
              <w:t>Значение показателя важности объекта</w:t>
            </w:r>
          </w:p>
        </w:tc>
        <w:tc>
          <w:tcPr>
            <w:tcW w:w="172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50"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6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4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1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1,000</w:t>
            </w:r>
          </w:p>
        </w:tc>
        <w:tc>
          <w:tcPr>
            <w:tcW w:w="190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0,24355</w:t>
            </w:r>
          </w:p>
        </w:tc>
      </w:tr>
    </w:tbl>
    <w:p w:rsidR="00BA182A" w:rsidRPr="00911A16" w:rsidRDefault="00BA182A"/>
    <w:p w:rsidR="00BA182A" w:rsidRPr="00911A16" w:rsidRDefault="00BA182A">
      <w:pPr>
        <w:pStyle w:val="a8"/>
        <w:rPr>
          <w:sz w:val="22"/>
          <w:szCs w:val="22"/>
        </w:rPr>
      </w:pPr>
      <w:bookmarkStart w:id="143" w:name="sub_2330"/>
      <w:r w:rsidRPr="00911A16">
        <w:rPr>
          <w:sz w:val="22"/>
          <w:szCs w:val="22"/>
        </w:rPr>
        <w:t xml:space="preserve">                </w:t>
      </w:r>
      <w:r w:rsidRPr="00911A16">
        <w:rPr>
          <w:rStyle w:val="a3"/>
          <w:bCs/>
          <w:color w:val="auto"/>
          <w:sz w:val="22"/>
          <w:szCs w:val="22"/>
        </w:rPr>
        <w:t>Форма 2. Расчет важности объекта ______________ Объект 3 ______________________</w:t>
      </w:r>
    </w:p>
    <w:bookmarkEnd w:id="143"/>
    <w:p w:rsidR="00BA182A" w:rsidRPr="00911A16" w:rsidRDefault="00BA182A">
      <w:pPr>
        <w:pStyle w:val="a8"/>
        <w:rPr>
          <w:sz w:val="22"/>
          <w:szCs w:val="22"/>
        </w:rPr>
      </w:pPr>
      <w:r w:rsidRPr="00911A16">
        <w:rPr>
          <w:sz w:val="22"/>
          <w:szCs w:val="22"/>
        </w:rPr>
        <w:t xml:space="preserve">                                                 (наименование, принадлежность, адрес объекта)</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3"/>
        <w:gridCol w:w="4489"/>
        <w:gridCol w:w="1692"/>
        <w:gridCol w:w="1692"/>
        <w:gridCol w:w="1547"/>
        <w:gridCol w:w="2001"/>
        <w:gridCol w:w="1401"/>
        <w:gridCol w:w="1887"/>
      </w:tblGrid>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w:t>
            </w:r>
            <w:r w:rsidRPr="00911A16">
              <w:br/>
            </w:r>
            <w:proofErr w:type="gramStart"/>
            <w:r w:rsidRPr="00911A16">
              <w:t>п</w:t>
            </w:r>
            <w:proofErr w:type="gramEnd"/>
            <w:r w:rsidRPr="00911A16">
              <w:t>/п</w:t>
            </w:r>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Показатель</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 xml:space="preserve">Минимальное значение </w:t>
            </w:r>
            <w:proofErr w:type="gramStart"/>
            <w:r w:rsidRPr="00911A16">
              <w:t>м</w:t>
            </w:r>
            <w:proofErr w:type="gramEnd"/>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Максимальное значение М</w:t>
            </w: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Фактическое значение на объекте X</w:t>
            </w: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Преобразованное значение (Х - м) / (М - м)</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Вес показателя</w:t>
            </w:r>
            <w:proofErr w:type="gramStart"/>
            <w:r w:rsidRPr="00911A16">
              <w:t xml:space="preserve"> К</w:t>
            </w:r>
            <w:proofErr w:type="gramEnd"/>
          </w:p>
        </w:tc>
        <w:tc>
          <w:tcPr>
            <w:tcW w:w="1887"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Вклад в значение важности</w:t>
            </w:r>
            <w:proofErr w:type="gramStart"/>
            <w:r w:rsidRPr="00911A16">
              <w:t xml:space="preserve"> К</w:t>
            </w:r>
            <w:proofErr w:type="gramEnd"/>
            <w:r w:rsidRPr="00911A16">
              <w:t xml:space="preserve"> * (Х - м) / (М - м)</w:t>
            </w: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44" w:name="sub_2331"/>
            <w:r w:rsidRPr="00911A16">
              <w:t>1</w:t>
            </w:r>
            <w:bookmarkEnd w:id="144"/>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w:t>
            </w:r>
            <w:r w:rsidRPr="00911A16">
              <w:t xml:space="preserve"> - стоимость годового выпуска товарной продукции, </w:t>
            </w:r>
            <w:proofErr w:type="gramStart"/>
            <w:r w:rsidRPr="00911A16">
              <w:t>млн</w:t>
            </w:r>
            <w:proofErr w:type="gramEnd"/>
            <w:r w:rsidRPr="00911A16">
              <w:t> руб.</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15,2</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225,7</w:t>
            </w: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34,4</w:t>
            </w: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0,091</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0,0841</w:t>
            </w:r>
          </w:p>
        </w:tc>
        <w:tc>
          <w:tcPr>
            <w:tcW w:w="1887"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0,0077</w:t>
            </w: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45" w:name="sub_2332"/>
            <w:r w:rsidRPr="00911A16">
              <w:t>2</w:t>
            </w:r>
            <w:bookmarkEnd w:id="145"/>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 тыс. чел.</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0,5</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4,3</w:t>
            </w: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w:t>
            </w: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0,132</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0,0933</w:t>
            </w:r>
          </w:p>
        </w:tc>
        <w:tc>
          <w:tcPr>
            <w:tcW w:w="1887"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0,0123</w:t>
            </w: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46" w:name="sub_2333"/>
            <w:r w:rsidRPr="00911A16">
              <w:t>3</w:t>
            </w:r>
            <w:bookmarkEnd w:id="146"/>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производственных фондов, </w:t>
            </w:r>
            <w:proofErr w:type="gramStart"/>
            <w:r w:rsidRPr="00911A16">
              <w:t>млн</w:t>
            </w:r>
            <w:proofErr w:type="gramEnd"/>
            <w:r w:rsidRPr="00911A16">
              <w:t xml:space="preserve"> руб.</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30,2</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264,6</w:t>
            </w: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55,2</w:t>
            </w: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0,107</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0,0616</w:t>
            </w:r>
          </w:p>
        </w:tc>
        <w:tc>
          <w:tcPr>
            <w:tcW w:w="1887"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0,0066</w:t>
            </w: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47" w:name="sub_2334"/>
            <w:r w:rsidRPr="00911A16">
              <w:t>4</w:t>
            </w:r>
            <w:bookmarkEnd w:id="147"/>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 %</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2,4</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25,2</w:t>
            </w: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5,4</w:t>
            </w: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0,132</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0,1339</w:t>
            </w:r>
          </w:p>
        </w:tc>
        <w:tc>
          <w:tcPr>
            <w:tcW w:w="1887"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0,0177</w:t>
            </w: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48" w:name="sub_2335"/>
            <w:r w:rsidRPr="00911A16">
              <w:t>5</w:t>
            </w:r>
            <w:bookmarkEnd w:id="148"/>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П5</w:t>
            </w:r>
            <w:r w:rsidRPr="00911A16">
              <w:t xml:space="preserve"> - нарушение управляемости государства или региона при ЧС</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0,0365</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49" w:name="sub_2336"/>
            <w:r w:rsidRPr="00911A16">
              <w:t>6</w:t>
            </w:r>
            <w:bookmarkEnd w:id="149"/>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6</w:t>
            </w:r>
            <w:proofErr w:type="gramEnd"/>
            <w:r w:rsidRPr="00911A16">
              <w:t xml:space="preserve"> - нанесение ущерба авторитету государства, в том числе на международной арене</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0" w:name="sub_2337"/>
            <w:r w:rsidRPr="00911A16">
              <w:t>7</w:t>
            </w:r>
            <w:bookmarkEnd w:id="150"/>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7</w:t>
            </w:r>
            <w:proofErr w:type="gramEnd"/>
            <w:r w:rsidRPr="00911A16">
              <w:t xml:space="preserve"> - раскрытие государственных секретов конфиденциальной научно-технической и коммерческой информации</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1" w:name="sub_2338"/>
            <w:r w:rsidRPr="00911A16">
              <w:t>8</w:t>
            </w:r>
            <w:bookmarkEnd w:id="151"/>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П8</w:t>
            </w:r>
            <w:r w:rsidRPr="00911A16">
              <w:t xml:space="preserve"> - нарушение боеготовности и боеспособности Вооруженных сил</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0,0342</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2" w:name="sub_2339"/>
            <w:r w:rsidRPr="00911A16">
              <w:lastRenderedPageBreak/>
              <w:t>9</w:t>
            </w:r>
            <w:bookmarkEnd w:id="152"/>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9</w:t>
            </w:r>
            <w:proofErr w:type="gramEnd"/>
            <w:r w:rsidRPr="00911A16">
              <w:t xml:space="preserve"> - нарушение стабильности финансовой или банковской систем</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0,0182</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3" w:name="sub_23310"/>
            <w:r w:rsidRPr="00911A16">
              <w:t>10</w:t>
            </w:r>
            <w:bookmarkEnd w:id="153"/>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П10</w:t>
            </w:r>
            <w:r w:rsidRPr="00911A16">
              <w:t xml:space="preserve"> - крупномасштабное уничтожение национальных ресурсов (природных, сельскохозяйственных, продовольственных, производственных, информационных)</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0,1100</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4" w:name="sub_23311"/>
            <w:r w:rsidRPr="00911A16">
              <w:t>11</w:t>
            </w:r>
            <w:bookmarkEnd w:id="154"/>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xml:space="preserve"> - территория заражения (загрязнения) в случае аварии на объекте, кв. км</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50</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50</w:t>
            </w: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0,0650</w:t>
            </w:r>
          </w:p>
        </w:tc>
        <w:tc>
          <w:tcPr>
            <w:tcW w:w="1887"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5" w:name="sub_23312"/>
            <w:r w:rsidRPr="00911A16">
              <w:t>12</w:t>
            </w:r>
            <w:bookmarkEnd w:id="155"/>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 чел.</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20</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20</w:t>
            </w: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0,1144</w:t>
            </w:r>
          </w:p>
        </w:tc>
        <w:tc>
          <w:tcPr>
            <w:tcW w:w="1887"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6" w:name="sub_23313"/>
            <w:r w:rsidRPr="00911A16">
              <w:t>13</w:t>
            </w:r>
            <w:bookmarkEnd w:id="156"/>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П13</w:t>
            </w:r>
            <w:r w:rsidRPr="00911A16">
              <w:t xml:space="preserve"> - нарушение систем обеспечения жизнедеятельности городов и населенных пунктов</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0,0611</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7" w:name="sub_23314"/>
            <w:r w:rsidRPr="00911A16">
              <w:t>14</w:t>
            </w:r>
            <w:bookmarkEnd w:id="157"/>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П14</w:t>
            </w:r>
            <w:r w:rsidRPr="00911A16">
              <w:t xml:space="preserve"> - массовые нарушения правопорядка</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0,0306</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8" w:name="sub_23315"/>
            <w:r w:rsidRPr="00911A16">
              <w:t>15</w:t>
            </w:r>
            <w:bookmarkEnd w:id="158"/>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П15</w:t>
            </w:r>
            <w:r w:rsidRPr="00911A16">
              <w:t xml:space="preserve"> - остановка непрерывных производств</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0,0391</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single" w:sz="4" w:space="0" w:color="auto"/>
            </w:tcBorders>
          </w:tcPr>
          <w:p w:rsidR="00BA182A" w:rsidRPr="00911A16" w:rsidRDefault="00BA182A">
            <w:pPr>
              <w:pStyle w:val="a7"/>
              <w:jc w:val="center"/>
            </w:pPr>
            <w:bookmarkStart w:id="159" w:name="sub_23316"/>
            <w:r w:rsidRPr="00911A16">
              <w:t>16</w:t>
            </w:r>
            <w:bookmarkEnd w:id="159"/>
          </w:p>
        </w:tc>
        <w:tc>
          <w:tcPr>
            <w:tcW w:w="448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П16</w:t>
            </w:r>
            <w:r w:rsidRPr="00911A16">
              <w:t xml:space="preserve"> - аварии и катастрофы регионального масштаба, как последствия аварии на объекте</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0,0927</w:t>
            </w:r>
          </w:p>
        </w:tc>
        <w:tc>
          <w:tcPr>
            <w:tcW w:w="1887"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633" w:type="dxa"/>
            <w:tcBorders>
              <w:top w:val="single" w:sz="4" w:space="0" w:color="auto"/>
              <w:bottom w:val="single" w:sz="4" w:space="0" w:color="auto"/>
              <w:right w:val="nil"/>
            </w:tcBorders>
          </w:tcPr>
          <w:p w:rsidR="00BA182A" w:rsidRPr="00911A16" w:rsidRDefault="00BA182A">
            <w:pPr>
              <w:pStyle w:val="a7"/>
            </w:pPr>
          </w:p>
        </w:tc>
        <w:tc>
          <w:tcPr>
            <w:tcW w:w="4489" w:type="dxa"/>
            <w:tcBorders>
              <w:top w:val="single" w:sz="4" w:space="0" w:color="auto"/>
              <w:left w:val="nil"/>
              <w:bottom w:val="single" w:sz="4" w:space="0" w:color="auto"/>
              <w:right w:val="single" w:sz="4" w:space="0" w:color="auto"/>
            </w:tcBorders>
          </w:tcPr>
          <w:p w:rsidR="00BA182A" w:rsidRPr="00911A16" w:rsidRDefault="00BA182A">
            <w:pPr>
              <w:pStyle w:val="a9"/>
            </w:pPr>
            <w:r w:rsidRPr="00911A16">
              <w:t>Значение показателя важности объекта</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47"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20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1,000</w:t>
            </w:r>
          </w:p>
        </w:tc>
        <w:tc>
          <w:tcPr>
            <w:tcW w:w="1887"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0,0442</w:t>
            </w:r>
          </w:p>
        </w:tc>
      </w:tr>
    </w:tbl>
    <w:p w:rsidR="00BA182A" w:rsidRPr="00911A16" w:rsidRDefault="00BA182A"/>
    <w:p w:rsidR="00BA182A" w:rsidRPr="00911A16" w:rsidRDefault="00BA182A">
      <w:pPr>
        <w:pStyle w:val="a8"/>
        <w:rPr>
          <w:sz w:val="22"/>
          <w:szCs w:val="22"/>
        </w:rPr>
      </w:pPr>
      <w:bookmarkStart w:id="160" w:name="sub_2340"/>
      <w:r w:rsidRPr="00911A16">
        <w:rPr>
          <w:sz w:val="22"/>
          <w:szCs w:val="22"/>
        </w:rPr>
        <w:t xml:space="preserve">                       </w:t>
      </w:r>
      <w:r w:rsidRPr="00911A16">
        <w:rPr>
          <w:rStyle w:val="a3"/>
          <w:bCs/>
          <w:color w:val="auto"/>
          <w:sz w:val="22"/>
          <w:szCs w:val="22"/>
        </w:rPr>
        <w:t>Форма 2. Расчет важности объекта ______________ Объект 4 ______________________</w:t>
      </w:r>
    </w:p>
    <w:bookmarkEnd w:id="160"/>
    <w:p w:rsidR="00BA182A" w:rsidRPr="00911A16" w:rsidRDefault="00BA182A">
      <w:pPr>
        <w:pStyle w:val="a8"/>
        <w:rPr>
          <w:sz w:val="22"/>
          <w:szCs w:val="22"/>
        </w:rPr>
      </w:pPr>
      <w:r w:rsidRPr="00911A16">
        <w:rPr>
          <w:sz w:val="22"/>
          <w:szCs w:val="22"/>
        </w:rPr>
        <w:t xml:space="preserve">                                                        (наименование, принадлежность, адрес объекта)</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6"/>
        <w:gridCol w:w="4463"/>
        <w:gridCol w:w="1685"/>
        <w:gridCol w:w="1681"/>
        <w:gridCol w:w="1523"/>
        <w:gridCol w:w="1998"/>
        <w:gridCol w:w="1401"/>
        <w:gridCol w:w="1873"/>
      </w:tblGrid>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Показатель</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 xml:space="preserve">Минимальное значение </w:t>
            </w:r>
            <w:proofErr w:type="gramStart"/>
            <w:r w:rsidRPr="00911A16">
              <w:t>м</w:t>
            </w:r>
            <w:proofErr w:type="gramEnd"/>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Максимальное значение М</w:t>
            </w: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Фактическое значение на объекте X</w:t>
            </w: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Преобразованное значение (Х - м) / (М - м)</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Вес показателя</w:t>
            </w:r>
            <w:proofErr w:type="gramStart"/>
            <w:r w:rsidRPr="00911A16">
              <w:t xml:space="preserve"> К</w:t>
            </w:r>
            <w:proofErr w:type="gramEnd"/>
          </w:p>
        </w:tc>
        <w:tc>
          <w:tcPr>
            <w:tcW w:w="187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Вклад в значение важности</w:t>
            </w:r>
            <w:proofErr w:type="gramStart"/>
            <w:r w:rsidRPr="00911A16">
              <w:t xml:space="preserve"> К</w:t>
            </w:r>
            <w:proofErr w:type="gramEnd"/>
            <w:r w:rsidRPr="00911A16">
              <w:t xml:space="preserve"> * (Х - м) / (М - м)</w:t>
            </w: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61" w:name="sub_2341"/>
            <w:r w:rsidRPr="00911A16">
              <w:t>1</w:t>
            </w:r>
            <w:bookmarkEnd w:id="161"/>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w:t>
            </w:r>
            <w:r w:rsidRPr="00911A16">
              <w:t xml:space="preserve"> - стоимость годового выпуска </w:t>
            </w:r>
            <w:r w:rsidRPr="00911A16">
              <w:lastRenderedPageBreak/>
              <w:t xml:space="preserve">товарной продукции, </w:t>
            </w:r>
            <w:proofErr w:type="gramStart"/>
            <w:r w:rsidRPr="00911A16">
              <w:t>млн</w:t>
            </w:r>
            <w:proofErr w:type="gramEnd"/>
            <w:r w:rsidRPr="00911A16">
              <w:t xml:space="preserve"> руб.</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lastRenderedPageBreak/>
              <w:t>15,2</w:t>
            </w: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225,7</w:t>
            </w: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15,2</w:t>
            </w: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0,0841</w:t>
            </w:r>
          </w:p>
        </w:tc>
        <w:tc>
          <w:tcPr>
            <w:tcW w:w="187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62" w:name="sub_2342"/>
            <w:r w:rsidRPr="00911A16">
              <w:lastRenderedPageBreak/>
              <w:t>2</w:t>
            </w:r>
            <w:bookmarkEnd w:id="162"/>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 тыс. чел.</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0,5</w:t>
            </w: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4,3</w:t>
            </w: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0,5</w:t>
            </w: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0,0933</w:t>
            </w:r>
          </w:p>
        </w:tc>
        <w:tc>
          <w:tcPr>
            <w:tcW w:w="187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63" w:name="sub_2343"/>
            <w:r w:rsidRPr="00911A16">
              <w:t>3</w:t>
            </w:r>
            <w:bookmarkEnd w:id="163"/>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производственных фондов, </w:t>
            </w:r>
            <w:proofErr w:type="gramStart"/>
            <w:r w:rsidRPr="00911A16">
              <w:t>млн</w:t>
            </w:r>
            <w:proofErr w:type="gramEnd"/>
            <w:r w:rsidRPr="00911A16">
              <w:t xml:space="preserve"> руб.</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30,2</w:t>
            </w: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264,6</w:t>
            </w: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30,2</w:t>
            </w: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0,0616</w:t>
            </w:r>
          </w:p>
        </w:tc>
        <w:tc>
          <w:tcPr>
            <w:tcW w:w="187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64" w:name="sub_2344"/>
            <w:r w:rsidRPr="00911A16">
              <w:t>4</w:t>
            </w:r>
            <w:bookmarkEnd w:id="164"/>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 %</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2,4</w:t>
            </w: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25,2</w:t>
            </w: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2,4</w:t>
            </w: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0,1339</w:t>
            </w:r>
          </w:p>
        </w:tc>
        <w:tc>
          <w:tcPr>
            <w:tcW w:w="187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65" w:name="sub_2345"/>
            <w:r w:rsidRPr="00911A16">
              <w:t>5</w:t>
            </w:r>
            <w:bookmarkEnd w:id="165"/>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П5</w:t>
            </w:r>
            <w:r w:rsidRPr="00911A16">
              <w:t xml:space="preserve"> - нарушение управляемости государства или региона при ЧС</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0,0365</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66" w:name="sub_2346"/>
            <w:r w:rsidRPr="00911A16">
              <w:t>6</w:t>
            </w:r>
            <w:bookmarkEnd w:id="166"/>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6</w:t>
            </w:r>
            <w:proofErr w:type="gramEnd"/>
            <w:r w:rsidRPr="00911A16">
              <w:t xml:space="preserve"> - нанесение ущерба авторитету государства, в том числе на международной арене</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67" w:name="sub_2347"/>
            <w:r w:rsidRPr="00911A16">
              <w:t>7</w:t>
            </w:r>
            <w:bookmarkEnd w:id="167"/>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7</w:t>
            </w:r>
            <w:proofErr w:type="gramEnd"/>
            <w:r w:rsidRPr="00911A16">
              <w:t xml:space="preserve"> - раскрытие государственных секретов конфиденциальной научно-технической и коммерческой информации</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68" w:name="sub_2348"/>
            <w:r w:rsidRPr="00911A16">
              <w:t>8</w:t>
            </w:r>
            <w:bookmarkEnd w:id="168"/>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П8</w:t>
            </w:r>
            <w:r w:rsidRPr="00911A16">
              <w:t xml:space="preserve"> - нарушение боеготовности и боеспособности Вооруженных сил</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0,0342</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69" w:name="sub_2349"/>
            <w:r w:rsidRPr="00911A16">
              <w:t>9</w:t>
            </w:r>
            <w:bookmarkEnd w:id="169"/>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9</w:t>
            </w:r>
            <w:proofErr w:type="gramEnd"/>
            <w:r w:rsidRPr="00911A16">
              <w:t xml:space="preserve"> - нарушение стабильности финансовой или банковской систем</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0,0182</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70" w:name="sub_23410"/>
            <w:r w:rsidRPr="00911A16">
              <w:t>10</w:t>
            </w:r>
            <w:bookmarkEnd w:id="170"/>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П10</w:t>
            </w:r>
            <w:r w:rsidRPr="00911A16">
              <w:t xml:space="preserve"> - крупномасштабное уничтожение национальных ресурсов (природных, сельскохозяйственных, продовольственных, производственных, информационных)</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0,1100</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71" w:name="sub_23411"/>
            <w:r w:rsidRPr="00911A16">
              <w:t>11</w:t>
            </w:r>
            <w:bookmarkEnd w:id="171"/>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xml:space="preserve"> - территория заражения (загрязнения) в случае аварии на объекте, кв. км</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50</w:t>
            </w: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0,0650</w:t>
            </w:r>
          </w:p>
        </w:tc>
        <w:tc>
          <w:tcPr>
            <w:tcW w:w="187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0,065</w:t>
            </w: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72" w:name="sub_23412"/>
            <w:r w:rsidRPr="00911A16">
              <w:t>12</w:t>
            </w:r>
            <w:bookmarkEnd w:id="172"/>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 чел.</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20</w:t>
            </w: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0,1144</w:t>
            </w:r>
          </w:p>
        </w:tc>
        <w:tc>
          <w:tcPr>
            <w:tcW w:w="187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0,1144</w:t>
            </w: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73" w:name="sub_23413"/>
            <w:r w:rsidRPr="00911A16">
              <w:lastRenderedPageBreak/>
              <w:t>13</w:t>
            </w:r>
            <w:bookmarkEnd w:id="173"/>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П1З</w:t>
            </w:r>
            <w:r w:rsidRPr="00911A16">
              <w:t xml:space="preserve"> - нарушение систем обеспечения жизнедеятельности городов и населенных пунктов</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0,0611</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74" w:name="sub_23414"/>
            <w:r w:rsidRPr="00911A16">
              <w:t>14</w:t>
            </w:r>
            <w:bookmarkEnd w:id="174"/>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П14</w:t>
            </w:r>
            <w:r w:rsidRPr="00911A16">
              <w:t xml:space="preserve"> - массовые нарушения правопорядка</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0,0306</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75" w:name="sub_23415"/>
            <w:r w:rsidRPr="00911A16">
              <w:t>15</w:t>
            </w:r>
            <w:bookmarkEnd w:id="175"/>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П15</w:t>
            </w:r>
            <w:r w:rsidRPr="00911A16">
              <w:t xml:space="preserve"> - остановка непрерывных производств</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0,0391</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706" w:type="dxa"/>
            <w:tcBorders>
              <w:top w:val="single" w:sz="4" w:space="0" w:color="auto"/>
              <w:bottom w:val="single" w:sz="4" w:space="0" w:color="auto"/>
              <w:right w:val="single" w:sz="4" w:space="0" w:color="auto"/>
            </w:tcBorders>
          </w:tcPr>
          <w:p w:rsidR="00BA182A" w:rsidRPr="00911A16" w:rsidRDefault="00BA182A">
            <w:pPr>
              <w:pStyle w:val="a7"/>
              <w:jc w:val="center"/>
            </w:pPr>
            <w:bookmarkStart w:id="176" w:name="sub_23416"/>
            <w:r w:rsidRPr="00911A16">
              <w:t>16</w:t>
            </w:r>
            <w:bookmarkEnd w:id="176"/>
          </w:p>
        </w:tc>
        <w:tc>
          <w:tcPr>
            <w:tcW w:w="446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П16</w:t>
            </w:r>
            <w:r w:rsidRPr="00911A16">
              <w:t xml:space="preserve"> - аварии и катастрофы регионального масштаба, как последствия аварии на объекте</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0,0927</w:t>
            </w:r>
          </w:p>
        </w:tc>
        <w:tc>
          <w:tcPr>
            <w:tcW w:w="1873" w:type="dxa"/>
            <w:tcBorders>
              <w:top w:val="single" w:sz="4" w:space="0" w:color="auto"/>
              <w:left w:val="single" w:sz="4" w:space="0" w:color="auto"/>
              <w:bottom w:val="single" w:sz="4" w:space="0" w:color="auto"/>
            </w:tcBorders>
          </w:tcPr>
          <w:p w:rsidR="00BA182A" w:rsidRPr="00911A16" w:rsidRDefault="00BA182A">
            <w:pPr>
              <w:pStyle w:val="a7"/>
            </w:pPr>
          </w:p>
        </w:tc>
      </w:tr>
      <w:tr w:rsidR="00911A16" w:rsidRPr="00911A16">
        <w:tc>
          <w:tcPr>
            <w:tcW w:w="5169" w:type="dxa"/>
            <w:gridSpan w:val="2"/>
            <w:tcBorders>
              <w:top w:val="single" w:sz="4" w:space="0" w:color="auto"/>
              <w:bottom w:val="single" w:sz="4" w:space="0" w:color="auto"/>
              <w:right w:val="single" w:sz="4" w:space="0" w:color="auto"/>
            </w:tcBorders>
          </w:tcPr>
          <w:p w:rsidR="00BA182A" w:rsidRPr="00911A16" w:rsidRDefault="00BA182A">
            <w:pPr>
              <w:pStyle w:val="a9"/>
            </w:pPr>
            <w:r w:rsidRPr="00911A16">
              <w:t>Значение показателя важности объекта</w:t>
            </w:r>
          </w:p>
        </w:tc>
        <w:tc>
          <w:tcPr>
            <w:tcW w:w="1685"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8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3"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8"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401"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1,000</w:t>
            </w:r>
          </w:p>
        </w:tc>
        <w:tc>
          <w:tcPr>
            <w:tcW w:w="1873"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0,1794</w:t>
            </w:r>
          </w:p>
        </w:tc>
      </w:tr>
    </w:tbl>
    <w:p w:rsidR="00BA182A" w:rsidRPr="00911A16" w:rsidRDefault="00BA182A"/>
    <w:p w:rsidR="00BA182A" w:rsidRPr="00911A16" w:rsidRDefault="00BA182A">
      <w:r w:rsidRPr="00911A16">
        <w:t xml:space="preserve">С учетом заключения экспертов составляется </w:t>
      </w:r>
      <w:r w:rsidRPr="00911A16">
        <w:rPr>
          <w:rStyle w:val="a4"/>
          <w:rFonts w:cs="Times New Roman CYR"/>
          <w:color w:val="auto"/>
        </w:rPr>
        <w:t>форма 2</w:t>
      </w:r>
      <w:r w:rsidRPr="00911A16">
        <w:t xml:space="preserve"> для идентифицируемых объектов</w:t>
      </w:r>
    </w:p>
    <w:p w:rsidR="00BA182A" w:rsidRPr="00911A16" w:rsidRDefault="00BA182A"/>
    <w:p w:rsidR="00BA182A" w:rsidRPr="00911A16" w:rsidRDefault="00BA182A">
      <w:pPr>
        <w:pStyle w:val="a8"/>
        <w:rPr>
          <w:sz w:val="22"/>
          <w:szCs w:val="22"/>
        </w:rPr>
      </w:pPr>
      <w:bookmarkStart w:id="177" w:name="sub_2350"/>
      <w:r w:rsidRPr="00911A16">
        <w:rPr>
          <w:sz w:val="22"/>
          <w:szCs w:val="22"/>
        </w:rPr>
        <w:t xml:space="preserve">                       </w:t>
      </w:r>
      <w:r w:rsidRPr="00911A16">
        <w:rPr>
          <w:rStyle w:val="a3"/>
          <w:bCs/>
          <w:color w:val="auto"/>
          <w:sz w:val="22"/>
          <w:szCs w:val="22"/>
        </w:rPr>
        <w:t>Форма 2. Расчет важности объекта ______________ Объект 4 ______________________</w:t>
      </w:r>
    </w:p>
    <w:bookmarkEnd w:id="177"/>
    <w:p w:rsidR="00BA182A" w:rsidRPr="00911A16" w:rsidRDefault="00BA182A">
      <w:pPr>
        <w:pStyle w:val="a8"/>
        <w:rPr>
          <w:sz w:val="22"/>
          <w:szCs w:val="22"/>
        </w:rPr>
      </w:pPr>
      <w:r w:rsidRPr="00911A16">
        <w:rPr>
          <w:sz w:val="22"/>
          <w:szCs w:val="22"/>
        </w:rPr>
        <w:t xml:space="preserve">                                                        (наименование, принадлежность, адрес объекта)</w:t>
      </w:r>
    </w:p>
    <w:p w:rsidR="00BA182A" w:rsidRPr="00911A16" w:rsidRDefault="00BA182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464"/>
        <w:gridCol w:w="1669"/>
        <w:gridCol w:w="1692"/>
        <w:gridCol w:w="1529"/>
        <w:gridCol w:w="1992"/>
        <w:gridCol w:w="1384"/>
        <w:gridCol w:w="1891"/>
      </w:tblGrid>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r w:rsidRPr="00911A16">
              <w:t>NN</w:t>
            </w:r>
            <w:r w:rsidRPr="00911A16">
              <w:br/>
            </w:r>
            <w:proofErr w:type="gramStart"/>
            <w:r w:rsidRPr="00911A16">
              <w:t>п</w:t>
            </w:r>
            <w:proofErr w:type="gramEnd"/>
            <w:r w:rsidRPr="00911A16">
              <w:t>/п</w:t>
            </w:r>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Показатель</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 xml:space="preserve">Минимальное значение </w:t>
            </w:r>
            <w:proofErr w:type="gramStart"/>
            <w:r w:rsidRPr="00911A16">
              <w:t>м</w:t>
            </w:r>
            <w:proofErr w:type="gramEnd"/>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Максимальное значение М</w:t>
            </w: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Фактическое значение на объекте X</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Преобразованное значение (Х - м) / (М - м)</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Вес показателя</w:t>
            </w:r>
            <w:proofErr w:type="gramStart"/>
            <w:r w:rsidRPr="00911A16">
              <w:t xml:space="preserve"> К</w:t>
            </w:r>
            <w:proofErr w:type="gramEnd"/>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Вклад в значение важности</w:t>
            </w:r>
            <w:proofErr w:type="gramStart"/>
            <w:r w:rsidRPr="00911A16">
              <w:t xml:space="preserve"> К</w:t>
            </w:r>
            <w:proofErr w:type="gramEnd"/>
            <w:r w:rsidRPr="00911A16">
              <w:t xml:space="preserve"> * (Х - м) / (М - м)</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78" w:name="sub_2351"/>
            <w:r w:rsidRPr="00911A16">
              <w:t>1</w:t>
            </w:r>
            <w:bookmarkEnd w:id="178"/>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w:t>
            </w:r>
            <w:r w:rsidRPr="00911A16">
              <w:t xml:space="preserve"> - стоимость годового выпуска товарной продукции, </w:t>
            </w:r>
            <w:proofErr w:type="gramStart"/>
            <w:r w:rsidRPr="00911A16">
              <w:t>млн</w:t>
            </w:r>
            <w:proofErr w:type="gramEnd"/>
            <w:r w:rsidRPr="00911A16">
              <w:t xml:space="preserve"> руб.</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15,2</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225,7</w:t>
            </w: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15,2</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0,0841</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79" w:name="sub_2352"/>
            <w:r w:rsidRPr="00911A16">
              <w:t>2</w:t>
            </w:r>
            <w:bookmarkEnd w:id="179"/>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2</w:t>
            </w:r>
            <w:proofErr w:type="gramEnd"/>
            <w:r w:rsidRPr="00911A16">
              <w:t xml:space="preserve"> - общая численность производственного персонала, тыс. чел.</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0,5</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4,3</w:t>
            </w: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0,5</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0,0933</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0" w:name="sub_2353"/>
            <w:r w:rsidRPr="00911A16">
              <w:t>3</w:t>
            </w:r>
            <w:bookmarkEnd w:id="180"/>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П3</w:t>
            </w:r>
            <w:r w:rsidRPr="00911A16">
              <w:t xml:space="preserve"> - балансовая стоимость основных производственных фондов, </w:t>
            </w:r>
            <w:proofErr w:type="gramStart"/>
            <w:r w:rsidRPr="00911A16">
              <w:t>млн</w:t>
            </w:r>
            <w:proofErr w:type="gramEnd"/>
            <w:r w:rsidRPr="00911A16">
              <w:t xml:space="preserve"> руб.</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30,2</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264,6</w:t>
            </w: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30,2</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0,0616</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1" w:name="sub_2354"/>
            <w:r w:rsidRPr="00911A16">
              <w:t>4</w:t>
            </w:r>
            <w:bookmarkEnd w:id="181"/>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4</w:t>
            </w:r>
            <w:proofErr w:type="gramEnd"/>
            <w:r w:rsidRPr="00911A16">
              <w:t xml:space="preserve"> - доля основной продукции объекта в продукции того же вида, выпускаемой в стране, %</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2,4</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25,2</w:t>
            </w: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2,4</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0,1339</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2" w:name="sub_2355"/>
            <w:r w:rsidRPr="00911A16">
              <w:t>5</w:t>
            </w:r>
            <w:bookmarkEnd w:id="182"/>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П5</w:t>
            </w:r>
            <w:r w:rsidRPr="00911A16">
              <w:t xml:space="preserve"> - нарушение управляемости государства или региона при ЧС</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0,0365</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3" w:name="sub_2356"/>
            <w:r w:rsidRPr="00911A16">
              <w:t>6</w:t>
            </w:r>
            <w:bookmarkEnd w:id="183"/>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6</w:t>
            </w:r>
            <w:proofErr w:type="gramEnd"/>
            <w:r w:rsidRPr="00911A16">
              <w:t xml:space="preserve"> - нанесение ущерба авторитету </w:t>
            </w:r>
            <w:r w:rsidRPr="00911A16">
              <w:lastRenderedPageBreak/>
              <w:t>государства, в том числе на международной арене</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4" w:name="sub_2357"/>
            <w:r w:rsidRPr="00911A16">
              <w:lastRenderedPageBreak/>
              <w:t>7</w:t>
            </w:r>
            <w:bookmarkEnd w:id="184"/>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7</w:t>
            </w:r>
            <w:proofErr w:type="gramEnd"/>
            <w:r w:rsidRPr="00911A16">
              <w:t xml:space="preserve"> - раскрытие государственных секретов конфиденциальной научно-технической и коммерческой информации</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0,0126</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0,0126</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5" w:name="sub_2358"/>
            <w:r w:rsidRPr="00911A16">
              <w:t>8</w:t>
            </w:r>
            <w:bookmarkEnd w:id="185"/>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П8</w:t>
            </w:r>
            <w:r w:rsidRPr="00911A16">
              <w:t xml:space="preserve"> - нарушение боеготовности и боеспособности Вооруженных сил</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0,0342</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6" w:name="sub_2359"/>
            <w:r w:rsidRPr="00911A16">
              <w:t>9</w:t>
            </w:r>
            <w:bookmarkEnd w:id="186"/>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w:t>
            </w:r>
            <w:proofErr w:type="gramStart"/>
            <w:r w:rsidRPr="00911A16">
              <w:rPr>
                <w:rStyle w:val="a4"/>
                <w:rFonts w:cs="Times New Roman CYR"/>
                <w:color w:val="auto"/>
              </w:rPr>
              <w:t>9</w:t>
            </w:r>
            <w:proofErr w:type="gramEnd"/>
            <w:r w:rsidRPr="00911A16">
              <w:t xml:space="preserve"> - нарушение стабильности финансовой или банковской систем</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0,0182</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7" w:name="sub_23510"/>
            <w:r w:rsidRPr="00911A16">
              <w:t>10</w:t>
            </w:r>
            <w:bookmarkEnd w:id="187"/>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П10</w:t>
            </w:r>
            <w:r w:rsidRPr="00911A16">
              <w:t xml:space="preserve"> - крупномасштабное уничтожение национальных ресурсов (природных, сельскохозяйственных, продовольственных, производственных, информационных)</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0,1100</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8" w:name="sub_23511"/>
            <w:r w:rsidRPr="00911A16">
              <w:t>11</w:t>
            </w:r>
            <w:bookmarkEnd w:id="188"/>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П11</w:t>
            </w:r>
            <w:r w:rsidRPr="00911A16">
              <w:t xml:space="preserve"> - территория заражения (загрязнения) в случае аварии на объекте, кв. км</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50</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0,0650</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0,065</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89" w:name="sub_23512"/>
            <w:r w:rsidRPr="00911A16">
              <w:t>12</w:t>
            </w:r>
            <w:bookmarkEnd w:id="189"/>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П12</w:t>
            </w:r>
            <w:r w:rsidRPr="00911A16">
              <w:t xml:space="preserve"> - численность населения, которое может пострадать в случае аварии на объекте, чел.</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20</w:t>
            </w: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0,1144</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0,1144</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90" w:name="sub_23513"/>
            <w:r w:rsidRPr="00911A16">
              <w:t>13</w:t>
            </w:r>
            <w:bookmarkEnd w:id="190"/>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П13</w:t>
            </w:r>
            <w:r w:rsidRPr="00911A16">
              <w:t xml:space="preserve"> - нарушение систем обеспечения жизнедеятельности городов и населенных пунктов</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0,0611</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91" w:name="sub_23514"/>
            <w:r w:rsidRPr="00911A16">
              <w:t>14</w:t>
            </w:r>
            <w:bookmarkEnd w:id="191"/>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П14</w:t>
            </w:r>
            <w:r w:rsidRPr="00911A16">
              <w:t xml:space="preserve"> - массовые нарушения правопорядка</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0,0306</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92" w:name="sub_23515"/>
            <w:r w:rsidRPr="00911A16">
              <w:t>15</w:t>
            </w:r>
            <w:bookmarkEnd w:id="192"/>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П15</w:t>
            </w:r>
            <w:r w:rsidRPr="00911A16">
              <w:t xml:space="preserve"> - остановка непрерывных производств</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0,0391</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0,0391</w:t>
            </w:r>
          </w:p>
        </w:tc>
      </w:tr>
      <w:tr w:rsidR="00911A16" w:rsidRPr="00911A16">
        <w:tc>
          <w:tcPr>
            <w:tcW w:w="700" w:type="dxa"/>
            <w:tcBorders>
              <w:top w:val="single" w:sz="4" w:space="0" w:color="auto"/>
              <w:bottom w:val="single" w:sz="4" w:space="0" w:color="auto"/>
              <w:right w:val="single" w:sz="4" w:space="0" w:color="auto"/>
            </w:tcBorders>
          </w:tcPr>
          <w:p w:rsidR="00BA182A" w:rsidRPr="00911A16" w:rsidRDefault="00BA182A">
            <w:pPr>
              <w:pStyle w:val="a7"/>
              <w:jc w:val="center"/>
            </w:pPr>
            <w:bookmarkStart w:id="193" w:name="sub_23516"/>
            <w:r w:rsidRPr="00911A16">
              <w:t>16</w:t>
            </w:r>
            <w:bookmarkEnd w:id="193"/>
          </w:p>
        </w:tc>
        <w:tc>
          <w:tcPr>
            <w:tcW w:w="446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9"/>
            </w:pPr>
            <w:r w:rsidRPr="00911A16">
              <w:rPr>
                <w:rStyle w:val="a4"/>
                <w:rFonts w:cs="Times New Roman CYR"/>
                <w:color w:val="auto"/>
              </w:rPr>
              <w:t>П16</w:t>
            </w:r>
            <w:r w:rsidRPr="00911A16">
              <w:t xml:space="preserve"> - аварии и катастрофы регионального масштаба, как последствия аварии на объекте</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w:t>
            </w: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0,0927</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w:t>
            </w:r>
          </w:p>
        </w:tc>
      </w:tr>
      <w:tr w:rsidR="00911A16" w:rsidRPr="00911A16">
        <w:tc>
          <w:tcPr>
            <w:tcW w:w="5164" w:type="dxa"/>
            <w:gridSpan w:val="2"/>
            <w:tcBorders>
              <w:top w:val="single" w:sz="4" w:space="0" w:color="auto"/>
              <w:bottom w:val="single" w:sz="4" w:space="0" w:color="auto"/>
              <w:right w:val="single" w:sz="4" w:space="0" w:color="auto"/>
            </w:tcBorders>
          </w:tcPr>
          <w:p w:rsidR="00BA182A" w:rsidRPr="00911A16" w:rsidRDefault="00BA182A">
            <w:pPr>
              <w:pStyle w:val="a9"/>
            </w:pPr>
            <w:r w:rsidRPr="00911A16">
              <w:t>Значение показателя важности объекта</w:t>
            </w:r>
          </w:p>
        </w:tc>
        <w:tc>
          <w:tcPr>
            <w:tcW w:w="166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6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529"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992"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pPr>
          </w:p>
        </w:tc>
        <w:tc>
          <w:tcPr>
            <w:tcW w:w="1384" w:type="dxa"/>
            <w:tcBorders>
              <w:top w:val="single" w:sz="4" w:space="0" w:color="auto"/>
              <w:left w:val="single" w:sz="4" w:space="0" w:color="auto"/>
              <w:bottom w:val="single" w:sz="4" w:space="0" w:color="auto"/>
              <w:right w:val="single" w:sz="4" w:space="0" w:color="auto"/>
            </w:tcBorders>
          </w:tcPr>
          <w:p w:rsidR="00BA182A" w:rsidRPr="00911A16" w:rsidRDefault="00BA182A">
            <w:pPr>
              <w:pStyle w:val="a7"/>
              <w:jc w:val="center"/>
            </w:pPr>
            <w:r w:rsidRPr="00911A16">
              <w:t>1,000</w:t>
            </w:r>
          </w:p>
        </w:tc>
        <w:tc>
          <w:tcPr>
            <w:tcW w:w="1891" w:type="dxa"/>
            <w:tcBorders>
              <w:top w:val="single" w:sz="4" w:space="0" w:color="auto"/>
              <w:left w:val="single" w:sz="4" w:space="0" w:color="auto"/>
              <w:bottom w:val="single" w:sz="4" w:space="0" w:color="auto"/>
            </w:tcBorders>
          </w:tcPr>
          <w:p w:rsidR="00BA182A" w:rsidRPr="00911A16" w:rsidRDefault="00BA182A">
            <w:pPr>
              <w:pStyle w:val="a7"/>
              <w:jc w:val="center"/>
            </w:pPr>
            <w:r w:rsidRPr="00911A16">
              <w:t>0,2311</w:t>
            </w:r>
          </w:p>
        </w:tc>
      </w:tr>
    </w:tbl>
    <w:p w:rsidR="00BA182A" w:rsidRPr="00911A16" w:rsidRDefault="00BA182A"/>
    <w:sectPr w:rsidR="00BA182A" w:rsidRPr="00911A16">
      <w:pgSz w:w="16837" w:h="11905" w:orient="landscape"/>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53D" w:rsidRDefault="00FE053D" w:rsidP="007C6A6F">
      <w:r>
        <w:separator/>
      </w:r>
    </w:p>
  </w:endnote>
  <w:endnote w:type="continuationSeparator" w:id="0">
    <w:p w:rsidR="00FE053D" w:rsidRDefault="00FE053D" w:rsidP="007C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53D" w:rsidRDefault="00FE053D" w:rsidP="007C6A6F">
      <w:r>
        <w:separator/>
      </w:r>
    </w:p>
  </w:footnote>
  <w:footnote w:type="continuationSeparator" w:id="0">
    <w:p w:rsidR="00FE053D" w:rsidRDefault="00FE053D" w:rsidP="007C6A6F">
      <w:r>
        <w:continuationSeparator/>
      </w:r>
    </w:p>
  </w:footnote>
  <w:footnote w:id="1">
    <w:p w:rsidR="00911A16" w:rsidRDefault="00911A16">
      <w:pPr>
        <w:pStyle w:val="ab"/>
      </w:pPr>
      <w:r>
        <w:rPr>
          <w:rStyle w:val="ad"/>
          <w:rFonts w:cs="Times New Roman CYR"/>
        </w:rPr>
        <w:footnoteRef/>
      </w:r>
      <w:r>
        <w:t xml:space="preserve"> </w:t>
      </w:r>
      <w:r w:rsidRPr="007C6A6F">
        <w:rPr>
          <w:rStyle w:val="a4"/>
          <w:rFonts w:cs="Times New Roman CYR"/>
          <w:color w:val="auto"/>
        </w:rPr>
        <w:t>Основы</w:t>
      </w:r>
      <w:r w:rsidRPr="007C6A6F">
        <w:t xml:space="preserve"> государственной </w:t>
      </w:r>
      <w:proofErr w:type="gramStart"/>
      <w:r w:rsidRPr="007C6A6F">
        <w:t>политики в области обеспечения безопасности населения Российской Федерации</w:t>
      </w:r>
      <w:proofErr w:type="gramEnd"/>
      <w:r w:rsidRPr="007C6A6F">
        <w:t xml:space="preserve"> и защищенности критически важных и потенциально опасных объектов от угроз техногенного, природного характера и террористических актов (утверждены Президентом Российской Федерации 28.09.2006 г. </w:t>
      </w:r>
      <w:r>
        <w:t>№</w:t>
      </w:r>
      <w:r w:rsidRPr="007C6A6F">
        <w:t> Пр-1649);</w:t>
      </w:r>
    </w:p>
  </w:footnote>
  <w:footnote w:id="2">
    <w:p w:rsidR="00911A16" w:rsidRDefault="00911A16">
      <w:pPr>
        <w:pStyle w:val="ab"/>
      </w:pPr>
      <w:r>
        <w:rPr>
          <w:rStyle w:val="ad"/>
          <w:rFonts w:cs="Times New Roman CYR"/>
        </w:rPr>
        <w:footnoteRef/>
      </w:r>
      <w:r>
        <w:t xml:space="preserve"> </w:t>
      </w:r>
      <w:r w:rsidRPr="007C6A6F">
        <w:rPr>
          <w:rStyle w:val="a4"/>
          <w:rFonts w:cs="Times New Roman CYR"/>
          <w:color w:val="auto"/>
        </w:rPr>
        <w:t>Федеральный закон</w:t>
      </w:r>
      <w:r w:rsidRPr="007C6A6F">
        <w:t xml:space="preserve"> от </w:t>
      </w:r>
      <w:r>
        <w:t>2</w:t>
      </w:r>
      <w:r w:rsidRPr="007C6A6F">
        <w:t xml:space="preserve">1 </w:t>
      </w:r>
      <w:r>
        <w:t>декабря</w:t>
      </w:r>
      <w:r w:rsidRPr="007C6A6F">
        <w:t xml:space="preserve"> 1994 года </w:t>
      </w:r>
      <w:r>
        <w:t>№</w:t>
      </w:r>
      <w:r w:rsidRPr="007C6A6F">
        <w:t xml:space="preserve"> 68-ФЗ </w:t>
      </w:r>
      <w:r>
        <w:t>«</w:t>
      </w:r>
      <w:r w:rsidRPr="007C6A6F">
        <w:t>О защите населения и территорий от чрезвычайных ситуаций природного и техногенного характера</w:t>
      </w:r>
      <w:r>
        <w:t>»</w:t>
      </w:r>
      <w:r w:rsidRPr="007C6A6F">
        <w:t>.</w:t>
      </w:r>
    </w:p>
  </w:footnote>
  <w:footnote w:id="3">
    <w:p w:rsidR="00911A16" w:rsidRDefault="00911A16">
      <w:pPr>
        <w:pStyle w:val="ab"/>
      </w:pPr>
      <w:r>
        <w:rPr>
          <w:rStyle w:val="ad"/>
          <w:rFonts w:cs="Times New Roman CYR"/>
        </w:rPr>
        <w:footnoteRef/>
      </w:r>
      <w:r>
        <w:t xml:space="preserve"> </w:t>
      </w:r>
      <w:r w:rsidRPr="007C6A6F">
        <w:rPr>
          <w:rStyle w:val="a4"/>
          <w:rFonts w:cs="Times New Roman CYR"/>
          <w:color w:val="auto"/>
        </w:rPr>
        <w:t xml:space="preserve">ГОСТ </w:t>
      </w:r>
      <w:proofErr w:type="gramStart"/>
      <w:r w:rsidRPr="007C6A6F">
        <w:rPr>
          <w:rStyle w:val="a4"/>
          <w:rFonts w:cs="Times New Roman CYR"/>
          <w:color w:val="auto"/>
        </w:rPr>
        <w:t>Р</w:t>
      </w:r>
      <w:proofErr w:type="gramEnd"/>
      <w:r w:rsidRPr="007C6A6F">
        <w:rPr>
          <w:rStyle w:val="a4"/>
          <w:rFonts w:cs="Times New Roman CYR"/>
          <w:color w:val="auto"/>
        </w:rPr>
        <w:t xml:space="preserve"> 22.0.02-94</w:t>
      </w:r>
      <w:r>
        <w:rPr>
          <w:rStyle w:val="a4"/>
          <w:rFonts w:cs="Times New Roman CYR"/>
          <w:color w:val="auto"/>
        </w:rPr>
        <w:t>.</w:t>
      </w:r>
    </w:p>
  </w:footnote>
  <w:footnote w:id="4">
    <w:p w:rsidR="00911A16" w:rsidRDefault="00911A16">
      <w:pPr>
        <w:pStyle w:val="ab"/>
      </w:pPr>
      <w:r w:rsidRPr="00005E8D">
        <w:rPr>
          <w:rStyle w:val="ad"/>
          <w:rFonts w:cs="Times New Roman CYR"/>
          <w:sz w:val="18"/>
        </w:rPr>
        <w:footnoteRef/>
      </w:r>
      <w:r w:rsidRPr="00005E8D">
        <w:rPr>
          <w:sz w:val="18"/>
        </w:rPr>
        <w:t xml:space="preserve"> Принято, что оценки эксперта хорошо согласованы, если</w:t>
      </w:r>
      <w:r>
        <w:rPr>
          <w:sz w:val="18"/>
        </w:rPr>
        <w:t xml:space="preserve"> </w:t>
      </w:r>
      <w:proofErr w:type="spellStart"/>
      <w:r>
        <w:rPr>
          <w:sz w:val="18"/>
          <w:lang w:val="en-US"/>
        </w:rPr>
        <w:t>O</w:t>
      </w:r>
      <w:r w:rsidRPr="00005E8D">
        <w:rPr>
          <w:sz w:val="18"/>
          <w:vertAlign w:val="subscript"/>
          <w:lang w:val="en-US"/>
        </w:rPr>
        <w:t>s</w:t>
      </w:r>
      <w:proofErr w:type="spellEnd"/>
      <w:r w:rsidRPr="00005E8D">
        <w:rPr>
          <w:sz w:val="18"/>
        </w:rPr>
        <w:t xml:space="preserve"> </w:t>
      </w:r>
      <w:r>
        <w:rPr>
          <w:sz w:val="18"/>
        </w:rPr>
        <w:t>≤</w:t>
      </w:r>
      <w:r>
        <w:rPr>
          <w:sz w:val="18"/>
          <w:lang w:val="en-US"/>
        </w:rPr>
        <w:t xml:space="preserve"> 0</w:t>
      </w:r>
      <w:r>
        <w:rPr>
          <w:sz w:val="18"/>
        </w:rPr>
        <w:t>,1.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1A9"/>
    <w:rsid w:val="00005E8D"/>
    <w:rsid w:val="002A38B0"/>
    <w:rsid w:val="00766C37"/>
    <w:rsid w:val="007C6A6F"/>
    <w:rsid w:val="00911A16"/>
    <w:rsid w:val="00940B5D"/>
    <w:rsid w:val="00945058"/>
    <w:rsid w:val="00AC0398"/>
    <w:rsid w:val="00B211A9"/>
    <w:rsid w:val="00BA182A"/>
    <w:rsid w:val="00E15E5A"/>
    <w:rsid w:val="00FE0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rPr>
  </w:style>
  <w:style w:type="character" w:customStyle="1" w:styleId="2">
    <w:name w:val="Основной текст (2)_"/>
    <w:link w:val="20"/>
    <w:locked/>
    <w:rsid w:val="00E15E5A"/>
    <w:rPr>
      <w:rFonts w:ascii="Times New Roman" w:hAnsi="Times New Roman"/>
      <w:sz w:val="28"/>
      <w:shd w:val="clear" w:color="auto" w:fill="FFFFFF"/>
    </w:rPr>
  </w:style>
  <w:style w:type="paragraph" w:customStyle="1" w:styleId="20">
    <w:name w:val="Основной текст (2)"/>
    <w:basedOn w:val="a"/>
    <w:link w:val="2"/>
    <w:rsid w:val="00E15E5A"/>
    <w:pPr>
      <w:shd w:val="clear" w:color="auto" w:fill="FFFFFF"/>
      <w:autoSpaceDE/>
      <w:autoSpaceDN/>
      <w:adjustRightInd/>
      <w:spacing w:before="540" w:after="960" w:line="328" w:lineRule="exact"/>
      <w:ind w:firstLine="0"/>
      <w:jc w:val="center"/>
    </w:pPr>
    <w:rPr>
      <w:rFonts w:ascii="Times New Roman" w:hAnsi="Times New Roman" w:cs="Times New Roman"/>
      <w:sz w:val="28"/>
      <w:szCs w:val="28"/>
    </w:rPr>
  </w:style>
  <w:style w:type="paragraph" w:styleId="ab">
    <w:name w:val="footnote text"/>
    <w:basedOn w:val="a"/>
    <w:link w:val="ac"/>
    <w:uiPriority w:val="99"/>
    <w:semiHidden/>
    <w:unhideWhenUsed/>
    <w:rsid w:val="007C6A6F"/>
    <w:rPr>
      <w:sz w:val="20"/>
      <w:szCs w:val="20"/>
    </w:rPr>
  </w:style>
  <w:style w:type="character" w:customStyle="1" w:styleId="ac">
    <w:name w:val="Текст сноски Знак"/>
    <w:basedOn w:val="a0"/>
    <w:link w:val="ab"/>
    <w:uiPriority w:val="99"/>
    <w:semiHidden/>
    <w:locked/>
    <w:rsid w:val="007C6A6F"/>
    <w:rPr>
      <w:rFonts w:ascii="Times New Roman CYR" w:hAnsi="Times New Roman CYR" w:cs="Times New Roman CYR"/>
      <w:sz w:val="20"/>
      <w:szCs w:val="20"/>
    </w:rPr>
  </w:style>
  <w:style w:type="character" w:styleId="ad">
    <w:name w:val="footnote reference"/>
    <w:basedOn w:val="a0"/>
    <w:uiPriority w:val="99"/>
    <w:semiHidden/>
    <w:unhideWhenUsed/>
    <w:rsid w:val="007C6A6F"/>
    <w:rPr>
      <w:rFonts w:cs="Times New Roman"/>
      <w:vertAlign w:val="superscript"/>
    </w:rPr>
  </w:style>
  <w:style w:type="character" w:styleId="ae">
    <w:name w:val="Hyperlink"/>
    <w:basedOn w:val="a0"/>
    <w:uiPriority w:val="99"/>
    <w:unhideWhenUsed/>
    <w:rsid w:val="00911A16"/>
    <w:rPr>
      <w:color w:val="0000FF" w:themeColor="hyperlink"/>
      <w:u w:val="single"/>
    </w:rPr>
  </w:style>
  <w:style w:type="paragraph" w:styleId="af">
    <w:name w:val="Balloon Text"/>
    <w:basedOn w:val="a"/>
    <w:link w:val="af0"/>
    <w:uiPriority w:val="99"/>
    <w:semiHidden/>
    <w:unhideWhenUsed/>
    <w:rsid w:val="002A38B0"/>
    <w:rPr>
      <w:rFonts w:ascii="Tahoma" w:hAnsi="Tahoma" w:cs="Tahoma"/>
      <w:sz w:val="16"/>
      <w:szCs w:val="16"/>
    </w:rPr>
  </w:style>
  <w:style w:type="character" w:customStyle="1" w:styleId="af0">
    <w:name w:val="Текст выноски Знак"/>
    <w:basedOn w:val="a0"/>
    <w:link w:val="af"/>
    <w:uiPriority w:val="99"/>
    <w:semiHidden/>
    <w:rsid w:val="002A38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rPr>
  </w:style>
  <w:style w:type="character" w:customStyle="1" w:styleId="2">
    <w:name w:val="Основной текст (2)_"/>
    <w:link w:val="20"/>
    <w:locked/>
    <w:rsid w:val="00E15E5A"/>
    <w:rPr>
      <w:rFonts w:ascii="Times New Roman" w:hAnsi="Times New Roman"/>
      <w:sz w:val="28"/>
      <w:shd w:val="clear" w:color="auto" w:fill="FFFFFF"/>
    </w:rPr>
  </w:style>
  <w:style w:type="paragraph" w:customStyle="1" w:styleId="20">
    <w:name w:val="Основной текст (2)"/>
    <w:basedOn w:val="a"/>
    <w:link w:val="2"/>
    <w:rsid w:val="00E15E5A"/>
    <w:pPr>
      <w:shd w:val="clear" w:color="auto" w:fill="FFFFFF"/>
      <w:autoSpaceDE/>
      <w:autoSpaceDN/>
      <w:adjustRightInd/>
      <w:spacing w:before="540" w:after="960" w:line="328" w:lineRule="exact"/>
      <w:ind w:firstLine="0"/>
      <w:jc w:val="center"/>
    </w:pPr>
    <w:rPr>
      <w:rFonts w:ascii="Times New Roman" w:hAnsi="Times New Roman" w:cs="Times New Roman"/>
      <w:sz w:val="28"/>
      <w:szCs w:val="28"/>
    </w:rPr>
  </w:style>
  <w:style w:type="paragraph" w:styleId="ab">
    <w:name w:val="footnote text"/>
    <w:basedOn w:val="a"/>
    <w:link w:val="ac"/>
    <w:uiPriority w:val="99"/>
    <w:semiHidden/>
    <w:unhideWhenUsed/>
    <w:rsid w:val="007C6A6F"/>
    <w:rPr>
      <w:sz w:val="20"/>
      <w:szCs w:val="20"/>
    </w:rPr>
  </w:style>
  <w:style w:type="character" w:customStyle="1" w:styleId="ac">
    <w:name w:val="Текст сноски Знак"/>
    <w:basedOn w:val="a0"/>
    <w:link w:val="ab"/>
    <w:uiPriority w:val="99"/>
    <w:semiHidden/>
    <w:locked/>
    <w:rsid w:val="007C6A6F"/>
    <w:rPr>
      <w:rFonts w:ascii="Times New Roman CYR" w:hAnsi="Times New Roman CYR" w:cs="Times New Roman CYR"/>
      <w:sz w:val="20"/>
      <w:szCs w:val="20"/>
    </w:rPr>
  </w:style>
  <w:style w:type="character" w:styleId="ad">
    <w:name w:val="footnote reference"/>
    <w:basedOn w:val="a0"/>
    <w:uiPriority w:val="99"/>
    <w:semiHidden/>
    <w:unhideWhenUsed/>
    <w:rsid w:val="007C6A6F"/>
    <w:rPr>
      <w:rFonts w:cs="Times New Roman"/>
      <w:vertAlign w:val="superscript"/>
    </w:rPr>
  </w:style>
  <w:style w:type="character" w:styleId="ae">
    <w:name w:val="Hyperlink"/>
    <w:basedOn w:val="a0"/>
    <w:uiPriority w:val="99"/>
    <w:unhideWhenUsed/>
    <w:rsid w:val="00911A16"/>
    <w:rPr>
      <w:color w:val="0000FF" w:themeColor="hyperlink"/>
      <w:u w:val="single"/>
    </w:rPr>
  </w:style>
  <w:style w:type="paragraph" w:styleId="af">
    <w:name w:val="Balloon Text"/>
    <w:basedOn w:val="a"/>
    <w:link w:val="af0"/>
    <w:uiPriority w:val="99"/>
    <w:semiHidden/>
    <w:unhideWhenUsed/>
    <w:rsid w:val="002A38B0"/>
    <w:rPr>
      <w:rFonts w:ascii="Tahoma" w:hAnsi="Tahoma" w:cs="Tahoma"/>
      <w:sz w:val="16"/>
      <w:szCs w:val="16"/>
    </w:rPr>
  </w:style>
  <w:style w:type="character" w:customStyle="1" w:styleId="af0">
    <w:name w:val="Текст выноски Знак"/>
    <w:basedOn w:val="a0"/>
    <w:link w:val="af"/>
    <w:uiPriority w:val="99"/>
    <w:semiHidden/>
    <w:rsid w:val="002A38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hyperlink" Target="https://fireman.club/inseklodepia/kriticheski-vazhnyiy-obekt-kvo/" TargetMode="Externa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02F74-D667-496B-8201-151A37182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24</Pages>
  <Words>5092</Words>
  <Characters>29030</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2018-03-11T15:29:00Z</dcterms:created>
  <dcterms:modified xsi:type="dcterms:W3CDTF">2018-03-11T16:11:00Z</dcterms:modified>
</cp:coreProperties>
</file>