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5E0" w:rsidRPr="00816FE9" w:rsidRDefault="00A375E0" w:rsidP="006D18BF">
      <w:pPr>
        <w:pStyle w:val="ConsPlusTitle"/>
        <w:jc w:val="center"/>
        <w:outlineLvl w:val="0"/>
        <w:rPr>
          <w:sz w:val="24"/>
        </w:rPr>
      </w:pPr>
      <w:r w:rsidRPr="00816FE9">
        <w:rPr>
          <w:sz w:val="24"/>
        </w:rPr>
        <w:t>МИНИСТЕРСТВО РОССИЙСКОЙ ФЕДЕРАЦИИ ПО ДЕЛАМ ГРАЖДАНСКОЙ</w:t>
      </w:r>
      <w:r w:rsidR="006D18BF" w:rsidRPr="00816FE9">
        <w:rPr>
          <w:sz w:val="24"/>
        </w:rPr>
        <w:br/>
      </w:r>
      <w:r w:rsidRPr="00816FE9">
        <w:rPr>
          <w:sz w:val="24"/>
        </w:rPr>
        <w:t>ОБОРОНЫ, ЧРЕЗВЫЧАЙНЫМ СИТУАЦИЯМ И ЛИКВИДАЦИИ</w:t>
      </w:r>
      <w:r w:rsidR="006D18BF" w:rsidRPr="00816FE9">
        <w:rPr>
          <w:sz w:val="24"/>
        </w:rPr>
        <w:br/>
      </w:r>
      <w:r w:rsidRPr="00816FE9">
        <w:rPr>
          <w:sz w:val="24"/>
        </w:rPr>
        <w:t>ПОСЛЕДСТВИЙ СТИХИЙНЫХ БЕДСТВИЙ</w:t>
      </w:r>
    </w:p>
    <w:p w:rsidR="00A375E0" w:rsidRPr="00816FE9" w:rsidRDefault="00A375E0">
      <w:pPr>
        <w:pStyle w:val="ConsPlusTitle"/>
        <w:jc w:val="center"/>
        <w:rPr>
          <w:sz w:val="24"/>
        </w:rPr>
      </w:pPr>
    </w:p>
    <w:p w:rsidR="00A375E0" w:rsidRPr="00816FE9" w:rsidRDefault="00A375E0">
      <w:pPr>
        <w:pStyle w:val="ConsPlusTitle"/>
        <w:jc w:val="center"/>
        <w:rPr>
          <w:sz w:val="24"/>
        </w:rPr>
      </w:pPr>
      <w:r w:rsidRPr="00816FE9">
        <w:rPr>
          <w:sz w:val="24"/>
        </w:rPr>
        <w:t>ПРИКАЗ</w:t>
      </w:r>
      <w:r w:rsidR="006D18BF" w:rsidRPr="00816FE9">
        <w:rPr>
          <w:sz w:val="24"/>
        </w:rPr>
        <w:br/>
      </w:r>
      <w:r w:rsidRPr="00816FE9">
        <w:rPr>
          <w:sz w:val="24"/>
        </w:rPr>
        <w:t>от 29 июня 2005 г</w:t>
      </w:r>
      <w:r w:rsidR="006D18BF" w:rsidRPr="00816FE9">
        <w:rPr>
          <w:sz w:val="24"/>
        </w:rPr>
        <w:t>ода</w:t>
      </w:r>
      <w:r w:rsidRPr="00816FE9">
        <w:rPr>
          <w:sz w:val="24"/>
        </w:rPr>
        <w:t xml:space="preserve"> </w:t>
      </w:r>
      <w:r w:rsidR="006D18BF" w:rsidRPr="00816FE9">
        <w:rPr>
          <w:sz w:val="24"/>
        </w:rPr>
        <w:t>№</w:t>
      </w:r>
      <w:r w:rsidRPr="00816FE9">
        <w:rPr>
          <w:sz w:val="24"/>
        </w:rPr>
        <w:t xml:space="preserve"> 497</w:t>
      </w:r>
    </w:p>
    <w:p w:rsidR="00A375E0" w:rsidRPr="00816FE9" w:rsidRDefault="00A375E0">
      <w:pPr>
        <w:pStyle w:val="ConsPlusTitle"/>
        <w:jc w:val="center"/>
        <w:rPr>
          <w:sz w:val="24"/>
        </w:rPr>
      </w:pPr>
    </w:p>
    <w:p w:rsidR="00A375E0" w:rsidRPr="00816FE9" w:rsidRDefault="00A375E0">
      <w:pPr>
        <w:pStyle w:val="ConsPlusTitle"/>
        <w:jc w:val="center"/>
        <w:rPr>
          <w:sz w:val="24"/>
        </w:rPr>
      </w:pPr>
      <w:r w:rsidRPr="00816FE9">
        <w:rPr>
          <w:sz w:val="24"/>
        </w:rPr>
        <w:t>ОБ УТВЕРЖДЕНИИ ВРЕМЕННЫХ ПРАВИЛ</w:t>
      </w:r>
      <w:r w:rsidR="006D18BF" w:rsidRPr="00816FE9">
        <w:rPr>
          <w:sz w:val="24"/>
        </w:rPr>
        <w:br/>
      </w:r>
      <w:r w:rsidRPr="00816FE9">
        <w:rPr>
          <w:sz w:val="24"/>
        </w:rPr>
        <w:t>КЛАССИФИКАЦИИ МОРСКИХ ПРОГУЛОЧНЫХ СУДОВ, ПОДНАДЗОРНЫХ</w:t>
      </w:r>
      <w:r w:rsidR="006D18BF" w:rsidRPr="00816FE9">
        <w:rPr>
          <w:sz w:val="24"/>
        </w:rPr>
        <w:t xml:space="preserve"> </w:t>
      </w:r>
      <w:r w:rsidRPr="00816FE9">
        <w:rPr>
          <w:sz w:val="24"/>
        </w:rPr>
        <w:t>ГОСУДАРСТВЕННОЙ ИНСПЕКЦИИ ПО МАЛОМЕРНЫМ СУДАМ МИНИСТЕРСТВА</w:t>
      </w:r>
      <w:r w:rsidR="006D18BF" w:rsidRPr="00816FE9">
        <w:rPr>
          <w:sz w:val="24"/>
        </w:rPr>
        <w:t xml:space="preserve"> </w:t>
      </w:r>
      <w:r w:rsidRPr="00816FE9">
        <w:rPr>
          <w:sz w:val="24"/>
        </w:rPr>
        <w:t>РОССИЙСКОЙ ФЕДЕРАЦИИ ПО ДЕЛАМ ГРАЖДАНСКОЙ ОБОРОНЫ,</w:t>
      </w:r>
      <w:r w:rsidR="006D18BF" w:rsidRPr="00816FE9">
        <w:rPr>
          <w:sz w:val="24"/>
        </w:rPr>
        <w:t xml:space="preserve"> </w:t>
      </w:r>
      <w:r w:rsidRPr="00816FE9">
        <w:rPr>
          <w:sz w:val="24"/>
        </w:rPr>
        <w:t>ЧРЕЗВЫЧАЙНЫМ СИТУАЦИЯМ И ЛИКВИДАЦИИ ПОСЛЕДСТВИЙ</w:t>
      </w:r>
      <w:r w:rsidR="006D18BF" w:rsidRPr="00816FE9">
        <w:rPr>
          <w:sz w:val="24"/>
        </w:rPr>
        <w:t xml:space="preserve"> </w:t>
      </w:r>
      <w:r w:rsidRPr="00816FE9">
        <w:rPr>
          <w:sz w:val="24"/>
        </w:rPr>
        <w:t>СТИХИЙНЫХ БЕДСТВИЙ</w:t>
      </w:r>
    </w:p>
    <w:p w:rsidR="00A375E0" w:rsidRPr="00816FE9" w:rsidRDefault="00A375E0">
      <w:pPr>
        <w:pStyle w:val="ConsPlusNormal"/>
        <w:ind w:firstLine="540"/>
        <w:jc w:val="both"/>
      </w:pPr>
    </w:p>
    <w:p w:rsidR="00A375E0" w:rsidRPr="00816FE9" w:rsidRDefault="00A375E0">
      <w:pPr>
        <w:pStyle w:val="ConsPlusNormal"/>
        <w:ind w:firstLine="540"/>
        <w:jc w:val="both"/>
      </w:pPr>
      <w:r w:rsidRPr="00816FE9">
        <w:t xml:space="preserve">В соответствии с Постановлением Правительства Российской Федерации от 23 декабря 2004 г. </w:t>
      </w:r>
      <w:r w:rsidR="006D18BF" w:rsidRPr="00816FE9">
        <w:t>№</w:t>
      </w:r>
      <w:r w:rsidRPr="00816FE9">
        <w:t xml:space="preserve"> 835 </w:t>
      </w:r>
      <w:r w:rsidR="006D18BF" w:rsidRPr="00816FE9">
        <w:t>«</w:t>
      </w:r>
      <w:r w:rsidRPr="00816FE9">
        <w:t xml:space="preserve">Об утверждении Положения о </w:t>
      </w:r>
      <w:hyperlink r:id="rId9" w:history="1">
        <w:r w:rsidRPr="00816FE9">
          <w:rPr>
            <w:rStyle w:val="a6"/>
            <w:rFonts w:cs="Arial"/>
            <w:color w:val="auto"/>
            <w:u w:val="none"/>
          </w:rPr>
          <w:t>Государственной инспекции по маломерным судам</w:t>
        </w:r>
      </w:hyperlink>
      <w:r w:rsidRPr="00816FE9">
        <w:t xml:space="preserve"> Министерства Российской Федерации по делам гражданской обороны, чрезвычайным ситуациям и ликвидации последствий стихийных</w:t>
      </w:r>
      <w:bookmarkStart w:id="0" w:name="_GoBack"/>
      <w:bookmarkEnd w:id="0"/>
      <w:r w:rsidRPr="00816FE9">
        <w:t xml:space="preserve"> бедствий</w:t>
      </w:r>
      <w:r w:rsidR="006D18BF" w:rsidRPr="00816FE9">
        <w:t>»</w:t>
      </w:r>
      <w:r w:rsidR="006D18BF" w:rsidRPr="00816FE9">
        <w:rPr>
          <w:rStyle w:val="a5"/>
          <w:rFonts w:cs="Arial"/>
        </w:rPr>
        <w:footnoteReference w:id="1"/>
      </w:r>
      <w:r w:rsidRPr="00816FE9">
        <w:t xml:space="preserve"> </w:t>
      </w:r>
      <w:r w:rsidRPr="00816FE9">
        <w:rPr>
          <w:spacing w:val="60"/>
        </w:rPr>
        <w:t>приказываю</w:t>
      </w:r>
      <w:r w:rsidRPr="00816FE9">
        <w:t>:</w:t>
      </w:r>
    </w:p>
    <w:p w:rsidR="00A375E0" w:rsidRPr="00816FE9" w:rsidRDefault="00A375E0">
      <w:pPr>
        <w:pStyle w:val="ConsPlusNormal"/>
        <w:spacing w:before="200"/>
        <w:ind w:firstLine="540"/>
        <w:jc w:val="both"/>
      </w:pPr>
      <w:r w:rsidRPr="00816FE9">
        <w:t>Утвердить прилагаемые Временные правила классификации морских прогулочных судов, поднадзорных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A375E0" w:rsidRPr="00816FE9" w:rsidRDefault="00A375E0">
      <w:pPr>
        <w:pStyle w:val="ConsPlusNormal"/>
        <w:ind w:firstLine="540"/>
        <w:jc w:val="both"/>
      </w:pPr>
    </w:p>
    <w:p w:rsidR="00A375E0" w:rsidRPr="00816FE9" w:rsidRDefault="00A375E0">
      <w:pPr>
        <w:pStyle w:val="ConsPlusNormal"/>
        <w:jc w:val="right"/>
      </w:pPr>
      <w:r w:rsidRPr="00816FE9">
        <w:t>Министр</w:t>
      </w:r>
      <w:r w:rsidR="006D18BF" w:rsidRPr="00816FE9">
        <w:br/>
      </w:r>
      <w:r w:rsidRPr="00816FE9">
        <w:t>С.К.</w:t>
      </w:r>
      <w:r w:rsidR="006D18BF" w:rsidRPr="00816FE9">
        <w:t xml:space="preserve"> </w:t>
      </w:r>
      <w:r w:rsidRPr="00816FE9">
        <w:t>ШОЙГУ</w:t>
      </w:r>
    </w:p>
    <w:p w:rsidR="00A375E0" w:rsidRPr="00816FE9" w:rsidRDefault="006D18BF" w:rsidP="006D18BF">
      <w:pPr>
        <w:pStyle w:val="ConsPlusNormal"/>
        <w:jc w:val="right"/>
        <w:outlineLvl w:val="0"/>
      </w:pPr>
      <w:r w:rsidRPr="00816FE9">
        <w:br w:type="page"/>
      </w:r>
      <w:r w:rsidR="00A375E0" w:rsidRPr="00816FE9">
        <w:lastRenderedPageBreak/>
        <w:t>Приложение</w:t>
      </w:r>
      <w:r w:rsidRPr="00816FE9">
        <w:br/>
      </w:r>
      <w:r w:rsidR="00A375E0" w:rsidRPr="00816FE9">
        <w:t>к Приказу МЧС России</w:t>
      </w:r>
      <w:r w:rsidRPr="00816FE9">
        <w:br/>
      </w:r>
      <w:r w:rsidR="00A375E0" w:rsidRPr="00816FE9">
        <w:t xml:space="preserve">от 29.06.2005 </w:t>
      </w:r>
      <w:r w:rsidRPr="00816FE9">
        <w:t>№</w:t>
      </w:r>
      <w:r w:rsidR="00A375E0" w:rsidRPr="00816FE9">
        <w:t xml:space="preserve"> 497</w:t>
      </w:r>
    </w:p>
    <w:p w:rsidR="00A375E0" w:rsidRPr="00816FE9" w:rsidRDefault="00A375E0">
      <w:pPr>
        <w:pStyle w:val="ConsPlusNormal"/>
        <w:jc w:val="right"/>
      </w:pPr>
    </w:p>
    <w:p w:rsidR="00A375E0" w:rsidRPr="00816FE9" w:rsidRDefault="00A375E0">
      <w:pPr>
        <w:pStyle w:val="ConsPlusTitle"/>
        <w:jc w:val="center"/>
      </w:pPr>
      <w:bookmarkStart w:id="1" w:name="Par29"/>
      <w:bookmarkEnd w:id="1"/>
      <w:r w:rsidRPr="00816FE9">
        <w:rPr>
          <w:sz w:val="24"/>
        </w:rPr>
        <w:t>ВРЕМЕННЫЕ ПРАВИЛА</w:t>
      </w:r>
      <w:r w:rsidR="006D18BF" w:rsidRPr="00816FE9">
        <w:rPr>
          <w:sz w:val="24"/>
        </w:rPr>
        <w:br/>
      </w:r>
      <w:r w:rsidRPr="00816FE9">
        <w:rPr>
          <w:sz w:val="24"/>
        </w:rPr>
        <w:t>КЛАССИФИКАЦИИ МОРСКИХ ПРОГУЛОЧНЫХ СУДОВ, ПОДНАДЗОРНЫХ</w:t>
      </w:r>
      <w:r w:rsidR="006D18BF" w:rsidRPr="00816FE9">
        <w:rPr>
          <w:sz w:val="24"/>
        </w:rPr>
        <w:t xml:space="preserve"> </w:t>
      </w:r>
      <w:r w:rsidRPr="00816FE9">
        <w:rPr>
          <w:sz w:val="24"/>
        </w:rPr>
        <w:t>ГОСУДАРСТВЕННОЙ ИНСПЕКЦИИ ПО МАЛОМЕРНЫМ СУДАМ МИНИСТЕРСТВА</w:t>
      </w:r>
      <w:r w:rsidR="006D18BF" w:rsidRPr="00816FE9">
        <w:rPr>
          <w:sz w:val="24"/>
        </w:rPr>
        <w:t xml:space="preserve"> </w:t>
      </w:r>
      <w:r w:rsidRPr="00816FE9">
        <w:rPr>
          <w:sz w:val="24"/>
        </w:rPr>
        <w:t>РОССИЙСКОЙ ФЕДЕРАЦИИ ПО ДЕЛАМ ГРАЖДАНСКОЙ ОБОРОНЫ,</w:t>
      </w:r>
      <w:r w:rsidR="006D18BF" w:rsidRPr="00816FE9">
        <w:rPr>
          <w:sz w:val="24"/>
        </w:rPr>
        <w:t xml:space="preserve"> </w:t>
      </w:r>
      <w:r w:rsidRPr="00816FE9">
        <w:rPr>
          <w:sz w:val="24"/>
        </w:rPr>
        <w:t>ЧРЕЗВЫЧАЙНЫМ СИТУАЦИЯМ И ЛИКВИДАЦИИ ПОСЛЕДСТВИЙ</w:t>
      </w:r>
      <w:r w:rsidR="006D18BF" w:rsidRPr="00816FE9">
        <w:rPr>
          <w:sz w:val="24"/>
        </w:rPr>
        <w:t xml:space="preserve"> </w:t>
      </w:r>
      <w:r w:rsidRPr="00816FE9">
        <w:rPr>
          <w:sz w:val="24"/>
        </w:rPr>
        <w:t>СТИХИЙНЫХ БЕДСТВИЙ</w:t>
      </w:r>
    </w:p>
    <w:p w:rsidR="00A375E0" w:rsidRPr="00816FE9" w:rsidRDefault="00A375E0">
      <w:pPr>
        <w:pStyle w:val="ConsPlusNormal"/>
        <w:jc w:val="center"/>
      </w:pPr>
    </w:p>
    <w:p w:rsidR="00A375E0" w:rsidRPr="00816FE9" w:rsidRDefault="00A375E0">
      <w:pPr>
        <w:pStyle w:val="ConsPlusNormal"/>
        <w:jc w:val="center"/>
        <w:outlineLvl w:val="1"/>
        <w:rPr>
          <w:b/>
        </w:rPr>
      </w:pPr>
      <w:r w:rsidRPr="00816FE9">
        <w:rPr>
          <w:b/>
        </w:rPr>
        <w:t>1. Общие положения</w:t>
      </w:r>
    </w:p>
    <w:p w:rsidR="00A375E0" w:rsidRPr="00816FE9" w:rsidRDefault="00A375E0">
      <w:pPr>
        <w:pStyle w:val="ConsPlusNormal"/>
        <w:jc w:val="center"/>
      </w:pPr>
    </w:p>
    <w:p w:rsidR="00A375E0" w:rsidRPr="00816FE9" w:rsidRDefault="00A375E0">
      <w:pPr>
        <w:pStyle w:val="ConsPlusNormal"/>
        <w:ind w:firstLine="540"/>
        <w:jc w:val="both"/>
      </w:pPr>
      <w:r w:rsidRPr="00816FE9">
        <w:t>1.1. Временные правила классификации морских прогулочных судов, поднадзорных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(далее - Правила), определяют порядок классификации морских прогулочных судов пассажировместимостью не более 12 человек независимо от мощности главных двигателей и вместимости, используемых в целях мореплавания (далее - прогулочные суда).</w:t>
      </w:r>
    </w:p>
    <w:p w:rsidR="00A375E0" w:rsidRPr="00816FE9" w:rsidRDefault="00A375E0">
      <w:pPr>
        <w:pStyle w:val="ConsPlusNormal"/>
        <w:spacing w:before="200"/>
        <w:ind w:firstLine="540"/>
        <w:jc w:val="both"/>
      </w:pPr>
      <w:r w:rsidRPr="00816FE9">
        <w:t>1.2. Классификация прогулочных судов осуществляется соответствующими должностными лицами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(далее - ГИМС МЧС России) с целью обеспечения их эксплуатационной безопасности.</w:t>
      </w:r>
    </w:p>
    <w:p w:rsidR="00A375E0" w:rsidRPr="00816FE9" w:rsidRDefault="00A375E0">
      <w:pPr>
        <w:pStyle w:val="ConsPlusNormal"/>
        <w:spacing w:before="200"/>
        <w:ind w:firstLine="540"/>
        <w:jc w:val="both"/>
      </w:pPr>
      <w:r w:rsidRPr="00816FE9">
        <w:t>1.3. Классификация прогулочного судна включает в себя присвоение и внесение в регистрационные документы формулы класса, а также подтверждение (изменение), лишение или восстановление утраченного класса.</w:t>
      </w:r>
    </w:p>
    <w:p w:rsidR="00A375E0" w:rsidRPr="00816FE9" w:rsidRDefault="00A375E0">
      <w:pPr>
        <w:pStyle w:val="ConsPlusNormal"/>
        <w:ind w:firstLine="540"/>
        <w:jc w:val="both"/>
      </w:pPr>
    </w:p>
    <w:p w:rsidR="00A375E0" w:rsidRPr="00816FE9" w:rsidRDefault="00A375E0">
      <w:pPr>
        <w:pStyle w:val="ConsPlusNormal"/>
        <w:jc w:val="center"/>
        <w:outlineLvl w:val="1"/>
        <w:rPr>
          <w:b/>
        </w:rPr>
      </w:pPr>
      <w:r w:rsidRPr="00816FE9">
        <w:rPr>
          <w:b/>
        </w:rPr>
        <w:t>2. Порядок классификации прогулочных судов</w:t>
      </w:r>
    </w:p>
    <w:p w:rsidR="00A375E0" w:rsidRPr="00816FE9" w:rsidRDefault="00A375E0">
      <w:pPr>
        <w:pStyle w:val="ConsPlusNormal"/>
        <w:ind w:firstLine="540"/>
        <w:jc w:val="both"/>
      </w:pPr>
    </w:p>
    <w:p w:rsidR="00A375E0" w:rsidRPr="00816FE9" w:rsidRDefault="00A375E0">
      <w:pPr>
        <w:pStyle w:val="ConsPlusNormal"/>
        <w:ind w:firstLine="540"/>
        <w:jc w:val="both"/>
      </w:pPr>
      <w:r w:rsidRPr="00816FE9">
        <w:t>2.1. Классификация прогулочных судов осуществляется в соответствии с результатами технического освидетельствования (осмотра) судна.</w:t>
      </w:r>
    </w:p>
    <w:p w:rsidR="00A375E0" w:rsidRPr="00816FE9" w:rsidRDefault="00A375E0">
      <w:pPr>
        <w:pStyle w:val="ConsPlusNormal"/>
        <w:spacing w:before="200"/>
        <w:ind w:firstLine="540"/>
        <w:jc w:val="both"/>
      </w:pPr>
      <w:r w:rsidRPr="00816FE9">
        <w:t>2.2. Класс, присвоенный прогулочному судну, определяет разрешенные районы плавания</w:t>
      </w:r>
      <w:r w:rsidR="006D18BF" w:rsidRPr="00816FE9">
        <w:rPr>
          <w:rStyle w:val="a5"/>
          <w:rFonts w:cs="Arial"/>
        </w:rPr>
        <w:footnoteReference w:id="2"/>
      </w:r>
      <w:r w:rsidRPr="00816FE9">
        <w:t>, которые устанавливаются с учетом его конструкции, мореходных качеств и технического состояния.</w:t>
      </w:r>
    </w:p>
    <w:p w:rsidR="00A375E0" w:rsidRPr="00816FE9" w:rsidRDefault="00A375E0">
      <w:pPr>
        <w:pStyle w:val="ConsPlusNormal"/>
        <w:ind w:firstLine="540"/>
        <w:jc w:val="both"/>
      </w:pPr>
    </w:p>
    <w:p w:rsidR="00A375E0" w:rsidRPr="00816FE9" w:rsidRDefault="00A375E0">
      <w:pPr>
        <w:pStyle w:val="ConsPlusNormal"/>
        <w:ind w:firstLine="540"/>
        <w:jc w:val="both"/>
      </w:pPr>
      <w:bookmarkStart w:id="2" w:name="Par49"/>
      <w:bookmarkEnd w:id="2"/>
      <w:r w:rsidRPr="00816FE9">
        <w:t>2.3. Класс прогулочных судов</w:t>
      </w:r>
      <w:r w:rsidR="006D18BF" w:rsidRPr="00816FE9">
        <w:rPr>
          <w:rStyle w:val="a5"/>
          <w:rFonts w:cs="Arial"/>
        </w:rPr>
        <w:footnoteReference w:id="3"/>
      </w:r>
      <w:r w:rsidRPr="00816FE9">
        <w:t xml:space="preserve"> соответствует категории сложности морских бассейнов, за исключением прибрежных морских (не далее 12 миль от берега) и внутренних водных бассейнов (районы плавания IV категории сложности), у которых класс судна соответствует разряду сложности этих районов плавания.</w:t>
      </w:r>
    </w:p>
    <w:p w:rsidR="00A375E0" w:rsidRPr="00816FE9" w:rsidRDefault="00A375E0">
      <w:pPr>
        <w:pStyle w:val="ConsPlusNormal"/>
        <w:ind w:firstLine="540"/>
        <w:jc w:val="both"/>
      </w:pPr>
    </w:p>
    <w:p w:rsidR="00A375E0" w:rsidRPr="00816FE9" w:rsidRDefault="00A375E0">
      <w:pPr>
        <w:pStyle w:val="ConsPlusNormal"/>
        <w:ind w:firstLine="540"/>
        <w:jc w:val="both"/>
      </w:pPr>
      <w:r w:rsidRPr="00816FE9">
        <w:t xml:space="preserve">Соответствие класса прогулочных судов требованиям по допустимой высоте волны и удалению от мест убежищ при плавании в морских бассейнах приведено в приложении </w:t>
      </w:r>
      <w:r w:rsidR="006D18BF" w:rsidRPr="00816FE9">
        <w:t>№</w:t>
      </w:r>
      <w:r w:rsidRPr="00816FE9">
        <w:t xml:space="preserve"> 1.</w:t>
      </w:r>
    </w:p>
    <w:p w:rsidR="00A375E0" w:rsidRPr="00816FE9" w:rsidRDefault="00A375E0">
      <w:pPr>
        <w:pStyle w:val="ConsPlusNormal"/>
        <w:spacing w:before="200"/>
        <w:ind w:firstLine="540"/>
        <w:jc w:val="both"/>
      </w:pPr>
      <w:bookmarkStart w:id="3" w:name="Par54"/>
      <w:bookmarkEnd w:id="3"/>
      <w:r w:rsidRPr="00816FE9">
        <w:t>2.4. Соответствие класса</w:t>
      </w:r>
      <w:r w:rsidR="006D18BF" w:rsidRPr="00816FE9">
        <w:rPr>
          <w:rStyle w:val="a5"/>
          <w:rFonts w:cs="Arial"/>
        </w:rPr>
        <w:footnoteReference w:id="4"/>
      </w:r>
      <w:r w:rsidRPr="00816FE9">
        <w:t xml:space="preserve"> палубных и беспалубных прогулочных судов требованиям по допустимой высоте волны и удалению от мест убежищ при плавании в бассейнах IV категории сложности приведено в приложении </w:t>
      </w:r>
      <w:r w:rsidR="006D18BF" w:rsidRPr="00816FE9">
        <w:t>№</w:t>
      </w:r>
      <w:r w:rsidRPr="00816FE9">
        <w:t xml:space="preserve"> 2.</w:t>
      </w:r>
    </w:p>
    <w:p w:rsidR="00A375E0" w:rsidRPr="00816FE9" w:rsidRDefault="00A375E0">
      <w:pPr>
        <w:pStyle w:val="ConsPlusNormal"/>
        <w:ind w:firstLine="540"/>
        <w:jc w:val="both"/>
      </w:pPr>
    </w:p>
    <w:p w:rsidR="00A375E0" w:rsidRPr="00816FE9" w:rsidRDefault="00A375E0">
      <w:pPr>
        <w:pStyle w:val="ConsPlusNormal"/>
        <w:ind w:firstLine="540"/>
        <w:jc w:val="both"/>
      </w:pPr>
      <w:r w:rsidRPr="00816FE9">
        <w:t>2.5. Прогулочное судно лишается класса в следующих случаях:</w:t>
      </w:r>
    </w:p>
    <w:p w:rsidR="00A375E0" w:rsidRPr="00816FE9" w:rsidRDefault="00A375E0">
      <w:pPr>
        <w:pStyle w:val="ConsPlusNormal"/>
        <w:spacing w:before="200"/>
        <w:ind w:firstLine="540"/>
        <w:jc w:val="both"/>
      </w:pPr>
      <w:r w:rsidRPr="00816FE9">
        <w:t>нарушение установленных сроков технического освидетельствования;</w:t>
      </w:r>
    </w:p>
    <w:p w:rsidR="00A375E0" w:rsidRPr="00816FE9" w:rsidRDefault="00A375E0">
      <w:pPr>
        <w:pStyle w:val="ConsPlusNormal"/>
        <w:spacing w:before="200"/>
        <w:ind w:firstLine="540"/>
        <w:jc w:val="both"/>
      </w:pPr>
      <w:r w:rsidRPr="00816FE9">
        <w:lastRenderedPageBreak/>
        <w:t>осуществление переоборудования или модернизации без проведения соответствующего технического освидетельствования (осмотра);</w:t>
      </w:r>
    </w:p>
    <w:p w:rsidR="00A375E0" w:rsidRPr="00816FE9" w:rsidRDefault="00A375E0">
      <w:pPr>
        <w:pStyle w:val="ConsPlusNormal"/>
        <w:spacing w:before="200"/>
        <w:ind w:firstLine="540"/>
        <w:jc w:val="both"/>
      </w:pPr>
      <w:r w:rsidRPr="00816FE9">
        <w:t>получение судном аварийных повреждений, последствия которых привели к нарушению требований по безопасной эксплуатации судна.</w:t>
      </w:r>
    </w:p>
    <w:p w:rsidR="00A375E0" w:rsidRPr="00816FE9" w:rsidRDefault="00A375E0">
      <w:pPr>
        <w:pStyle w:val="ConsPlusNormal"/>
        <w:spacing w:before="200"/>
        <w:ind w:firstLine="540"/>
        <w:jc w:val="both"/>
      </w:pPr>
      <w:r w:rsidRPr="00816FE9">
        <w:t>2.6. По результатам технического освидетельствования (осмотра) прогулочного судна его класс может быть изменен, подтвержден, снижен или утрачен.</w:t>
      </w:r>
    </w:p>
    <w:p w:rsidR="00A375E0" w:rsidRPr="00816FE9" w:rsidRDefault="00A375E0">
      <w:pPr>
        <w:pStyle w:val="ConsPlusNormal"/>
        <w:spacing w:before="200"/>
        <w:ind w:firstLine="540"/>
        <w:jc w:val="both"/>
      </w:pPr>
      <w:r w:rsidRPr="00816FE9">
        <w:t>2.7. После устранения причин, вызвавших утрату (снижение) класса, прогулочное судно предъявляется к техническому освидетельствованию (осмотру), по результатам которого принимается решение о присвоении соответствующего класса.</w:t>
      </w:r>
    </w:p>
    <w:p w:rsidR="00A375E0" w:rsidRPr="00816FE9" w:rsidRDefault="00A375E0">
      <w:pPr>
        <w:pStyle w:val="ConsPlusNormal"/>
        <w:ind w:firstLine="540"/>
        <w:jc w:val="both"/>
      </w:pPr>
    </w:p>
    <w:p w:rsidR="00A375E0" w:rsidRPr="00816FE9" w:rsidRDefault="00A375E0">
      <w:pPr>
        <w:pStyle w:val="ConsPlusNormal"/>
        <w:jc w:val="center"/>
        <w:outlineLvl w:val="1"/>
        <w:rPr>
          <w:b/>
        </w:rPr>
      </w:pPr>
      <w:r w:rsidRPr="00816FE9">
        <w:rPr>
          <w:b/>
        </w:rPr>
        <w:t>3. Формула класса прогулочного судна</w:t>
      </w:r>
    </w:p>
    <w:p w:rsidR="00A375E0" w:rsidRPr="00816FE9" w:rsidRDefault="00A375E0">
      <w:pPr>
        <w:pStyle w:val="ConsPlusNormal"/>
        <w:ind w:firstLine="540"/>
        <w:jc w:val="both"/>
      </w:pPr>
    </w:p>
    <w:p w:rsidR="00A375E0" w:rsidRPr="00816FE9" w:rsidRDefault="00A375E0">
      <w:pPr>
        <w:pStyle w:val="ConsPlusNormal"/>
        <w:ind w:firstLine="540"/>
        <w:jc w:val="both"/>
      </w:pPr>
      <w:r w:rsidRPr="00816FE9">
        <w:t>3.1. С целью идентификации конструктивных и мореходных качеств прогулочного судна ему присваивается формула класса.</w:t>
      </w:r>
    </w:p>
    <w:p w:rsidR="00A375E0" w:rsidRPr="00816FE9" w:rsidRDefault="00A375E0">
      <w:pPr>
        <w:pStyle w:val="ConsPlusNormal"/>
        <w:spacing w:before="200"/>
        <w:ind w:firstLine="540"/>
        <w:jc w:val="both"/>
      </w:pPr>
      <w:r w:rsidRPr="00816FE9">
        <w:t>3.2. Формула класса в кодированном виде содержит информацию о:</w:t>
      </w:r>
    </w:p>
    <w:p w:rsidR="00A375E0" w:rsidRPr="00816FE9" w:rsidRDefault="00A375E0">
      <w:pPr>
        <w:pStyle w:val="ConsPlusNormal"/>
        <w:spacing w:before="200"/>
        <w:ind w:firstLine="540"/>
        <w:jc w:val="both"/>
      </w:pPr>
      <w:r w:rsidRPr="00816FE9">
        <w:t>типе судна и наличии (или отсутствии) у него водонепроницаемой палубы;</w:t>
      </w:r>
    </w:p>
    <w:p w:rsidR="00A375E0" w:rsidRPr="00816FE9" w:rsidRDefault="00A375E0">
      <w:pPr>
        <w:pStyle w:val="ConsPlusNormal"/>
        <w:spacing w:before="200"/>
        <w:ind w:firstLine="540"/>
        <w:jc w:val="both"/>
      </w:pPr>
      <w:r w:rsidRPr="00816FE9">
        <w:t>водных бассейнах и районах плавания, где разрешена его эксплуатация;</w:t>
      </w:r>
    </w:p>
    <w:p w:rsidR="00A375E0" w:rsidRPr="00816FE9" w:rsidRDefault="00A375E0">
      <w:pPr>
        <w:pStyle w:val="ConsPlusNormal"/>
        <w:spacing w:before="200"/>
        <w:ind w:firstLine="540"/>
        <w:jc w:val="both"/>
      </w:pPr>
      <w:r w:rsidRPr="00816FE9">
        <w:t>допустимом количестве людей на борту (членов экипажа и пассажиров);</w:t>
      </w:r>
    </w:p>
    <w:p w:rsidR="00A375E0" w:rsidRPr="00816FE9" w:rsidRDefault="00A375E0">
      <w:pPr>
        <w:pStyle w:val="ConsPlusNormal"/>
        <w:spacing w:before="200"/>
        <w:ind w:firstLine="540"/>
        <w:jc w:val="both"/>
      </w:pPr>
      <w:r w:rsidRPr="00816FE9">
        <w:t>допустимой мощности главного двигателя в киловаттах (кВт);</w:t>
      </w:r>
    </w:p>
    <w:p w:rsidR="00A375E0" w:rsidRPr="00816FE9" w:rsidRDefault="00A375E0">
      <w:pPr>
        <w:pStyle w:val="ConsPlusNormal"/>
        <w:spacing w:before="200"/>
        <w:ind w:firstLine="540"/>
        <w:jc w:val="both"/>
      </w:pPr>
      <w:r w:rsidRPr="00816FE9">
        <w:t>допустимой площади парусов в квадратных метрах (м2).</w:t>
      </w:r>
    </w:p>
    <w:p w:rsidR="00A375E0" w:rsidRPr="00816FE9" w:rsidRDefault="00A375E0">
      <w:pPr>
        <w:pStyle w:val="ConsPlusNormal"/>
        <w:spacing w:before="200"/>
        <w:ind w:firstLine="540"/>
        <w:jc w:val="both"/>
      </w:pPr>
      <w:r w:rsidRPr="00816FE9">
        <w:t>3.2.1. Первый знак кода определяет тип прогулочного судна по виду двигательно-движительного комплекса и условиям обитаемости:</w:t>
      </w:r>
    </w:p>
    <w:p w:rsidR="00A375E0" w:rsidRPr="00816FE9" w:rsidRDefault="00A375E0" w:rsidP="006D18BF">
      <w:pPr>
        <w:pStyle w:val="ConsPlusNormal"/>
        <w:ind w:left="567" w:hanging="27"/>
        <w:jc w:val="both"/>
      </w:pPr>
    </w:p>
    <w:p w:rsidR="00A375E0" w:rsidRPr="00816FE9" w:rsidRDefault="00A375E0" w:rsidP="006D18BF">
      <w:pPr>
        <w:pStyle w:val="ConsPlusCell"/>
        <w:ind w:left="567" w:hanging="27"/>
        <w:jc w:val="both"/>
        <w:rPr>
          <w:rFonts w:ascii="Arial" w:hAnsi="Arial" w:cs="Arial"/>
        </w:rPr>
      </w:pPr>
      <w:r w:rsidRPr="00816FE9">
        <w:rPr>
          <w:rFonts w:ascii="Arial" w:hAnsi="Arial" w:cs="Arial"/>
        </w:rPr>
        <w:t xml:space="preserve">1 </w:t>
      </w:r>
      <w:r w:rsidR="006D18BF" w:rsidRPr="00816FE9">
        <w:rPr>
          <w:rFonts w:ascii="Arial" w:hAnsi="Arial" w:cs="Arial"/>
        </w:rPr>
        <w:t>–</w:t>
      </w:r>
      <w:r w:rsidRPr="00816FE9">
        <w:rPr>
          <w:rFonts w:ascii="Arial" w:hAnsi="Arial" w:cs="Arial"/>
        </w:rPr>
        <w:t xml:space="preserve"> катер;</w:t>
      </w:r>
      <w:r w:rsidR="0055672E" w:rsidRPr="00816FE9">
        <w:rPr>
          <w:rFonts w:ascii="Arial" w:hAnsi="Arial" w:cs="Arial"/>
        </w:rPr>
        <w:tab/>
      </w:r>
      <w:r w:rsidR="0055672E" w:rsidRPr="00816FE9">
        <w:rPr>
          <w:rFonts w:ascii="Arial" w:hAnsi="Arial" w:cs="Arial"/>
        </w:rPr>
        <w:tab/>
      </w:r>
      <w:r w:rsidR="0055672E" w:rsidRPr="00816FE9">
        <w:rPr>
          <w:rFonts w:ascii="Arial" w:hAnsi="Arial" w:cs="Arial"/>
        </w:rPr>
        <w:tab/>
      </w:r>
      <w:r w:rsidR="0055672E" w:rsidRPr="00816FE9">
        <w:rPr>
          <w:rFonts w:ascii="Arial" w:hAnsi="Arial" w:cs="Arial"/>
        </w:rPr>
        <w:tab/>
      </w:r>
      <w:r w:rsidRPr="00816FE9">
        <w:rPr>
          <w:rFonts w:ascii="Arial" w:hAnsi="Arial" w:cs="Arial"/>
        </w:rPr>
        <w:t xml:space="preserve">6 </w:t>
      </w:r>
      <w:r w:rsidR="0055672E" w:rsidRPr="00816FE9">
        <w:rPr>
          <w:rFonts w:ascii="Arial" w:hAnsi="Arial" w:cs="Arial"/>
        </w:rPr>
        <w:t>–</w:t>
      </w:r>
      <w:r w:rsidRPr="00816FE9">
        <w:rPr>
          <w:rFonts w:ascii="Arial" w:hAnsi="Arial" w:cs="Arial"/>
        </w:rPr>
        <w:t xml:space="preserve"> гребное судно;</w:t>
      </w:r>
    </w:p>
    <w:p w:rsidR="00A375E0" w:rsidRPr="00816FE9" w:rsidRDefault="00A375E0" w:rsidP="006D18BF">
      <w:pPr>
        <w:pStyle w:val="ConsPlusCell"/>
        <w:ind w:left="567" w:hanging="27"/>
        <w:jc w:val="both"/>
        <w:rPr>
          <w:rFonts w:ascii="Arial" w:hAnsi="Arial" w:cs="Arial"/>
        </w:rPr>
      </w:pPr>
      <w:r w:rsidRPr="00816FE9">
        <w:rPr>
          <w:rFonts w:ascii="Arial" w:hAnsi="Arial" w:cs="Arial"/>
        </w:rPr>
        <w:t xml:space="preserve">2 </w:t>
      </w:r>
      <w:r w:rsidR="006D18BF" w:rsidRPr="00816FE9">
        <w:rPr>
          <w:rFonts w:ascii="Arial" w:hAnsi="Arial" w:cs="Arial"/>
        </w:rPr>
        <w:t>–</w:t>
      </w:r>
      <w:r w:rsidRPr="00816FE9">
        <w:rPr>
          <w:rFonts w:ascii="Arial" w:hAnsi="Arial" w:cs="Arial"/>
        </w:rPr>
        <w:t xml:space="preserve"> моторная лодка;</w:t>
      </w:r>
      <w:r w:rsidR="0055672E" w:rsidRPr="00816FE9">
        <w:rPr>
          <w:rFonts w:ascii="Arial" w:hAnsi="Arial" w:cs="Arial"/>
        </w:rPr>
        <w:tab/>
      </w:r>
      <w:r w:rsidR="0055672E" w:rsidRPr="00816FE9">
        <w:rPr>
          <w:rFonts w:ascii="Arial" w:hAnsi="Arial" w:cs="Arial"/>
        </w:rPr>
        <w:tab/>
      </w:r>
      <w:r w:rsidR="0055672E" w:rsidRPr="00816FE9">
        <w:rPr>
          <w:rFonts w:ascii="Arial" w:hAnsi="Arial" w:cs="Arial"/>
        </w:rPr>
        <w:tab/>
      </w:r>
      <w:r w:rsidRPr="00816FE9">
        <w:rPr>
          <w:rFonts w:ascii="Arial" w:hAnsi="Arial" w:cs="Arial"/>
        </w:rPr>
        <w:t xml:space="preserve">7 </w:t>
      </w:r>
      <w:r w:rsidR="0055672E" w:rsidRPr="00816FE9">
        <w:rPr>
          <w:rFonts w:ascii="Arial" w:hAnsi="Arial" w:cs="Arial"/>
        </w:rPr>
        <w:t>–</w:t>
      </w:r>
      <w:r w:rsidRPr="00816FE9">
        <w:rPr>
          <w:rFonts w:ascii="Arial" w:hAnsi="Arial" w:cs="Arial"/>
        </w:rPr>
        <w:t xml:space="preserve"> несамоходное судно;</w:t>
      </w:r>
    </w:p>
    <w:p w:rsidR="00A375E0" w:rsidRPr="00816FE9" w:rsidRDefault="00A375E0" w:rsidP="006D18BF">
      <w:pPr>
        <w:pStyle w:val="ConsPlusCell"/>
        <w:ind w:left="567" w:hanging="27"/>
        <w:jc w:val="both"/>
        <w:rPr>
          <w:rFonts w:ascii="Arial" w:hAnsi="Arial" w:cs="Arial"/>
        </w:rPr>
      </w:pPr>
      <w:r w:rsidRPr="00816FE9">
        <w:rPr>
          <w:rFonts w:ascii="Arial" w:hAnsi="Arial" w:cs="Arial"/>
        </w:rPr>
        <w:t xml:space="preserve">3 </w:t>
      </w:r>
      <w:r w:rsidR="006D18BF" w:rsidRPr="00816FE9">
        <w:rPr>
          <w:rFonts w:ascii="Arial" w:hAnsi="Arial" w:cs="Arial"/>
        </w:rPr>
        <w:t>–</w:t>
      </w:r>
      <w:r w:rsidRPr="00816FE9">
        <w:rPr>
          <w:rFonts w:ascii="Arial" w:hAnsi="Arial" w:cs="Arial"/>
        </w:rPr>
        <w:t xml:space="preserve"> парусное судно;</w:t>
      </w:r>
      <w:r w:rsidR="0055672E" w:rsidRPr="00816FE9">
        <w:rPr>
          <w:rFonts w:ascii="Arial" w:hAnsi="Arial" w:cs="Arial"/>
        </w:rPr>
        <w:tab/>
      </w:r>
      <w:r w:rsidR="0055672E" w:rsidRPr="00816FE9">
        <w:rPr>
          <w:rFonts w:ascii="Arial" w:hAnsi="Arial" w:cs="Arial"/>
        </w:rPr>
        <w:tab/>
      </w:r>
      <w:r w:rsidR="0055672E" w:rsidRPr="00816FE9">
        <w:rPr>
          <w:rFonts w:ascii="Arial" w:hAnsi="Arial" w:cs="Arial"/>
        </w:rPr>
        <w:tab/>
      </w:r>
      <w:r w:rsidR="006D18BF" w:rsidRPr="00816FE9">
        <w:rPr>
          <w:rFonts w:ascii="Arial" w:hAnsi="Arial" w:cs="Arial"/>
        </w:rPr>
        <w:t>«</w:t>
      </w:r>
      <w:r w:rsidRPr="00816FE9">
        <w:rPr>
          <w:rFonts w:ascii="Arial" w:hAnsi="Arial" w:cs="Arial"/>
        </w:rPr>
        <w:t>П</w:t>
      </w:r>
      <w:r w:rsidR="006D18BF" w:rsidRPr="00816FE9">
        <w:rPr>
          <w:rFonts w:ascii="Arial" w:hAnsi="Arial" w:cs="Arial"/>
        </w:rPr>
        <w:t>»</w:t>
      </w:r>
      <w:r w:rsidRPr="00816FE9">
        <w:rPr>
          <w:rFonts w:ascii="Arial" w:hAnsi="Arial" w:cs="Arial"/>
        </w:rPr>
        <w:t xml:space="preserve"> </w:t>
      </w:r>
      <w:r w:rsidR="0055672E" w:rsidRPr="00816FE9">
        <w:rPr>
          <w:rFonts w:ascii="Arial" w:hAnsi="Arial" w:cs="Arial"/>
        </w:rPr>
        <w:sym w:font="Symbol" w:char="F02D"/>
      </w:r>
      <w:r w:rsidRPr="00816FE9">
        <w:rPr>
          <w:rFonts w:ascii="Arial" w:hAnsi="Arial" w:cs="Arial"/>
        </w:rPr>
        <w:t xml:space="preserve"> судно на воздушной подушке;</w:t>
      </w:r>
    </w:p>
    <w:p w:rsidR="00A375E0" w:rsidRPr="00816FE9" w:rsidRDefault="00A375E0" w:rsidP="006D18BF">
      <w:pPr>
        <w:pStyle w:val="ConsPlusCell"/>
        <w:ind w:left="567" w:hanging="27"/>
        <w:jc w:val="both"/>
        <w:rPr>
          <w:rFonts w:ascii="Arial" w:hAnsi="Arial" w:cs="Arial"/>
        </w:rPr>
      </w:pPr>
      <w:r w:rsidRPr="00816FE9">
        <w:rPr>
          <w:rFonts w:ascii="Arial" w:hAnsi="Arial" w:cs="Arial"/>
        </w:rPr>
        <w:t xml:space="preserve">4 </w:t>
      </w:r>
      <w:r w:rsidR="006D18BF" w:rsidRPr="00816FE9">
        <w:rPr>
          <w:rFonts w:ascii="Arial" w:hAnsi="Arial" w:cs="Arial"/>
        </w:rPr>
        <w:t>–</w:t>
      </w:r>
      <w:r w:rsidRPr="00816FE9">
        <w:rPr>
          <w:rFonts w:ascii="Arial" w:hAnsi="Arial" w:cs="Arial"/>
        </w:rPr>
        <w:t xml:space="preserve"> парусно-моторное судно;</w:t>
      </w:r>
      <w:r w:rsidR="0055672E" w:rsidRPr="00816FE9">
        <w:rPr>
          <w:rFonts w:ascii="Arial" w:hAnsi="Arial" w:cs="Arial"/>
        </w:rPr>
        <w:tab/>
      </w:r>
      <w:r w:rsidR="0055672E" w:rsidRPr="00816FE9">
        <w:rPr>
          <w:rFonts w:ascii="Arial" w:hAnsi="Arial" w:cs="Arial"/>
        </w:rPr>
        <w:tab/>
      </w:r>
      <w:r w:rsidR="006D18BF" w:rsidRPr="00816FE9">
        <w:rPr>
          <w:rFonts w:ascii="Arial" w:hAnsi="Arial" w:cs="Arial"/>
        </w:rPr>
        <w:t>«</w:t>
      </w:r>
      <w:r w:rsidRPr="00816FE9">
        <w:rPr>
          <w:rFonts w:ascii="Arial" w:hAnsi="Arial" w:cs="Arial"/>
        </w:rPr>
        <w:t>К</w:t>
      </w:r>
      <w:r w:rsidR="006D18BF" w:rsidRPr="00816FE9">
        <w:rPr>
          <w:rFonts w:ascii="Arial" w:hAnsi="Arial" w:cs="Arial"/>
        </w:rPr>
        <w:t>»</w:t>
      </w:r>
      <w:r w:rsidRPr="00816FE9">
        <w:rPr>
          <w:rFonts w:ascii="Arial" w:hAnsi="Arial" w:cs="Arial"/>
        </w:rPr>
        <w:t xml:space="preserve"> </w:t>
      </w:r>
      <w:r w:rsidR="0055672E" w:rsidRPr="00816FE9">
        <w:rPr>
          <w:rFonts w:ascii="Arial" w:hAnsi="Arial" w:cs="Arial"/>
        </w:rPr>
        <w:sym w:font="Symbol" w:char="F02D"/>
      </w:r>
      <w:r w:rsidRPr="00816FE9">
        <w:rPr>
          <w:rFonts w:ascii="Arial" w:hAnsi="Arial" w:cs="Arial"/>
        </w:rPr>
        <w:t xml:space="preserve"> судно на подводных крыльях.</w:t>
      </w:r>
    </w:p>
    <w:p w:rsidR="00A375E0" w:rsidRPr="00816FE9" w:rsidRDefault="00A375E0" w:rsidP="006D18BF">
      <w:pPr>
        <w:pStyle w:val="ConsPlusCell"/>
        <w:ind w:left="567" w:hanging="27"/>
        <w:jc w:val="both"/>
        <w:rPr>
          <w:rFonts w:ascii="Arial" w:hAnsi="Arial" w:cs="Arial"/>
        </w:rPr>
      </w:pPr>
      <w:r w:rsidRPr="00816FE9">
        <w:rPr>
          <w:rFonts w:ascii="Arial" w:hAnsi="Arial" w:cs="Arial"/>
        </w:rPr>
        <w:t xml:space="preserve">5 </w:t>
      </w:r>
      <w:r w:rsidR="006D18BF" w:rsidRPr="00816FE9">
        <w:rPr>
          <w:rFonts w:ascii="Arial" w:hAnsi="Arial" w:cs="Arial"/>
        </w:rPr>
        <w:t>–</w:t>
      </w:r>
      <w:r w:rsidRPr="00816FE9">
        <w:rPr>
          <w:rFonts w:ascii="Arial" w:hAnsi="Arial" w:cs="Arial"/>
        </w:rPr>
        <w:t xml:space="preserve"> гидроцикл (водный мотоцикл);</w:t>
      </w:r>
      <w:r w:rsidR="006D18BF" w:rsidRPr="00816FE9">
        <w:rPr>
          <w:rStyle w:val="a5"/>
          <w:rFonts w:ascii="Arial" w:hAnsi="Arial" w:cs="Arial"/>
        </w:rPr>
        <w:footnoteReference w:id="5"/>
      </w:r>
    </w:p>
    <w:p w:rsidR="00A375E0" w:rsidRPr="00816FE9" w:rsidRDefault="00A375E0" w:rsidP="006D18BF">
      <w:pPr>
        <w:pStyle w:val="ConsPlusNormal"/>
        <w:ind w:left="567" w:hanging="27"/>
        <w:jc w:val="both"/>
      </w:pPr>
    </w:p>
    <w:p w:rsidR="00A375E0" w:rsidRPr="00816FE9" w:rsidRDefault="00A375E0">
      <w:pPr>
        <w:pStyle w:val="ConsPlusNormal"/>
        <w:spacing w:before="200"/>
        <w:ind w:firstLine="540"/>
        <w:jc w:val="both"/>
      </w:pPr>
      <w:r w:rsidRPr="00816FE9">
        <w:t>первый означает тип судна (цифра 5), второй пишется в круглых скобках и соответствует допустимой высоте волны, а третий - допустимому количеству людей.</w:t>
      </w:r>
    </w:p>
    <w:p w:rsidR="00A375E0" w:rsidRPr="00816FE9" w:rsidRDefault="00A375E0">
      <w:pPr>
        <w:pStyle w:val="ConsPlusNormal"/>
        <w:ind w:firstLine="540"/>
        <w:jc w:val="both"/>
      </w:pPr>
    </w:p>
    <w:p w:rsidR="00A375E0" w:rsidRPr="00816FE9" w:rsidRDefault="00A375E0">
      <w:pPr>
        <w:pStyle w:val="ConsPlusNormal"/>
        <w:ind w:firstLine="540"/>
        <w:jc w:val="both"/>
      </w:pPr>
      <w:r w:rsidRPr="00816FE9">
        <w:t>3.2.2. Второй знак кода указывает на наличие (или отсутствие) у прогулочного судна водонепроницаемой палубы:</w:t>
      </w:r>
    </w:p>
    <w:p w:rsidR="00A375E0" w:rsidRPr="00816FE9" w:rsidRDefault="00B87303">
      <w:pPr>
        <w:pStyle w:val="ConsPlusNormal"/>
        <w:spacing w:before="200"/>
        <w:ind w:firstLine="540"/>
        <w:jc w:val="both"/>
      </w:pPr>
      <w:r>
        <w:rPr>
          <w:noProof/>
        </w:rPr>
        <w:drawing>
          <wp:inline distT="0" distB="0" distL="0" distR="0">
            <wp:extent cx="167005" cy="127000"/>
            <wp:effectExtent l="0" t="0" r="444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75E0" w:rsidRPr="00816FE9">
        <w:t>- суда с водонепроницаемой палубой;</w:t>
      </w:r>
    </w:p>
    <w:p w:rsidR="00A375E0" w:rsidRPr="00816FE9" w:rsidRDefault="00B87303">
      <w:pPr>
        <w:pStyle w:val="ConsPlusNormal"/>
        <w:spacing w:before="200"/>
        <w:ind w:firstLine="540"/>
        <w:jc w:val="both"/>
      </w:pPr>
      <w:r>
        <w:rPr>
          <w:noProof/>
        </w:rPr>
        <w:drawing>
          <wp:inline distT="0" distB="0" distL="0" distR="0">
            <wp:extent cx="167005" cy="127000"/>
            <wp:effectExtent l="0" t="0" r="444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75E0" w:rsidRPr="00816FE9">
        <w:t>- открытые (беспалубные) суда.</w:t>
      </w:r>
    </w:p>
    <w:p w:rsidR="00A375E0" w:rsidRPr="00816FE9" w:rsidRDefault="00A375E0">
      <w:pPr>
        <w:pStyle w:val="ConsPlusNormal"/>
        <w:spacing w:before="200"/>
        <w:ind w:firstLine="540"/>
        <w:jc w:val="both"/>
      </w:pPr>
      <w:r w:rsidRPr="00816FE9">
        <w:t>3.2.3. Третий знак кода указывает число водонепроницаемых отсеков</w:t>
      </w:r>
      <w:r w:rsidR="006D18BF" w:rsidRPr="00816FE9">
        <w:rPr>
          <w:rStyle w:val="a5"/>
          <w:rFonts w:cs="Arial"/>
        </w:rPr>
        <w:footnoteReference w:id="6"/>
      </w:r>
      <w:r w:rsidRPr="00816FE9">
        <w:t>.</w:t>
      </w:r>
    </w:p>
    <w:p w:rsidR="00A375E0" w:rsidRPr="00816FE9" w:rsidRDefault="00A375E0">
      <w:pPr>
        <w:pStyle w:val="ConsPlusNormal"/>
        <w:ind w:firstLine="540"/>
        <w:jc w:val="both"/>
      </w:pPr>
    </w:p>
    <w:p w:rsidR="00A375E0" w:rsidRPr="00816FE9" w:rsidRDefault="00A375E0">
      <w:pPr>
        <w:pStyle w:val="ConsPlusNormal"/>
        <w:ind w:firstLine="540"/>
        <w:jc w:val="both"/>
      </w:pPr>
      <w:r w:rsidRPr="00816FE9">
        <w:t>3.2.4. Четвертый знак кода, который заключается в круглые скобки, указывает класс прогулочного судна.</w:t>
      </w:r>
    </w:p>
    <w:p w:rsidR="00A375E0" w:rsidRPr="00816FE9" w:rsidRDefault="00A375E0">
      <w:pPr>
        <w:pStyle w:val="ConsPlusNormal"/>
        <w:spacing w:before="200"/>
        <w:ind w:firstLine="540"/>
        <w:jc w:val="both"/>
      </w:pPr>
      <w:r w:rsidRPr="00816FE9">
        <w:t>3.2.5. Пятый знак кода указывает общее допустимое количество людей на борту судна</w:t>
      </w:r>
      <w:r w:rsidR="006D18BF" w:rsidRPr="00816FE9">
        <w:rPr>
          <w:rStyle w:val="a5"/>
          <w:rFonts w:cs="Arial"/>
        </w:rPr>
        <w:footnoteReference w:id="7"/>
      </w:r>
      <w:r w:rsidRPr="00816FE9">
        <w:t>.</w:t>
      </w:r>
    </w:p>
    <w:p w:rsidR="00A375E0" w:rsidRPr="00816FE9" w:rsidRDefault="00A375E0">
      <w:pPr>
        <w:pStyle w:val="ConsPlusNormal"/>
        <w:ind w:firstLine="540"/>
        <w:jc w:val="both"/>
      </w:pPr>
    </w:p>
    <w:p w:rsidR="00A375E0" w:rsidRPr="00816FE9" w:rsidRDefault="00A375E0">
      <w:pPr>
        <w:pStyle w:val="ConsPlusNormal"/>
        <w:ind w:firstLine="540"/>
        <w:jc w:val="both"/>
      </w:pPr>
      <w:r w:rsidRPr="00816FE9">
        <w:lastRenderedPageBreak/>
        <w:t>3.2.6. Шестой знак кода через косую черту с наклоном вправо после пятого знака указывает допустимую мощность главного двигателя в кВт. Если конструкцией судна главный двигатель не предусматривается, то шестой знак в формуле не пишется, но черта воспроизводится.</w:t>
      </w:r>
    </w:p>
    <w:p w:rsidR="00A375E0" w:rsidRPr="00816FE9" w:rsidRDefault="00A375E0">
      <w:pPr>
        <w:pStyle w:val="ConsPlusNormal"/>
        <w:spacing w:before="200"/>
        <w:ind w:firstLine="540"/>
        <w:jc w:val="both"/>
      </w:pPr>
      <w:r w:rsidRPr="00816FE9">
        <w:t>3.2.7. Седьмой знак кода через косую черту с наклоном влево после шестого знака указывает допустимую площадь парусов в квадратных метрах. Если конструкцией судна парусное вооружение не предусматривается, то седьмой знак в формуле не пишется, но черта воспроизводится.</w:t>
      </w:r>
    </w:p>
    <w:p w:rsidR="00A375E0" w:rsidRPr="00816FE9" w:rsidRDefault="00A375E0">
      <w:pPr>
        <w:pStyle w:val="ConsPlusNormal"/>
        <w:spacing w:before="200"/>
        <w:ind w:firstLine="540"/>
        <w:jc w:val="both"/>
      </w:pPr>
      <w:bookmarkStart w:id="4" w:name="Par100"/>
      <w:bookmarkEnd w:id="4"/>
      <w:r w:rsidRPr="00816FE9">
        <w:t>3.3. Присвоенная формула класса вносится в регистрационные и судовые документы (судовой билет, судовую книгу, регистрационную карточку-заявление).</w:t>
      </w:r>
    </w:p>
    <w:p w:rsidR="00A375E0" w:rsidRPr="00816FE9" w:rsidRDefault="00A375E0">
      <w:pPr>
        <w:pStyle w:val="ConsPlusNormal"/>
        <w:spacing w:before="200"/>
        <w:ind w:firstLine="540"/>
        <w:jc w:val="both"/>
      </w:pPr>
      <w:r w:rsidRPr="00816FE9">
        <w:t xml:space="preserve">Примеры составления и записи формулы класса приведены в приложении </w:t>
      </w:r>
      <w:r w:rsidR="006D18BF" w:rsidRPr="00816FE9">
        <w:t>№</w:t>
      </w:r>
      <w:r w:rsidRPr="00816FE9">
        <w:t xml:space="preserve"> 3.</w:t>
      </w:r>
    </w:p>
    <w:p w:rsidR="00A375E0" w:rsidRPr="00816FE9" w:rsidRDefault="00A375E0">
      <w:pPr>
        <w:pStyle w:val="ConsPlusNormal"/>
        <w:spacing w:before="200"/>
        <w:ind w:firstLine="540"/>
        <w:jc w:val="both"/>
      </w:pPr>
      <w:r w:rsidRPr="00816FE9">
        <w:t xml:space="preserve">3.4. При утрате прогулочным судном класса в регистрационных и судовых документах формула класса зачеркивается чернилами горизонтальной линией и делается запись </w:t>
      </w:r>
      <w:r w:rsidR="006D18BF" w:rsidRPr="00816FE9">
        <w:t>«</w:t>
      </w:r>
      <w:r w:rsidRPr="00816FE9">
        <w:t>утрачено</w:t>
      </w:r>
      <w:r w:rsidR="006D18BF" w:rsidRPr="00816FE9">
        <w:t>»</w:t>
      </w:r>
      <w:r w:rsidRPr="00816FE9">
        <w:t>, которая заверяется печатью и подписью должностного лица ГИМС МЧС России.</w:t>
      </w:r>
    </w:p>
    <w:p w:rsidR="00A375E0" w:rsidRPr="00816FE9" w:rsidRDefault="0055672E" w:rsidP="00661526">
      <w:pPr>
        <w:pStyle w:val="ConsPlusNormal"/>
        <w:jc w:val="right"/>
        <w:outlineLvl w:val="1"/>
      </w:pPr>
      <w:r w:rsidRPr="00816FE9">
        <w:br w:type="page"/>
      </w:r>
      <w:r w:rsidR="00A375E0" w:rsidRPr="00816FE9">
        <w:lastRenderedPageBreak/>
        <w:t xml:space="preserve">Приложение </w:t>
      </w:r>
      <w:r w:rsidR="006D18BF" w:rsidRPr="00816FE9">
        <w:t>№</w:t>
      </w:r>
      <w:r w:rsidR="00A375E0" w:rsidRPr="00816FE9">
        <w:t xml:space="preserve"> 1</w:t>
      </w:r>
      <w:r w:rsidR="00661526" w:rsidRPr="00816FE9">
        <w:br/>
      </w:r>
      <w:r w:rsidR="00A375E0" w:rsidRPr="00816FE9">
        <w:t>к п. 2.3 Временных правил</w:t>
      </w:r>
    </w:p>
    <w:p w:rsidR="00A375E0" w:rsidRPr="00816FE9" w:rsidRDefault="00A375E0">
      <w:pPr>
        <w:pStyle w:val="ConsPlusNormal"/>
        <w:jc w:val="right"/>
      </w:pPr>
    </w:p>
    <w:p w:rsidR="00661526" w:rsidRPr="00816FE9" w:rsidRDefault="00661526">
      <w:pPr>
        <w:pStyle w:val="ConsPlusNormal"/>
        <w:jc w:val="right"/>
      </w:pPr>
    </w:p>
    <w:p w:rsidR="00A375E0" w:rsidRPr="00816FE9" w:rsidRDefault="00A375E0">
      <w:pPr>
        <w:pStyle w:val="ConsPlusNormal"/>
        <w:jc w:val="center"/>
        <w:rPr>
          <w:b/>
        </w:rPr>
      </w:pPr>
      <w:bookmarkStart w:id="5" w:name="Par111"/>
      <w:bookmarkEnd w:id="5"/>
      <w:r w:rsidRPr="00816FE9">
        <w:rPr>
          <w:b/>
        </w:rPr>
        <w:t>СООТВЕТСТВИЕ</w:t>
      </w:r>
      <w:r w:rsidR="00661526" w:rsidRPr="00816FE9">
        <w:rPr>
          <w:b/>
        </w:rPr>
        <w:br/>
      </w:r>
      <w:r w:rsidRPr="00816FE9">
        <w:rPr>
          <w:b/>
        </w:rPr>
        <w:t>КЛАССА ПРОГУЛОЧНЫХ СУДОВ ТРЕБОВАНИЯМ ПО ДОПУСТИМОЙ ВЫСОТЕ</w:t>
      </w:r>
      <w:r w:rsidR="00661526" w:rsidRPr="00816FE9">
        <w:rPr>
          <w:b/>
        </w:rPr>
        <w:t xml:space="preserve"> </w:t>
      </w:r>
      <w:r w:rsidRPr="00816FE9">
        <w:rPr>
          <w:b/>
        </w:rPr>
        <w:t>ВОЛНЫ И УДАЛЕНИЮ ОТ МЕСТ УБЕЖИЩ ПРИ ПЛАВАНИИ</w:t>
      </w:r>
      <w:r w:rsidR="00661526" w:rsidRPr="00816FE9">
        <w:rPr>
          <w:b/>
        </w:rPr>
        <w:t xml:space="preserve"> </w:t>
      </w:r>
      <w:r w:rsidRPr="00816FE9">
        <w:rPr>
          <w:b/>
        </w:rPr>
        <w:t>В МОРСКИХ БАССЕЙНАХ</w:t>
      </w:r>
    </w:p>
    <w:p w:rsidR="00A375E0" w:rsidRPr="00816FE9" w:rsidRDefault="00A375E0">
      <w:pPr>
        <w:pStyle w:val="ConsPlusNormal"/>
        <w:jc w:val="center"/>
      </w:pPr>
    </w:p>
    <w:p w:rsidR="00661526" w:rsidRPr="00816FE9" w:rsidRDefault="00661526">
      <w:pPr>
        <w:pStyle w:val="ConsPlusNormal"/>
        <w:jc w:val="center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053"/>
        <w:gridCol w:w="3483"/>
        <w:gridCol w:w="1890"/>
        <w:gridCol w:w="1890"/>
        <w:gridCol w:w="1890"/>
      </w:tblGrid>
      <w:tr w:rsidR="00816FE9" w:rsidRPr="00816FE9" w:rsidTr="00D01B6C">
        <w:trPr>
          <w:trHeight w:val="20"/>
        </w:trPr>
        <w:tc>
          <w:tcPr>
            <w:tcW w:w="1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5E0" w:rsidRPr="00816FE9" w:rsidRDefault="00A375E0" w:rsidP="00661526">
            <w:pPr>
              <w:pStyle w:val="ConsPlusNonformat"/>
              <w:jc w:val="center"/>
              <w:rPr>
                <w:rFonts w:ascii="Arial" w:hAnsi="Arial" w:cs="Arial"/>
              </w:rPr>
            </w:pPr>
            <w:r w:rsidRPr="00816FE9">
              <w:rPr>
                <w:rFonts w:ascii="Arial" w:hAnsi="Arial" w:cs="Arial"/>
              </w:rPr>
              <w:t>Класс судна</w:t>
            </w:r>
          </w:p>
        </w:tc>
        <w:tc>
          <w:tcPr>
            <w:tcW w:w="34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5E0" w:rsidRPr="00816FE9" w:rsidRDefault="00A375E0" w:rsidP="00661526">
            <w:pPr>
              <w:pStyle w:val="ConsPlusNonformat"/>
              <w:jc w:val="center"/>
              <w:rPr>
                <w:rFonts w:ascii="Arial" w:hAnsi="Arial" w:cs="Arial"/>
              </w:rPr>
            </w:pPr>
            <w:r w:rsidRPr="00816FE9">
              <w:rPr>
                <w:rFonts w:ascii="Arial" w:hAnsi="Arial" w:cs="Arial"/>
              </w:rPr>
              <w:t>Категория</w:t>
            </w:r>
            <w:r w:rsidR="00661526" w:rsidRPr="00816FE9">
              <w:rPr>
                <w:rFonts w:ascii="Arial" w:hAnsi="Arial" w:cs="Arial"/>
              </w:rPr>
              <w:t xml:space="preserve"> </w:t>
            </w:r>
            <w:r w:rsidRPr="00816FE9">
              <w:rPr>
                <w:rFonts w:ascii="Arial" w:hAnsi="Arial" w:cs="Arial"/>
              </w:rPr>
              <w:t>сложности</w:t>
            </w:r>
            <w:r w:rsidR="00661526" w:rsidRPr="00816FE9">
              <w:rPr>
                <w:rFonts w:ascii="Arial" w:hAnsi="Arial" w:cs="Arial"/>
              </w:rPr>
              <w:t xml:space="preserve"> </w:t>
            </w:r>
            <w:r w:rsidRPr="00816FE9">
              <w:rPr>
                <w:rFonts w:ascii="Arial" w:hAnsi="Arial" w:cs="Arial"/>
              </w:rPr>
              <w:t>районов</w:t>
            </w:r>
            <w:r w:rsidR="00661526" w:rsidRPr="00816FE9">
              <w:rPr>
                <w:rFonts w:ascii="Arial" w:hAnsi="Arial" w:cs="Arial"/>
              </w:rPr>
              <w:t xml:space="preserve"> </w:t>
            </w:r>
            <w:r w:rsidRPr="00816FE9">
              <w:rPr>
                <w:rFonts w:ascii="Arial" w:hAnsi="Arial" w:cs="Arial"/>
              </w:rPr>
              <w:t>плавания в</w:t>
            </w:r>
            <w:r w:rsidR="00661526" w:rsidRPr="00816FE9">
              <w:rPr>
                <w:rFonts w:ascii="Arial" w:hAnsi="Arial" w:cs="Arial"/>
              </w:rPr>
              <w:t xml:space="preserve"> </w:t>
            </w:r>
            <w:r w:rsidRPr="00816FE9">
              <w:rPr>
                <w:rFonts w:ascii="Arial" w:hAnsi="Arial" w:cs="Arial"/>
              </w:rPr>
              <w:t>морских</w:t>
            </w:r>
            <w:r w:rsidR="00661526" w:rsidRPr="00816FE9">
              <w:rPr>
                <w:rFonts w:ascii="Arial" w:hAnsi="Arial" w:cs="Arial"/>
              </w:rPr>
              <w:t xml:space="preserve"> </w:t>
            </w:r>
            <w:r w:rsidRPr="00816FE9">
              <w:rPr>
                <w:rFonts w:ascii="Arial" w:hAnsi="Arial" w:cs="Arial"/>
              </w:rPr>
              <w:t>бассейнах</w:t>
            </w:r>
          </w:p>
        </w:tc>
        <w:tc>
          <w:tcPr>
            <w:tcW w:w="56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5E0" w:rsidRPr="00816FE9" w:rsidRDefault="00A375E0" w:rsidP="00661526">
            <w:pPr>
              <w:pStyle w:val="ConsPlusNonformat"/>
              <w:jc w:val="center"/>
              <w:rPr>
                <w:rFonts w:ascii="Arial" w:hAnsi="Arial" w:cs="Arial"/>
              </w:rPr>
            </w:pPr>
            <w:r w:rsidRPr="00816FE9">
              <w:rPr>
                <w:rFonts w:ascii="Arial" w:hAnsi="Arial" w:cs="Arial"/>
              </w:rPr>
              <w:t>Характеристики района плавания</w:t>
            </w:r>
          </w:p>
        </w:tc>
      </w:tr>
      <w:tr w:rsidR="00816FE9" w:rsidRPr="00816FE9" w:rsidTr="00D01B6C">
        <w:trPr>
          <w:trHeight w:val="20"/>
        </w:trPr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5E0" w:rsidRPr="00816FE9" w:rsidRDefault="00A375E0" w:rsidP="00661526">
            <w:pPr>
              <w:pStyle w:val="ConsPlusNormal"/>
              <w:jc w:val="center"/>
            </w:pPr>
          </w:p>
        </w:tc>
        <w:tc>
          <w:tcPr>
            <w:tcW w:w="348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5E0" w:rsidRPr="00816FE9" w:rsidRDefault="00A375E0" w:rsidP="00661526">
            <w:pPr>
              <w:pStyle w:val="ConsPlusNormal"/>
              <w:jc w:val="center"/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5E0" w:rsidRPr="00816FE9" w:rsidRDefault="00A375E0" w:rsidP="00661526">
            <w:pPr>
              <w:pStyle w:val="ConsPlusNonformat"/>
              <w:jc w:val="center"/>
              <w:rPr>
                <w:rFonts w:ascii="Arial" w:hAnsi="Arial" w:cs="Arial"/>
              </w:rPr>
            </w:pPr>
            <w:r w:rsidRPr="00816FE9">
              <w:rPr>
                <w:rFonts w:ascii="Arial" w:hAnsi="Arial" w:cs="Arial"/>
              </w:rPr>
              <w:t>высота волны 3%</w:t>
            </w:r>
            <w:r w:rsidR="00661526" w:rsidRPr="00816FE9">
              <w:rPr>
                <w:rFonts w:ascii="Arial" w:hAnsi="Arial" w:cs="Arial"/>
              </w:rPr>
              <w:t xml:space="preserve"> </w:t>
            </w:r>
            <w:r w:rsidRPr="00816FE9">
              <w:rPr>
                <w:rFonts w:ascii="Arial" w:hAnsi="Arial" w:cs="Arial"/>
              </w:rPr>
              <w:t>обеспеченности, м</w:t>
            </w:r>
          </w:p>
        </w:tc>
        <w:tc>
          <w:tcPr>
            <w:tcW w:w="18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5E0" w:rsidRPr="00816FE9" w:rsidRDefault="00A375E0" w:rsidP="00661526">
            <w:pPr>
              <w:pStyle w:val="ConsPlusNonformat"/>
              <w:jc w:val="center"/>
              <w:rPr>
                <w:rFonts w:ascii="Arial" w:hAnsi="Arial" w:cs="Arial"/>
              </w:rPr>
            </w:pPr>
            <w:r w:rsidRPr="00816FE9">
              <w:rPr>
                <w:rFonts w:ascii="Arial" w:hAnsi="Arial" w:cs="Arial"/>
              </w:rPr>
              <w:t>удаление от мест</w:t>
            </w:r>
            <w:r w:rsidR="00661526" w:rsidRPr="00816FE9">
              <w:rPr>
                <w:rFonts w:ascii="Arial" w:hAnsi="Arial" w:cs="Arial"/>
              </w:rPr>
              <w:t xml:space="preserve"> </w:t>
            </w:r>
            <w:r w:rsidRPr="00816FE9">
              <w:rPr>
                <w:rFonts w:ascii="Arial" w:hAnsi="Arial" w:cs="Arial"/>
              </w:rPr>
              <w:t>убежищ, миль</w:t>
            </w:r>
          </w:p>
        </w:tc>
        <w:tc>
          <w:tcPr>
            <w:tcW w:w="18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5E0" w:rsidRPr="00816FE9" w:rsidRDefault="00A375E0" w:rsidP="00661526">
            <w:pPr>
              <w:pStyle w:val="ConsPlusNonformat"/>
              <w:jc w:val="center"/>
              <w:rPr>
                <w:rFonts w:ascii="Arial" w:hAnsi="Arial" w:cs="Arial"/>
              </w:rPr>
            </w:pPr>
            <w:r w:rsidRPr="00816FE9">
              <w:rPr>
                <w:rFonts w:ascii="Arial" w:hAnsi="Arial" w:cs="Arial"/>
              </w:rPr>
              <w:t>расстояние между</w:t>
            </w:r>
            <w:r w:rsidR="00661526" w:rsidRPr="00816FE9">
              <w:rPr>
                <w:rFonts w:ascii="Arial" w:hAnsi="Arial" w:cs="Arial"/>
              </w:rPr>
              <w:t xml:space="preserve"> </w:t>
            </w:r>
            <w:r w:rsidRPr="00816FE9">
              <w:rPr>
                <w:rFonts w:ascii="Arial" w:hAnsi="Arial" w:cs="Arial"/>
              </w:rPr>
              <w:t>местами убежищ,</w:t>
            </w:r>
            <w:r w:rsidR="00661526" w:rsidRPr="00816FE9">
              <w:rPr>
                <w:rFonts w:ascii="Arial" w:hAnsi="Arial" w:cs="Arial"/>
              </w:rPr>
              <w:t xml:space="preserve"> </w:t>
            </w:r>
            <w:r w:rsidRPr="00816FE9">
              <w:rPr>
                <w:rFonts w:ascii="Arial" w:hAnsi="Arial" w:cs="Arial"/>
              </w:rPr>
              <w:t>миль</w:t>
            </w:r>
          </w:p>
        </w:tc>
      </w:tr>
      <w:tr w:rsidR="00816FE9" w:rsidRPr="00816FE9" w:rsidTr="00D01B6C">
        <w:trPr>
          <w:trHeight w:val="248"/>
        </w:trPr>
        <w:tc>
          <w:tcPr>
            <w:tcW w:w="1053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5E0" w:rsidRPr="00816FE9" w:rsidRDefault="00A375E0" w:rsidP="00661526">
            <w:pPr>
              <w:pStyle w:val="ConsPlusNonformat"/>
              <w:jc w:val="center"/>
              <w:rPr>
                <w:rFonts w:ascii="Arial" w:hAnsi="Arial" w:cs="Arial"/>
              </w:rPr>
            </w:pPr>
            <w:r w:rsidRPr="00816FE9">
              <w:rPr>
                <w:rFonts w:ascii="Arial" w:hAnsi="Arial" w:cs="Arial"/>
              </w:rPr>
              <w:t>(IМ)</w:t>
            </w:r>
          </w:p>
        </w:tc>
        <w:tc>
          <w:tcPr>
            <w:tcW w:w="34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5E0" w:rsidRPr="00816FE9" w:rsidRDefault="00A375E0" w:rsidP="00661526">
            <w:pPr>
              <w:pStyle w:val="ConsPlusNonformat"/>
              <w:jc w:val="center"/>
              <w:rPr>
                <w:rFonts w:ascii="Arial" w:hAnsi="Arial" w:cs="Arial"/>
              </w:rPr>
            </w:pPr>
            <w:r w:rsidRPr="00816FE9">
              <w:rPr>
                <w:rFonts w:ascii="Arial" w:hAnsi="Arial" w:cs="Arial"/>
              </w:rPr>
              <w:t>0</w:t>
            </w:r>
          </w:p>
        </w:tc>
        <w:tc>
          <w:tcPr>
            <w:tcW w:w="18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5E0" w:rsidRPr="00816FE9" w:rsidRDefault="00A375E0" w:rsidP="00661526">
            <w:pPr>
              <w:pStyle w:val="ConsPlusNonformat"/>
              <w:jc w:val="center"/>
              <w:rPr>
                <w:rFonts w:ascii="Arial" w:hAnsi="Arial" w:cs="Arial"/>
              </w:rPr>
            </w:pPr>
            <w:r w:rsidRPr="00816FE9">
              <w:rPr>
                <w:rFonts w:ascii="Arial" w:hAnsi="Arial" w:cs="Arial"/>
              </w:rPr>
              <w:t>Без ограничений</w:t>
            </w:r>
          </w:p>
        </w:tc>
        <w:tc>
          <w:tcPr>
            <w:tcW w:w="18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5E0" w:rsidRPr="00816FE9" w:rsidRDefault="00A375E0" w:rsidP="00661526">
            <w:pPr>
              <w:pStyle w:val="ConsPlusNonformat"/>
              <w:jc w:val="center"/>
              <w:rPr>
                <w:rFonts w:ascii="Arial" w:hAnsi="Arial" w:cs="Arial"/>
              </w:rPr>
            </w:pPr>
            <w:r w:rsidRPr="00816FE9">
              <w:rPr>
                <w:rFonts w:ascii="Arial" w:hAnsi="Arial" w:cs="Arial"/>
              </w:rPr>
              <w:t>Без ограничений</w:t>
            </w:r>
          </w:p>
        </w:tc>
        <w:tc>
          <w:tcPr>
            <w:tcW w:w="18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5E0" w:rsidRPr="00816FE9" w:rsidRDefault="00A375E0" w:rsidP="00661526">
            <w:pPr>
              <w:pStyle w:val="ConsPlusNonformat"/>
              <w:jc w:val="center"/>
              <w:rPr>
                <w:rFonts w:ascii="Arial" w:hAnsi="Arial" w:cs="Arial"/>
              </w:rPr>
            </w:pPr>
            <w:r w:rsidRPr="00816FE9">
              <w:rPr>
                <w:rFonts w:ascii="Arial" w:hAnsi="Arial" w:cs="Arial"/>
              </w:rPr>
              <w:t>Без ограничений</w:t>
            </w:r>
          </w:p>
        </w:tc>
      </w:tr>
      <w:tr w:rsidR="00816FE9" w:rsidRPr="00816FE9" w:rsidTr="00D01B6C"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5E0" w:rsidRPr="00816FE9" w:rsidRDefault="00A375E0" w:rsidP="00661526">
            <w:pPr>
              <w:pStyle w:val="ConsPlusNormal"/>
              <w:jc w:val="center"/>
            </w:pPr>
          </w:p>
        </w:tc>
        <w:tc>
          <w:tcPr>
            <w:tcW w:w="34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5E0" w:rsidRPr="00816FE9" w:rsidRDefault="00A375E0" w:rsidP="00661526">
            <w:pPr>
              <w:pStyle w:val="ConsPlusNonformat"/>
              <w:jc w:val="center"/>
              <w:rPr>
                <w:rFonts w:ascii="Arial" w:hAnsi="Arial" w:cs="Arial"/>
              </w:rPr>
            </w:pPr>
            <w:r w:rsidRPr="00816FE9">
              <w:rPr>
                <w:rFonts w:ascii="Arial" w:hAnsi="Arial" w:cs="Arial"/>
              </w:rPr>
              <w:t>I</w:t>
            </w:r>
          </w:p>
        </w:tc>
        <w:tc>
          <w:tcPr>
            <w:tcW w:w="18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5E0" w:rsidRPr="00816FE9" w:rsidRDefault="00A375E0" w:rsidP="00661526">
            <w:pPr>
              <w:pStyle w:val="ConsPlusNonformat"/>
              <w:jc w:val="center"/>
              <w:rPr>
                <w:rFonts w:ascii="Arial" w:hAnsi="Arial" w:cs="Arial"/>
              </w:rPr>
            </w:pPr>
            <w:r w:rsidRPr="00816FE9">
              <w:rPr>
                <w:rFonts w:ascii="Arial" w:hAnsi="Arial" w:cs="Arial"/>
              </w:rPr>
              <w:t>8,5</w:t>
            </w:r>
          </w:p>
        </w:tc>
        <w:tc>
          <w:tcPr>
            <w:tcW w:w="18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5E0" w:rsidRPr="00816FE9" w:rsidRDefault="00A375E0" w:rsidP="00661526">
            <w:pPr>
              <w:pStyle w:val="ConsPlusNonformat"/>
              <w:jc w:val="center"/>
              <w:rPr>
                <w:rFonts w:ascii="Arial" w:hAnsi="Arial" w:cs="Arial"/>
              </w:rPr>
            </w:pPr>
            <w:r w:rsidRPr="00816FE9">
              <w:rPr>
                <w:rFonts w:ascii="Arial" w:hAnsi="Arial" w:cs="Arial"/>
              </w:rPr>
              <w:t>200</w:t>
            </w:r>
          </w:p>
        </w:tc>
        <w:tc>
          <w:tcPr>
            <w:tcW w:w="18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5E0" w:rsidRPr="00816FE9" w:rsidRDefault="00A375E0" w:rsidP="00661526">
            <w:pPr>
              <w:pStyle w:val="ConsPlusNonformat"/>
              <w:jc w:val="center"/>
              <w:rPr>
                <w:rFonts w:ascii="Arial" w:hAnsi="Arial" w:cs="Arial"/>
              </w:rPr>
            </w:pPr>
            <w:r w:rsidRPr="00816FE9">
              <w:rPr>
                <w:rFonts w:ascii="Arial" w:hAnsi="Arial" w:cs="Arial"/>
              </w:rPr>
              <w:t>400</w:t>
            </w:r>
          </w:p>
        </w:tc>
      </w:tr>
      <w:tr w:rsidR="00816FE9" w:rsidRPr="00816FE9" w:rsidTr="00D01B6C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5E0" w:rsidRPr="00816FE9" w:rsidRDefault="00A375E0" w:rsidP="00661526">
            <w:pPr>
              <w:pStyle w:val="ConsPlusNonformat"/>
              <w:jc w:val="center"/>
              <w:rPr>
                <w:rFonts w:ascii="Arial" w:hAnsi="Arial" w:cs="Arial"/>
              </w:rPr>
            </w:pPr>
            <w:r w:rsidRPr="00816FE9">
              <w:rPr>
                <w:rFonts w:ascii="Arial" w:hAnsi="Arial" w:cs="Arial"/>
              </w:rPr>
              <w:t>(IIМ)</w:t>
            </w:r>
          </w:p>
        </w:tc>
        <w:tc>
          <w:tcPr>
            <w:tcW w:w="34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5E0" w:rsidRPr="00816FE9" w:rsidRDefault="00A375E0" w:rsidP="00661526">
            <w:pPr>
              <w:pStyle w:val="ConsPlusNonformat"/>
              <w:jc w:val="center"/>
              <w:rPr>
                <w:rFonts w:ascii="Arial" w:hAnsi="Arial" w:cs="Arial"/>
              </w:rPr>
            </w:pPr>
            <w:r w:rsidRPr="00816FE9">
              <w:rPr>
                <w:rFonts w:ascii="Arial" w:hAnsi="Arial" w:cs="Arial"/>
              </w:rPr>
              <w:t>II</w:t>
            </w:r>
          </w:p>
        </w:tc>
        <w:tc>
          <w:tcPr>
            <w:tcW w:w="18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5E0" w:rsidRPr="00816FE9" w:rsidRDefault="00A375E0" w:rsidP="00661526">
            <w:pPr>
              <w:pStyle w:val="ConsPlusNonformat"/>
              <w:jc w:val="center"/>
              <w:rPr>
                <w:rFonts w:ascii="Arial" w:hAnsi="Arial" w:cs="Arial"/>
              </w:rPr>
            </w:pPr>
            <w:r w:rsidRPr="00816FE9">
              <w:rPr>
                <w:rFonts w:ascii="Arial" w:hAnsi="Arial" w:cs="Arial"/>
              </w:rPr>
              <w:t>7,0</w:t>
            </w:r>
          </w:p>
        </w:tc>
        <w:tc>
          <w:tcPr>
            <w:tcW w:w="18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5E0" w:rsidRPr="00816FE9" w:rsidRDefault="00A375E0" w:rsidP="00661526">
            <w:pPr>
              <w:pStyle w:val="ConsPlusNonformat"/>
              <w:jc w:val="center"/>
              <w:rPr>
                <w:rFonts w:ascii="Arial" w:hAnsi="Arial" w:cs="Arial"/>
              </w:rPr>
            </w:pPr>
            <w:r w:rsidRPr="00816FE9">
              <w:rPr>
                <w:rFonts w:ascii="Arial" w:hAnsi="Arial" w:cs="Arial"/>
              </w:rPr>
              <w:t>100</w:t>
            </w:r>
          </w:p>
        </w:tc>
        <w:tc>
          <w:tcPr>
            <w:tcW w:w="18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5E0" w:rsidRPr="00816FE9" w:rsidRDefault="00A375E0" w:rsidP="00661526">
            <w:pPr>
              <w:pStyle w:val="ConsPlusNonformat"/>
              <w:jc w:val="center"/>
              <w:rPr>
                <w:rFonts w:ascii="Arial" w:hAnsi="Arial" w:cs="Arial"/>
              </w:rPr>
            </w:pPr>
            <w:r w:rsidRPr="00816FE9">
              <w:rPr>
                <w:rFonts w:ascii="Arial" w:hAnsi="Arial" w:cs="Arial"/>
              </w:rPr>
              <w:t>200</w:t>
            </w:r>
          </w:p>
        </w:tc>
      </w:tr>
      <w:tr w:rsidR="00816FE9" w:rsidRPr="00816FE9" w:rsidTr="00D01B6C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5E0" w:rsidRPr="00816FE9" w:rsidRDefault="00A375E0" w:rsidP="00661526">
            <w:pPr>
              <w:pStyle w:val="ConsPlusNonformat"/>
              <w:jc w:val="center"/>
              <w:rPr>
                <w:rFonts w:ascii="Arial" w:hAnsi="Arial" w:cs="Arial"/>
              </w:rPr>
            </w:pPr>
            <w:r w:rsidRPr="00816FE9">
              <w:rPr>
                <w:rFonts w:ascii="Arial" w:hAnsi="Arial" w:cs="Arial"/>
              </w:rPr>
              <w:t>(IIСП)</w:t>
            </w:r>
          </w:p>
        </w:tc>
        <w:tc>
          <w:tcPr>
            <w:tcW w:w="34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5E0" w:rsidRPr="00816FE9" w:rsidRDefault="00A375E0" w:rsidP="00661526">
            <w:pPr>
              <w:pStyle w:val="ConsPlusNonformat"/>
              <w:jc w:val="center"/>
              <w:rPr>
                <w:rFonts w:ascii="Arial" w:hAnsi="Arial" w:cs="Arial"/>
              </w:rPr>
            </w:pPr>
            <w:r w:rsidRPr="00816FE9">
              <w:rPr>
                <w:rFonts w:ascii="Arial" w:hAnsi="Arial" w:cs="Arial"/>
              </w:rPr>
              <w:t>IIСП</w:t>
            </w:r>
          </w:p>
        </w:tc>
        <w:tc>
          <w:tcPr>
            <w:tcW w:w="18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5E0" w:rsidRPr="00816FE9" w:rsidRDefault="00A375E0" w:rsidP="00661526">
            <w:pPr>
              <w:pStyle w:val="ConsPlusNonformat"/>
              <w:jc w:val="center"/>
              <w:rPr>
                <w:rFonts w:ascii="Arial" w:hAnsi="Arial" w:cs="Arial"/>
              </w:rPr>
            </w:pPr>
            <w:r w:rsidRPr="00816FE9">
              <w:rPr>
                <w:rFonts w:ascii="Arial" w:hAnsi="Arial" w:cs="Arial"/>
              </w:rPr>
              <w:t>6,0</w:t>
            </w:r>
          </w:p>
        </w:tc>
        <w:tc>
          <w:tcPr>
            <w:tcW w:w="18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5E0" w:rsidRPr="00816FE9" w:rsidRDefault="00A375E0" w:rsidP="00661526">
            <w:pPr>
              <w:pStyle w:val="ConsPlusNonformat"/>
              <w:jc w:val="center"/>
              <w:rPr>
                <w:rFonts w:ascii="Arial" w:hAnsi="Arial" w:cs="Arial"/>
              </w:rPr>
            </w:pPr>
            <w:r w:rsidRPr="00816FE9">
              <w:rPr>
                <w:rFonts w:ascii="Arial" w:hAnsi="Arial" w:cs="Arial"/>
              </w:rPr>
              <w:t>50</w:t>
            </w:r>
          </w:p>
        </w:tc>
        <w:tc>
          <w:tcPr>
            <w:tcW w:w="18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5E0" w:rsidRPr="00816FE9" w:rsidRDefault="00A375E0" w:rsidP="00661526">
            <w:pPr>
              <w:pStyle w:val="ConsPlusNonformat"/>
              <w:jc w:val="center"/>
              <w:rPr>
                <w:rFonts w:ascii="Arial" w:hAnsi="Arial" w:cs="Arial"/>
              </w:rPr>
            </w:pPr>
            <w:r w:rsidRPr="00816FE9">
              <w:rPr>
                <w:rFonts w:ascii="Arial" w:hAnsi="Arial" w:cs="Arial"/>
              </w:rPr>
              <w:t>100</w:t>
            </w:r>
          </w:p>
        </w:tc>
      </w:tr>
      <w:tr w:rsidR="00816FE9" w:rsidRPr="00816FE9" w:rsidTr="00D01B6C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5E0" w:rsidRPr="00816FE9" w:rsidRDefault="00A375E0" w:rsidP="00661526">
            <w:pPr>
              <w:pStyle w:val="ConsPlusNonformat"/>
              <w:jc w:val="center"/>
              <w:rPr>
                <w:rFonts w:ascii="Arial" w:hAnsi="Arial" w:cs="Arial"/>
              </w:rPr>
            </w:pPr>
            <w:r w:rsidRPr="00816FE9">
              <w:rPr>
                <w:rFonts w:ascii="Arial" w:hAnsi="Arial" w:cs="Arial"/>
              </w:rPr>
              <w:t>(IIIМ)</w:t>
            </w:r>
          </w:p>
        </w:tc>
        <w:tc>
          <w:tcPr>
            <w:tcW w:w="34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5E0" w:rsidRPr="00816FE9" w:rsidRDefault="00A375E0" w:rsidP="00661526">
            <w:pPr>
              <w:pStyle w:val="ConsPlusNonformat"/>
              <w:jc w:val="center"/>
              <w:rPr>
                <w:rFonts w:ascii="Arial" w:hAnsi="Arial" w:cs="Arial"/>
              </w:rPr>
            </w:pPr>
            <w:r w:rsidRPr="00816FE9">
              <w:rPr>
                <w:rFonts w:ascii="Arial" w:hAnsi="Arial" w:cs="Arial"/>
              </w:rPr>
              <w:t>III</w:t>
            </w:r>
          </w:p>
        </w:tc>
        <w:tc>
          <w:tcPr>
            <w:tcW w:w="18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5E0" w:rsidRPr="00816FE9" w:rsidRDefault="00A375E0" w:rsidP="00661526">
            <w:pPr>
              <w:pStyle w:val="ConsPlusNonformat"/>
              <w:jc w:val="center"/>
              <w:rPr>
                <w:rFonts w:ascii="Arial" w:hAnsi="Arial" w:cs="Arial"/>
              </w:rPr>
            </w:pPr>
            <w:r w:rsidRPr="00816FE9">
              <w:rPr>
                <w:rFonts w:ascii="Arial" w:hAnsi="Arial" w:cs="Arial"/>
              </w:rPr>
              <w:t>3,5</w:t>
            </w:r>
          </w:p>
        </w:tc>
        <w:tc>
          <w:tcPr>
            <w:tcW w:w="18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5E0" w:rsidRPr="00816FE9" w:rsidRDefault="00A375E0" w:rsidP="00661526">
            <w:pPr>
              <w:pStyle w:val="ConsPlusNonformat"/>
              <w:jc w:val="center"/>
              <w:rPr>
                <w:rFonts w:ascii="Arial" w:hAnsi="Arial" w:cs="Arial"/>
              </w:rPr>
            </w:pPr>
            <w:r w:rsidRPr="00816FE9">
              <w:rPr>
                <w:rFonts w:ascii="Arial" w:hAnsi="Arial" w:cs="Arial"/>
              </w:rPr>
              <w:t>50</w:t>
            </w:r>
          </w:p>
        </w:tc>
        <w:tc>
          <w:tcPr>
            <w:tcW w:w="18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5E0" w:rsidRPr="00816FE9" w:rsidRDefault="00A375E0" w:rsidP="00661526">
            <w:pPr>
              <w:pStyle w:val="ConsPlusNonformat"/>
              <w:jc w:val="center"/>
              <w:rPr>
                <w:rFonts w:ascii="Arial" w:hAnsi="Arial" w:cs="Arial"/>
              </w:rPr>
            </w:pPr>
            <w:r w:rsidRPr="00816FE9">
              <w:rPr>
                <w:rFonts w:ascii="Arial" w:hAnsi="Arial" w:cs="Arial"/>
              </w:rPr>
              <w:t>100</w:t>
            </w:r>
          </w:p>
        </w:tc>
      </w:tr>
    </w:tbl>
    <w:p w:rsidR="0055672E" w:rsidRPr="00816FE9" w:rsidRDefault="0055672E">
      <w:pPr>
        <w:pStyle w:val="ConsPlusNormal"/>
        <w:jc w:val="right"/>
        <w:outlineLvl w:val="1"/>
      </w:pPr>
    </w:p>
    <w:p w:rsidR="00A375E0" w:rsidRPr="00816FE9" w:rsidRDefault="0055672E" w:rsidP="00ED2C7E">
      <w:pPr>
        <w:pStyle w:val="ConsPlusNormal"/>
        <w:jc w:val="right"/>
        <w:outlineLvl w:val="1"/>
      </w:pPr>
      <w:r w:rsidRPr="00816FE9">
        <w:br w:type="page"/>
      </w:r>
      <w:r w:rsidR="00A375E0" w:rsidRPr="00816FE9">
        <w:lastRenderedPageBreak/>
        <w:t xml:space="preserve">Приложение </w:t>
      </w:r>
      <w:r w:rsidR="006D18BF" w:rsidRPr="00816FE9">
        <w:t>№</w:t>
      </w:r>
      <w:r w:rsidR="00A375E0" w:rsidRPr="00816FE9">
        <w:t xml:space="preserve"> 2</w:t>
      </w:r>
      <w:r w:rsidR="00ED2C7E" w:rsidRPr="00816FE9">
        <w:br/>
      </w:r>
      <w:r w:rsidR="00A375E0" w:rsidRPr="00816FE9">
        <w:t>к п. 2.4 Временных правил</w:t>
      </w:r>
    </w:p>
    <w:p w:rsidR="00A375E0" w:rsidRPr="00816FE9" w:rsidRDefault="00A375E0">
      <w:pPr>
        <w:pStyle w:val="ConsPlusNormal"/>
        <w:ind w:firstLine="540"/>
        <w:jc w:val="both"/>
      </w:pPr>
    </w:p>
    <w:p w:rsidR="00A375E0" w:rsidRPr="00816FE9" w:rsidRDefault="00A375E0">
      <w:pPr>
        <w:pStyle w:val="ConsPlusNormal"/>
        <w:jc w:val="center"/>
        <w:rPr>
          <w:b/>
        </w:rPr>
      </w:pPr>
      <w:bookmarkStart w:id="6" w:name="Par142"/>
      <w:bookmarkEnd w:id="6"/>
      <w:r w:rsidRPr="00816FE9">
        <w:rPr>
          <w:b/>
        </w:rPr>
        <w:t>СООТВЕТСТВИЕ</w:t>
      </w:r>
      <w:r w:rsidR="00ED2C7E" w:rsidRPr="00816FE9">
        <w:rPr>
          <w:b/>
        </w:rPr>
        <w:br/>
      </w:r>
      <w:r w:rsidRPr="00816FE9">
        <w:rPr>
          <w:b/>
        </w:rPr>
        <w:t>КЛАССА ПАЛУБНЫХ И БЕСПАЛУБНЫХ ПРОГУЛОЧНЫХ СУДОВ ТРЕБОВАНИЯМ</w:t>
      </w:r>
      <w:r w:rsidR="00ED2C7E" w:rsidRPr="00816FE9">
        <w:rPr>
          <w:b/>
        </w:rPr>
        <w:t xml:space="preserve"> </w:t>
      </w:r>
      <w:r w:rsidRPr="00816FE9">
        <w:rPr>
          <w:b/>
        </w:rPr>
        <w:t>ПО ДОПУСТИМОЙ ВЫСОТЕ ВОЛНЫ И УДАЛЕНИЮ ОТ МЕСТ УБЕЖИЩ</w:t>
      </w:r>
      <w:r w:rsidR="00ED2C7E" w:rsidRPr="00816FE9">
        <w:rPr>
          <w:b/>
        </w:rPr>
        <w:t xml:space="preserve"> </w:t>
      </w:r>
      <w:r w:rsidRPr="00816FE9">
        <w:rPr>
          <w:b/>
        </w:rPr>
        <w:t>ПРИ ПЛАВАНИИ В БАССЕЙНАХ IV КАТЕГОРИИ СЛОЖНОСТИ</w:t>
      </w:r>
    </w:p>
    <w:p w:rsidR="00993A02" w:rsidRPr="00816FE9" w:rsidRDefault="00993A02">
      <w:pPr>
        <w:pStyle w:val="ConsPlusNormal"/>
        <w:jc w:val="center"/>
        <w:rPr>
          <w:b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203"/>
        <w:gridCol w:w="3164"/>
        <w:gridCol w:w="2154"/>
        <w:gridCol w:w="1417"/>
        <w:gridCol w:w="1559"/>
      </w:tblGrid>
      <w:tr w:rsidR="00816FE9" w:rsidRPr="00816FE9" w:rsidTr="004E7762">
        <w:trPr>
          <w:trHeight w:val="20"/>
        </w:trPr>
        <w:tc>
          <w:tcPr>
            <w:tcW w:w="817" w:type="dxa"/>
            <w:vMerge w:val="restart"/>
            <w:vAlign w:val="center"/>
          </w:tcPr>
          <w:p w:rsidR="00ED2C7E" w:rsidRPr="00816FE9" w:rsidRDefault="00ED2C7E" w:rsidP="004E7762">
            <w:pPr>
              <w:pStyle w:val="ConsPlusNormal"/>
              <w:jc w:val="center"/>
            </w:pPr>
            <w:r w:rsidRPr="00816FE9">
              <w:t>Класс судна</w:t>
            </w:r>
          </w:p>
        </w:tc>
        <w:tc>
          <w:tcPr>
            <w:tcW w:w="1203" w:type="dxa"/>
            <w:vMerge w:val="restart"/>
            <w:vAlign w:val="center"/>
          </w:tcPr>
          <w:p w:rsidR="00ED2C7E" w:rsidRPr="00816FE9" w:rsidRDefault="00ED2C7E" w:rsidP="004E7762">
            <w:pPr>
              <w:pStyle w:val="ConsPlusNormal"/>
              <w:jc w:val="center"/>
            </w:pPr>
            <w:r w:rsidRPr="00816FE9">
              <w:t xml:space="preserve">Разряд района плавания </w:t>
            </w:r>
            <w:r w:rsidRPr="00816FE9">
              <w:rPr>
                <w:lang w:val="en-US"/>
              </w:rPr>
              <w:t>IV</w:t>
            </w:r>
            <w:r w:rsidRPr="00816FE9">
              <w:t xml:space="preserve"> категории сложности</w:t>
            </w:r>
          </w:p>
        </w:tc>
        <w:tc>
          <w:tcPr>
            <w:tcW w:w="5318" w:type="dxa"/>
            <w:gridSpan w:val="2"/>
            <w:vAlign w:val="center"/>
          </w:tcPr>
          <w:p w:rsidR="00ED2C7E" w:rsidRPr="00816FE9" w:rsidRDefault="00ED2C7E" w:rsidP="004E7762">
            <w:pPr>
              <w:pStyle w:val="ConsPlusNormal"/>
              <w:jc w:val="center"/>
            </w:pPr>
            <w:r w:rsidRPr="00816FE9">
              <w:t>Ветроволновые характеристики района плавания</w:t>
            </w:r>
          </w:p>
        </w:tc>
        <w:tc>
          <w:tcPr>
            <w:tcW w:w="2976" w:type="dxa"/>
            <w:gridSpan w:val="2"/>
            <w:vAlign w:val="center"/>
          </w:tcPr>
          <w:p w:rsidR="00ED2C7E" w:rsidRPr="00816FE9" w:rsidRDefault="00ED2C7E" w:rsidP="004E7762">
            <w:pPr>
              <w:pStyle w:val="ConsPlusNormal"/>
              <w:jc w:val="center"/>
            </w:pPr>
            <w:r w:rsidRPr="00816FE9">
              <w:t>Удаление от мест убежищ(берега), миль (км)</w:t>
            </w:r>
          </w:p>
        </w:tc>
      </w:tr>
      <w:tr w:rsidR="00816FE9" w:rsidRPr="00816FE9" w:rsidTr="004E7762">
        <w:trPr>
          <w:trHeight w:val="20"/>
        </w:trPr>
        <w:tc>
          <w:tcPr>
            <w:tcW w:w="817" w:type="dxa"/>
            <w:vMerge/>
            <w:vAlign w:val="center"/>
          </w:tcPr>
          <w:p w:rsidR="00ED2C7E" w:rsidRPr="00816FE9" w:rsidRDefault="00ED2C7E" w:rsidP="004E7762">
            <w:pPr>
              <w:pStyle w:val="ConsPlusNormal"/>
              <w:jc w:val="center"/>
            </w:pPr>
          </w:p>
        </w:tc>
        <w:tc>
          <w:tcPr>
            <w:tcW w:w="1203" w:type="dxa"/>
            <w:vMerge/>
            <w:vAlign w:val="center"/>
          </w:tcPr>
          <w:p w:rsidR="00ED2C7E" w:rsidRPr="00816FE9" w:rsidRDefault="00ED2C7E" w:rsidP="004E7762">
            <w:pPr>
              <w:pStyle w:val="ConsPlusNormal"/>
              <w:jc w:val="center"/>
            </w:pPr>
          </w:p>
        </w:tc>
        <w:tc>
          <w:tcPr>
            <w:tcW w:w="3164" w:type="dxa"/>
            <w:vAlign w:val="center"/>
          </w:tcPr>
          <w:p w:rsidR="00ED2C7E" w:rsidRPr="00816FE9" w:rsidRDefault="00ED2C7E" w:rsidP="004E7762">
            <w:pPr>
              <w:pStyle w:val="ConsPlusNormal"/>
              <w:jc w:val="center"/>
            </w:pPr>
            <w:r w:rsidRPr="00816FE9">
              <w:t>средняя скорость ветра</w:t>
            </w:r>
            <w:r w:rsidRPr="00816FE9">
              <w:t xml:space="preserve"> </w:t>
            </w:r>
            <w:r w:rsidRPr="00816FE9">
              <w:t>на высоте 6 м над</w:t>
            </w:r>
            <w:r w:rsidRPr="00816FE9">
              <w:t xml:space="preserve"> </w:t>
            </w:r>
            <w:r w:rsidRPr="00816FE9">
              <w:t>поверхностью моря, м/с</w:t>
            </w:r>
            <w:r w:rsidRPr="00816FE9">
              <w:t xml:space="preserve"> </w:t>
            </w:r>
            <w:r w:rsidRPr="00816FE9">
              <w:t>и на шквалах, м/с</w:t>
            </w:r>
          </w:p>
        </w:tc>
        <w:tc>
          <w:tcPr>
            <w:tcW w:w="2154" w:type="dxa"/>
            <w:vAlign w:val="center"/>
          </w:tcPr>
          <w:p w:rsidR="00ED2C7E" w:rsidRPr="00816FE9" w:rsidRDefault="00ED2C7E" w:rsidP="004E7762">
            <w:pPr>
              <w:pStyle w:val="ConsPlusNormal"/>
              <w:jc w:val="center"/>
            </w:pPr>
            <w:r w:rsidRPr="00816FE9">
              <w:t>высота волны 3%</w:t>
            </w:r>
            <w:r w:rsidRPr="00816FE9">
              <w:t xml:space="preserve"> </w:t>
            </w:r>
            <w:r w:rsidRPr="00816FE9">
              <w:t>обеспеченности,</w:t>
            </w:r>
            <w:r w:rsidRPr="00816FE9">
              <w:t xml:space="preserve"> </w:t>
            </w:r>
            <w:r w:rsidRPr="00816FE9">
              <w:t>м</w:t>
            </w:r>
          </w:p>
        </w:tc>
        <w:tc>
          <w:tcPr>
            <w:tcW w:w="1417" w:type="dxa"/>
            <w:vAlign w:val="center"/>
          </w:tcPr>
          <w:p w:rsidR="00ED2C7E" w:rsidRPr="00816FE9" w:rsidRDefault="00ED2C7E" w:rsidP="004E7762">
            <w:pPr>
              <w:pStyle w:val="ConsPlusNormal"/>
              <w:jc w:val="center"/>
            </w:pPr>
            <w:r w:rsidRPr="00816FE9">
              <w:t xml:space="preserve">палубные </w:t>
            </w:r>
            <w:r w:rsidRPr="00816FE9">
              <w:t>суда</w:t>
            </w:r>
          </w:p>
        </w:tc>
        <w:tc>
          <w:tcPr>
            <w:tcW w:w="1559" w:type="dxa"/>
            <w:vAlign w:val="center"/>
          </w:tcPr>
          <w:p w:rsidR="00ED2C7E" w:rsidRPr="00816FE9" w:rsidRDefault="00ED2C7E" w:rsidP="004E7762">
            <w:pPr>
              <w:pStyle w:val="ConsPlusNormal"/>
              <w:jc w:val="center"/>
            </w:pPr>
            <w:r w:rsidRPr="00816FE9">
              <w:t xml:space="preserve">беспалубные </w:t>
            </w:r>
            <w:r w:rsidRPr="00816FE9">
              <w:t>суда</w:t>
            </w:r>
          </w:p>
        </w:tc>
      </w:tr>
      <w:tr w:rsidR="00816FE9" w:rsidRPr="00816FE9" w:rsidTr="004E7762">
        <w:trPr>
          <w:trHeight w:val="567"/>
        </w:trPr>
        <w:tc>
          <w:tcPr>
            <w:tcW w:w="817" w:type="dxa"/>
            <w:vMerge w:val="restart"/>
            <w:vAlign w:val="center"/>
          </w:tcPr>
          <w:p w:rsidR="00ED2C7E" w:rsidRPr="00816FE9" w:rsidRDefault="00ED2C7E" w:rsidP="00ED2C7E">
            <w:pPr>
              <w:pStyle w:val="ConsPlusNormal"/>
              <w:jc w:val="center"/>
            </w:pPr>
            <w:r w:rsidRPr="00816FE9">
              <w:t>(1)</w:t>
            </w:r>
          </w:p>
        </w:tc>
        <w:tc>
          <w:tcPr>
            <w:tcW w:w="1203" w:type="dxa"/>
            <w:vAlign w:val="center"/>
          </w:tcPr>
          <w:p w:rsidR="00ED2C7E" w:rsidRPr="00816FE9" w:rsidRDefault="00ED2C7E" w:rsidP="00ED2C7E">
            <w:pPr>
              <w:pStyle w:val="ConsPlusNormal"/>
              <w:jc w:val="center"/>
            </w:pPr>
            <w:r w:rsidRPr="00816FE9">
              <w:t>1</w:t>
            </w:r>
          </w:p>
        </w:tc>
        <w:tc>
          <w:tcPr>
            <w:tcW w:w="3164" w:type="dxa"/>
            <w:vAlign w:val="center"/>
          </w:tcPr>
          <w:p w:rsidR="00ED2C7E" w:rsidRPr="00816FE9" w:rsidRDefault="00ED2C7E" w:rsidP="00ED2C7E">
            <w:pPr>
              <w:pStyle w:val="ConsPlusNormal"/>
              <w:jc w:val="center"/>
            </w:pPr>
            <w:r w:rsidRPr="00816FE9">
              <w:t>7,0 - 9,0 (13,6 - 17,8)</w:t>
            </w:r>
          </w:p>
          <w:p w:rsidR="00ED2C7E" w:rsidRPr="00816FE9" w:rsidRDefault="00ED2C7E" w:rsidP="00ED2C7E">
            <w:pPr>
              <w:pStyle w:val="ConsPlusNormal"/>
              <w:jc w:val="center"/>
            </w:pPr>
            <w:r w:rsidRPr="00816FE9">
              <w:t>3,0 - 5,0 (6,2 - 9,6)</w:t>
            </w:r>
          </w:p>
        </w:tc>
        <w:tc>
          <w:tcPr>
            <w:tcW w:w="2154" w:type="dxa"/>
            <w:vAlign w:val="center"/>
          </w:tcPr>
          <w:p w:rsidR="00ED2C7E" w:rsidRPr="00816FE9" w:rsidRDefault="00ED2C7E" w:rsidP="00ED2C7E">
            <w:pPr>
              <w:pStyle w:val="ConsPlusNormal"/>
              <w:jc w:val="center"/>
            </w:pPr>
            <w:r w:rsidRPr="00816FE9">
              <w:t>1,8</w:t>
            </w:r>
          </w:p>
          <w:p w:rsidR="00ED2C7E" w:rsidRPr="00816FE9" w:rsidRDefault="00ED2C7E" w:rsidP="00ED2C7E">
            <w:pPr>
              <w:pStyle w:val="ConsPlusNormal"/>
              <w:jc w:val="center"/>
            </w:pPr>
            <w:r w:rsidRPr="00816FE9">
              <w:t>1,0</w:t>
            </w:r>
          </w:p>
        </w:tc>
        <w:tc>
          <w:tcPr>
            <w:tcW w:w="1417" w:type="dxa"/>
            <w:vAlign w:val="center"/>
          </w:tcPr>
          <w:p w:rsidR="00ED2C7E" w:rsidRPr="00816FE9" w:rsidRDefault="00ED2C7E" w:rsidP="00ED2C7E">
            <w:pPr>
              <w:pStyle w:val="ConsPlusNormal"/>
              <w:jc w:val="center"/>
            </w:pPr>
            <w:r w:rsidRPr="00816FE9">
              <w:t>12</w:t>
            </w:r>
          </w:p>
          <w:p w:rsidR="00ED2C7E" w:rsidRPr="00816FE9" w:rsidRDefault="00ED2C7E" w:rsidP="00ED2C7E">
            <w:pPr>
              <w:pStyle w:val="ConsPlusNormal"/>
              <w:jc w:val="center"/>
            </w:pPr>
            <w:r w:rsidRPr="00816FE9">
              <w:t>20</w:t>
            </w:r>
          </w:p>
        </w:tc>
        <w:tc>
          <w:tcPr>
            <w:tcW w:w="1559" w:type="dxa"/>
            <w:vAlign w:val="center"/>
          </w:tcPr>
          <w:p w:rsidR="00ED2C7E" w:rsidRPr="00816FE9" w:rsidRDefault="00ED2C7E" w:rsidP="00ED2C7E">
            <w:pPr>
              <w:pStyle w:val="ConsPlusNormal"/>
              <w:jc w:val="center"/>
            </w:pPr>
            <w:r w:rsidRPr="00816FE9">
              <w:t>Запрещено</w:t>
            </w:r>
            <w:r w:rsidRPr="00816FE9">
              <w:br/>
            </w:r>
            <w:r w:rsidRPr="00816FE9">
              <w:t>2</w:t>
            </w:r>
          </w:p>
        </w:tc>
      </w:tr>
      <w:tr w:rsidR="00816FE9" w:rsidRPr="00816FE9" w:rsidTr="004E7762">
        <w:trPr>
          <w:trHeight w:val="567"/>
        </w:trPr>
        <w:tc>
          <w:tcPr>
            <w:tcW w:w="817" w:type="dxa"/>
            <w:vMerge/>
            <w:vAlign w:val="center"/>
          </w:tcPr>
          <w:p w:rsidR="00ED2C7E" w:rsidRPr="00816FE9" w:rsidRDefault="00ED2C7E" w:rsidP="00ED2C7E">
            <w:pPr>
              <w:pStyle w:val="ConsPlusNormal"/>
              <w:jc w:val="center"/>
            </w:pPr>
          </w:p>
        </w:tc>
        <w:tc>
          <w:tcPr>
            <w:tcW w:w="1203" w:type="dxa"/>
            <w:vAlign w:val="center"/>
          </w:tcPr>
          <w:p w:rsidR="00ED2C7E" w:rsidRPr="00816FE9" w:rsidRDefault="00ED2C7E" w:rsidP="00ED2C7E">
            <w:pPr>
              <w:pStyle w:val="ConsPlusNormal"/>
              <w:jc w:val="center"/>
            </w:pPr>
            <w:r w:rsidRPr="00816FE9">
              <w:t>2</w:t>
            </w:r>
          </w:p>
        </w:tc>
        <w:tc>
          <w:tcPr>
            <w:tcW w:w="3164" w:type="dxa"/>
            <w:vAlign w:val="center"/>
          </w:tcPr>
          <w:p w:rsidR="00ED2C7E" w:rsidRPr="00816FE9" w:rsidRDefault="00ED2C7E" w:rsidP="00ED2C7E">
            <w:pPr>
              <w:pStyle w:val="ConsPlusNormal"/>
              <w:jc w:val="center"/>
            </w:pPr>
            <w:r w:rsidRPr="00816FE9">
              <w:t>7,0 - 9,0 (13,6 - 17,8)</w:t>
            </w:r>
          </w:p>
          <w:p w:rsidR="00ED2C7E" w:rsidRPr="00816FE9" w:rsidRDefault="00ED2C7E" w:rsidP="00ED2C7E">
            <w:pPr>
              <w:pStyle w:val="ConsPlusNormal"/>
              <w:jc w:val="center"/>
            </w:pPr>
            <w:r w:rsidRPr="00816FE9">
              <w:t>3,0 - 5,0 (6,2 - 9,6)</w:t>
            </w:r>
          </w:p>
        </w:tc>
        <w:tc>
          <w:tcPr>
            <w:tcW w:w="2154" w:type="dxa"/>
            <w:vAlign w:val="center"/>
          </w:tcPr>
          <w:p w:rsidR="00ED2C7E" w:rsidRPr="00816FE9" w:rsidRDefault="00ED2C7E" w:rsidP="00ED2C7E">
            <w:pPr>
              <w:pStyle w:val="ConsPlusNormal"/>
              <w:jc w:val="center"/>
            </w:pPr>
            <w:r w:rsidRPr="00816FE9">
              <w:t>1,8</w:t>
            </w:r>
          </w:p>
          <w:p w:rsidR="00ED2C7E" w:rsidRPr="00816FE9" w:rsidRDefault="00ED2C7E" w:rsidP="00ED2C7E">
            <w:pPr>
              <w:pStyle w:val="ConsPlusNormal"/>
              <w:jc w:val="center"/>
            </w:pPr>
            <w:r w:rsidRPr="00816FE9">
              <w:t>1,0</w:t>
            </w:r>
          </w:p>
        </w:tc>
        <w:tc>
          <w:tcPr>
            <w:tcW w:w="1417" w:type="dxa"/>
            <w:vAlign w:val="center"/>
          </w:tcPr>
          <w:p w:rsidR="00ED2C7E" w:rsidRPr="00816FE9" w:rsidRDefault="00ED2C7E" w:rsidP="00ED2C7E">
            <w:pPr>
              <w:pStyle w:val="ConsPlusNormal"/>
              <w:jc w:val="center"/>
            </w:pPr>
            <w:r w:rsidRPr="00816FE9">
              <w:t>(25)</w:t>
            </w:r>
          </w:p>
          <w:p w:rsidR="00ED2C7E" w:rsidRPr="00816FE9" w:rsidRDefault="00ED2C7E" w:rsidP="00ED2C7E">
            <w:pPr>
              <w:pStyle w:val="ConsPlusNormal"/>
              <w:jc w:val="center"/>
            </w:pPr>
            <w:r w:rsidRPr="00816FE9">
              <w:t>(40)</w:t>
            </w:r>
          </w:p>
        </w:tc>
        <w:tc>
          <w:tcPr>
            <w:tcW w:w="1559" w:type="dxa"/>
            <w:vAlign w:val="center"/>
          </w:tcPr>
          <w:p w:rsidR="00ED2C7E" w:rsidRPr="00816FE9" w:rsidRDefault="00ED2C7E" w:rsidP="00ED2C7E">
            <w:pPr>
              <w:pStyle w:val="ConsPlusNormal"/>
              <w:jc w:val="center"/>
            </w:pPr>
            <w:r w:rsidRPr="00816FE9">
              <w:t>Запрещено</w:t>
            </w:r>
            <w:r w:rsidRPr="00816FE9">
              <w:br/>
              <w:t>(</w:t>
            </w:r>
            <w:r w:rsidRPr="00816FE9">
              <w:t>5)</w:t>
            </w:r>
          </w:p>
        </w:tc>
      </w:tr>
      <w:tr w:rsidR="00816FE9" w:rsidRPr="00816FE9" w:rsidTr="004E7762">
        <w:trPr>
          <w:trHeight w:val="567"/>
        </w:trPr>
        <w:tc>
          <w:tcPr>
            <w:tcW w:w="817" w:type="dxa"/>
            <w:vMerge/>
            <w:vAlign w:val="center"/>
          </w:tcPr>
          <w:p w:rsidR="00ED2C7E" w:rsidRPr="00816FE9" w:rsidRDefault="00ED2C7E" w:rsidP="00ED2C7E">
            <w:pPr>
              <w:pStyle w:val="ConsPlusNormal"/>
              <w:jc w:val="center"/>
            </w:pPr>
          </w:p>
        </w:tc>
        <w:tc>
          <w:tcPr>
            <w:tcW w:w="1203" w:type="dxa"/>
            <w:vAlign w:val="center"/>
          </w:tcPr>
          <w:p w:rsidR="00ED2C7E" w:rsidRPr="00816FE9" w:rsidRDefault="00ED2C7E" w:rsidP="00ED2C7E">
            <w:pPr>
              <w:pStyle w:val="ConsPlusNormal"/>
              <w:jc w:val="center"/>
            </w:pPr>
            <w:r w:rsidRPr="00816FE9">
              <w:t>3</w:t>
            </w:r>
          </w:p>
        </w:tc>
        <w:tc>
          <w:tcPr>
            <w:tcW w:w="3164" w:type="dxa"/>
            <w:vAlign w:val="center"/>
          </w:tcPr>
          <w:p w:rsidR="00ED2C7E" w:rsidRPr="00816FE9" w:rsidRDefault="00ED2C7E" w:rsidP="00ED2C7E">
            <w:pPr>
              <w:pStyle w:val="ConsPlusNormal"/>
              <w:jc w:val="center"/>
            </w:pPr>
            <w:r w:rsidRPr="00816FE9">
              <w:t>3,0 - 5,0 (6,2 - 9,6)</w:t>
            </w:r>
          </w:p>
        </w:tc>
        <w:tc>
          <w:tcPr>
            <w:tcW w:w="2154" w:type="dxa"/>
            <w:vAlign w:val="center"/>
          </w:tcPr>
          <w:p w:rsidR="00ED2C7E" w:rsidRPr="00816FE9" w:rsidRDefault="00ED2C7E" w:rsidP="00ED2C7E">
            <w:pPr>
              <w:pStyle w:val="ConsPlusNormal"/>
              <w:jc w:val="center"/>
            </w:pPr>
            <w:r w:rsidRPr="00816FE9">
              <w:t>1,0</w:t>
            </w:r>
          </w:p>
        </w:tc>
        <w:tc>
          <w:tcPr>
            <w:tcW w:w="1417" w:type="dxa"/>
            <w:vMerge w:val="restart"/>
            <w:vAlign w:val="center"/>
          </w:tcPr>
          <w:p w:rsidR="00ED2C7E" w:rsidRPr="00816FE9" w:rsidRDefault="00ED2C7E" w:rsidP="00ED2C7E">
            <w:pPr>
              <w:pStyle w:val="ConsPlusNormal"/>
              <w:jc w:val="center"/>
            </w:pPr>
            <w:r w:rsidRPr="00816FE9">
              <w:t>Без ограничений</w:t>
            </w:r>
          </w:p>
        </w:tc>
        <w:tc>
          <w:tcPr>
            <w:tcW w:w="1559" w:type="dxa"/>
            <w:vAlign w:val="center"/>
          </w:tcPr>
          <w:p w:rsidR="00ED2C7E" w:rsidRPr="00816FE9" w:rsidRDefault="00ED2C7E" w:rsidP="00ED2C7E">
            <w:pPr>
              <w:pStyle w:val="ConsPlusNormal"/>
              <w:jc w:val="center"/>
            </w:pPr>
            <w:r w:rsidRPr="00816FE9">
              <w:t>(5)</w:t>
            </w:r>
          </w:p>
        </w:tc>
      </w:tr>
      <w:tr w:rsidR="00816FE9" w:rsidRPr="00816FE9" w:rsidTr="004E7762">
        <w:trPr>
          <w:trHeight w:val="567"/>
        </w:trPr>
        <w:tc>
          <w:tcPr>
            <w:tcW w:w="817" w:type="dxa"/>
            <w:vMerge/>
            <w:vAlign w:val="center"/>
          </w:tcPr>
          <w:p w:rsidR="00ED2C7E" w:rsidRPr="00816FE9" w:rsidRDefault="00ED2C7E" w:rsidP="00ED2C7E">
            <w:pPr>
              <w:pStyle w:val="ConsPlusNormal"/>
              <w:jc w:val="center"/>
            </w:pPr>
          </w:p>
        </w:tc>
        <w:tc>
          <w:tcPr>
            <w:tcW w:w="1203" w:type="dxa"/>
            <w:vAlign w:val="center"/>
          </w:tcPr>
          <w:p w:rsidR="00ED2C7E" w:rsidRPr="00816FE9" w:rsidRDefault="00ED2C7E" w:rsidP="00ED2C7E">
            <w:pPr>
              <w:pStyle w:val="ConsPlusNormal"/>
              <w:jc w:val="center"/>
            </w:pPr>
            <w:r w:rsidRPr="00816FE9">
              <w:t>4</w:t>
            </w:r>
          </w:p>
        </w:tc>
        <w:tc>
          <w:tcPr>
            <w:tcW w:w="5318" w:type="dxa"/>
            <w:gridSpan w:val="2"/>
            <w:vMerge w:val="restart"/>
            <w:vAlign w:val="center"/>
          </w:tcPr>
          <w:p w:rsidR="00ED2C7E" w:rsidRPr="00816FE9" w:rsidRDefault="00ED2C7E" w:rsidP="00ED2C7E">
            <w:pPr>
              <w:pStyle w:val="ConsPlusNormal"/>
              <w:jc w:val="center"/>
            </w:pPr>
          </w:p>
        </w:tc>
        <w:tc>
          <w:tcPr>
            <w:tcW w:w="1417" w:type="dxa"/>
            <w:vMerge/>
            <w:vAlign w:val="center"/>
          </w:tcPr>
          <w:p w:rsidR="00ED2C7E" w:rsidRPr="00816FE9" w:rsidRDefault="00ED2C7E" w:rsidP="00ED2C7E">
            <w:pPr>
              <w:pStyle w:val="ConsPlusNormal"/>
              <w:jc w:val="center"/>
            </w:pPr>
          </w:p>
        </w:tc>
        <w:tc>
          <w:tcPr>
            <w:tcW w:w="1559" w:type="dxa"/>
            <w:vMerge w:val="restart"/>
            <w:vAlign w:val="center"/>
          </w:tcPr>
          <w:p w:rsidR="00ED2C7E" w:rsidRPr="00816FE9" w:rsidRDefault="00ED2C7E" w:rsidP="00ED2C7E">
            <w:pPr>
              <w:pStyle w:val="ConsPlusNormal"/>
              <w:jc w:val="center"/>
            </w:pPr>
            <w:r w:rsidRPr="00816FE9">
              <w:t>Без</w:t>
            </w:r>
            <w:r w:rsidRPr="00816FE9">
              <w:t xml:space="preserve"> </w:t>
            </w:r>
            <w:r w:rsidRPr="00816FE9">
              <w:t>ограничений</w:t>
            </w:r>
          </w:p>
        </w:tc>
      </w:tr>
      <w:tr w:rsidR="00816FE9" w:rsidRPr="00816FE9" w:rsidTr="004E7762">
        <w:trPr>
          <w:trHeight w:val="567"/>
        </w:trPr>
        <w:tc>
          <w:tcPr>
            <w:tcW w:w="817" w:type="dxa"/>
            <w:vMerge/>
          </w:tcPr>
          <w:p w:rsidR="00ED2C7E" w:rsidRPr="00816FE9" w:rsidRDefault="00ED2C7E" w:rsidP="00ED2C7E">
            <w:pPr>
              <w:pStyle w:val="ConsPlusNormal"/>
            </w:pPr>
          </w:p>
        </w:tc>
        <w:tc>
          <w:tcPr>
            <w:tcW w:w="1203" w:type="dxa"/>
            <w:vAlign w:val="center"/>
          </w:tcPr>
          <w:p w:rsidR="00ED2C7E" w:rsidRPr="00816FE9" w:rsidRDefault="00ED2C7E" w:rsidP="00ED2C7E">
            <w:pPr>
              <w:pStyle w:val="ConsPlusNormal"/>
              <w:jc w:val="center"/>
            </w:pPr>
            <w:r w:rsidRPr="00816FE9">
              <w:t>5</w:t>
            </w:r>
          </w:p>
        </w:tc>
        <w:tc>
          <w:tcPr>
            <w:tcW w:w="5318" w:type="dxa"/>
            <w:gridSpan w:val="2"/>
            <w:vMerge/>
          </w:tcPr>
          <w:p w:rsidR="00ED2C7E" w:rsidRPr="00816FE9" w:rsidRDefault="00ED2C7E" w:rsidP="00ED2C7E">
            <w:pPr>
              <w:pStyle w:val="ConsPlusNormal"/>
            </w:pPr>
          </w:p>
        </w:tc>
        <w:tc>
          <w:tcPr>
            <w:tcW w:w="1417" w:type="dxa"/>
            <w:vMerge/>
          </w:tcPr>
          <w:p w:rsidR="00ED2C7E" w:rsidRPr="00816FE9" w:rsidRDefault="00ED2C7E" w:rsidP="00ED2C7E">
            <w:pPr>
              <w:pStyle w:val="ConsPlusNormal"/>
            </w:pPr>
          </w:p>
        </w:tc>
        <w:tc>
          <w:tcPr>
            <w:tcW w:w="1559" w:type="dxa"/>
            <w:vMerge/>
          </w:tcPr>
          <w:p w:rsidR="00ED2C7E" w:rsidRPr="00816FE9" w:rsidRDefault="00ED2C7E" w:rsidP="00ED2C7E">
            <w:pPr>
              <w:pStyle w:val="ConsPlusNormal"/>
            </w:pPr>
          </w:p>
        </w:tc>
      </w:tr>
      <w:tr w:rsidR="00816FE9" w:rsidRPr="00816FE9" w:rsidTr="004E7762">
        <w:trPr>
          <w:trHeight w:val="567"/>
        </w:trPr>
        <w:tc>
          <w:tcPr>
            <w:tcW w:w="817" w:type="dxa"/>
            <w:vMerge w:val="restart"/>
            <w:vAlign w:val="center"/>
          </w:tcPr>
          <w:p w:rsidR="00ED2C7E" w:rsidRPr="00816FE9" w:rsidRDefault="00ED2C7E" w:rsidP="00ED2C7E">
            <w:pPr>
              <w:pStyle w:val="ConsPlusNormal"/>
              <w:jc w:val="center"/>
            </w:pPr>
            <w:r w:rsidRPr="00816FE9">
              <w:t>(2)</w:t>
            </w:r>
          </w:p>
        </w:tc>
        <w:tc>
          <w:tcPr>
            <w:tcW w:w="1203" w:type="dxa"/>
            <w:vAlign w:val="center"/>
          </w:tcPr>
          <w:p w:rsidR="00ED2C7E" w:rsidRPr="00816FE9" w:rsidRDefault="00ED2C7E" w:rsidP="00ED2C7E">
            <w:pPr>
              <w:pStyle w:val="ConsPlusNormal"/>
              <w:jc w:val="center"/>
            </w:pPr>
            <w:r w:rsidRPr="00816FE9">
              <w:t>1</w:t>
            </w:r>
          </w:p>
        </w:tc>
        <w:tc>
          <w:tcPr>
            <w:tcW w:w="3164" w:type="dxa"/>
            <w:vAlign w:val="center"/>
          </w:tcPr>
          <w:p w:rsidR="00ED2C7E" w:rsidRPr="00816FE9" w:rsidRDefault="00ED2C7E" w:rsidP="00ED2C7E">
            <w:pPr>
              <w:pStyle w:val="ConsPlusNormal"/>
              <w:jc w:val="center"/>
            </w:pPr>
            <w:r w:rsidRPr="00816FE9">
              <w:t>7,0 - 9,0 (13,6 - 17,8)</w:t>
            </w:r>
          </w:p>
        </w:tc>
        <w:tc>
          <w:tcPr>
            <w:tcW w:w="2154" w:type="dxa"/>
            <w:vAlign w:val="center"/>
          </w:tcPr>
          <w:p w:rsidR="00ED2C7E" w:rsidRPr="00816FE9" w:rsidRDefault="00ED2C7E" w:rsidP="00ED2C7E">
            <w:pPr>
              <w:pStyle w:val="ConsPlusNormal"/>
              <w:jc w:val="center"/>
            </w:pPr>
            <w:r w:rsidRPr="00816FE9">
              <w:t>1,5</w:t>
            </w:r>
          </w:p>
        </w:tc>
        <w:tc>
          <w:tcPr>
            <w:tcW w:w="1417" w:type="dxa"/>
            <w:vAlign w:val="center"/>
          </w:tcPr>
          <w:p w:rsidR="00ED2C7E" w:rsidRPr="00816FE9" w:rsidRDefault="00ED2C7E" w:rsidP="00ED2C7E">
            <w:pPr>
              <w:pStyle w:val="ConsPlusNormal"/>
              <w:jc w:val="center"/>
            </w:pPr>
            <w:r w:rsidRPr="00816FE9">
              <w:t>6</w:t>
            </w:r>
          </w:p>
        </w:tc>
        <w:tc>
          <w:tcPr>
            <w:tcW w:w="1559" w:type="dxa"/>
            <w:vAlign w:val="center"/>
          </w:tcPr>
          <w:p w:rsidR="00ED2C7E" w:rsidRPr="00816FE9" w:rsidRDefault="00ED2C7E" w:rsidP="00ED2C7E">
            <w:pPr>
              <w:pStyle w:val="ConsPlusNormal"/>
              <w:jc w:val="center"/>
            </w:pPr>
          </w:p>
        </w:tc>
      </w:tr>
      <w:tr w:rsidR="00816FE9" w:rsidRPr="00816FE9" w:rsidTr="004E7762">
        <w:trPr>
          <w:trHeight w:val="567"/>
        </w:trPr>
        <w:tc>
          <w:tcPr>
            <w:tcW w:w="817" w:type="dxa"/>
            <w:vMerge/>
            <w:vAlign w:val="center"/>
          </w:tcPr>
          <w:p w:rsidR="00ED2C7E" w:rsidRPr="00816FE9" w:rsidRDefault="00ED2C7E" w:rsidP="00ED2C7E">
            <w:pPr>
              <w:pStyle w:val="ConsPlusNormal"/>
              <w:jc w:val="center"/>
            </w:pPr>
          </w:p>
        </w:tc>
        <w:tc>
          <w:tcPr>
            <w:tcW w:w="1203" w:type="dxa"/>
            <w:vAlign w:val="center"/>
          </w:tcPr>
          <w:p w:rsidR="00ED2C7E" w:rsidRPr="00816FE9" w:rsidRDefault="00ED2C7E" w:rsidP="00ED2C7E">
            <w:pPr>
              <w:pStyle w:val="ConsPlusNormal"/>
              <w:jc w:val="center"/>
            </w:pPr>
            <w:r w:rsidRPr="00816FE9">
              <w:t>2</w:t>
            </w:r>
          </w:p>
        </w:tc>
        <w:tc>
          <w:tcPr>
            <w:tcW w:w="3164" w:type="dxa"/>
            <w:vAlign w:val="center"/>
          </w:tcPr>
          <w:p w:rsidR="00ED2C7E" w:rsidRPr="00816FE9" w:rsidRDefault="00ED2C7E" w:rsidP="00ED2C7E">
            <w:pPr>
              <w:pStyle w:val="ConsPlusNormal"/>
              <w:jc w:val="center"/>
            </w:pPr>
            <w:r w:rsidRPr="00816FE9">
              <w:t>7,0 - 9,0 (13,6 - 17,8)</w:t>
            </w:r>
          </w:p>
          <w:p w:rsidR="00ED2C7E" w:rsidRPr="00816FE9" w:rsidRDefault="00ED2C7E" w:rsidP="00ED2C7E">
            <w:pPr>
              <w:pStyle w:val="ConsPlusNormal"/>
              <w:jc w:val="center"/>
            </w:pPr>
            <w:r w:rsidRPr="00816FE9">
              <w:t>1,0 - 3,0 (3,2 - 6,2)</w:t>
            </w:r>
          </w:p>
        </w:tc>
        <w:tc>
          <w:tcPr>
            <w:tcW w:w="2154" w:type="dxa"/>
            <w:vAlign w:val="center"/>
          </w:tcPr>
          <w:p w:rsidR="00ED2C7E" w:rsidRPr="00816FE9" w:rsidRDefault="00ED2C7E" w:rsidP="00ED2C7E">
            <w:pPr>
              <w:pStyle w:val="ConsPlusNormal"/>
              <w:jc w:val="center"/>
            </w:pPr>
            <w:r w:rsidRPr="00816FE9">
              <w:t>1,5</w:t>
            </w:r>
          </w:p>
          <w:p w:rsidR="00ED2C7E" w:rsidRPr="00816FE9" w:rsidRDefault="00ED2C7E" w:rsidP="00ED2C7E">
            <w:pPr>
              <w:pStyle w:val="ConsPlusNormal"/>
              <w:jc w:val="center"/>
            </w:pPr>
            <w:r w:rsidRPr="00816FE9">
              <w:t>0,5</w:t>
            </w:r>
          </w:p>
        </w:tc>
        <w:tc>
          <w:tcPr>
            <w:tcW w:w="1417" w:type="dxa"/>
            <w:vAlign w:val="center"/>
          </w:tcPr>
          <w:p w:rsidR="00ED2C7E" w:rsidRPr="00816FE9" w:rsidRDefault="00ED2C7E" w:rsidP="00ED2C7E">
            <w:pPr>
              <w:pStyle w:val="ConsPlusNormal"/>
              <w:jc w:val="center"/>
            </w:pPr>
            <w:r w:rsidRPr="00816FE9">
              <w:t>(12)</w:t>
            </w:r>
          </w:p>
          <w:p w:rsidR="00ED2C7E" w:rsidRPr="00816FE9" w:rsidRDefault="00ED2C7E" w:rsidP="00ED2C7E">
            <w:pPr>
              <w:pStyle w:val="ConsPlusNormal"/>
              <w:jc w:val="center"/>
            </w:pPr>
            <w:r w:rsidRPr="00816FE9">
              <w:t>(20)</w:t>
            </w:r>
          </w:p>
        </w:tc>
        <w:tc>
          <w:tcPr>
            <w:tcW w:w="1559" w:type="dxa"/>
            <w:vAlign w:val="center"/>
          </w:tcPr>
          <w:p w:rsidR="00ED2C7E" w:rsidRPr="00816FE9" w:rsidRDefault="00ED2C7E" w:rsidP="00ED2C7E">
            <w:pPr>
              <w:pStyle w:val="ConsPlusNormal"/>
              <w:jc w:val="center"/>
            </w:pPr>
            <w:r w:rsidRPr="00816FE9">
              <w:t>Запрещено</w:t>
            </w:r>
            <w:r w:rsidRPr="00816FE9">
              <w:br/>
              <w:t>(</w:t>
            </w:r>
            <w:r w:rsidRPr="00816FE9">
              <w:t>2</w:t>
            </w:r>
            <w:r w:rsidRPr="00816FE9">
              <w:t>)</w:t>
            </w:r>
          </w:p>
        </w:tc>
      </w:tr>
      <w:tr w:rsidR="00816FE9" w:rsidRPr="00816FE9" w:rsidTr="004E7762">
        <w:trPr>
          <w:trHeight w:val="567"/>
        </w:trPr>
        <w:tc>
          <w:tcPr>
            <w:tcW w:w="817" w:type="dxa"/>
            <w:vMerge/>
            <w:vAlign w:val="center"/>
          </w:tcPr>
          <w:p w:rsidR="00ED2C7E" w:rsidRPr="00816FE9" w:rsidRDefault="00ED2C7E" w:rsidP="00ED2C7E">
            <w:pPr>
              <w:pStyle w:val="ConsPlusNormal"/>
              <w:jc w:val="center"/>
            </w:pPr>
          </w:p>
        </w:tc>
        <w:tc>
          <w:tcPr>
            <w:tcW w:w="1203" w:type="dxa"/>
            <w:vAlign w:val="center"/>
          </w:tcPr>
          <w:p w:rsidR="00ED2C7E" w:rsidRPr="00816FE9" w:rsidRDefault="00ED2C7E" w:rsidP="00ED2C7E">
            <w:pPr>
              <w:pStyle w:val="ConsPlusNormal"/>
              <w:jc w:val="center"/>
            </w:pPr>
            <w:r w:rsidRPr="00816FE9">
              <w:t>3</w:t>
            </w:r>
          </w:p>
        </w:tc>
        <w:tc>
          <w:tcPr>
            <w:tcW w:w="3164" w:type="dxa"/>
            <w:vAlign w:val="center"/>
          </w:tcPr>
          <w:p w:rsidR="00ED2C7E" w:rsidRPr="00816FE9" w:rsidRDefault="00ED2C7E" w:rsidP="00ED2C7E">
            <w:pPr>
              <w:pStyle w:val="ConsPlusNormal"/>
              <w:jc w:val="center"/>
            </w:pPr>
            <w:r w:rsidRPr="00816FE9">
              <w:t>1,0 - 3,0 (3,2 - 6,2)</w:t>
            </w:r>
          </w:p>
        </w:tc>
        <w:tc>
          <w:tcPr>
            <w:tcW w:w="2154" w:type="dxa"/>
            <w:vAlign w:val="center"/>
          </w:tcPr>
          <w:p w:rsidR="00ED2C7E" w:rsidRPr="00816FE9" w:rsidRDefault="00ED2C7E" w:rsidP="00ED2C7E">
            <w:pPr>
              <w:pStyle w:val="ConsPlusNormal"/>
              <w:jc w:val="center"/>
            </w:pPr>
            <w:r w:rsidRPr="00816FE9">
              <w:t>0,5</w:t>
            </w:r>
          </w:p>
        </w:tc>
        <w:tc>
          <w:tcPr>
            <w:tcW w:w="1417" w:type="dxa"/>
            <w:vMerge w:val="restart"/>
            <w:vAlign w:val="center"/>
          </w:tcPr>
          <w:p w:rsidR="00ED2C7E" w:rsidRPr="00816FE9" w:rsidRDefault="00ED2C7E" w:rsidP="00ED2C7E">
            <w:pPr>
              <w:pStyle w:val="ConsPlusNormal"/>
              <w:jc w:val="center"/>
            </w:pPr>
            <w:r w:rsidRPr="00816FE9">
              <w:t>Без ограничений</w:t>
            </w:r>
          </w:p>
        </w:tc>
        <w:tc>
          <w:tcPr>
            <w:tcW w:w="1559" w:type="dxa"/>
            <w:vAlign w:val="center"/>
          </w:tcPr>
          <w:p w:rsidR="00ED2C7E" w:rsidRPr="00816FE9" w:rsidRDefault="00ED2C7E" w:rsidP="00ED2C7E">
            <w:pPr>
              <w:pStyle w:val="ConsPlusNormal"/>
              <w:jc w:val="center"/>
            </w:pPr>
            <w:r w:rsidRPr="00816FE9">
              <w:t>(2)</w:t>
            </w:r>
          </w:p>
        </w:tc>
      </w:tr>
      <w:tr w:rsidR="00816FE9" w:rsidRPr="00816FE9" w:rsidTr="004E7762">
        <w:trPr>
          <w:trHeight w:val="567"/>
        </w:trPr>
        <w:tc>
          <w:tcPr>
            <w:tcW w:w="817" w:type="dxa"/>
            <w:vMerge/>
            <w:vAlign w:val="center"/>
          </w:tcPr>
          <w:p w:rsidR="00ED2C7E" w:rsidRPr="00816FE9" w:rsidRDefault="00ED2C7E" w:rsidP="00ED2C7E">
            <w:pPr>
              <w:pStyle w:val="ConsPlusNormal"/>
              <w:jc w:val="center"/>
            </w:pPr>
          </w:p>
        </w:tc>
        <w:tc>
          <w:tcPr>
            <w:tcW w:w="1203" w:type="dxa"/>
            <w:vAlign w:val="center"/>
          </w:tcPr>
          <w:p w:rsidR="00ED2C7E" w:rsidRPr="00816FE9" w:rsidRDefault="00ED2C7E" w:rsidP="00ED2C7E">
            <w:pPr>
              <w:pStyle w:val="ConsPlusNormal"/>
              <w:jc w:val="center"/>
            </w:pPr>
            <w:r w:rsidRPr="00816FE9">
              <w:t>4</w:t>
            </w:r>
          </w:p>
        </w:tc>
        <w:tc>
          <w:tcPr>
            <w:tcW w:w="3164" w:type="dxa"/>
            <w:vAlign w:val="center"/>
          </w:tcPr>
          <w:p w:rsidR="00ED2C7E" w:rsidRPr="00816FE9" w:rsidRDefault="00ED2C7E" w:rsidP="00ED2C7E">
            <w:pPr>
              <w:pStyle w:val="ConsPlusNormal"/>
              <w:jc w:val="center"/>
            </w:pPr>
            <w:r w:rsidRPr="00816FE9">
              <w:t>1,0 - 3,0 (3,2 - 6,2)</w:t>
            </w:r>
          </w:p>
        </w:tc>
        <w:tc>
          <w:tcPr>
            <w:tcW w:w="2154" w:type="dxa"/>
            <w:vAlign w:val="center"/>
          </w:tcPr>
          <w:p w:rsidR="00ED2C7E" w:rsidRPr="00816FE9" w:rsidRDefault="00ED2C7E" w:rsidP="00ED2C7E">
            <w:pPr>
              <w:pStyle w:val="ConsPlusNormal"/>
              <w:jc w:val="center"/>
            </w:pPr>
            <w:r w:rsidRPr="00816FE9">
              <w:t>0,6</w:t>
            </w:r>
          </w:p>
        </w:tc>
        <w:tc>
          <w:tcPr>
            <w:tcW w:w="1417" w:type="dxa"/>
            <w:vMerge/>
            <w:vAlign w:val="center"/>
          </w:tcPr>
          <w:p w:rsidR="00ED2C7E" w:rsidRPr="00816FE9" w:rsidRDefault="00ED2C7E" w:rsidP="00ED2C7E">
            <w:pPr>
              <w:pStyle w:val="ConsPlusNormal"/>
              <w:jc w:val="center"/>
            </w:pPr>
          </w:p>
        </w:tc>
        <w:tc>
          <w:tcPr>
            <w:tcW w:w="1559" w:type="dxa"/>
            <w:vAlign w:val="center"/>
          </w:tcPr>
          <w:p w:rsidR="00ED2C7E" w:rsidRPr="00816FE9" w:rsidRDefault="00ED2C7E" w:rsidP="00ED2C7E">
            <w:pPr>
              <w:pStyle w:val="ConsPlusNormal"/>
              <w:jc w:val="center"/>
            </w:pPr>
            <w:r w:rsidRPr="00816FE9">
              <w:t>(6)</w:t>
            </w:r>
          </w:p>
        </w:tc>
      </w:tr>
      <w:tr w:rsidR="00816FE9" w:rsidRPr="00816FE9" w:rsidTr="004E7762">
        <w:trPr>
          <w:trHeight w:val="567"/>
        </w:trPr>
        <w:tc>
          <w:tcPr>
            <w:tcW w:w="817" w:type="dxa"/>
            <w:vMerge/>
            <w:vAlign w:val="center"/>
          </w:tcPr>
          <w:p w:rsidR="00ED2C7E" w:rsidRPr="00816FE9" w:rsidRDefault="00ED2C7E" w:rsidP="00ED2C7E">
            <w:pPr>
              <w:pStyle w:val="ConsPlusNormal"/>
              <w:jc w:val="center"/>
            </w:pPr>
          </w:p>
        </w:tc>
        <w:tc>
          <w:tcPr>
            <w:tcW w:w="1203" w:type="dxa"/>
            <w:vAlign w:val="center"/>
          </w:tcPr>
          <w:p w:rsidR="00ED2C7E" w:rsidRPr="00816FE9" w:rsidRDefault="00ED2C7E" w:rsidP="00ED2C7E">
            <w:pPr>
              <w:pStyle w:val="ConsPlusNormal"/>
              <w:jc w:val="center"/>
            </w:pPr>
            <w:r w:rsidRPr="00816FE9">
              <w:t>5</w:t>
            </w:r>
          </w:p>
        </w:tc>
        <w:tc>
          <w:tcPr>
            <w:tcW w:w="5318" w:type="dxa"/>
            <w:gridSpan w:val="2"/>
            <w:vAlign w:val="center"/>
          </w:tcPr>
          <w:p w:rsidR="00ED2C7E" w:rsidRPr="00816FE9" w:rsidRDefault="00ED2C7E" w:rsidP="00ED2C7E">
            <w:pPr>
              <w:pStyle w:val="ConsPlusNormal"/>
              <w:jc w:val="center"/>
            </w:pPr>
          </w:p>
        </w:tc>
        <w:tc>
          <w:tcPr>
            <w:tcW w:w="1417" w:type="dxa"/>
            <w:vMerge/>
            <w:vAlign w:val="center"/>
          </w:tcPr>
          <w:p w:rsidR="00ED2C7E" w:rsidRPr="00816FE9" w:rsidRDefault="00ED2C7E" w:rsidP="00ED2C7E">
            <w:pPr>
              <w:pStyle w:val="ConsPlusNormal"/>
              <w:jc w:val="center"/>
            </w:pPr>
          </w:p>
        </w:tc>
        <w:tc>
          <w:tcPr>
            <w:tcW w:w="1559" w:type="dxa"/>
            <w:vAlign w:val="center"/>
          </w:tcPr>
          <w:p w:rsidR="00ED2C7E" w:rsidRPr="00816FE9" w:rsidRDefault="00ED2C7E" w:rsidP="00ED2C7E">
            <w:pPr>
              <w:pStyle w:val="ConsPlusNormal"/>
              <w:jc w:val="center"/>
            </w:pPr>
            <w:r w:rsidRPr="00816FE9">
              <w:t>Без ограничений</w:t>
            </w:r>
          </w:p>
        </w:tc>
      </w:tr>
      <w:tr w:rsidR="00816FE9" w:rsidRPr="00816FE9" w:rsidTr="004E7762">
        <w:trPr>
          <w:trHeight w:val="567"/>
        </w:trPr>
        <w:tc>
          <w:tcPr>
            <w:tcW w:w="817" w:type="dxa"/>
            <w:vMerge w:val="restart"/>
            <w:vAlign w:val="center"/>
          </w:tcPr>
          <w:p w:rsidR="00993A02" w:rsidRPr="00816FE9" w:rsidRDefault="00993A02" w:rsidP="00993A02">
            <w:pPr>
              <w:pStyle w:val="ConsPlusNormal"/>
              <w:jc w:val="center"/>
            </w:pPr>
            <w:r w:rsidRPr="00816FE9">
              <w:t>(3)</w:t>
            </w:r>
          </w:p>
        </w:tc>
        <w:tc>
          <w:tcPr>
            <w:tcW w:w="1203" w:type="dxa"/>
            <w:vAlign w:val="center"/>
          </w:tcPr>
          <w:p w:rsidR="00993A02" w:rsidRPr="00816FE9" w:rsidRDefault="00993A02" w:rsidP="00993A02">
            <w:pPr>
              <w:pStyle w:val="ConsPlusNormal"/>
              <w:jc w:val="center"/>
            </w:pPr>
            <w:r w:rsidRPr="00816FE9">
              <w:t>2</w:t>
            </w:r>
          </w:p>
        </w:tc>
        <w:tc>
          <w:tcPr>
            <w:tcW w:w="3164" w:type="dxa"/>
            <w:vAlign w:val="center"/>
          </w:tcPr>
          <w:p w:rsidR="00993A02" w:rsidRPr="00816FE9" w:rsidRDefault="00993A02" w:rsidP="00993A02">
            <w:pPr>
              <w:pStyle w:val="ConsPlusNormal"/>
              <w:jc w:val="center"/>
            </w:pPr>
            <w:r w:rsidRPr="00816FE9">
              <w:t>3,0 - 5,0 (6,2 - 9,6)</w:t>
            </w:r>
          </w:p>
        </w:tc>
        <w:tc>
          <w:tcPr>
            <w:tcW w:w="2154" w:type="dxa"/>
            <w:vAlign w:val="center"/>
          </w:tcPr>
          <w:p w:rsidR="00993A02" w:rsidRPr="00816FE9" w:rsidRDefault="00993A02" w:rsidP="00993A02">
            <w:pPr>
              <w:pStyle w:val="ConsPlusNormal"/>
              <w:jc w:val="center"/>
            </w:pPr>
            <w:r w:rsidRPr="00816FE9">
              <w:t>1,0</w:t>
            </w:r>
          </w:p>
        </w:tc>
        <w:tc>
          <w:tcPr>
            <w:tcW w:w="1417" w:type="dxa"/>
            <w:vAlign w:val="center"/>
          </w:tcPr>
          <w:p w:rsidR="00993A02" w:rsidRPr="00816FE9" w:rsidRDefault="00993A02" w:rsidP="00993A02">
            <w:pPr>
              <w:pStyle w:val="ConsPlusNormal"/>
              <w:jc w:val="center"/>
            </w:pPr>
            <w:r w:rsidRPr="00816FE9">
              <w:t>(5)</w:t>
            </w:r>
          </w:p>
        </w:tc>
        <w:tc>
          <w:tcPr>
            <w:tcW w:w="1559" w:type="dxa"/>
            <w:vAlign w:val="center"/>
          </w:tcPr>
          <w:p w:rsidR="00993A02" w:rsidRPr="00816FE9" w:rsidRDefault="00993A02" w:rsidP="00993A02">
            <w:pPr>
              <w:pStyle w:val="ConsPlusNormal"/>
              <w:jc w:val="center"/>
            </w:pPr>
            <w:r w:rsidRPr="00816FE9">
              <w:t>Запрещено</w:t>
            </w:r>
          </w:p>
        </w:tc>
      </w:tr>
      <w:tr w:rsidR="00816FE9" w:rsidRPr="00816FE9" w:rsidTr="004E7762">
        <w:trPr>
          <w:trHeight w:val="567"/>
        </w:trPr>
        <w:tc>
          <w:tcPr>
            <w:tcW w:w="817" w:type="dxa"/>
            <w:vMerge/>
            <w:vAlign w:val="center"/>
          </w:tcPr>
          <w:p w:rsidR="00993A02" w:rsidRPr="00816FE9" w:rsidRDefault="00993A02" w:rsidP="00993A02">
            <w:pPr>
              <w:pStyle w:val="ConsPlusNormal"/>
              <w:jc w:val="center"/>
            </w:pPr>
          </w:p>
        </w:tc>
        <w:tc>
          <w:tcPr>
            <w:tcW w:w="1203" w:type="dxa"/>
            <w:vAlign w:val="center"/>
          </w:tcPr>
          <w:p w:rsidR="00993A02" w:rsidRPr="00816FE9" w:rsidRDefault="00993A02" w:rsidP="00993A02">
            <w:pPr>
              <w:pStyle w:val="ConsPlusNormal"/>
              <w:jc w:val="center"/>
            </w:pPr>
            <w:r w:rsidRPr="00816FE9">
              <w:t>3</w:t>
            </w:r>
          </w:p>
        </w:tc>
        <w:tc>
          <w:tcPr>
            <w:tcW w:w="3164" w:type="dxa"/>
            <w:vAlign w:val="center"/>
          </w:tcPr>
          <w:p w:rsidR="00993A02" w:rsidRPr="00816FE9" w:rsidRDefault="00993A02" w:rsidP="00993A02">
            <w:pPr>
              <w:pStyle w:val="ConsPlusNormal"/>
              <w:jc w:val="center"/>
            </w:pPr>
            <w:r w:rsidRPr="00816FE9">
              <w:t>3,0 - 5,0 (6,2 - 9,6)</w:t>
            </w:r>
          </w:p>
          <w:p w:rsidR="00993A02" w:rsidRPr="00816FE9" w:rsidRDefault="00993A02" w:rsidP="00993A02">
            <w:pPr>
              <w:pStyle w:val="ConsPlusNormal"/>
              <w:jc w:val="center"/>
            </w:pPr>
            <w:r w:rsidRPr="00816FE9">
              <w:t>1,0 - 3,0 (3,2 - 6,2)</w:t>
            </w:r>
          </w:p>
        </w:tc>
        <w:tc>
          <w:tcPr>
            <w:tcW w:w="2154" w:type="dxa"/>
            <w:vAlign w:val="center"/>
          </w:tcPr>
          <w:p w:rsidR="00993A02" w:rsidRPr="00816FE9" w:rsidRDefault="00993A02" w:rsidP="00993A02">
            <w:pPr>
              <w:pStyle w:val="ConsPlusNormal"/>
              <w:jc w:val="center"/>
            </w:pPr>
            <w:r w:rsidRPr="00816FE9">
              <w:t>1,0</w:t>
            </w:r>
          </w:p>
          <w:p w:rsidR="00993A02" w:rsidRPr="00816FE9" w:rsidRDefault="00993A02" w:rsidP="00993A02">
            <w:pPr>
              <w:pStyle w:val="ConsPlusNormal"/>
              <w:jc w:val="center"/>
            </w:pPr>
            <w:r w:rsidRPr="00816FE9">
              <w:t>0,5</w:t>
            </w:r>
          </w:p>
        </w:tc>
        <w:tc>
          <w:tcPr>
            <w:tcW w:w="1417" w:type="dxa"/>
            <w:vAlign w:val="center"/>
          </w:tcPr>
          <w:p w:rsidR="00993A02" w:rsidRPr="00816FE9" w:rsidRDefault="00993A02" w:rsidP="00993A02">
            <w:pPr>
              <w:pStyle w:val="ConsPlusNormal"/>
              <w:jc w:val="center"/>
            </w:pPr>
            <w:r w:rsidRPr="00816FE9">
              <w:t>(10)</w:t>
            </w:r>
          </w:p>
          <w:p w:rsidR="00993A02" w:rsidRPr="00816FE9" w:rsidRDefault="00993A02" w:rsidP="00993A02">
            <w:pPr>
              <w:pStyle w:val="ConsPlusNormal"/>
              <w:jc w:val="center"/>
            </w:pPr>
            <w:r w:rsidRPr="00816FE9">
              <w:t>(18)</w:t>
            </w:r>
          </w:p>
        </w:tc>
        <w:tc>
          <w:tcPr>
            <w:tcW w:w="1559" w:type="dxa"/>
            <w:vAlign w:val="center"/>
          </w:tcPr>
          <w:p w:rsidR="00993A02" w:rsidRPr="00816FE9" w:rsidRDefault="00993A02" w:rsidP="00993A02">
            <w:pPr>
              <w:pStyle w:val="ConsPlusNormal"/>
              <w:jc w:val="center"/>
            </w:pPr>
            <w:r w:rsidRPr="00816FE9">
              <w:t>Запрещено</w:t>
            </w:r>
            <w:r w:rsidRPr="00816FE9">
              <w:br/>
              <w:t>(2)</w:t>
            </w:r>
          </w:p>
        </w:tc>
      </w:tr>
      <w:tr w:rsidR="00816FE9" w:rsidRPr="00816FE9" w:rsidTr="004E7762">
        <w:trPr>
          <w:trHeight w:val="567"/>
        </w:trPr>
        <w:tc>
          <w:tcPr>
            <w:tcW w:w="817" w:type="dxa"/>
            <w:vMerge/>
            <w:vAlign w:val="center"/>
          </w:tcPr>
          <w:p w:rsidR="00993A02" w:rsidRPr="00816FE9" w:rsidRDefault="00993A02" w:rsidP="00993A02">
            <w:pPr>
              <w:pStyle w:val="ConsPlusNormal"/>
              <w:jc w:val="center"/>
            </w:pPr>
          </w:p>
        </w:tc>
        <w:tc>
          <w:tcPr>
            <w:tcW w:w="1203" w:type="dxa"/>
            <w:vAlign w:val="center"/>
          </w:tcPr>
          <w:p w:rsidR="00993A02" w:rsidRPr="00816FE9" w:rsidRDefault="00993A02" w:rsidP="00993A02">
            <w:pPr>
              <w:pStyle w:val="ConsPlusNormal"/>
              <w:jc w:val="center"/>
            </w:pPr>
            <w:r w:rsidRPr="00816FE9">
              <w:t>4</w:t>
            </w:r>
          </w:p>
        </w:tc>
        <w:tc>
          <w:tcPr>
            <w:tcW w:w="3164" w:type="dxa"/>
            <w:vAlign w:val="center"/>
          </w:tcPr>
          <w:p w:rsidR="00993A02" w:rsidRPr="00816FE9" w:rsidRDefault="00993A02" w:rsidP="00993A02">
            <w:pPr>
              <w:pStyle w:val="ConsPlusNormal"/>
              <w:jc w:val="center"/>
            </w:pPr>
            <w:r w:rsidRPr="00816FE9">
              <w:t>1,0 - 3,0 (3,2 - 6,2)</w:t>
            </w:r>
          </w:p>
        </w:tc>
        <w:tc>
          <w:tcPr>
            <w:tcW w:w="2154" w:type="dxa"/>
            <w:vAlign w:val="center"/>
          </w:tcPr>
          <w:p w:rsidR="00993A02" w:rsidRPr="00816FE9" w:rsidRDefault="00993A02" w:rsidP="00993A02">
            <w:pPr>
              <w:pStyle w:val="ConsPlusNormal"/>
              <w:jc w:val="center"/>
            </w:pPr>
            <w:r w:rsidRPr="00816FE9">
              <w:t>0,6</w:t>
            </w:r>
          </w:p>
        </w:tc>
        <w:tc>
          <w:tcPr>
            <w:tcW w:w="1417" w:type="dxa"/>
            <w:vMerge w:val="restart"/>
            <w:vAlign w:val="center"/>
          </w:tcPr>
          <w:p w:rsidR="00993A02" w:rsidRPr="00816FE9" w:rsidRDefault="00993A02" w:rsidP="00993A02">
            <w:pPr>
              <w:pStyle w:val="ConsPlusNormal"/>
              <w:jc w:val="center"/>
            </w:pPr>
            <w:r w:rsidRPr="00816FE9">
              <w:t>Без ограничений</w:t>
            </w:r>
          </w:p>
        </w:tc>
        <w:tc>
          <w:tcPr>
            <w:tcW w:w="1559" w:type="dxa"/>
            <w:vAlign w:val="center"/>
          </w:tcPr>
          <w:p w:rsidR="00993A02" w:rsidRPr="00816FE9" w:rsidRDefault="00993A02" w:rsidP="00993A02">
            <w:pPr>
              <w:pStyle w:val="ConsPlusNormal"/>
              <w:jc w:val="center"/>
            </w:pPr>
            <w:r w:rsidRPr="00816FE9">
              <w:t>(6)</w:t>
            </w:r>
          </w:p>
        </w:tc>
      </w:tr>
      <w:tr w:rsidR="00816FE9" w:rsidRPr="00816FE9" w:rsidTr="004E7762">
        <w:trPr>
          <w:trHeight w:val="567"/>
        </w:trPr>
        <w:tc>
          <w:tcPr>
            <w:tcW w:w="817" w:type="dxa"/>
            <w:vMerge/>
            <w:vAlign w:val="center"/>
          </w:tcPr>
          <w:p w:rsidR="00993A02" w:rsidRPr="00816FE9" w:rsidRDefault="00993A02" w:rsidP="00993A02">
            <w:pPr>
              <w:pStyle w:val="ConsPlusNormal"/>
              <w:jc w:val="center"/>
            </w:pPr>
          </w:p>
        </w:tc>
        <w:tc>
          <w:tcPr>
            <w:tcW w:w="1203" w:type="dxa"/>
            <w:vAlign w:val="center"/>
          </w:tcPr>
          <w:p w:rsidR="00993A02" w:rsidRPr="00816FE9" w:rsidRDefault="00993A02" w:rsidP="00993A02">
            <w:pPr>
              <w:pStyle w:val="ConsPlusNormal"/>
              <w:jc w:val="center"/>
            </w:pPr>
            <w:r w:rsidRPr="00816FE9">
              <w:t>5</w:t>
            </w:r>
          </w:p>
        </w:tc>
        <w:tc>
          <w:tcPr>
            <w:tcW w:w="5318" w:type="dxa"/>
            <w:gridSpan w:val="2"/>
            <w:vAlign w:val="center"/>
          </w:tcPr>
          <w:p w:rsidR="00993A02" w:rsidRPr="00816FE9" w:rsidRDefault="00993A02" w:rsidP="00993A02">
            <w:pPr>
              <w:pStyle w:val="ConsPlusNormal"/>
              <w:jc w:val="center"/>
            </w:pPr>
          </w:p>
        </w:tc>
        <w:tc>
          <w:tcPr>
            <w:tcW w:w="1417" w:type="dxa"/>
            <w:vMerge/>
            <w:vAlign w:val="center"/>
          </w:tcPr>
          <w:p w:rsidR="00993A02" w:rsidRPr="00816FE9" w:rsidRDefault="00993A02" w:rsidP="00993A02">
            <w:pPr>
              <w:pStyle w:val="ConsPlusNormal"/>
              <w:jc w:val="center"/>
            </w:pPr>
          </w:p>
        </w:tc>
        <w:tc>
          <w:tcPr>
            <w:tcW w:w="1559" w:type="dxa"/>
            <w:vAlign w:val="center"/>
          </w:tcPr>
          <w:p w:rsidR="00993A02" w:rsidRPr="00816FE9" w:rsidRDefault="00993A02" w:rsidP="00993A02">
            <w:pPr>
              <w:pStyle w:val="ConsPlusNormal"/>
              <w:jc w:val="center"/>
            </w:pPr>
            <w:r w:rsidRPr="00816FE9">
              <w:t>Без ограничений</w:t>
            </w:r>
          </w:p>
        </w:tc>
      </w:tr>
      <w:tr w:rsidR="00816FE9" w:rsidRPr="00816FE9" w:rsidTr="004E7762">
        <w:trPr>
          <w:trHeight w:val="567"/>
        </w:trPr>
        <w:tc>
          <w:tcPr>
            <w:tcW w:w="817" w:type="dxa"/>
            <w:vMerge w:val="restart"/>
            <w:vAlign w:val="center"/>
          </w:tcPr>
          <w:p w:rsidR="00993A02" w:rsidRPr="00816FE9" w:rsidRDefault="00993A02" w:rsidP="00993A02">
            <w:pPr>
              <w:pStyle w:val="ConsPlusNormal"/>
              <w:jc w:val="center"/>
            </w:pPr>
            <w:r w:rsidRPr="00816FE9">
              <w:t>(4)</w:t>
            </w:r>
          </w:p>
        </w:tc>
        <w:tc>
          <w:tcPr>
            <w:tcW w:w="1203" w:type="dxa"/>
            <w:vAlign w:val="center"/>
          </w:tcPr>
          <w:p w:rsidR="00993A02" w:rsidRPr="00816FE9" w:rsidRDefault="00993A02" w:rsidP="00993A02">
            <w:pPr>
              <w:pStyle w:val="ConsPlusNormal"/>
              <w:jc w:val="center"/>
            </w:pPr>
            <w:r w:rsidRPr="00816FE9">
              <w:t>3</w:t>
            </w:r>
          </w:p>
        </w:tc>
        <w:tc>
          <w:tcPr>
            <w:tcW w:w="3164" w:type="dxa"/>
            <w:vAlign w:val="center"/>
          </w:tcPr>
          <w:p w:rsidR="00993A02" w:rsidRPr="00816FE9" w:rsidRDefault="00993A02" w:rsidP="00993A02">
            <w:pPr>
              <w:pStyle w:val="ConsPlusNormal"/>
              <w:jc w:val="center"/>
            </w:pPr>
            <w:r w:rsidRPr="00816FE9">
              <w:t>1,0 - 3,0 (3,2 - 6,2)</w:t>
            </w:r>
          </w:p>
        </w:tc>
        <w:tc>
          <w:tcPr>
            <w:tcW w:w="2154" w:type="dxa"/>
            <w:vAlign w:val="center"/>
          </w:tcPr>
          <w:p w:rsidR="00993A02" w:rsidRPr="00816FE9" w:rsidRDefault="00993A02" w:rsidP="00993A02">
            <w:pPr>
              <w:pStyle w:val="ConsPlusNormal"/>
              <w:jc w:val="center"/>
            </w:pPr>
            <w:r w:rsidRPr="00816FE9">
              <w:t>0,5</w:t>
            </w:r>
          </w:p>
        </w:tc>
        <w:tc>
          <w:tcPr>
            <w:tcW w:w="1417" w:type="dxa"/>
            <w:vAlign w:val="center"/>
          </w:tcPr>
          <w:p w:rsidR="00993A02" w:rsidRPr="00816FE9" w:rsidRDefault="00993A02" w:rsidP="00993A02">
            <w:pPr>
              <w:pStyle w:val="ConsPlusNormal"/>
              <w:jc w:val="center"/>
            </w:pPr>
            <w:r w:rsidRPr="00816FE9">
              <w:t>(6)</w:t>
            </w:r>
          </w:p>
        </w:tc>
        <w:tc>
          <w:tcPr>
            <w:tcW w:w="1559" w:type="dxa"/>
            <w:vAlign w:val="center"/>
          </w:tcPr>
          <w:p w:rsidR="00993A02" w:rsidRPr="00816FE9" w:rsidRDefault="00993A02" w:rsidP="00993A02">
            <w:pPr>
              <w:pStyle w:val="ConsPlusNormal"/>
              <w:jc w:val="center"/>
            </w:pPr>
          </w:p>
        </w:tc>
      </w:tr>
      <w:tr w:rsidR="00816FE9" w:rsidRPr="00816FE9" w:rsidTr="004E7762">
        <w:trPr>
          <w:trHeight w:val="567"/>
        </w:trPr>
        <w:tc>
          <w:tcPr>
            <w:tcW w:w="817" w:type="dxa"/>
            <w:vMerge/>
            <w:vAlign w:val="center"/>
          </w:tcPr>
          <w:p w:rsidR="00993A02" w:rsidRPr="00816FE9" w:rsidRDefault="00993A02" w:rsidP="00993A02">
            <w:pPr>
              <w:pStyle w:val="ConsPlusNormal"/>
              <w:jc w:val="center"/>
            </w:pPr>
          </w:p>
        </w:tc>
        <w:tc>
          <w:tcPr>
            <w:tcW w:w="1203" w:type="dxa"/>
            <w:vAlign w:val="center"/>
          </w:tcPr>
          <w:p w:rsidR="00993A02" w:rsidRPr="00816FE9" w:rsidRDefault="00993A02" w:rsidP="00993A02">
            <w:pPr>
              <w:pStyle w:val="ConsPlusNormal"/>
              <w:jc w:val="center"/>
            </w:pPr>
            <w:r w:rsidRPr="00816FE9">
              <w:t>4</w:t>
            </w:r>
          </w:p>
        </w:tc>
        <w:tc>
          <w:tcPr>
            <w:tcW w:w="3164" w:type="dxa"/>
            <w:vAlign w:val="center"/>
          </w:tcPr>
          <w:p w:rsidR="00993A02" w:rsidRPr="00816FE9" w:rsidRDefault="00993A02" w:rsidP="00993A02">
            <w:pPr>
              <w:pStyle w:val="ConsPlusNormal"/>
              <w:jc w:val="center"/>
            </w:pPr>
            <w:r w:rsidRPr="00816FE9">
              <w:t>1,0 - 3,0 (3,2 - 6,2)</w:t>
            </w:r>
          </w:p>
        </w:tc>
        <w:tc>
          <w:tcPr>
            <w:tcW w:w="2154" w:type="dxa"/>
            <w:vAlign w:val="center"/>
          </w:tcPr>
          <w:p w:rsidR="00993A02" w:rsidRPr="00816FE9" w:rsidRDefault="00993A02" w:rsidP="00993A02">
            <w:pPr>
              <w:pStyle w:val="ConsPlusNormal"/>
              <w:jc w:val="center"/>
            </w:pPr>
            <w:r w:rsidRPr="00816FE9">
              <w:t>0,6</w:t>
            </w:r>
          </w:p>
          <w:p w:rsidR="00993A02" w:rsidRPr="00816FE9" w:rsidRDefault="00993A02" w:rsidP="00993A02">
            <w:pPr>
              <w:pStyle w:val="ConsPlusNormal"/>
              <w:jc w:val="center"/>
            </w:pPr>
            <w:r w:rsidRPr="00816FE9">
              <w:t>0,25</w:t>
            </w:r>
          </w:p>
        </w:tc>
        <w:tc>
          <w:tcPr>
            <w:tcW w:w="1417" w:type="dxa"/>
            <w:vAlign w:val="center"/>
          </w:tcPr>
          <w:p w:rsidR="00993A02" w:rsidRPr="00816FE9" w:rsidRDefault="00993A02" w:rsidP="00993A02">
            <w:pPr>
              <w:pStyle w:val="ConsPlusNormal"/>
              <w:jc w:val="center"/>
            </w:pPr>
            <w:r w:rsidRPr="00816FE9">
              <w:t>(10)</w:t>
            </w:r>
          </w:p>
          <w:p w:rsidR="00993A02" w:rsidRPr="00816FE9" w:rsidRDefault="00993A02" w:rsidP="00993A02">
            <w:pPr>
              <w:pStyle w:val="ConsPlusNormal"/>
              <w:jc w:val="center"/>
            </w:pPr>
            <w:r w:rsidRPr="00816FE9">
              <w:t>(18)</w:t>
            </w:r>
          </w:p>
        </w:tc>
        <w:tc>
          <w:tcPr>
            <w:tcW w:w="1559" w:type="dxa"/>
            <w:vAlign w:val="center"/>
          </w:tcPr>
          <w:p w:rsidR="00993A02" w:rsidRPr="00816FE9" w:rsidRDefault="00993A02" w:rsidP="00993A02">
            <w:pPr>
              <w:pStyle w:val="ConsPlusNormal"/>
              <w:jc w:val="center"/>
            </w:pPr>
            <w:r w:rsidRPr="00816FE9">
              <w:t>(0,5)</w:t>
            </w:r>
          </w:p>
        </w:tc>
      </w:tr>
      <w:tr w:rsidR="00816FE9" w:rsidRPr="00816FE9" w:rsidTr="004E7762">
        <w:trPr>
          <w:trHeight w:val="567"/>
        </w:trPr>
        <w:tc>
          <w:tcPr>
            <w:tcW w:w="817" w:type="dxa"/>
            <w:vMerge/>
            <w:vAlign w:val="center"/>
          </w:tcPr>
          <w:p w:rsidR="00993A02" w:rsidRPr="00816FE9" w:rsidRDefault="00993A02" w:rsidP="00993A02">
            <w:pPr>
              <w:pStyle w:val="ConsPlusNormal"/>
              <w:jc w:val="center"/>
            </w:pPr>
          </w:p>
        </w:tc>
        <w:tc>
          <w:tcPr>
            <w:tcW w:w="1203" w:type="dxa"/>
            <w:vAlign w:val="center"/>
          </w:tcPr>
          <w:p w:rsidR="00993A02" w:rsidRPr="00816FE9" w:rsidRDefault="00993A02" w:rsidP="00993A02">
            <w:pPr>
              <w:pStyle w:val="ConsPlusNormal"/>
              <w:jc w:val="center"/>
            </w:pPr>
            <w:r w:rsidRPr="00816FE9">
              <w:t>5</w:t>
            </w:r>
          </w:p>
        </w:tc>
        <w:tc>
          <w:tcPr>
            <w:tcW w:w="3164" w:type="dxa"/>
            <w:vAlign w:val="center"/>
          </w:tcPr>
          <w:p w:rsidR="00993A02" w:rsidRPr="00816FE9" w:rsidRDefault="00993A02" w:rsidP="00993A02">
            <w:pPr>
              <w:pStyle w:val="ConsPlusNormal"/>
              <w:jc w:val="center"/>
            </w:pPr>
            <w:r w:rsidRPr="00816FE9">
              <w:t>0,2 - 1,0 (1,0 - 3,2)</w:t>
            </w:r>
          </w:p>
        </w:tc>
        <w:tc>
          <w:tcPr>
            <w:tcW w:w="2154" w:type="dxa"/>
            <w:vAlign w:val="center"/>
          </w:tcPr>
          <w:p w:rsidR="00993A02" w:rsidRPr="00816FE9" w:rsidRDefault="00993A02" w:rsidP="00993A02">
            <w:pPr>
              <w:pStyle w:val="ConsPlusNormal"/>
              <w:jc w:val="center"/>
            </w:pPr>
            <w:r w:rsidRPr="00816FE9">
              <w:t>0,25</w:t>
            </w:r>
          </w:p>
        </w:tc>
        <w:tc>
          <w:tcPr>
            <w:tcW w:w="1417" w:type="dxa"/>
            <w:vAlign w:val="center"/>
          </w:tcPr>
          <w:p w:rsidR="00993A02" w:rsidRPr="00816FE9" w:rsidRDefault="00993A02" w:rsidP="00993A02">
            <w:pPr>
              <w:pStyle w:val="ConsPlusNormal"/>
              <w:jc w:val="center"/>
            </w:pPr>
            <w:r w:rsidRPr="00816FE9">
              <w:t>Без ограничений</w:t>
            </w:r>
          </w:p>
        </w:tc>
        <w:tc>
          <w:tcPr>
            <w:tcW w:w="1559" w:type="dxa"/>
            <w:vAlign w:val="center"/>
          </w:tcPr>
          <w:p w:rsidR="00993A02" w:rsidRPr="00816FE9" w:rsidRDefault="00993A02" w:rsidP="00993A02">
            <w:pPr>
              <w:pStyle w:val="ConsPlusNormal"/>
              <w:jc w:val="center"/>
            </w:pPr>
            <w:r w:rsidRPr="00816FE9">
              <w:t>(2,0)</w:t>
            </w:r>
          </w:p>
        </w:tc>
      </w:tr>
      <w:tr w:rsidR="00816FE9" w:rsidRPr="00816FE9" w:rsidTr="004E7762">
        <w:trPr>
          <w:trHeight w:val="567"/>
        </w:trPr>
        <w:tc>
          <w:tcPr>
            <w:tcW w:w="817" w:type="dxa"/>
            <w:vAlign w:val="center"/>
          </w:tcPr>
          <w:p w:rsidR="00993A02" w:rsidRPr="00816FE9" w:rsidRDefault="00993A02" w:rsidP="00993A02">
            <w:pPr>
              <w:pStyle w:val="ConsPlusNormal"/>
              <w:jc w:val="center"/>
            </w:pPr>
            <w:r w:rsidRPr="00816FE9">
              <w:t>(5)</w:t>
            </w:r>
          </w:p>
        </w:tc>
        <w:tc>
          <w:tcPr>
            <w:tcW w:w="1203" w:type="dxa"/>
            <w:vAlign w:val="center"/>
          </w:tcPr>
          <w:p w:rsidR="00993A02" w:rsidRPr="00816FE9" w:rsidRDefault="00993A02" w:rsidP="00993A02">
            <w:pPr>
              <w:pStyle w:val="ConsPlusNormal"/>
              <w:jc w:val="center"/>
            </w:pPr>
            <w:r w:rsidRPr="00816FE9">
              <w:t>5</w:t>
            </w:r>
          </w:p>
        </w:tc>
        <w:tc>
          <w:tcPr>
            <w:tcW w:w="3164" w:type="dxa"/>
            <w:vAlign w:val="center"/>
          </w:tcPr>
          <w:p w:rsidR="00993A02" w:rsidRPr="00816FE9" w:rsidRDefault="00993A02" w:rsidP="00993A02">
            <w:pPr>
              <w:pStyle w:val="ConsPlusNormal"/>
              <w:jc w:val="center"/>
            </w:pPr>
            <w:r w:rsidRPr="00816FE9">
              <w:t>0,2 - 1,0 (1,0 - 3,2)</w:t>
            </w:r>
          </w:p>
        </w:tc>
        <w:tc>
          <w:tcPr>
            <w:tcW w:w="2154" w:type="dxa"/>
            <w:vAlign w:val="center"/>
          </w:tcPr>
          <w:p w:rsidR="00993A02" w:rsidRPr="00816FE9" w:rsidRDefault="00993A02" w:rsidP="00993A02">
            <w:pPr>
              <w:pStyle w:val="ConsPlusNormal"/>
              <w:jc w:val="center"/>
            </w:pPr>
            <w:r w:rsidRPr="00816FE9">
              <w:t>0,20</w:t>
            </w:r>
          </w:p>
        </w:tc>
        <w:tc>
          <w:tcPr>
            <w:tcW w:w="1417" w:type="dxa"/>
            <w:vAlign w:val="center"/>
          </w:tcPr>
          <w:p w:rsidR="00993A02" w:rsidRPr="00816FE9" w:rsidRDefault="00993A02" w:rsidP="00993A02">
            <w:pPr>
              <w:pStyle w:val="ConsPlusNormal"/>
              <w:jc w:val="center"/>
            </w:pPr>
            <w:r w:rsidRPr="00816FE9">
              <w:t>Без ограничений</w:t>
            </w:r>
          </w:p>
        </w:tc>
        <w:tc>
          <w:tcPr>
            <w:tcW w:w="1559" w:type="dxa"/>
            <w:vAlign w:val="center"/>
          </w:tcPr>
          <w:p w:rsidR="00993A02" w:rsidRPr="00816FE9" w:rsidRDefault="00993A02" w:rsidP="00993A02">
            <w:pPr>
              <w:pStyle w:val="ConsPlusNormal"/>
              <w:jc w:val="center"/>
            </w:pPr>
            <w:r w:rsidRPr="00816FE9">
              <w:t>(0,5)</w:t>
            </w:r>
          </w:p>
        </w:tc>
      </w:tr>
    </w:tbl>
    <w:p w:rsidR="00993A02" w:rsidRPr="00816FE9" w:rsidRDefault="00993A02" w:rsidP="00661526">
      <w:pPr>
        <w:pStyle w:val="ConsPlusNormal"/>
        <w:jc w:val="right"/>
        <w:outlineLvl w:val="1"/>
      </w:pPr>
    </w:p>
    <w:p w:rsidR="00A375E0" w:rsidRPr="00816FE9" w:rsidRDefault="00993A02" w:rsidP="00661526">
      <w:pPr>
        <w:pStyle w:val="ConsPlusNormal"/>
        <w:jc w:val="right"/>
        <w:outlineLvl w:val="1"/>
      </w:pPr>
      <w:r w:rsidRPr="00816FE9">
        <w:br w:type="page"/>
      </w:r>
      <w:r w:rsidR="00A375E0" w:rsidRPr="00816FE9">
        <w:lastRenderedPageBreak/>
        <w:t xml:space="preserve">Приложение </w:t>
      </w:r>
      <w:r w:rsidR="006D18BF" w:rsidRPr="00816FE9">
        <w:t>№</w:t>
      </w:r>
      <w:r w:rsidR="00A375E0" w:rsidRPr="00816FE9">
        <w:t xml:space="preserve"> 3</w:t>
      </w:r>
      <w:r w:rsidR="00661526" w:rsidRPr="00816FE9">
        <w:br/>
      </w:r>
      <w:r w:rsidR="00A375E0" w:rsidRPr="00816FE9">
        <w:t>к п. 3.3 Временных правил</w:t>
      </w:r>
    </w:p>
    <w:p w:rsidR="00A375E0" w:rsidRPr="00816FE9" w:rsidRDefault="00A375E0">
      <w:pPr>
        <w:pStyle w:val="ConsPlusNormal"/>
        <w:jc w:val="both"/>
      </w:pPr>
    </w:p>
    <w:p w:rsidR="00A375E0" w:rsidRPr="00816FE9" w:rsidRDefault="00A375E0">
      <w:pPr>
        <w:pStyle w:val="ConsPlusNormal"/>
        <w:jc w:val="center"/>
        <w:rPr>
          <w:b/>
        </w:rPr>
      </w:pPr>
      <w:bookmarkStart w:id="7" w:name="Par209"/>
      <w:bookmarkEnd w:id="7"/>
      <w:r w:rsidRPr="00816FE9">
        <w:rPr>
          <w:b/>
        </w:rPr>
        <w:t>ПРИМЕРЫ СОСТАВЛЕНИЯ И ЗАПИСИ ФОРМУЛЫ КЛАССА</w:t>
      </w:r>
    </w:p>
    <w:p w:rsidR="00A375E0" w:rsidRPr="00816FE9" w:rsidRDefault="00A375E0">
      <w:pPr>
        <w:pStyle w:val="ConsPlusNormal"/>
        <w:jc w:val="center"/>
      </w:pP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7230"/>
        <w:gridCol w:w="2397"/>
      </w:tblGrid>
      <w:tr w:rsidR="00816FE9" w:rsidRPr="00816FE9" w:rsidTr="00993A02">
        <w:trPr>
          <w:trHeight w:val="20"/>
        </w:trPr>
        <w:tc>
          <w:tcPr>
            <w:tcW w:w="567" w:type="dxa"/>
            <w:vAlign w:val="center"/>
          </w:tcPr>
          <w:p w:rsidR="00A375E0" w:rsidRPr="00816FE9" w:rsidRDefault="006D18BF" w:rsidP="00661526">
            <w:pPr>
              <w:pStyle w:val="ConsPlusNonformat"/>
              <w:jc w:val="center"/>
              <w:rPr>
                <w:rFonts w:ascii="Arial" w:hAnsi="Arial" w:cs="Arial"/>
              </w:rPr>
            </w:pPr>
            <w:r w:rsidRPr="00816FE9">
              <w:rPr>
                <w:rFonts w:ascii="Arial" w:hAnsi="Arial" w:cs="Arial"/>
              </w:rPr>
              <w:t>№</w:t>
            </w:r>
            <w:r w:rsidR="00661526" w:rsidRPr="00816FE9">
              <w:rPr>
                <w:rFonts w:ascii="Arial" w:hAnsi="Arial" w:cs="Arial"/>
              </w:rPr>
              <w:t xml:space="preserve"> </w:t>
            </w:r>
            <w:r w:rsidR="00A375E0" w:rsidRPr="00816FE9">
              <w:rPr>
                <w:rFonts w:ascii="Arial" w:hAnsi="Arial" w:cs="Arial"/>
              </w:rPr>
              <w:t>п/п</w:t>
            </w:r>
          </w:p>
        </w:tc>
        <w:tc>
          <w:tcPr>
            <w:tcW w:w="7230" w:type="dxa"/>
            <w:vAlign w:val="center"/>
          </w:tcPr>
          <w:p w:rsidR="00A375E0" w:rsidRPr="00816FE9" w:rsidRDefault="00A375E0" w:rsidP="00661526">
            <w:pPr>
              <w:pStyle w:val="ConsPlusNonformat"/>
              <w:jc w:val="center"/>
              <w:rPr>
                <w:rFonts w:ascii="Arial" w:hAnsi="Arial" w:cs="Arial"/>
              </w:rPr>
            </w:pPr>
            <w:r w:rsidRPr="00816FE9">
              <w:rPr>
                <w:rFonts w:ascii="Arial" w:hAnsi="Arial" w:cs="Arial"/>
              </w:rPr>
              <w:t>Описание судна</w:t>
            </w:r>
          </w:p>
        </w:tc>
        <w:tc>
          <w:tcPr>
            <w:tcW w:w="2397" w:type="dxa"/>
            <w:vAlign w:val="center"/>
          </w:tcPr>
          <w:p w:rsidR="00A375E0" w:rsidRPr="00816FE9" w:rsidRDefault="00A375E0" w:rsidP="00661526">
            <w:pPr>
              <w:pStyle w:val="ConsPlusNonformat"/>
              <w:jc w:val="center"/>
              <w:rPr>
                <w:rFonts w:ascii="Arial" w:hAnsi="Arial" w:cs="Arial"/>
              </w:rPr>
            </w:pPr>
            <w:r w:rsidRPr="00816FE9">
              <w:rPr>
                <w:rFonts w:ascii="Arial" w:hAnsi="Arial" w:cs="Arial"/>
              </w:rPr>
              <w:t>Формула класса</w:t>
            </w:r>
          </w:p>
        </w:tc>
      </w:tr>
      <w:tr w:rsidR="00816FE9" w:rsidRPr="00816FE9" w:rsidTr="00D01B6C">
        <w:trPr>
          <w:trHeight w:val="20"/>
        </w:trPr>
        <w:tc>
          <w:tcPr>
            <w:tcW w:w="567" w:type="dxa"/>
          </w:tcPr>
          <w:p w:rsidR="00661526" w:rsidRPr="00816FE9" w:rsidRDefault="00661526" w:rsidP="00661526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7230" w:type="dxa"/>
          </w:tcPr>
          <w:p w:rsidR="00661526" w:rsidRPr="00816FE9" w:rsidRDefault="00661526" w:rsidP="00661526">
            <w:pPr>
              <w:pStyle w:val="ConsPlusNonformat"/>
              <w:jc w:val="both"/>
              <w:rPr>
                <w:rFonts w:ascii="Arial" w:hAnsi="Arial" w:cs="Arial"/>
              </w:rPr>
            </w:pPr>
            <w:r w:rsidRPr="00816FE9">
              <w:rPr>
                <w:rFonts w:ascii="Arial" w:hAnsi="Arial" w:cs="Arial"/>
              </w:rPr>
              <w:t xml:space="preserve">Катер с водонепроницаемой палубой имеет: два водонепроницаемых отсека, морской район плавания второй категории сложности, допустимую мощность главного двигателя 250 кВт. Парусное вооружение не предусмотрено. Допускается размещение на нем не более 10 человек </w:t>
            </w:r>
          </w:p>
        </w:tc>
        <w:tc>
          <w:tcPr>
            <w:tcW w:w="2397" w:type="dxa"/>
            <w:vAlign w:val="center"/>
          </w:tcPr>
          <w:p w:rsidR="00661526" w:rsidRPr="00816FE9" w:rsidRDefault="00661526" w:rsidP="00D01B6C">
            <w:pPr>
              <w:pStyle w:val="ConsPlusNonformat"/>
              <w:jc w:val="center"/>
              <w:rPr>
                <w:rFonts w:ascii="Arial" w:hAnsi="Arial" w:cs="Arial"/>
              </w:rPr>
            </w:pPr>
            <w:r w:rsidRPr="00816FE9">
              <w:rPr>
                <w:rFonts w:ascii="Arial" w:hAnsi="Arial" w:cs="Arial"/>
              </w:rPr>
              <w:t>1 ┌─┐ 2(IIМ)10/250\</w:t>
            </w:r>
          </w:p>
        </w:tc>
      </w:tr>
      <w:tr w:rsidR="00816FE9" w:rsidRPr="00816FE9" w:rsidTr="00D01B6C">
        <w:trPr>
          <w:trHeight w:val="20"/>
        </w:trPr>
        <w:tc>
          <w:tcPr>
            <w:tcW w:w="567" w:type="dxa"/>
          </w:tcPr>
          <w:p w:rsidR="00661526" w:rsidRPr="00816FE9" w:rsidRDefault="00661526" w:rsidP="00661526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7230" w:type="dxa"/>
          </w:tcPr>
          <w:p w:rsidR="00661526" w:rsidRPr="00816FE9" w:rsidRDefault="00661526" w:rsidP="00661526">
            <w:pPr>
              <w:pStyle w:val="ConsPlusNonformat"/>
              <w:jc w:val="both"/>
              <w:rPr>
                <w:rFonts w:ascii="Arial" w:hAnsi="Arial" w:cs="Arial"/>
              </w:rPr>
            </w:pPr>
            <w:r w:rsidRPr="00816FE9">
              <w:rPr>
                <w:rFonts w:ascii="Arial" w:hAnsi="Arial" w:cs="Arial"/>
              </w:rPr>
              <w:t>Парусно-моторное судно с водонепроницаемой палубой имеет: один водонепроницаемый отсек, морской район плавания третьей категории сложности, допустимую мощность главного двигателя до 50 кВт и площадь парусов до 60 м</w:t>
            </w:r>
            <w:r w:rsidRPr="00816FE9">
              <w:rPr>
                <w:rFonts w:ascii="Arial" w:hAnsi="Arial" w:cs="Arial"/>
                <w:vertAlign w:val="superscript"/>
              </w:rPr>
              <w:t>2</w:t>
            </w:r>
            <w:r w:rsidRPr="00816FE9">
              <w:rPr>
                <w:rFonts w:ascii="Arial" w:hAnsi="Arial" w:cs="Arial"/>
              </w:rPr>
              <w:t xml:space="preserve">. Допускается размещение на нем не более 10 человек </w:t>
            </w:r>
          </w:p>
        </w:tc>
        <w:tc>
          <w:tcPr>
            <w:tcW w:w="2397" w:type="dxa"/>
            <w:vAlign w:val="center"/>
          </w:tcPr>
          <w:p w:rsidR="00661526" w:rsidRPr="00816FE9" w:rsidRDefault="00661526" w:rsidP="00D01B6C">
            <w:pPr>
              <w:pStyle w:val="ConsPlusNonformat"/>
              <w:jc w:val="center"/>
              <w:rPr>
                <w:rFonts w:ascii="Arial" w:hAnsi="Arial" w:cs="Arial"/>
              </w:rPr>
            </w:pPr>
            <w:r w:rsidRPr="00816FE9">
              <w:rPr>
                <w:rFonts w:ascii="Arial" w:hAnsi="Arial" w:cs="Arial"/>
              </w:rPr>
              <w:t>4 ┌─┐ 1(IIIМ)10/50\60</w:t>
            </w:r>
          </w:p>
        </w:tc>
      </w:tr>
      <w:tr w:rsidR="00816FE9" w:rsidRPr="00816FE9" w:rsidTr="00D01B6C">
        <w:trPr>
          <w:trHeight w:val="20"/>
        </w:trPr>
        <w:tc>
          <w:tcPr>
            <w:tcW w:w="567" w:type="dxa"/>
          </w:tcPr>
          <w:p w:rsidR="00661526" w:rsidRPr="00816FE9" w:rsidRDefault="00661526" w:rsidP="00661526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7230" w:type="dxa"/>
          </w:tcPr>
          <w:p w:rsidR="00661526" w:rsidRPr="00816FE9" w:rsidRDefault="00661526" w:rsidP="00661526">
            <w:pPr>
              <w:pStyle w:val="ConsPlusNonformat"/>
              <w:jc w:val="both"/>
              <w:rPr>
                <w:rFonts w:ascii="Arial" w:hAnsi="Arial" w:cs="Arial"/>
              </w:rPr>
            </w:pPr>
            <w:r w:rsidRPr="00816FE9">
              <w:rPr>
                <w:rFonts w:ascii="Arial" w:hAnsi="Arial" w:cs="Arial"/>
              </w:rPr>
              <w:t xml:space="preserve">Катер на подводных крыльях с водонепроницаемой палубой имеет: район плавания 3 разряда с ограничением по высоте волны до 0,5 м и допустимую мощность главного двигателя до 100 кВт. Допускается размещение на нем не более 6 человек </w:t>
            </w:r>
          </w:p>
        </w:tc>
        <w:tc>
          <w:tcPr>
            <w:tcW w:w="2397" w:type="dxa"/>
            <w:vAlign w:val="center"/>
          </w:tcPr>
          <w:p w:rsidR="00661526" w:rsidRPr="00816FE9" w:rsidRDefault="00661526" w:rsidP="00D01B6C">
            <w:pPr>
              <w:pStyle w:val="ConsPlusNonformat"/>
              <w:jc w:val="center"/>
              <w:rPr>
                <w:rFonts w:ascii="Arial" w:hAnsi="Arial" w:cs="Arial"/>
              </w:rPr>
            </w:pPr>
            <w:r w:rsidRPr="00816FE9">
              <w:rPr>
                <w:rFonts w:ascii="Arial" w:hAnsi="Arial" w:cs="Arial"/>
              </w:rPr>
              <w:t>К ┌─┐ - (3)6/100\</w:t>
            </w:r>
          </w:p>
        </w:tc>
      </w:tr>
      <w:tr w:rsidR="00816FE9" w:rsidRPr="00816FE9" w:rsidTr="00D01B6C">
        <w:trPr>
          <w:trHeight w:val="20"/>
        </w:trPr>
        <w:tc>
          <w:tcPr>
            <w:tcW w:w="567" w:type="dxa"/>
          </w:tcPr>
          <w:p w:rsidR="00661526" w:rsidRPr="00816FE9" w:rsidRDefault="00661526" w:rsidP="00661526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7230" w:type="dxa"/>
          </w:tcPr>
          <w:p w:rsidR="00661526" w:rsidRPr="00816FE9" w:rsidRDefault="00661526" w:rsidP="00661526">
            <w:pPr>
              <w:pStyle w:val="ConsPlusNonformat"/>
              <w:jc w:val="both"/>
              <w:rPr>
                <w:rFonts w:ascii="Arial" w:hAnsi="Arial" w:cs="Arial"/>
              </w:rPr>
            </w:pPr>
            <w:r w:rsidRPr="00816FE9">
              <w:rPr>
                <w:rFonts w:ascii="Arial" w:hAnsi="Arial" w:cs="Arial"/>
              </w:rPr>
              <w:t xml:space="preserve">Моторная лодка беспалубная имеет: район плавания 3 разряда с ограничением по высоте волны до 0.5 м и допустимую мощность главного двигателя до 40 кВт. Допускается размещение на ней не более 4 человек </w:t>
            </w:r>
          </w:p>
        </w:tc>
        <w:tc>
          <w:tcPr>
            <w:tcW w:w="2397" w:type="dxa"/>
            <w:vAlign w:val="center"/>
          </w:tcPr>
          <w:p w:rsidR="00661526" w:rsidRPr="00816FE9" w:rsidRDefault="00661526" w:rsidP="00D01B6C">
            <w:pPr>
              <w:pStyle w:val="ConsPlusNonformat"/>
              <w:jc w:val="center"/>
              <w:rPr>
                <w:rFonts w:ascii="Arial" w:hAnsi="Arial" w:cs="Arial"/>
              </w:rPr>
            </w:pPr>
            <w:r w:rsidRPr="00816FE9">
              <w:rPr>
                <w:rFonts w:ascii="Arial" w:hAnsi="Arial" w:cs="Arial"/>
              </w:rPr>
              <w:t>2 └─┘ - (3)4/40\</w:t>
            </w:r>
          </w:p>
        </w:tc>
      </w:tr>
      <w:tr w:rsidR="00816FE9" w:rsidRPr="00816FE9" w:rsidTr="00D01B6C">
        <w:trPr>
          <w:trHeight w:val="20"/>
        </w:trPr>
        <w:tc>
          <w:tcPr>
            <w:tcW w:w="567" w:type="dxa"/>
          </w:tcPr>
          <w:p w:rsidR="00661526" w:rsidRPr="00816FE9" w:rsidRDefault="00661526" w:rsidP="00661526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7230" w:type="dxa"/>
          </w:tcPr>
          <w:p w:rsidR="00661526" w:rsidRPr="00816FE9" w:rsidRDefault="00661526" w:rsidP="00661526">
            <w:pPr>
              <w:pStyle w:val="ConsPlusNonformat"/>
              <w:jc w:val="both"/>
              <w:rPr>
                <w:rFonts w:ascii="Arial" w:hAnsi="Arial" w:cs="Arial"/>
              </w:rPr>
            </w:pPr>
            <w:r w:rsidRPr="00816FE9">
              <w:rPr>
                <w:rFonts w:ascii="Arial" w:hAnsi="Arial" w:cs="Arial"/>
              </w:rPr>
              <w:t xml:space="preserve">Гребная (беспалубная) лодка имеет: район плавания 5 разряда и ограничением по высоте волны до 0.2 м. Допускается размещение на ней не более 2 человек. </w:t>
            </w:r>
          </w:p>
        </w:tc>
        <w:tc>
          <w:tcPr>
            <w:tcW w:w="2397" w:type="dxa"/>
            <w:vAlign w:val="center"/>
          </w:tcPr>
          <w:p w:rsidR="00661526" w:rsidRPr="00816FE9" w:rsidRDefault="00661526" w:rsidP="00D01B6C">
            <w:pPr>
              <w:pStyle w:val="ConsPlusNonformat"/>
              <w:jc w:val="center"/>
              <w:rPr>
                <w:rFonts w:ascii="Arial" w:hAnsi="Arial" w:cs="Arial"/>
              </w:rPr>
            </w:pPr>
            <w:r w:rsidRPr="00816FE9">
              <w:rPr>
                <w:rFonts w:ascii="Arial" w:hAnsi="Arial" w:cs="Arial"/>
              </w:rPr>
              <w:t>6 └─┘ - (5)2/\</w:t>
            </w:r>
          </w:p>
        </w:tc>
      </w:tr>
      <w:tr w:rsidR="00816FE9" w:rsidRPr="00816FE9" w:rsidTr="00D01B6C">
        <w:trPr>
          <w:trHeight w:val="20"/>
        </w:trPr>
        <w:tc>
          <w:tcPr>
            <w:tcW w:w="567" w:type="dxa"/>
          </w:tcPr>
          <w:p w:rsidR="00661526" w:rsidRPr="00816FE9" w:rsidRDefault="00661526" w:rsidP="00661526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7230" w:type="dxa"/>
          </w:tcPr>
          <w:p w:rsidR="00661526" w:rsidRPr="00816FE9" w:rsidRDefault="00661526" w:rsidP="00661526">
            <w:pPr>
              <w:pStyle w:val="ConsPlusNonformat"/>
              <w:jc w:val="both"/>
              <w:rPr>
                <w:rFonts w:ascii="Arial" w:hAnsi="Arial" w:cs="Arial"/>
              </w:rPr>
            </w:pPr>
            <w:r w:rsidRPr="00816FE9">
              <w:rPr>
                <w:rFonts w:ascii="Arial" w:hAnsi="Arial" w:cs="Arial"/>
              </w:rPr>
              <w:t xml:space="preserve">Несамоходное судно с водонепроницаемой палубой имеет: три водонепроницаемых отсека, район плавания 4 разряда с ограничением по высоте волны до 0.6 м. Допускается размещение на нем не более 4 человек </w:t>
            </w:r>
          </w:p>
        </w:tc>
        <w:tc>
          <w:tcPr>
            <w:tcW w:w="2397" w:type="dxa"/>
            <w:vAlign w:val="center"/>
          </w:tcPr>
          <w:p w:rsidR="00661526" w:rsidRPr="00816FE9" w:rsidRDefault="00661526" w:rsidP="00D01B6C">
            <w:pPr>
              <w:pStyle w:val="ConsPlusNonformat"/>
              <w:jc w:val="center"/>
              <w:rPr>
                <w:rFonts w:ascii="Arial" w:hAnsi="Arial" w:cs="Arial"/>
              </w:rPr>
            </w:pPr>
            <w:r w:rsidRPr="00816FE9">
              <w:rPr>
                <w:rFonts w:ascii="Arial" w:hAnsi="Arial" w:cs="Arial"/>
              </w:rPr>
              <w:t>7 ┌─┐ 3(4)4/\</w:t>
            </w:r>
          </w:p>
        </w:tc>
      </w:tr>
      <w:tr w:rsidR="00816FE9" w:rsidRPr="00816FE9" w:rsidTr="00D01B6C">
        <w:trPr>
          <w:trHeight w:val="20"/>
        </w:trPr>
        <w:tc>
          <w:tcPr>
            <w:tcW w:w="567" w:type="dxa"/>
          </w:tcPr>
          <w:p w:rsidR="00661526" w:rsidRPr="00816FE9" w:rsidRDefault="00661526" w:rsidP="00661526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7230" w:type="dxa"/>
          </w:tcPr>
          <w:p w:rsidR="00661526" w:rsidRPr="00816FE9" w:rsidRDefault="00661526" w:rsidP="00661526">
            <w:pPr>
              <w:pStyle w:val="ConsPlusNonformat"/>
              <w:jc w:val="both"/>
              <w:rPr>
                <w:rFonts w:ascii="Arial" w:hAnsi="Arial" w:cs="Arial"/>
              </w:rPr>
            </w:pPr>
            <w:r w:rsidRPr="00816FE9">
              <w:rPr>
                <w:rFonts w:ascii="Arial" w:hAnsi="Arial" w:cs="Arial"/>
              </w:rPr>
              <w:t xml:space="preserve">Несамоходное беспалубное судно имеет: район плавания 4 разряда и ограничением по высоте волны до 0.2 м. Размещение людей на нем не допускается </w:t>
            </w:r>
          </w:p>
        </w:tc>
        <w:tc>
          <w:tcPr>
            <w:tcW w:w="2397" w:type="dxa"/>
            <w:vAlign w:val="center"/>
          </w:tcPr>
          <w:p w:rsidR="00661526" w:rsidRPr="00816FE9" w:rsidRDefault="00661526" w:rsidP="00D01B6C">
            <w:pPr>
              <w:pStyle w:val="ConsPlusNonformat"/>
              <w:jc w:val="center"/>
              <w:rPr>
                <w:rFonts w:ascii="Arial" w:hAnsi="Arial" w:cs="Arial"/>
              </w:rPr>
            </w:pPr>
            <w:r w:rsidRPr="00816FE9">
              <w:rPr>
                <w:rFonts w:ascii="Arial" w:hAnsi="Arial" w:cs="Arial"/>
              </w:rPr>
              <w:t>7 └─┘ - (4)/\</w:t>
            </w:r>
          </w:p>
        </w:tc>
      </w:tr>
      <w:tr w:rsidR="00816FE9" w:rsidRPr="00816FE9" w:rsidTr="00D01B6C">
        <w:trPr>
          <w:trHeight w:val="20"/>
        </w:trPr>
        <w:tc>
          <w:tcPr>
            <w:tcW w:w="567" w:type="dxa"/>
          </w:tcPr>
          <w:p w:rsidR="00A375E0" w:rsidRPr="00816FE9" w:rsidRDefault="00A375E0" w:rsidP="00661526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7230" w:type="dxa"/>
          </w:tcPr>
          <w:p w:rsidR="00A375E0" w:rsidRPr="00816FE9" w:rsidRDefault="00A375E0" w:rsidP="00661526">
            <w:pPr>
              <w:pStyle w:val="ConsPlusNonformat"/>
              <w:jc w:val="both"/>
              <w:rPr>
                <w:rFonts w:ascii="Arial" w:hAnsi="Arial" w:cs="Arial"/>
              </w:rPr>
            </w:pPr>
            <w:r w:rsidRPr="00816FE9">
              <w:rPr>
                <w:rFonts w:ascii="Arial" w:hAnsi="Arial" w:cs="Arial"/>
              </w:rPr>
              <w:t>Гидроцикл</w:t>
            </w:r>
            <w:r w:rsidR="00661526" w:rsidRPr="00816FE9">
              <w:rPr>
                <w:rFonts w:ascii="Arial" w:hAnsi="Arial" w:cs="Arial"/>
              </w:rPr>
              <w:t xml:space="preserve"> </w:t>
            </w:r>
            <w:r w:rsidRPr="00816FE9">
              <w:rPr>
                <w:rFonts w:ascii="Arial" w:hAnsi="Arial" w:cs="Arial"/>
              </w:rPr>
              <w:t>имеет</w:t>
            </w:r>
            <w:r w:rsidR="00661526" w:rsidRPr="00816FE9">
              <w:rPr>
                <w:rFonts w:ascii="Arial" w:hAnsi="Arial" w:cs="Arial"/>
              </w:rPr>
              <w:t xml:space="preserve"> </w:t>
            </w:r>
            <w:r w:rsidRPr="00816FE9">
              <w:rPr>
                <w:rFonts w:ascii="Arial" w:hAnsi="Arial" w:cs="Arial"/>
              </w:rPr>
              <w:t>ограничение</w:t>
            </w:r>
            <w:r w:rsidR="00661526" w:rsidRPr="00816FE9">
              <w:rPr>
                <w:rFonts w:ascii="Arial" w:hAnsi="Arial" w:cs="Arial"/>
              </w:rPr>
              <w:t xml:space="preserve"> </w:t>
            </w:r>
            <w:r w:rsidRPr="00816FE9">
              <w:rPr>
                <w:rFonts w:ascii="Arial" w:hAnsi="Arial" w:cs="Arial"/>
              </w:rPr>
              <w:t>по</w:t>
            </w:r>
            <w:r w:rsidR="00661526" w:rsidRPr="00816FE9">
              <w:rPr>
                <w:rFonts w:ascii="Arial" w:hAnsi="Arial" w:cs="Arial"/>
              </w:rPr>
              <w:t xml:space="preserve"> </w:t>
            </w:r>
            <w:r w:rsidRPr="00816FE9">
              <w:rPr>
                <w:rFonts w:ascii="Arial" w:hAnsi="Arial" w:cs="Arial"/>
              </w:rPr>
              <w:t>высоте</w:t>
            </w:r>
            <w:r w:rsidR="00661526" w:rsidRPr="00816FE9">
              <w:rPr>
                <w:rFonts w:ascii="Arial" w:hAnsi="Arial" w:cs="Arial"/>
              </w:rPr>
              <w:t xml:space="preserve"> </w:t>
            </w:r>
            <w:r w:rsidRPr="00816FE9">
              <w:rPr>
                <w:rFonts w:ascii="Arial" w:hAnsi="Arial" w:cs="Arial"/>
              </w:rPr>
              <w:t>волны до 0.25 м. Допускается размещение</w:t>
            </w:r>
            <w:r w:rsidR="00661526" w:rsidRPr="00816FE9">
              <w:rPr>
                <w:rFonts w:ascii="Arial" w:hAnsi="Arial" w:cs="Arial"/>
              </w:rPr>
              <w:t xml:space="preserve"> </w:t>
            </w:r>
            <w:r w:rsidRPr="00816FE9">
              <w:rPr>
                <w:rFonts w:ascii="Arial" w:hAnsi="Arial" w:cs="Arial"/>
              </w:rPr>
              <w:t>на</w:t>
            </w:r>
            <w:r w:rsidR="00661526" w:rsidRPr="00816FE9">
              <w:rPr>
                <w:rFonts w:ascii="Arial" w:hAnsi="Arial" w:cs="Arial"/>
              </w:rPr>
              <w:t xml:space="preserve"> </w:t>
            </w:r>
            <w:r w:rsidRPr="00816FE9">
              <w:rPr>
                <w:rFonts w:ascii="Arial" w:hAnsi="Arial" w:cs="Arial"/>
              </w:rPr>
              <w:t>нем не более 3 человек</w:t>
            </w:r>
            <w:r w:rsidR="00661526" w:rsidRPr="00816FE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397" w:type="dxa"/>
            <w:vAlign w:val="center"/>
          </w:tcPr>
          <w:p w:rsidR="00A375E0" w:rsidRPr="00816FE9" w:rsidRDefault="00661526" w:rsidP="00D01B6C">
            <w:pPr>
              <w:pStyle w:val="ConsPlusNonformat"/>
              <w:jc w:val="center"/>
              <w:rPr>
                <w:rFonts w:ascii="Arial" w:hAnsi="Arial" w:cs="Arial"/>
              </w:rPr>
            </w:pPr>
            <w:r w:rsidRPr="00816FE9">
              <w:rPr>
                <w:rFonts w:ascii="Arial" w:hAnsi="Arial" w:cs="Arial"/>
              </w:rPr>
              <w:t>5(0,25)3</w:t>
            </w:r>
          </w:p>
        </w:tc>
      </w:tr>
      <w:tr w:rsidR="00816FE9" w:rsidRPr="00816FE9" w:rsidTr="00D01B6C">
        <w:trPr>
          <w:trHeight w:val="20"/>
        </w:trPr>
        <w:tc>
          <w:tcPr>
            <w:tcW w:w="567" w:type="dxa"/>
          </w:tcPr>
          <w:p w:rsidR="00661526" w:rsidRPr="00816FE9" w:rsidRDefault="00661526" w:rsidP="00661526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7230" w:type="dxa"/>
          </w:tcPr>
          <w:p w:rsidR="00661526" w:rsidRPr="00816FE9" w:rsidRDefault="00661526" w:rsidP="00661526">
            <w:pPr>
              <w:pStyle w:val="ConsPlusNonformat"/>
              <w:jc w:val="both"/>
              <w:rPr>
                <w:rFonts w:ascii="Arial" w:hAnsi="Arial" w:cs="Arial"/>
              </w:rPr>
            </w:pPr>
            <w:r w:rsidRPr="00816FE9">
              <w:rPr>
                <w:rFonts w:ascii="Arial" w:hAnsi="Arial" w:cs="Arial"/>
              </w:rPr>
              <w:t xml:space="preserve">Катер с водонепроницаемой палубой имеет: три водонепроницаемых отсека, неограниченный район плавания и допустимую мощность главного двигателя до 400 кВт. Допускается размещение на нем не более 12 человек </w:t>
            </w:r>
          </w:p>
        </w:tc>
        <w:tc>
          <w:tcPr>
            <w:tcW w:w="2397" w:type="dxa"/>
            <w:vAlign w:val="center"/>
          </w:tcPr>
          <w:p w:rsidR="00661526" w:rsidRPr="00816FE9" w:rsidRDefault="00661526" w:rsidP="00D01B6C">
            <w:pPr>
              <w:pStyle w:val="ConsPlusNonformat"/>
              <w:jc w:val="center"/>
              <w:rPr>
                <w:rFonts w:ascii="Arial" w:hAnsi="Arial" w:cs="Arial"/>
              </w:rPr>
            </w:pPr>
            <w:r w:rsidRPr="00816FE9">
              <w:rPr>
                <w:rFonts w:ascii="Arial" w:hAnsi="Arial" w:cs="Arial"/>
              </w:rPr>
              <w:t>1 ┌─┐ 3 (IМ)12/400\</w:t>
            </w:r>
          </w:p>
        </w:tc>
      </w:tr>
    </w:tbl>
    <w:p w:rsidR="00A375E0" w:rsidRPr="00816FE9" w:rsidRDefault="00A375E0" w:rsidP="0055672E">
      <w:pPr>
        <w:pStyle w:val="ConsPlusNormal"/>
        <w:ind w:firstLine="540"/>
        <w:jc w:val="both"/>
      </w:pPr>
    </w:p>
    <w:sectPr w:rsidR="00A375E0" w:rsidRPr="00816FE9">
      <w:headerReference w:type="default" r:id="rId12"/>
      <w:footerReference w:type="default" r:id="rId13"/>
      <w:footnotePr>
        <w:numRestart w:val="eachPage"/>
      </w:footnotePr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5CA" w:rsidRDefault="00E875CA">
      <w:pPr>
        <w:spacing w:after="0" w:line="240" w:lineRule="auto"/>
      </w:pPr>
      <w:r>
        <w:separator/>
      </w:r>
    </w:p>
  </w:endnote>
  <w:endnote w:type="continuationSeparator" w:id="0">
    <w:p w:rsidR="00E875CA" w:rsidRDefault="00E87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526" w:rsidRDefault="00661526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5CA" w:rsidRDefault="00E875CA">
      <w:pPr>
        <w:spacing w:after="0" w:line="240" w:lineRule="auto"/>
      </w:pPr>
      <w:r>
        <w:separator/>
      </w:r>
    </w:p>
  </w:footnote>
  <w:footnote w:type="continuationSeparator" w:id="0">
    <w:p w:rsidR="00E875CA" w:rsidRDefault="00E875CA">
      <w:pPr>
        <w:spacing w:after="0" w:line="240" w:lineRule="auto"/>
      </w:pPr>
      <w:r>
        <w:continuationSeparator/>
      </w:r>
    </w:p>
  </w:footnote>
  <w:footnote w:id="1">
    <w:p w:rsidR="00661526" w:rsidRDefault="00661526" w:rsidP="006D18BF">
      <w:pPr>
        <w:pStyle w:val="a3"/>
        <w:spacing w:after="0" w:line="240" w:lineRule="auto"/>
        <w:jc w:val="both"/>
      </w:pPr>
      <w:r w:rsidRPr="006D18BF">
        <w:rPr>
          <w:rStyle w:val="a5"/>
          <w:sz w:val="18"/>
        </w:rPr>
        <w:footnoteRef/>
      </w:r>
      <w:r w:rsidRPr="006D18BF">
        <w:rPr>
          <w:sz w:val="18"/>
        </w:rPr>
        <w:t xml:space="preserve"> Собрание законодательства Российской Федерации, 2004, № 52, часть II, ст. 5499.</w:t>
      </w:r>
    </w:p>
  </w:footnote>
  <w:footnote w:id="2">
    <w:p w:rsidR="00661526" w:rsidRDefault="00661526" w:rsidP="006D18BF">
      <w:pPr>
        <w:pStyle w:val="a3"/>
        <w:spacing w:after="0" w:line="240" w:lineRule="auto"/>
        <w:jc w:val="both"/>
      </w:pPr>
      <w:r w:rsidRPr="006D18BF">
        <w:rPr>
          <w:rStyle w:val="a5"/>
          <w:sz w:val="18"/>
        </w:rPr>
        <w:footnoteRef/>
      </w:r>
      <w:r w:rsidRPr="006D18BF">
        <w:rPr>
          <w:sz w:val="18"/>
        </w:rPr>
        <w:t xml:space="preserve"> Категории и разряды сложности районов плавания в морских бассейнах и на внутренних водных путях определяются Министерством транспорта Российской Федерации в установленном порядке.</w:t>
      </w:r>
    </w:p>
  </w:footnote>
  <w:footnote w:id="3">
    <w:p w:rsidR="00661526" w:rsidRDefault="00661526" w:rsidP="006D18BF">
      <w:pPr>
        <w:pStyle w:val="a3"/>
        <w:spacing w:after="0" w:line="240" w:lineRule="auto"/>
        <w:jc w:val="both"/>
      </w:pPr>
      <w:r w:rsidRPr="006D18BF">
        <w:rPr>
          <w:rStyle w:val="a5"/>
          <w:sz w:val="18"/>
        </w:rPr>
        <w:footnoteRef/>
      </w:r>
      <w:r w:rsidRPr="006D18BF">
        <w:rPr>
          <w:sz w:val="18"/>
        </w:rPr>
        <w:t xml:space="preserve"> Класс прогулочного судна обозначается римскими цифрами от одного до трех с добавлением буквы «М», которые заключаются в круглые скобки, а для обозначения разрешенного плавания в районах смешанного (река-море) плавания добавляются буквы «СП».</w:t>
      </w:r>
    </w:p>
  </w:footnote>
  <w:footnote w:id="4">
    <w:p w:rsidR="00661526" w:rsidRDefault="00661526" w:rsidP="006D18BF">
      <w:pPr>
        <w:pStyle w:val="a3"/>
        <w:spacing w:after="0" w:line="240" w:lineRule="auto"/>
        <w:jc w:val="both"/>
      </w:pPr>
      <w:r w:rsidRPr="006D18BF">
        <w:rPr>
          <w:rStyle w:val="a5"/>
          <w:sz w:val="18"/>
        </w:rPr>
        <w:footnoteRef/>
      </w:r>
      <w:r w:rsidRPr="006D18BF">
        <w:rPr>
          <w:sz w:val="18"/>
        </w:rPr>
        <w:t xml:space="preserve"> Класс прогулочного судна, которому разрешено плавание в прибрежных морских и внутренних водных бассейнах, обозначается цифрами от одного до пяти, заключенных в круглые скобки.</w:t>
      </w:r>
    </w:p>
  </w:footnote>
  <w:footnote w:id="5">
    <w:p w:rsidR="00661526" w:rsidRDefault="00661526" w:rsidP="006D18BF">
      <w:pPr>
        <w:pStyle w:val="a3"/>
        <w:spacing w:after="0" w:line="240" w:lineRule="auto"/>
        <w:jc w:val="both"/>
      </w:pPr>
      <w:r w:rsidRPr="006D18BF">
        <w:rPr>
          <w:rStyle w:val="a5"/>
          <w:sz w:val="18"/>
        </w:rPr>
        <w:footnoteRef/>
      </w:r>
      <w:r w:rsidRPr="006D18BF">
        <w:rPr>
          <w:sz w:val="18"/>
        </w:rPr>
        <w:t xml:space="preserve"> Формула класса судна для гидроциклов содержит три знака:</w:t>
      </w:r>
    </w:p>
  </w:footnote>
  <w:footnote w:id="6">
    <w:p w:rsidR="00661526" w:rsidRDefault="00661526" w:rsidP="006D18BF">
      <w:pPr>
        <w:pStyle w:val="a3"/>
        <w:spacing w:after="0" w:line="240" w:lineRule="auto"/>
        <w:jc w:val="both"/>
      </w:pPr>
      <w:r w:rsidRPr="006D18BF">
        <w:rPr>
          <w:rStyle w:val="a5"/>
          <w:sz w:val="18"/>
        </w:rPr>
        <w:footnoteRef/>
      </w:r>
      <w:r w:rsidRPr="006D18BF">
        <w:rPr>
          <w:sz w:val="18"/>
        </w:rPr>
        <w:t xml:space="preserve"> При отсутствии на прогулочном судне водонепроницаемых отсеков на месте третьего знака в формуле класса судна ставится прочерк.</w:t>
      </w:r>
    </w:p>
  </w:footnote>
  <w:footnote w:id="7">
    <w:p w:rsidR="00661526" w:rsidRDefault="00661526" w:rsidP="006D18BF">
      <w:pPr>
        <w:pStyle w:val="a3"/>
        <w:spacing w:after="0" w:line="240" w:lineRule="auto"/>
        <w:jc w:val="both"/>
      </w:pPr>
      <w:r w:rsidRPr="006D18BF">
        <w:rPr>
          <w:rStyle w:val="a5"/>
          <w:sz w:val="18"/>
        </w:rPr>
        <w:footnoteRef/>
      </w:r>
      <w:r w:rsidRPr="006D18BF">
        <w:rPr>
          <w:sz w:val="18"/>
        </w:rPr>
        <w:t xml:space="preserve"> Если на прогулочном судне не допускается размещение людей, то на месте пятого знака в формуле класса ставится прочерк.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526" w:rsidRDefault="00661526">
    <w:pPr>
      <w:pStyle w:val="ConsPlusNormal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F630E5"/>
    <w:multiLevelType w:val="hybridMultilevel"/>
    <w:tmpl w:val="1ED094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8BF"/>
    <w:rsid w:val="004E7762"/>
    <w:rsid w:val="0055672E"/>
    <w:rsid w:val="00661526"/>
    <w:rsid w:val="006D18BF"/>
    <w:rsid w:val="00816FE9"/>
    <w:rsid w:val="00993A02"/>
    <w:rsid w:val="00A375E0"/>
    <w:rsid w:val="00B87303"/>
    <w:rsid w:val="00D01B6C"/>
    <w:rsid w:val="00E875CA"/>
    <w:rsid w:val="00ED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6D18B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6D18BF"/>
    <w:rPr>
      <w:rFonts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D18BF"/>
    <w:rPr>
      <w:rFonts w:cs="Times New Roman"/>
      <w:vertAlign w:val="superscript"/>
    </w:rPr>
  </w:style>
  <w:style w:type="character" w:styleId="a6">
    <w:name w:val="Hyperlink"/>
    <w:basedOn w:val="a0"/>
    <w:uiPriority w:val="99"/>
    <w:unhideWhenUsed/>
    <w:rsid w:val="006D18BF"/>
    <w:rPr>
      <w:rFonts w:cs="Times New Roman"/>
      <w:color w:val="0000FF" w:themeColor="hyperlink"/>
      <w:u w:val="single"/>
    </w:rPr>
  </w:style>
  <w:style w:type="table" w:styleId="a7">
    <w:name w:val="Table Grid"/>
    <w:basedOn w:val="a1"/>
    <w:uiPriority w:val="59"/>
    <w:rsid w:val="00ED2C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6D18B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6D18BF"/>
    <w:rPr>
      <w:rFonts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D18BF"/>
    <w:rPr>
      <w:rFonts w:cs="Times New Roman"/>
      <w:vertAlign w:val="superscript"/>
    </w:rPr>
  </w:style>
  <w:style w:type="character" w:styleId="a6">
    <w:name w:val="Hyperlink"/>
    <w:basedOn w:val="a0"/>
    <w:uiPriority w:val="99"/>
    <w:unhideWhenUsed/>
    <w:rsid w:val="006D18BF"/>
    <w:rPr>
      <w:rFonts w:cs="Times New Roman"/>
      <w:color w:val="0000FF" w:themeColor="hyperlink"/>
      <w:u w:val="single"/>
    </w:rPr>
  </w:style>
  <w:style w:type="table" w:styleId="a7">
    <w:name w:val="Table Grid"/>
    <w:basedOn w:val="a1"/>
    <w:uiPriority w:val="59"/>
    <w:rsid w:val="00ED2C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0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microsoft.com/office/2007/relationships/stylesWithEffects" Target="stylesWithEffects.xml"/><Relationship Id="rId9" Type="http://schemas.openxmlformats.org/officeDocument/2006/relationships/hyperlink" Target="https://fireman.club/inseklodepia/gims-mchs-rossii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8A64C-F842-4309-A5BF-00118660A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1595</Words>
  <Characters>9094</Characters>
  <Application>Microsoft Office Word</Application>
  <DocSecurity>2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МЧС РФ от 29.06.2005 N 497"Об утверждении Временных правил классификации морских прогулочных судов, поднадзорных Государственной инспекции по маломерным судам Министерства Российской Федерации по делам гражданской обороны, чрезвычайным ситуациям и </vt:lpstr>
    </vt:vector>
  </TitlesOfParts>
  <LinksUpToDate>false</LinksUpToDate>
  <CharactersWithSpaces>10668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2018-03-10T08:33:00Z</dcterms:created>
  <dcterms:modified xsi:type="dcterms:W3CDTF">2018-03-10T08:33:00Z</dcterms:modified>
</cp:coreProperties>
</file>