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7B1ACB">
      <w:pPr>
        <w:pStyle w:val="30"/>
        <w:framePr w:h="292" w:wrap="notBeside" w:vAnchor="text" w:hAnchor="page" w:x="1128" w:y="1661"/>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7B1ACB">
      <w:pPr>
        <w:pStyle w:val="30"/>
        <w:framePr w:h="292" w:wrap="notBeside" w:vAnchor="text" w:hAnchor="page" w:x="1128" w:y="1661"/>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8003F2" wp14:editId="5324119C">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Tr="007B1ACB">
        <w:trPr>
          <w:trHeight w:val="233"/>
        </w:trPr>
        <w:tc>
          <w:tcPr>
            <w:tcW w:w="10194"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1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419"/>
        <w:gridCol w:w="3420"/>
      </w:tblGrid>
      <w:tr w:rsidR="007B09B3" w:rsidTr="007B1ACB">
        <w:trPr>
          <w:trHeight w:val="346"/>
        </w:trPr>
        <w:tc>
          <w:tcPr>
            <w:tcW w:w="3311" w:type="dxa"/>
            <w:hideMark/>
          </w:tcPr>
          <w:p w:rsidR="007B09B3" w:rsidRDefault="00C60F70" w:rsidP="00BB0F14">
            <w:pPr>
              <w:pStyle w:val="30"/>
              <w:shd w:val="clear" w:color="auto" w:fill="auto"/>
              <w:spacing w:line="240" w:lineRule="auto"/>
              <w:jc w:val="left"/>
              <w:rPr>
                <w:b w:val="0"/>
                <w:sz w:val="28"/>
                <w:szCs w:val="28"/>
                <w:u w:val="single"/>
              </w:rPr>
            </w:pPr>
            <w:r>
              <w:rPr>
                <w:b w:val="0"/>
                <w:sz w:val="28"/>
                <w:szCs w:val="28"/>
                <w:u w:val="single"/>
              </w:rPr>
              <w:t>2</w:t>
            </w:r>
            <w:r w:rsidR="00BB0F14">
              <w:rPr>
                <w:b w:val="0"/>
                <w:sz w:val="28"/>
                <w:szCs w:val="28"/>
                <w:u w:val="single"/>
              </w:rPr>
              <w:t>9</w:t>
            </w:r>
            <w:r w:rsidR="007577A2">
              <w:rPr>
                <w:b w:val="0"/>
                <w:sz w:val="28"/>
                <w:szCs w:val="28"/>
                <w:u w:val="single"/>
              </w:rPr>
              <w:t>.</w:t>
            </w:r>
            <w:r w:rsidR="00895ABF">
              <w:rPr>
                <w:b w:val="0"/>
                <w:sz w:val="28"/>
                <w:szCs w:val="28"/>
                <w:u w:val="single"/>
              </w:rPr>
              <w:t>1</w:t>
            </w:r>
            <w:r w:rsidR="00BB0F14">
              <w:rPr>
                <w:b w:val="0"/>
                <w:sz w:val="28"/>
                <w:szCs w:val="28"/>
                <w:u w:val="single"/>
              </w:rPr>
              <w:t>2</w:t>
            </w:r>
            <w:r w:rsidR="007B09B3">
              <w:rPr>
                <w:b w:val="0"/>
                <w:sz w:val="28"/>
                <w:szCs w:val="28"/>
                <w:u w:val="single"/>
              </w:rPr>
              <w:t>.20</w:t>
            </w:r>
            <w:r w:rsidR="00162471">
              <w:rPr>
                <w:b w:val="0"/>
                <w:sz w:val="28"/>
                <w:szCs w:val="28"/>
                <w:u w:val="single"/>
              </w:rPr>
              <w:t>1</w:t>
            </w:r>
            <w:r w:rsidR="00F71152">
              <w:rPr>
                <w:b w:val="0"/>
                <w:sz w:val="28"/>
                <w:szCs w:val="28"/>
                <w:u w:val="single"/>
              </w:rPr>
              <w:t>7</w:t>
            </w:r>
          </w:p>
        </w:tc>
        <w:tc>
          <w:tcPr>
            <w:tcW w:w="3419" w:type="dxa"/>
            <w:hideMark/>
          </w:tcPr>
          <w:p w:rsidR="007B09B3" w:rsidRPr="00687FC6" w:rsidRDefault="007B09B3" w:rsidP="005063B7">
            <w:pPr>
              <w:pStyle w:val="30"/>
              <w:shd w:val="clear" w:color="auto" w:fill="auto"/>
              <w:spacing w:line="240" w:lineRule="auto"/>
              <w:rPr>
                <w:sz w:val="28"/>
                <w:szCs w:val="28"/>
              </w:rPr>
            </w:pPr>
            <w:r w:rsidRPr="00687FC6">
              <w:rPr>
                <w:szCs w:val="28"/>
              </w:rPr>
              <w:t>Москва</w:t>
            </w:r>
          </w:p>
        </w:tc>
        <w:tc>
          <w:tcPr>
            <w:tcW w:w="3420" w:type="dxa"/>
            <w:hideMark/>
          </w:tcPr>
          <w:p w:rsidR="007B09B3" w:rsidRDefault="007B09B3" w:rsidP="00BB0F14">
            <w:pPr>
              <w:pStyle w:val="30"/>
              <w:shd w:val="clear" w:color="auto" w:fill="auto"/>
              <w:spacing w:line="240" w:lineRule="auto"/>
              <w:jc w:val="right"/>
              <w:rPr>
                <w:b w:val="0"/>
                <w:sz w:val="28"/>
                <w:szCs w:val="28"/>
                <w:u w:val="single"/>
              </w:rPr>
            </w:pPr>
            <w:r>
              <w:rPr>
                <w:b w:val="0"/>
                <w:sz w:val="28"/>
                <w:szCs w:val="28"/>
              </w:rPr>
              <w:t xml:space="preserve">№ </w:t>
            </w:r>
            <w:r w:rsidR="00BB0F14">
              <w:rPr>
                <w:b w:val="0"/>
                <w:sz w:val="28"/>
                <w:szCs w:val="28"/>
                <w:u w:val="single"/>
              </w:rPr>
              <w:t>607</w:t>
            </w:r>
          </w:p>
        </w:tc>
      </w:tr>
    </w:tbl>
    <w:p w:rsidR="00895ABF" w:rsidRDefault="00895ABF" w:rsidP="00931093">
      <w:pPr>
        <w:spacing w:after="0" w:line="240" w:lineRule="auto"/>
        <w:jc w:val="center"/>
        <w:rPr>
          <w:rFonts w:ascii="Times New Roman" w:eastAsia="Times New Roman" w:hAnsi="Times New Roman" w:cs="Times New Roman"/>
          <w:b/>
          <w:bCs/>
          <w:sz w:val="28"/>
          <w:szCs w:val="28"/>
          <w:lang w:val="en-US"/>
        </w:rPr>
      </w:pPr>
    </w:p>
    <w:p w:rsidR="00FF5F95" w:rsidRDefault="00BB0F14" w:rsidP="00BB0F14">
      <w:pPr>
        <w:spacing w:after="0" w:line="240" w:lineRule="auto"/>
        <w:jc w:val="center"/>
        <w:rPr>
          <w:rFonts w:ascii="Times New Roman" w:eastAsia="Times New Roman" w:hAnsi="Times New Roman" w:cs="Times New Roman"/>
          <w:b/>
          <w:bCs/>
          <w:sz w:val="28"/>
          <w:szCs w:val="28"/>
        </w:rPr>
      </w:pPr>
      <w:r w:rsidRPr="00BB0F14">
        <w:rPr>
          <w:rFonts w:ascii="Times New Roman" w:eastAsia="Times New Roman" w:hAnsi="Times New Roman" w:cs="Times New Roman"/>
          <w:b/>
          <w:bCs/>
          <w:sz w:val="28"/>
          <w:szCs w:val="28"/>
        </w:rPr>
        <w:t>О мерах по оказанию содействия избирательным комиссиям в реализации</w:t>
      </w:r>
      <w:r>
        <w:rPr>
          <w:rFonts w:ascii="Times New Roman" w:eastAsia="Times New Roman" w:hAnsi="Times New Roman" w:cs="Times New Roman"/>
          <w:b/>
          <w:bCs/>
          <w:sz w:val="28"/>
          <w:szCs w:val="28"/>
        </w:rPr>
        <w:t xml:space="preserve"> </w:t>
      </w:r>
      <w:r w:rsidRPr="00BB0F14">
        <w:rPr>
          <w:rFonts w:ascii="Times New Roman" w:eastAsia="Times New Roman" w:hAnsi="Times New Roman" w:cs="Times New Roman"/>
          <w:b/>
          <w:bCs/>
          <w:sz w:val="28"/>
          <w:szCs w:val="28"/>
        </w:rPr>
        <w:t>их полномочий при подготовке и проведении выборов</w:t>
      </w:r>
      <w:r>
        <w:rPr>
          <w:rFonts w:ascii="Times New Roman" w:eastAsia="Times New Roman" w:hAnsi="Times New Roman" w:cs="Times New Roman"/>
          <w:b/>
          <w:bCs/>
          <w:sz w:val="28"/>
          <w:szCs w:val="28"/>
        </w:rPr>
        <w:t xml:space="preserve"> </w:t>
      </w:r>
      <w:r w:rsidRPr="00BB0F14">
        <w:rPr>
          <w:rFonts w:ascii="Times New Roman" w:eastAsia="Times New Roman" w:hAnsi="Times New Roman" w:cs="Times New Roman"/>
          <w:b/>
          <w:bCs/>
          <w:sz w:val="28"/>
          <w:szCs w:val="28"/>
        </w:rPr>
        <w:t>Президента Российской Федерации в части, касающейся МЧС России</w:t>
      </w:r>
    </w:p>
    <w:p w:rsidR="004D3301" w:rsidRDefault="00FF5F95" w:rsidP="00FF5F95">
      <w:pPr>
        <w:spacing w:after="0" w:line="240" w:lineRule="auto"/>
        <w:jc w:val="center"/>
        <w:rPr>
          <w:color w:val="000000"/>
          <w:lang w:bidi="ru-RU"/>
        </w:rPr>
      </w:pPr>
      <w:r>
        <w:rPr>
          <w:rFonts w:ascii="Times New Roman" w:eastAsia="Times New Roman" w:hAnsi="Times New Roman" w:cs="Times New Roman"/>
          <w:b/>
          <w:bCs/>
          <w:sz w:val="28"/>
          <w:szCs w:val="28"/>
        </w:rPr>
        <w:t xml:space="preserve"> </w:t>
      </w:r>
    </w:p>
    <w:p w:rsidR="00A76103" w:rsidRPr="00BB0F14" w:rsidRDefault="00BB0F14" w:rsidP="00BB0F14">
      <w:pPr>
        <w:tabs>
          <w:tab w:val="left" w:pos="1134"/>
        </w:tabs>
        <w:spacing w:after="0" w:line="288" w:lineRule="auto"/>
        <w:ind w:firstLine="709"/>
        <w:jc w:val="both"/>
        <w:rPr>
          <w:rFonts w:ascii="Times New Roman" w:eastAsia="Times New Roman" w:hAnsi="Times New Roman" w:cs="Times New Roman"/>
          <w:color w:val="000000"/>
          <w:spacing w:val="60"/>
          <w:sz w:val="28"/>
          <w:szCs w:val="28"/>
          <w:lang w:val="en-US" w:bidi="ru-RU"/>
        </w:rPr>
      </w:pPr>
      <w:r w:rsidRPr="00BB0F14">
        <w:rPr>
          <w:rFonts w:ascii="Times New Roman" w:hAnsi="Times New Roman" w:cs="Times New Roman"/>
          <w:color w:val="000000"/>
          <w:sz w:val="28"/>
          <w:szCs w:val="28"/>
          <w:lang w:bidi="ru-RU"/>
        </w:rPr>
        <w:t>Во исполнение Постановления Правительства Российской Федерации от 8</w:t>
      </w:r>
      <w:r w:rsidR="006F23A1">
        <w:rPr>
          <w:rFonts w:ascii="Times New Roman" w:hAnsi="Times New Roman" w:cs="Times New Roman"/>
          <w:color w:val="000000"/>
          <w:sz w:val="28"/>
          <w:szCs w:val="28"/>
          <w:lang w:val="en-US" w:bidi="ru-RU"/>
        </w:rPr>
        <w:t> </w:t>
      </w:r>
      <w:r w:rsidRPr="00BB0F14">
        <w:rPr>
          <w:rFonts w:ascii="Times New Roman" w:hAnsi="Times New Roman" w:cs="Times New Roman"/>
          <w:color w:val="000000"/>
          <w:sz w:val="28"/>
          <w:szCs w:val="28"/>
          <w:lang w:bidi="ru-RU"/>
        </w:rPr>
        <w:t xml:space="preserve">ноября 2017 г. № 1337 «О мерах по оказанию содействия избирательным комиссиям в реализации их полномочий при подготовке и </w:t>
      </w:r>
      <w:bookmarkStart w:id="1" w:name="_GoBack"/>
      <w:bookmarkEnd w:id="1"/>
      <w:r w:rsidRPr="00BB0F14">
        <w:rPr>
          <w:rFonts w:ascii="Times New Roman" w:hAnsi="Times New Roman" w:cs="Times New Roman"/>
          <w:color w:val="000000"/>
          <w:sz w:val="28"/>
          <w:szCs w:val="28"/>
          <w:lang w:bidi="ru-RU"/>
        </w:rPr>
        <w:t>проведении выборов Президента Российской Федерации»</w:t>
      </w:r>
      <w:r w:rsidRPr="00BB0F14">
        <w:rPr>
          <w:rFonts w:ascii="Times New Roman" w:hAnsi="Times New Roman" w:cs="Times New Roman"/>
          <w:color w:val="000000"/>
          <w:sz w:val="28"/>
          <w:szCs w:val="28"/>
          <w:vertAlign w:val="superscript"/>
          <w:lang w:bidi="ru-RU"/>
        </w:rPr>
        <w:footnoteReference w:id="1"/>
      </w:r>
      <w:r w:rsidR="00FF5F95" w:rsidRPr="00BB0F14">
        <w:rPr>
          <w:rFonts w:ascii="Times New Roman" w:eastAsia="Times New Roman" w:hAnsi="Times New Roman" w:cs="Times New Roman"/>
          <w:color w:val="000000"/>
          <w:sz w:val="28"/>
          <w:szCs w:val="28"/>
          <w:lang w:bidi="ru-RU"/>
        </w:rPr>
        <w:t xml:space="preserve"> </w:t>
      </w:r>
      <w:r w:rsidR="00A76103" w:rsidRPr="00BB0F14">
        <w:rPr>
          <w:rFonts w:ascii="Times New Roman" w:eastAsia="Times New Roman" w:hAnsi="Times New Roman" w:cs="Times New Roman"/>
          <w:color w:val="000000"/>
          <w:spacing w:val="60"/>
          <w:sz w:val="28"/>
          <w:szCs w:val="28"/>
          <w:lang w:bidi="ru-RU"/>
        </w:rPr>
        <w:t>приказываю:</w:t>
      </w:r>
    </w:p>
    <w:p w:rsidR="00BB0F14" w:rsidRPr="00BB0F14" w:rsidRDefault="00BB0F14" w:rsidP="00BB0F14">
      <w:pPr>
        <w:pStyle w:val="22"/>
        <w:numPr>
          <w:ilvl w:val="0"/>
          <w:numId w:val="30"/>
        </w:numPr>
        <w:shd w:val="clear" w:color="auto" w:fill="auto"/>
        <w:tabs>
          <w:tab w:val="left" w:pos="1134"/>
          <w:tab w:val="left" w:pos="1430"/>
        </w:tabs>
        <w:spacing w:before="0"/>
        <w:ind w:left="0" w:firstLine="709"/>
      </w:pPr>
      <w:r w:rsidRPr="00BB0F14">
        <w:rPr>
          <w:color w:val="000000"/>
          <w:lang w:bidi="ru-RU"/>
        </w:rPr>
        <w:t xml:space="preserve">Департаменту оперативного управления совместно с Национальным центром управления в кризисных ситуациях организовать оперативное реагирование сил и средств МЧС России на </w:t>
      </w:r>
      <w:r w:rsidRPr="006F23A1">
        <w:rPr>
          <w:lang w:bidi="ru-RU"/>
        </w:rPr>
        <w:t xml:space="preserve">возможные </w:t>
      </w:r>
      <w:hyperlink r:id="rId10" w:history="1">
        <w:r w:rsidRPr="006F23A1">
          <w:rPr>
            <w:rStyle w:val="ae"/>
            <w:color w:val="auto"/>
            <w:u w:val="none"/>
            <w:lang w:bidi="ru-RU"/>
          </w:rPr>
          <w:t>чрезвычайные ситуации</w:t>
        </w:r>
      </w:hyperlink>
      <w:r w:rsidRPr="006F23A1">
        <w:rPr>
          <w:lang w:bidi="ru-RU"/>
        </w:rPr>
        <w:t xml:space="preserve"> в</w:t>
      </w:r>
      <w:r w:rsidRPr="00BB0F14">
        <w:rPr>
          <w:color w:val="000000"/>
          <w:lang w:bidi="ru-RU"/>
        </w:rPr>
        <w:t xml:space="preserve"> период подготовки и проведения выборов Президента Российской Федерации.</w:t>
      </w:r>
    </w:p>
    <w:p w:rsidR="00BB0F14" w:rsidRPr="00BB0F14" w:rsidRDefault="00BB0F14" w:rsidP="00BB0F14">
      <w:pPr>
        <w:pStyle w:val="22"/>
        <w:numPr>
          <w:ilvl w:val="0"/>
          <w:numId w:val="30"/>
        </w:numPr>
        <w:shd w:val="clear" w:color="auto" w:fill="auto"/>
        <w:tabs>
          <w:tab w:val="left" w:pos="1134"/>
          <w:tab w:val="left" w:pos="1430"/>
        </w:tabs>
        <w:spacing w:before="0"/>
        <w:ind w:left="0" w:firstLine="709"/>
      </w:pPr>
      <w:proofErr w:type="gramStart"/>
      <w:r w:rsidRPr="00BB0F14">
        <w:rPr>
          <w:color w:val="000000"/>
          <w:lang w:bidi="ru-RU"/>
        </w:rPr>
        <w:t>Департаменту готовности сил и специальной пожарной охраны, Департаменту гражданской обороны и защиты населения, Главному управлению подготовки, Департаменту кадровой политики, Управлению информационных технологий и связи, территориальным органам и организациям (учреждениям) МЧС России оказывать содействие в образовании (в установленных законом случаях обеспечивать образование) в порядке и сроки, которые установлены статьей 25 Федерального закона «О выборах Президента Российской Федерации»</w:t>
      </w:r>
      <w:r w:rsidRPr="00BB0F14">
        <w:rPr>
          <w:color w:val="000000"/>
          <w:vertAlign w:val="superscript"/>
          <w:lang w:bidi="ru-RU"/>
        </w:rPr>
        <w:footnoteReference w:id="2"/>
      </w:r>
      <w:r w:rsidRPr="00BB0F14">
        <w:rPr>
          <w:color w:val="000000"/>
          <w:lang w:bidi="ru-RU"/>
        </w:rPr>
        <w:t>, избирательных участков на территориях</w:t>
      </w:r>
      <w:proofErr w:type="gramEnd"/>
      <w:r w:rsidRPr="00BB0F14">
        <w:rPr>
          <w:color w:val="000000"/>
          <w:lang w:bidi="ru-RU"/>
        </w:rPr>
        <w:t xml:space="preserve"> </w:t>
      </w:r>
      <w:proofErr w:type="gramStart"/>
      <w:r w:rsidRPr="00BB0F14">
        <w:rPr>
          <w:color w:val="000000"/>
          <w:lang w:bidi="ru-RU"/>
        </w:rPr>
        <w:t xml:space="preserve">спасательных воинских формирований, расположенных в обособленных, удаленных от населенных пунктов местностях, в местах временного пребывания избирателей (больницы, санатории, дома отдыха и другие места временного пребывания), в труднодоступных или отдаленных </w:t>
      </w:r>
      <w:r w:rsidRPr="00BB0F14">
        <w:rPr>
          <w:color w:val="000000"/>
          <w:lang w:bidi="ru-RU"/>
        </w:rPr>
        <w:lastRenderedPageBreak/>
        <w:t>местностях, на судах, которые будут находиться в день голосования в плавании, на полярных станциях и за пределами территории Российской Федерации, а также содействие в передаче данных протоколов соответствующих участковых избирательных комиссий</w:t>
      </w:r>
      <w:proofErr w:type="gramEnd"/>
      <w:r w:rsidRPr="00BB0F14">
        <w:rPr>
          <w:color w:val="000000"/>
          <w:lang w:bidi="ru-RU"/>
        </w:rPr>
        <w:t xml:space="preserve"> </w:t>
      </w:r>
      <w:proofErr w:type="gramStart"/>
      <w:r w:rsidRPr="00BB0F14">
        <w:rPr>
          <w:color w:val="000000"/>
          <w:lang w:bidi="ru-RU"/>
        </w:rPr>
        <w:t>об итогах голосования в вышестоящие избирательные комиссии по техническим каналам связи в соответствии с пунктом</w:t>
      </w:r>
      <w:proofErr w:type="gramEnd"/>
      <w:r w:rsidRPr="00BB0F14">
        <w:rPr>
          <w:color w:val="000000"/>
          <w:lang w:bidi="ru-RU"/>
        </w:rPr>
        <w:t xml:space="preserve"> 29 статьи 73 Федерального закона «О выборах Президента Российской Федерации» и доставке указанных протоколов в вышестоящие избирательные комиссии и иной избирательной документации в участковые избирательные комиссии, сформированные на таких избирательных участках.</w:t>
      </w:r>
    </w:p>
    <w:p w:rsidR="00BB0F14" w:rsidRPr="00BB0F14" w:rsidRDefault="00BB0F14" w:rsidP="00BB0F14">
      <w:pPr>
        <w:pStyle w:val="22"/>
        <w:numPr>
          <w:ilvl w:val="0"/>
          <w:numId w:val="30"/>
        </w:numPr>
        <w:shd w:val="clear" w:color="auto" w:fill="auto"/>
        <w:tabs>
          <w:tab w:val="left" w:pos="1134"/>
          <w:tab w:val="left" w:pos="1442"/>
        </w:tabs>
        <w:spacing w:before="0"/>
        <w:ind w:left="0" w:firstLine="709"/>
      </w:pPr>
      <w:proofErr w:type="gramStart"/>
      <w:r w:rsidRPr="00BB0F14">
        <w:rPr>
          <w:color w:val="000000"/>
          <w:lang w:bidi="ru-RU"/>
        </w:rPr>
        <w:t>Департаменту готовности сил и специальной пожарной охраны, Департаменту надзорной деятельности и профилактической работы, территориальным органам МЧС России принять меры для обеспечения безопасности в период проведения выборов на объектах, критически важных для безопасности Российской Федерации, других особо важных пожароопасных объектах, объектах федеральной собственности, особо ценных объектах культурного наследия России, а также в местах предполагаемого массового сосредоточения людей.</w:t>
      </w:r>
      <w:proofErr w:type="gramEnd"/>
    </w:p>
    <w:p w:rsidR="00BB0F14" w:rsidRPr="00BB0F14" w:rsidRDefault="00BB0F14" w:rsidP="00BB0F14">
      <w:pPr>
        <w:pStyle w:val="22"/>
        <w:numPr>
          <w:ilvl w:val="0"/>
          <w:numId w:val="30"/>
        </w:numPr>
        <w:shd w:val="clear" w:color="auto" w:fill="auto"/>
        <w:tabs>
          <w:tab w:val="left" w:pos="1134"/>
          <w:tab w:val="left" w:pos="1442"/>
        </w:tabs>
        <w:spacing w:before="0"/>
        <w:ind w:left="0" w:firstLine="709"/>
      </w:pPr>
      <w:r w:rsidRPr="00BB0F14">
        <w:rPr>
          <w:color w:val="000000"/>
          <w:lang w:bidi="ru-RU"/>
        </w:rPr>
        <w:t>Департаменту надзорной деятельности и профилактической работы: обеспечить взаимодействие с Центральной избирательной комиссией</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Российской Федерации по вопросам обеспечения комплексной безопасности на объектах избирательных комиссий и голосования граждан;</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подготовить до 10 января 2018 г. план организационно-технических мероприятий, связанных с подготовкой и проведением 18 марта 2018 г. выборов Президента Российской Федерации;</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разработать совместно с Центральной избирательной комиссией Российской Федерации проект типовой инструкции о мерах пожарной безопасности в помещениях для голосования и направить её в территориальные органы МЧС России в целях организации контроля в местах проведения выборов.</w:t>
      </w:r>
    </w:p>
    <w:p w:rsidR="00BB0F14" w:rsidRPr="00BB0F14" w:rsidRDefault="00BB0F14" w:rsidP="00BB0F14">
      <w:pPr>
        <w:pStyle w:val="22"/>
        <w:numPr>
          <w:ilvl w:val="0"/>
          <w:numId w:val="30"/>
        </w:numPr>
        <w:shd w:val="clear" w:color="auto" w:fill="auto"/>
        <w:tabs>
          <w:tab w:val="left" w:pos="1134"/>
          <w:tab w:val="left" w:pos="1442"/>
        </w:tabs>
        <w:spacing w:before="0"/>
        <w:ind w:left="0" w:firstLine="709"/>
      </w:pPr>
      <w:r w:rsidRPr="00BB0F14">
        <w:rPr>
          <w:color w:val="000000"/>
          <w:lang w:bidi="ru-RU"/>
        </w:rPr>
        <w:t>Департаменту кадровой политики:</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обеспечить доклад руководству Министерства установленным порядком о происшествиях с личным составом МЧС России в ходе проведения выборов;</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совместно территориальным органам и организациям (учреждениям) МЧС России не допустить ограничение избирательного права сотрудников системы МЧС России по мотивам, связанным с характером, условиями, продолжительностью, местом их службы или местом пребывания, а также местом жительства. В день проведения выборов назначить в кадровых органах ответственных должностных лиц за обобщение и представление информации о ходе голосования личного состава дежурных караулов, суточных нарядов.</w:t>
      </w:r>
    </w:p>
    <w:p w:rsidR="00BB0F14" w:rsidRPr="00BB0F14" w:rsidRDefault="00BB0F14" w:rsidP="00BB0F14">
      <w:pPr>
        <w:pStyle w:val="22"/>
        <w:numPr>
          <w:ilvl w:val="0"/>
          <w:numId w:val="30"/>
        </w:numPr>
        <w:shd w:val="clear" w:color="auto" w:fill="auto"/>
        <w:tabs>
          <w:tab w:val="left" w:pos="1134"/>
          <w:tab w:val="left" w:pos="1442"/>
        </w:tabs>
        <w:spacing w:before="0"/>
        <w:ind w:left="0" w:firstLine="709"/>
      </w:pPr>
      <w:r w:rsidRPr="00BB0F14">
        <w:rPr>
          <w:color w:val="000000"/>
          <w:lang w:bidi="ru-RU"/>
        </w:rPr>
        <w:t>Управлению безопасности людей на водных объектах в пределах своей компетенции по представлениям Центральной избирательной комиссии Российской Федерации обеспечить проверку достоверности сведений о транспортных средствах, зарегистрированных за кандидатами на должность Президента Российской Федерации и их супругами.</w:t>
      </w:r>
    </w:p>
    <w:p w:rsidR="00BB0F14" w:rsidRPr="00BB0F14" w:rsidRDefault="00BB0F14" w:rsidP="00BB0F14">
      <w:pPr>
        <w:pStyle w:val="22"/>
        <w:numPr>
          <w:ilvl w:val="0"/>
          <w:numId w:val="30"/>
        </w:numPr>
        <w:shd w:val="clear" w:color="auto" w:fill="auto"/>
        <w:tabs>
          <w:tab w:val="left" w:pos="1134"/>
          <w:tab w:val="left" w:pos="1432"/>
        </w:tabs>
        <w:spacing w:before="0"/>
        <w:ind w:left="0" w:firstLine="709"/>
      </w:pPr>
      <w:r w:rsidRPr="00BB0F14">
        <w:rPr>
          <w:color w:val="000000"/>
          <w:lang w:bidi="ru-RU"/>
        </w:rPr>
        <w:t xml:space="preserve">Департаменту готовности сил и специальной пожарной охраны, Департаменту кадровой политики, территориальным органам и организациям </w:t>
      </w:r>
      <w:r w:rsidRPr="00BB0F14">
        <w:rPr>
          <w:color w:val="000000"/>
          <w:lang w:bidi="ru-RU"/>
        </w:rPr>
        <w:lastRenderedPageBreak/>
        <w:t>(учреждениям) МЧС России принять меры по обеспечению избирательных прав граждан, проходящих службу в соответствующих органах и спасательных воинских формированиях, а также граждан, проживающих на территории расположения воинских частей (по подчинению).</w:t>
      </w:r>
    </w:p>
    <w:p w:rsidR="00BB0F14" w:rsidRPr="00BB0F14" w:rsidRDefault="00BB0F14" w:rsidP="00BB0F14">
      <w:pPr>
        <w:pStyle w:val="22"/>
        <w:numPr>
          <w:ilvl w:val="0"/>
          <w:numId w:val="30"/>
        </w:numPr>
        <w:shd w:val="clear" w:color="auto" w:fill="auto"/>
        <w:tabs>
          <w:tab w:val="left" w:pos="1134"/>
          <w:tab w:val="left" w:pos="1432"/>
        </w:tabs>
        <w:spacing w:before="0"/>
        <w:ind w:left="0" w:firstLine="709"/>
      </w:pPr>
      <w:proofErr w:type="gramStart"/>
      <w:r w:rsidRPr="00BB0F14">
        <w:rPr>
          <w:color w:val="000000"/>
          <w:lang w:bidi="ru-RU"/>
        </w:rPr>
        <w:t>Департаменту готовности сил и специальной пожарной охраны, Управлению информационных технологий и связи, территориальным органам и организациям (учреждениям) МЧС России по обращениям избирательных комиссий оказывать содействие в обеспечении на безвозмездной основе транспортными средствами, находящимися в их ведении, а также предоставлять средства связи и необходимое техническое оборудование для проведения досрочного голосования в труднодоступных или отдаленных местностях.</w:t>
      </w:r>
      <w:proofErr w:type="gramEnd"/>
    </w:p>
    <w:p w:rsidR="00BB0F14" w:rsidRPr="00BB0F14" w:rsidRDefault="00BB0F14" w:rsidP="00BB0F14">
      <w:pPr>
        <w:pStyle w:val="22"/>
        <w:numPr>
          <w:ilvl w:val="0"/>
          <w:numId w:val="30"/>
        </w:numPr>
        <w:shd w:val="clear" w:color="auto" w:fill="auto"/>
        <w:tabs>
          <w:tab w:val="left" w:pos="1134"/>
          <w:tab w:val="left" w:pos="1432"/>
        </w:tabs>
        <w:spacing w:before="0"/>
        <w:ind w:left="0" w:firstLine="709"/>
      </w:pPr>
      <w:proofErr w:type="gramStart"/>
      <w:r w:rsidRPr="00BB0F14">
        <w:rPr>
          <w:color w:val="000000"/>
          <w:lang w:bidi="ru-RU"/>
        </w:rPr>
        <w:t>Департаменту гражданской защиты, территориальным органам и организациям (учреждениям) МЧС России организовать совместно с органами исполнительной власти субъектов Российской Федерации обеспечение резервным автономным энергоснабжением помещения для голосования избирательных участков, где будут использоваться комплексы обработки избирательных бюллетеней, комплексы для электронного голосования, реализовываться мероприятия, предусмотренные абзацем третьим пункта 25 Постановления Правительства Российской Федерации «О мерах по оказанию содействия избирательным комиссиям в реализации их</w:t>
      </w:r>
      <w:proofErr w:type="gramEnd"/>
      <w:r w:rsidRPr="00BB0F14">
        <w:rPr>
          <w:color w:val="000000"/>
          <w:lang w:bidi="ru-RU"/>
        </w:rPr>
        <w:t xml:space="preserve"> полномочий при подготовке и проведении выборов Президента Российской Федерации» от 8 ноября 2017 года №</w:t>
      </w:r>
      <w:r>
        <w:rPr>
          <w:color w:val="000000"/>
          <w:lang w:val="en-US" w:bidi="ru-RU"/>
        </w:rPr>
        <w:t> </w:t>
      </w:r>
      <w:r w:rsidRPr="00BB0F14">
        <w:rPr>
          <w:color w:val="000000"/>
          <w:lang w:bidi="ru-RU"/>
        </w:rPr>
        <w:t>1337, а также зданий, в которых размещены избирательные комиссии субъектов Российской Федерации и территориальные избирательные комиссии.</w:t>
      </w:r>
    </w:p>
    <w:p w:rsidR="00BB0F14" w:rsidRPr="00BB0F14" w:rsidRDefault="00BB0F14" w:rsidP="00BB0F14">
      <w:pPr>
        <w:pStyle w:val="22"/>
        <w:numPr>
          <w:ilvl w:val="0"/>
          <w:numId w:val="30"/>
        </w:numPr>
        <w:shd w:val="clear" w:color="auto" w:fill="auto"/>
        <w:tabs>
          <w:tab w:val="left" w:pos="1134"/>
          <w:tab w:val="left" w:pos="1901"/>
        </w:tabs>
        <w:spacing w:before="0"/>
        <w:ind w:left="0" w:firstLine="709"/>
      </w:pPr>
      <w:r w:rsidRPr="00BB0F14">
        <w:rPr>
          <w:color w:val="000000"/>
          <w:lang w:bidi="ru-RU"/>
        </w:rPr>
        <w:t>Территориальным органам и организациям (учреждениям) МЧС России:</w:t>
      </w:r>
    </w:p>
    <w:p w:rsidR="00BB0F14" w:rsidRPr="00BB0F14" w:rsidRDefault="00BB0F14" w:rsidP="00BB0F14">
      <w:pPr>
        <w:pStyle w:val="22"/>
        <w:shd w:val="clear" w:color="auto" w:fill="auto"/>
        <w:tabs>
          <w:tab w:val="left" w:pos="1134"/>
        </w:tabs>
        <w:spacing w:before="0"/>
        <w:ind w:firstLine="709"/>
      </w:pPr>
      <w:proofErr w:type="gramStart"/>
      <w:r w:rsidRPr="00BB0F14">
        <w:rPr>
          <w:color w:val="000000"/>
          <w:lang w:bidi="ru-RU"/>
        </w:rPr>
        <w:t>рассмотреть вопросы обеспечения безопасности в период проведения выборов на объектах, критически важных для безопасности Российской Федерации, других особо важных пожароопасных объектах, объектах федеральной собственности, особо ценных объектах культурного наследия народов Российской Федерации, а также в местах предполагаемого массового сосредоточения людей на заседаниях комиссий по предупреждению и ликвидации чрезвычайных ситуаций и обеспечению пожарной безопасности органов исполнительной власти субъектов Российской Федерации;</w:t>
      </w:r>
      <w:proofErr w:type="gramEnd"/>
    </w:p>
    <w:p w:rsidR="00BB0F14" w:rsidRPr="00BB0F14" w:rsidRDefault="00BB0F14" w:rsidP="00BB0F14">
      <w:pPr>
        <w:pStyle w:val="22"/>
        <w:shd w:val="clear" w:color="auto" w:fill="auto"/>
        <w:tabs>
          <w:tab w:val="left" w:pos="1134"/>
        </w:tabs>
        <w:spacing w:before="0"/>
        <w:ind w:firstLine="709"/>
      </w:pPr>
      <w:proofErr w:type="gramStart"/>
      <w:r w:rsidRPr="00BB0F14">
        <w:rPr>
          <w:color w:val="000000"/>
          <w:lang w:bidi="ru-RU"/>
        </w:rPr>
        <w:t>в пределах установленной компетенции обеспечить представление сведений для составления и уточнения списков избирателей в порядке и сроки, которые установлены статьей 26 Федерального закона «О выборах Президента Российской Федерации» и нормативными актами Центральной избирательной комиссии Российской Федерации;</w:t>
      </w:r>
      <w:proofErr w:type="gramEnd"/>
    </w:p>
    <w:p w:rsidR="00BB0F14" w:rsidRPr="00BB0F14" w:rsidRDefault="00BB0F14" w:rsidP="00BB0F14">
      <w:pPr>
        <w:pStyle w:val="22"/>
        <w:shd w:val="clear" w:color="auto" w:fill="auto"/>
        <w:tabs>
          <w:tab w:val="left" w:pos="1134"/>
        </w:tabs>
        <w:spacing w:before="0"/>
        <w:ind w:firstLine="709"/>
      </w:pPr>
      <w:r w:rsidRPr="00BB0F14">
        <w:rPr>
          <w:color w:val="000000"/>
          <w:lang w:bidi="ru-RU"/>
        </w:rPr>
        <w:t>обеспечить содействие избирательным комиссиям в осуществлении информирования избирателей о подготовке и проведении выборов Президента Российской Федерации, в том числе о политических партиях, выдвинувших кандидатов, и кандидатах;</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откомандировывать специалистов по запросам соответствующих избирательных комиссий и в установленный ими срок для работы в контрольно-ревизионных службах при избирательных комиссиях субъектов Российской Федерации;</w:t>
      </w:r>
    </w:p>
    <w:p w:rsidR="00BB0F14" w:rsidRPr="00BB0F14" w:rsidRDefault="00BB0F14" w:rsidP="00BB0F14">
      <w:pPr>
        <w:pStyle w:val="22"/>
        <w:shd w:val="clear" w:color="auto" w:fill="auto"/>
        <w:tabs>
          <w:tab w:val="left" w:pos="1134"/>
        </w:tabs>
        <w:spacing w:before="0"/>
        <w:ind w:firstLine="709"/>
      </w:pPr>
      <w:r w:rsidRPr="00BB0F14">
        <w:rPr>
          <w:color w:val="000000"/>
          <w:lang w:bidi="ru-RU"/>
        </w:rPr>
        <w:lastRenderedPageBreak/>
        <w:t>провести пожарно-профилактические мероприятия, в рамках которых организовать взаимодействие с администрацией объектов, а также с представителями избирательных комиссий и отделов внутренних дел по отработке действий по эвакуации людей на случай возможной чрезвычайной ситуации;</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разработать и утвердить дислокации специальных нарядов и пла</w:t>
      </w:r>
      <w:proofErr w:type="gramStart"/>
      <w:r w:rsidRPr="00BB0F14">
        <w:rPr>
          <w:color w:val="000000"/>
          <w:lang w:bidi="ru-RU"/>
        </w:rPr>
        <w:t>н-</w:t>
      </w:r>
      <w:proofErr w:type="gramEnd"/>
      <w:r w:rsidRPr="00BB0F14">
        <w:rPr>
          <w:color w:val="000000"/>
          <w:lang w:bidi="ru-RU"/>
        </w:rPr>
        <w:t xml:space="preserve"> расчеты по организации контроля за обеспечением пожарной безопасности в местах проведения указанных мероприятий;</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проверить наличие и исправность первичных средств пожаротушения, а также наружного противопожарного водоснабжения на прилегающей к избирательным участкам территории;</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провести противопожарные инструктажи с должностными лицами, непосредственно задействованными в организации и проведении названных мероприятий;</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своевременно информировать избирательные комиссии о противопожарном состоянии указанных объектов для принятия мер по устранению нарушений требований пожарной безопасности;</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обеспечить 18 марта 2018 г. дежурство на избирательных участках личного состава подразделений федеральной противопожарной службы;</w:t>
      </w:r>
    </w:p>
    <w:p w:rsidR="00BB0F14" w:rsidRPr="00BB0F14" w:rsidRDefault="00BB0F14" w:rsidP="00BB0F14">
      <w:pPr>
        <w:pStyle w:val="22"/>
        <w:shd w:val="clear" w:color="auto" w:fill="auto"/>
        <w:tabs>
          <w:tab w:val="left" w:pos="1134"/>
        </w:tabs>
        <w:spacing w:before="0"/>
        <w:ind w:firstLine="709"/>
      </w:pPr>
      <w:r w:rsidRPr="00BB0F14">
        <w:rPr>
          <w:color w:val="000000"/>
          <w:lang w:bidi="ru-RU"/>
        </w:rPr>
        <w:t>разработать совместно с органами исполнительной власти субъектов Российской Федерации на период выборов Президента Российской Федерации план организационно-технических мероприятий, связанных с оказанием содействия избирательным комиссиям в подготовке и проведении выборов, и обеспечить его выполнение.</w:t>
      </w:r>
    </w:p>
    <w:p w:rsidR="00C60F70" w:rsidRPr="00BB0F14" w:rsidRDefault="00BB0F14" w:rsidP="00BB0F14">
      <w:pPr>
        <w:pStyle w:val="a3"/>
        <w:numPr>
          <w:ilvl w:val="0"/>
          <w:numId w:val="30"/>
        </w:numPr>
        <w:tabs>
          <w:tab w:val="left" w:pos="1134"/>
        </w:tabs>
        <w:spacing w:after="0" w:line="288" w:lineRule="auto"/>
        <w:ind w:left="0" w:firstLine="709"/>
        <w:jc w:val="both"/>
        <w:rPr>
          <w:rFonts w:ascii="Times New Roman" w:eastAsia="Times New Roman" w:hAnsi="Times New Roman" w:cs="Times New Roman"/>
          <w:color w:val="000000"/>
          <w:sz w:val="28"/>
          <w:szCs w:val="28"/>
          <w:lang w:bidi="ru-RU"/>
        </w:rPr>
      </w:pPr>
      <w:r w:rsidRPr="00BB0F14">
        <w:rPr>
          <w:rFonts w:ascii="Times New Roman" w:hAnsi="Times New Roman" w:cs="Times New Roman"/>
          <w:color w:val="000000"/>
          <w:sz w:val="28"/>
          <w:szCs w:val="28"/>
          <w:lang w:bidi="ru-RU"/>
        </w:rPr>
        <w:t>Контроль за исполнения настоящего приказа возложить на статс-секретаря</w:t>
      </w:r>
      <w:r>
        <w:rPr>
          <w:rFonts w:ascii="Times New Roman" w:hAnsi="Times New Roman" w:cs="Times New Roman"/>
          <w:color w:val="000000"/>
          <w:sz w:val="28"/>
          <w:szCs w:val="28"/>
          <w:lang w:val="en-US" w:bidi="ru-RU"/>
        </w:rPr>
        <w:t xml:space="preserve"> </w:t>
      </w:r>
      <w:r>
        <w:rPr>
          <w:rFonts w:ascii="Times New Roman" w:hAnsi="Times New Roman" w:cs="Times New Roman"/>
          <w:color w:val="000000"/>
          <w:sz w:val="28"/>
          <w:szCs w:val="28"/>
          <w:lang w:bidi="ru-RU"/>
        </w:rPr>
        <w:t>–</w:t>
      </w:r>
      <w:r w:rsidRPr="00BB0F14">
        <w:rPr>
          <w:rFonts w:ascii="Times New Roman" w:hAnsi="Times New Roman" w:cs="Times New Roman"/>
          <w:color w:val="000000"/>
          <w:sz w:val="28"/>
          <w:szCs w:val="28"/>
          <w:lang w:bidi="ru-RU"/>
        </w:rPr>
        <w:t xml:space="preserve"> заместителя Министра О.В. Баженова.</w:t>
      </w:r>
    </w:p>
    <w:p w:rsidR="006F7659" w:rsidRDefault="009B5A18" w:rsidP="007577A2">
      <w:pPr>
        <w:spacing w:after="0" w:line="240" w:lineRule="auto"/>
        <w:jc w:val="both"/>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57D39809" wp14:editId="6B7C76B8">
            <wp:simplePos x="0" y="0"/>
            <wp:positionH relativeFrom="column">
              <wp:posOffset>2423160</wp:posOffset>
            </wp:positionH>
            <wp:positionV relativeFrom="paragraph">
              <wp:posOffset>168275</wp:posOffset>
            </wp:positionV>
            <wp:extent cx="2105025" cy="1076325"/>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050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23FC4" w:rsidRDefault="00123FC4" w:rsidP="007577A2">
      <w:pPr>
        <w:spacing w:after="0" w:line="240" w:lineRule="auto"/>
        <w:jc w:val="both"/>
        <w:rPr>
          <w:rFonts w:ascii="Times New Roman" w:eastAsia="Times New Roman" w:hAnsi="Times New Roman" w:cs="Times New Roman"/>
          <w:sz w:val="28"/>
          <w:szCs w:val="28"/>
        </w:rPr>
      </w:pPr>
    </w:p>
    <w:p w:rsidR="00860618" w:rsidRDefault="00860618" w:rsidP="007577A2">
      <w:pPr>
        <w:spacing w:after="0" w:line="240" w:lineRule="auto"/>
        <w:jc w:val="both"/>
        <w:rPr>
          <w:rFonts w:ascii="Times New Roman" w:eastAsia="Times New Roman" w:hAnsi="Times New Roman" w:cs="Times New Roman"/>
          <w:sz w:val="28"/>
          <w:szCs w:val="28"/>
        </w:rPr>
      </w:pPr>
    </w:p>
    <w:p w:rsidR="002405B9" w:rsidRDefault="00215BBF" w:rsidP="00C60F70">
      <w:pPr>
        <w:spacing w:after="0" w:line="240" w:lineRule="auto"/>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1F3926">
        <w:rPr>
          <w:rFonts w:ascii="Times New Roman" w:eastAsia="Times New Roman" w:hAnsi="Times New Roman" w:cs="Times New Roman"/>
          <w:sz w:val="28"/>
          <w:szCs w:val="28"/>
        </w:rPr>
        <w:t xml:space="preserve"> </w:t>
      </w:r>
      <w:r w:rsidR="009B5A18">
        <w:rPr>
          <w:rFonts w:ascii="Times New Roman" w:eastAsia="Times New Roman" w:hAnsi="Times New Roman" w:cs="Times New Roman"/>
          <w:sz w:val="28"/>
          <w:szCs w:val="28"/>
        </w:rPr>
        <w:t xml:space="preserve">  </w:t>
      </w:r>
      <w:r w:rsidR="0099556F">
        <w:rPr>
          <w:rFonts w:ascii="Times New Roman" w:eastAsia="Times New Roman" w:hAnsi="Times New Roman" w:cs="Times New Roman"/>
          <w:sz w:val="28"/>
          <w:szCs w:val="28"/>
        </w:rPr>
        <w:t>В.А. Пучков</w:t>
      </w:r>
    </w:p>
    <w:sectPr w:rsidR="002405B9" w:rsidSect="00164106">
      <w:pgSz w:w="11905" w:h="16837"/>
      <w:pgMar w:top="1134" w:right="567" w:bottom="1134" w:left="1134" w:header="720" w:footer="720" w:gutter="0"/>
      <w:cols w:space="6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919" w:rsidRDefault="00DC7919">
      <w:pPr>
        <w:spacing w:after="0" w:line="240" w:lineRule="auto"/>
      </w:pPr>
      <w:r>
        <w:separator/>
      </w:r>
    </w:p>
  </w:endnote>
  <w:endnote w:type="continuationSeparator" w:id="0">
    <w:p w:rsidR="00DC7919" w:rsidRDefault="00DC7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919" w:rsidRDefault="00DC7919">
      <w:pPr>
        <w:spacing w:after="0" w:line="240" w:lineRule="auto"/>
      </w:pPr>
      <w:r>
        <w:separator/>
      </w:r>
    </w:p>
  </w:footnote>
  <w:footnote w:type="continuationSeparator" w:id="0">
    <w:p w:rsidR="00DC7919" w:rsidRDefault="00DC7919">
      <w:pPr>
        <w:spacing w:after="0" w:line="240" w:lineRule="auto"/>
      </w:pPr>
      <w:r>
        <w:continuationSeparator/>
      </w:r>
    </w:p>
  </w:footnote>
  <w:footnote w:id="1">
    <w:p w:rsidR="00BB0F14" w:rsidRPr="00BB0F14" w:rsidRDefault="00BB0F14" w:rsidP="00BB0F14">
      <w:pPr>
        <w:pStyle w:val="ab"/>
        <w:shd w:val="clear" w:color="auto" w:fill="auto"/>
        <w:tabs>
          <w:tab w:val="left" w:pos="106"/>
        </w:tabs>
        <w:spacing w:line="240" w:lineRule="auto"/>
        <w:ind w:firstLine="0"/>
        <w:rPr>
          <w:sz w:val="20"/>
          <w:szCs w:val="20"/>
        </w:rPr>
      </w:pPr>
      <w:r w:rsidRPr="00BB0F14">
        <w:rPr>
          <w:color w:val="000000"/>
          <w:sz w:val="20"/>
          <w:szCs w:val="20"/>
          <w:vertAlign w:val="superscript"/>
          <w:lang w:bidi="ru-RU"/>
        </w:rPr>
        <w:footnoteRef/>
      </w:r>
      <w:r w:rsidRPr="00BB0F14">
        <w:rPr>
          <w:color w:val="000000"/>
          <w:sz w:val="20"/>
          <w:szCs w:val="20"/>
          <w:lang w:bidi="ru-RU"/>
        </w:rPr>
        <w:tab/>
        <w:t>Собрание законодательства Российской Федерации, 2017, № 47, ст. 6977.</w:t>
      </w:r>
    </w:p>
  </w:footnote>
  <w:footnote w:id="2">
    <w:p w:rsidR="00BB0F14" w:rsidRPr="00BB0F14" w:rsidRDefault="00BB0F14" w:rsidP="00BB0F14">
      <w:pPr>
        <w:pStyle w:val="ab"/>
        <w:shd w:val="clear" w:color="auto" w:fill="auto"/>
        <w:tabs>
          <w:tab w:val="left" w:pos="125"/>
        </w:tabs>
        <w:spacing w:line="240" w:lineRule="auto"/>
        <w:ind w:firstLine="0"/>
        <w:rPr>
          <w:sz w:val="20"/>
          <w:szCs w:val="20"/>
        </w:rPr>
      </w:pPr>
      <w:r w:rsidRPr="00BB0F14">
        <w:rPr>
          <w:color w:val="000000"/>
          <w:sz w:val="20"/>
          <w:szCs w:val="20"/>
          <w:vertAlign w:val="superscript"/>
          <w:lang w:bidi="ru-RU"/>
        </w:rPr>
        <w:footnoteRef/>
      </w:r>
      <w:r w:rsidRPr="00BB0F14">
        <w:rPr>
          <w:color w:val="000000"/>
          <w:sz w:val="20"/>
          <w:szCs w:val="20"/>
          <w:lang w:bidi="ru-RU"/>
        </w:rPr>
        <w:tab/>
      </w:r>
      <w:proofErr w:type="gramStart"/>
      <w:r w:rsidRPr="00BB0F14">
        <w:rPr>
          <w:color w:val="000000"/>
          <w:sz w:val="20"/>
          <w:szCs w:val="20"/>
          <w:lang w:bidi="ru-RU"/>
        </w:rPr>
        <w:t>Собрание законодательства Российской Федерации, 2003, № 2, ст. 171; 2005, № 30 (ч. 1), ст. 3104; 2006, № 29, ст. 3124; ст. 3125; № 31 (1 ч.), ст. 3427; 2007, № 1 (1 ч.), ст. 37; № 18, ст. 2118; № 31, ст. 4008; ст. 4011; 2009, № 7, ст. 771; № 20, ст. 2391; № 23, ст. 2763; № 29, ст. 3633;</w:t>
      </w:r>
      <w:proofErr w:type="gramEnd"/>
      <w:r w:rsidRPr="00BB0F14">
        <w:rPr>
          <w:color w:val="000000"/>
          <w:sz w:val="20"/>
          <w:szCs w:val="20"/>
          <w:lang w:bidi="ru-RU"/>
        </w:rPr>
        <w:t xml:space="preserve"> </w:t>
      </w:r>
      <w:proofErr w:type="gramStart"/>
      <w:r w:rsidRPr="00BB0F14">
        <w:rPr>
          <w:color w:val="000000"/>
          <w:sz w:val="20"/>
          <w:szCs w:val="20"/>
          <w:lang w:bidi="ru-RU"/>
        </w:rPr>
        <w:t xml:space="preserve">ст. 3640; 2010, № </w:t>
      </w:r>
      <w:r w:rsidRPr="00BB0F14">
        <w:rPr>
          <w:sz w:val="20"/>
          <w:szCs w:val="20"/>
        </w:rPr>
        <w:t>17</w:t>
      </w:r>
      <w:r w:rsidRPr="00BB0F14">
        <w:rPr>
          <w:color w:val="000000"/>
          <w:sz w:val="20"/>
          <w:szCs w:val="20"/>
          <w:lang w:bidi="ru-RU"/>
        </w:rPr>
        <w:t xml:space="preserve">, </w:t>
      </w:r>
      <w:r w:rsidRPr="00BB0F14">
        <w:rPr>
          <w:color w:val="000000"/>
          <w:sz w:val="20"/>
          <w:szCs w:val="20"/>
          <w:vertAlign w:val="subscript"/>
          <w:lang w:bidi="ru-RU"/>
        </w:rPr>
        <w:t>С</w:t>
      </w:r>
      <w:r w:rsidRPr="00BB0F14">
        <w:rPr>
          <w:color w:val="000000"/>
          <w:sz w:val="20"/>
          <w:szCs w:val="20"/>
          <w:lang w:bidi="ru-RU"/>
        </w:rPr>
        <w:t>т. 1986; № 31, ст. 4191; № 41 (2 ч.), ст. 5192; 2011, № 1, ст. 16; № 25, ст. 3536; № 29, ст. 4291; № 30 (ч. 1), ст. 4607; № 31, ст. 4702; № 43, ст. 5975; 2012, № 19, ст. 2275; 2013, № 19, ст. 2329; № 27, ст. 3477; № 43, ст. 5453; № 52 (часть I), ст. 6961;</w:t>
      </w:r>
      <w:proofErr w:type="gramEnd"/>
      <w:r w:rsidRPr="00BB0F14">
        <w:rPr>
          <w:color w:val="000000"/>
          <w:sz w:val="20"/>
          <w:szCs w:val="20"/>
          <w:lang w:bidi="ru-RU"/>
        </w:rPr>
        <w:t xml:space="preserve"> 2014, № 8, ст. 739; № 11, ст. 1098; № 14, ст. 1543; № 48, ст. 6636; № 49 (часть VI), ст. 6928; 2015, № 29 (часть I), ст. 4357; 2017, № 1 (Часть I), ст. 46; № 23, ст. 3226; № 25, ст. 3596.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309E"/>
    <w:multiLevelType w:val="multilevel"/>
    <w:tmpl w:val="DA3E128C"/>
    <w:lvl w:ilvl="0">
      <w:start w:val="1"/>
      <w:numFmt w:val="decimal"/>
      <w:lvlText w:val="%1."/>
      <w:lvlJc w:val="left"/>
      <w:pPr>
        <w:ind w:left="1834" w:hanging="1125"/>
      </w:pPr>
      <w:rPr>
        <w:rFonts w:hint="default"/>
      </w:rPr>
    </w:lvl>
    <w:lvl w:ilvl="1">
      <w:start w:val="1"/>
      <w:numFmt w:val="decimal"/>
      <w:isLgl/>
      <w:lvlText w:val="%1.%2."/>
      <w:lvlJc w:val="left"/>
      <w:pPr>
        <w:ind w:left="2059" w:hanging="1350"/>
      </w:pPr>
      <w:rPr>
        <w:rFonts w:hint="default"/>
      </w:rPr>
    </w:lvl>
    <w:lvl w:ilvl="2">
      <w:start w:val="1"/>
      <w:numFmt w:val="decimal"/>
      <w:isLgl/>
      <w:lvlText w:val="%1.%2.%3."/>
      <w:lvlJc w:val="left"/>
      <w:pPr>
        <w:ind w:left="2059" w:hanging="1350"/>
      </w:pPr>
      <w:rPr>
        <w:rFonts w:hint="default"/>
      </w:rPr>
    </w:lvl>
    <w:lvl w:ilvl="3">
      <w:start w:val="1"/>
      <w:numFmt w:val="decimal"/>
      <w:isLgl/>
      <w:lvlText w:val="%1.%2.%3.%4."/>
      <w:lvlJc w:val="left"/>
      <w:pPr>
        <w:ind w:left="2059" w:hanging="1350"/>
      </w:pPr>
      <w:rPr>
        <w:rFonts w:hint="default"/>
      </w:rPr>
    </w:lvl>
    <w:lvl w:ilvl="4">
      <w:start w:val="1"/>
      <w:numFmt w:val="decimal"/>
      <w:isLgl/>
      <w:lvlText w:val="%1.%2.%3.%4.%5."/>
      <w:lvlJc w:val="left"/>
      <w:pPr>
        <w:ind w:left="2059" w:hanging="135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83453FD"/>
    <w:multiLevelType w:val="hybridMultilevel"/>
    <w:tmpl w:val="33E2EDBC"/>
    <w:lvl w:ilvl="0" w:tplc="841A43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6A7801"/>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7D87E0A"/>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88B45C4"/>
    <w:multiLevelType w:val="multilevel"/>
    <w:tmpl w:val="BD46AC4E"/>
    <w:lvl w:ilvl="0">
      <w:start w:val="1"/>
      <w:numFmt w:val="upperRoman"/>
      <w:lvlText w:val="%1."/>
      <w:lvlJc w:val="left"/>
      <w:pPr>
        <w:ind w:left="1080" w:hanging="7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5">
    <w:nsid w:val="1A1F5F77"/>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B82120B"/>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8D4715"/>
    <w:multiLevelType w:val="multilevel"/>
    <w:tmpl w:val="7A3E2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0F0CC5"/>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9525834"/>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C8064E9"/>
    <w:multiLevelType w:val="hybridMultilevel"/>
    <w:tmpl w:val="22F2F08A"/>
    <w:lvl w:ilvl="0" w:tplc="52BA08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9E5E92"/>
    <w:multiLevelType w:val="hybridMultilevel"/>
    <w:tmpl w:val="43DCBFA6"/>
    <w:lvl w:ilvl="0" w:tplc="8A1A6D16">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0DD477F"/>
    <w:multiLevelType w:val="hybridMultilevel"/>
    <w:tmpl w:val="7B12DF80"/>
    <w:lvl w:ilvl="0" w:tplc="841A438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39E7B99"/>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5EF3FAD"/>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6AA4560"/>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2D81707"/>
    <w:multiLevelType w:val="hybridMultilevel"/>
    <w:tmpl w:val="5606A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7069EB"/>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9760854"/>
    <w:multiLevelType w:val="hybridMultilevel"/>
    <w:tmpl w:val="CD640B14"/>
    <w:lvl w:ilvl="0" w:tplc="EF4CCB2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A0C7D61"/>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F6B0730"/>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0D132EF"/>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2542413"/>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94C1110"/>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A6D6288"/>
    <w:multiLevelType w:val="hybridMultilevel"/>
    <w:tmpl w:val="868062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A08145D"/>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72FA2474"/>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5F210BB"/>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B0B39CD"/>
    <w:multiLevelType w:val="hybridMultilevel"/>
    <w:tmpl w:val="95148D4C"/>
    <w:lvl w:ilvl="0" w:tplc="350A0DF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1025CB"/>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EF14608"/>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2"/>
  </w:num>
  <w:num w:numId="2">
    <w:abstractNumId w:val="10"/>
  </w:num>
  <w:num w:numId="3">
    <w:abstractNumId w:val="18"/>
  </w:num>
  <w:num w:numId="4">
    <w:abstractNumId w:val="27"/>
  </w:num>
  <w:num w:numId="5">
    <w:abstractNumId w:val="17"/>
  </w:num>
  <w:num w:numId="6">
    <w:abstractNumId w:val="15"/>
  </w:num>
  <w:num w:numId="7">
    <w:abstractNumId w:val="5"/>
  </w:num>
  <w:num w:numId="8">
    <w:abstractNumId w:val="30"/>
  </w:num>
  <w:num w:numId="9">
    <w:abstractNumId w:val="22"/>
  </w:num>
  <w:num w:numId="10">
    <w:abstractNumId w:val="9"/>
  </w:num>
  <w:num w:numId="11">
    <w:abstractNumId w:val="29"/>
  </w:num>
  <w:num w:numId="12">
    <w:abstractNumId w:val="21"/>
  </w:num>
  <w:num w:numId="13">
    <w:abstractNumId w:val="8"/>
  </w:num>
  <w:num w:numId="14">
    <w:abstractNumId w:val="26"/>
  </w:num>
  <w:num w:numId="15">
    <w:abstractNumId w:val="6"/>
  </w:num>
  <w:num w:numId="16">
    <w:abstractNumId w:val="3"/>
  </w:num>
  <w:num w:numId="17">
    <w:abstractNumId w:val="25"/>
  </w:num>
  <w:num w:numId="18">
    <w:abstractNumId w:val="19"/>
  </w:num>
  <w:num w:numId="19">
    <w:abstractNumId w:val="23"/>
  </w:num>
  <w:num w:numId="20">
    <w:abstractNumId w:val="20"/>
  </w:num>
  <w:num w:numId="21">
    <w:abstractNumId w:val="14"/>
  </w:num>
  <w:num w:numId="22">
    <w:abstractNumId w:val="2"/>
  </w:num>
  <w:num w:numId="23">
    <w:abstractNumId w:val="13"/>
  </w:num>
  <w:num w:numId="24">
    <w:abstractNumId w:val="16"/>
  </w:num>
  <w:num w:numId="25">
    <w:abstractNumId w:val="4"/>
  </w:num>
  <w:num w:numId="26">
    <w:abstractNumId w:val="1"/>
  </w:num>
  <w:num w:numId="27">
    <w:abstractNumId w:val="28"/>
  </w:num>
  <w:num w:numId="28">
    <w:abstractNumId w:val="11"/>
  </w:num>
  <w:num w:numId="29">
    <w:abstractNumId w:val="0"/>
  </w:num>
  <w:num w:numId="30">
    <w:abstractNumId w:val="24"/>
  </w:num>
  <w:num w:numId="3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25B4"/>
    <w:rsid w:val="0002441C"/>
    <w:rsid w:val="00030CEA"/>
    <w:rsid w:val="00036380"/>
    <w:rsid w:val="0003771C"/>
    <w:rsid w:val="00045B5C"/>
    <w:rsid w:val="00052AA4"/>
    <w:rsid w:val="00057944"/>
    <w:rsid w:val="000629A0"/>
    <w:rsid w:val="00070084"/>
    <w:rsid w:val="000718B8"/>
    <w:rsid w:val="000814B3"/>
    <w:rsid w:val="000854EA"/>
    <w:rsid w:val="000A6ABE"/>
    <w:rsid w:val="000B1BEE"/>
    <w:rsid w:val="000B561D"/>
    <w:rsid w:val="000B6BD0"/>
    <w:rsid w:val="000B745D"/>
    <w:rsid w:val="000C2BF4"/>
    <w:rsid w:val="000C4AB5"/>
    <w:rsid w:val="000D5E36"/>
    <w:rsid w:val="000E3215"/>
    <w:rsid w:val="000E3B82"/>
    <w:rsid w:val="00102FA5"/>
    <w:rsid w:val="00103845"/>
    <w:rsid w:val="00104213"/>
    <w:rsid w:val="00110F10"/>
    <w:rsid w:val="00112C02"/>
    <w:rsid w:val="001172C7"/>
    <w:rsid w:val="0012211D"/>
    <w:rsid w:val="0012295C"/>
    <w:rsid w:val="00123FC4"/>
    <w:rsid w:val="0013012D"/>
    <w:rsid w:val="00141C22"/>
    <w:rsid w:val="001438A8"/>
    <w:rsid w:val="00144C4D"/>
    <w:rsid w:val="00146E65"/>
    <w:rsid w:val="001519AD"/>
    <w:rsid w:val="00160306"/>
    <w:rsid w:val="00162471"/>
    <w:rsid w:val="00164106"/>
    <w:rsid w:val="00174F01"/>
    <w:rsid w:val="0017710B"/>
    <w:rsid w:val="00185325"/>
    <w:rsid w:val="00192F98"/>
    <w:rsid w:val="00196649"/>
    <w:rsid w:val="001973A1"/>
    <w:rsid w:val="001A459C"/>
    <w:rsid w:val="001C654A"/>
    <w:rsid w:val="001D303F"/>
    <w:rsid w:val="001E7EFE"/>
    <w:rsid w:val="001F2FB6"/>
    <w:rsid w:val="001F3926"/>
    <w:rsid w:val="001F4CB7"/>
    <w:rsid w:val="002065CF"/>
    <w:rsid w:val="00215BBF"/>
    <w:rsid w:val="002204BA"/>
    <w:rsid w:val="00223D7A"/>
    <w:rsid w:val="0022559A"/>
    <w:rsid w:val="00235D2B"/>
    <w:rsid w:val="002405B9"/>
    <w:rsid w:val="002417B7"/>
    <w:rsid w:val="00244936"/>
    <w:rsid w:val="002574E2"/>
    <w:rsid w:val="00262A11"/>
    <w:rsid w:val="00263C8E"/>
    <w:rsid w:val="00265C50"/>
    <w:rsid w:val="00282984"/>
    <w:rsid w:val="00291EB1"/>
    <w:rsid w:val="002952D2"/>
    <w:rsid w:val="002953E8"/>
    <w:rsid w:val="0029559A"/>
    <w:rsid w:val="0029685B"/>
    <w:rsid w:val="00296D2E"/>
    <w:rsid w:val="002A228E"/>
    <w:rsid w:val="002B2D24"/>
    <w:rsid w:val="002B73CA"/>
    <w:rsid w:val="002E6146"/>
    <w:rsid w:val="002E756E"/>
    <w:rsid w:val="002F1BD2"/>
    <w:rsid w:val="002F31B8"/>
    <w:rsid w:val="002F33FD"/>
    <w:rsid w:val="00300B80"/>
    <w:rsid w:val="0030394B"/>
    <w:rsid w:val="0030624F"/>
    <w:rsid w:val="00316FB6"/>
    <w:rsid w:val="0032119F"/>
    <w:rsid w:val="00321383"/>
    <w:rsid w:val="003239C6"/>
    <w:rsid w:val="00330B76"/>
    <w:rsid w:val="00330DE0"/>
    <w:rsid w:val="00331287"/>
    <w:rsid w:val="003329ED"/>
    <w:rsid w:val="00333217"/>
    <w:rsid w:val="00334BAC"/>
    <w:rsid w:val="003432E4"/>
    <w:rsid w:val="0034784A"/>
    <w:rsid w:val="00353E43"/>
    <w:rsid w:val="00354B5E"/>
    <w:rsid w:val="00356F61"/>
    <w:rsid w:val="00364744"/>
    <w:rsid w:val="00364AA3"/>
    <w:rsid w:val="00366354"/>
    <w:rsid w:val="0037283B"/>
    <w:rsid w:val="00376E4D"/>
    <w:rsid w:val="0038005C"/>
    <w:rsid w:val="0039178F"/>
    <w:rsid w:val="00392749"/>
    <w:rsid w:val="00397399"/>
    <w:rsid w:val="003A44B1"/>
    <w:rsid w:val="003B0EDD"/>
    <w:rsid w:val="003C3624"/>
    <w:rsid w:val="003C4F2D"/>
    <w:rsid w:val="003C60C8"/>
    <w:rsid w:val="003C62BE"/>
    <w:rsid w:val="003C77A3"/>
    <w:rsid w:val="003C7E1F"/>
    <w:rsid w:val="003D7020"/>
    <w:rsid w:val="003E0666"/>
    <w:rsid w:val="003E0F65"/>
    <w:rsid w:val="003E43FF"/>
    <w:rsid w:val="003E4F9A"/>
    <w:rsid w:val="003E5D59"/>
    <w:rsid w:val="003F0043"/>
    <w:rsid w:val="003F0E5F"/>
    <w:rsid w:val="003F0F60"/>
    <w:rsid w:val="003F32AF"/>
    <w:rsid w:val="00403D02"/>
    <w:rsid w:val="0040654E"/>
    <w:rsid w:val="00412011"/>
    <w:rsid w:val="00412FAE"/>
    <w:rsid w:val="004230BE"/>
    <w:rsid w:val="004250BA"/>
    <w:rsid w:val="00433CAC"/>
    <w:rsid w:val="004348F6"/>
    <w:rsid w:val="00442CDB"/>
    <w:rsid w:val="004514FC"/>
    <w:rsid w:val="004608B9"/>
    <w:rsid w:val="00462157"/>
    <w:rsid w:val="00471427"/>
    <w:rsid w:val="00481E18"/>
    <w:rsid w:val="00490381"/>
    <w:rsid w:val="00492ACA"/>
    <w:rsid w:val="00495F7F"/>
    <w:rsid w:val="004A0D54"/>
    <w:rsid w:val="004A2D3E"/>
    <w:rsid w:val="004A4329"/>
    <w:rsid w:val="004A6638"/>
    <w:rsid w:val="004B34DD"/>
    <w:rsid w:val="004C0016"/>
    <w:rsid w:val="004C367B"/>
    <w:rsid w:val="004C42B6"/>
    <w:rsid w:val="004C4886"/>
    <w:rsid w:val="004C7002"/>
    <w:rsid w:val="004C71D8"/>
    <w:rsid w:val="004D1F91"/>
    <w:rsid w:val="004D3301"/>
    <w:rsid w:val="004D492F"/>
    <w:rsid w:val="004E2273"/>
    <w:rsid w:val="004E3DEB"/>
    <w:rsid w:val="004E3F7E"/>
    <w:rsid w:val="004E5191"/>
    <w:rsid w:val="004E6E1D"/>
    <w:rsid w:val="004F19D4"/>
    <w:rsid w:val="005063B7"/>
    <w:rsid w:val="00507C6C"/>
    <w:rsid w:val="0051082E"/>
    <w:rsid w:val="00510F82"/>
    <w:rsid w:val="00511FEE"/>
    <w:rsid w:val="005264A3"/>
    <w:rsid w:val="00530999"/>
    <w:rsid w:val="00537AE2"/>
    <w:rsid w:val="00537E8C"/>
    <w:rsid w:val="005411A1"/>
    <w:rsid w:val="00543708"/>
    <w:rsid w:val="005477A0"/>
    <w:rsid w:val="00555F40"/>
    <w:rsid w:val="00556E35"/>
    <w:rsid w:val="00565CB6"/>
    <w:rsid w:val="0057054F"/>
    <w:rsid w:val="005828BD"/>
    <w:rsid w:val="005828FD"/>
    <w:rsid w:val="00586B15"/>
    <w:rsid w:val="00586EBD"/>
    <w:rsid w:val="00596354"/>
    <w:rsid w:val="005973A4"/>
    <w:rsid w:val="005A694F"/>
    <w:rsid w:val="005B0B76"/>
    <w:rsid w:val="005B6F15"/>
    <w:rsid w:val="005C335A"/>
    <w:rsid w:val="005D5F86"/>
    <w:rsid w:val="005D7F8F"/>
    <w:rsid w:val="005E7AB9"/>
    <w:rsid w:val="005F0B0C"/>
    <w:rsid w:val="005F6D44"/>
    <w:rsid w:val="00600216"/>
    <w:rsid w:val="00600522"/>
    <w:rsid w:val="006008DA"/>
    <w:rsid w:val="0060141E"/>
    <w:rsid w:val="0061189F"/>
    <w:rsid w:val="00626557"/>
    <w:rsid w:val="00626DC8"/>
    <w:rsid w:val="00626E12"/>
    <w:rsid w:val="00630AED"/>
    <w:rsid w:val="00634AAD"/>
    <w:rsid w:val="00635AA1"/>
    <w:rsid w:val="00647BEC"/>
    <w:rsid w:val="00650D1B"/>
    <w:rsid w:val="00652E73"/>
    <w:rsid w:val="00654C3C"/>
    <w:rsid w:val="00661DE0"/>
    <w:rsid w:val="006666BC"/>
    <w:rsid w:val="00687FC6"/>
    <w:rsid w:val="006912FF"/>
    <w:rsid w:val="006931B1"/>
    <w:rsid w:val="006A2656"/>
    <w:rsid w:val="006B1C84"/>
    <w:rsid w:val="006B48F6"/>
    <w:rsid w:val="006B4A61"/>
    <w:rsid w:val="006C1D96"/>
    <w:rsid w:val="006C67A0"/>
    <w:rsid w:val="006D3753"/>
    <w:rsid w:val="006E0FA8"/>
    <w:rsid w:val="006E7FF5"/>
    <w:rsid w:val="006F0A16"/>
    <w:rsid w:val="006F23A1"/>
    <w:rsid w:val="006F3AE9"/>
    <w:rsid w:val="006F3F62"/>
    <w:rsid w:val="006F7659"/>
    <w:rsid w:val="00717461"/>
    <w:rsid w:val="00731A29"/>
    <w:rsid w:val="007342E4"/>
    <w:rsid w:val="007354B8"/>
    <w:rsid w:val="007356B0"/>
    <w:rsid w:val="00735DE3"/>
    <w:rsid w:val="00742848"/>
    <w:rsid w:val="00744959"/>
    <w:rsid w:val="00745616"/>
    <w:rsid w:val="00754597"/>
    <w:rsid w:val="00754D75"/>
    <w:rsid w:val="007577A2"/>
    <w:rsid w:val="007675AA"/>
    <w:rsid w:val="00767DAD"/>
    <w:rsid w:val="00772D4C"/>
    <w:rsid w:val="0077393B"/>
    <w:rsid w:val="007802C0"/>
    <w:rsid w:val="00781CB2"/>
    <w:rsid w:val="0078254D"/>
    <w:rsid w:val="0079382B"/>
    <w:rsid w:val="007952A0"/>
    <w:rsid w:val="00795628"/>
    <w:rsid w:val="007B09B3"/>
    <w:rsid w:val="007B1ACB"/>
    <w:rsid w:val="007B444F"/>
    <w:rsid w:val="007B4C63"/>
    <w:rsid w:val="007D34CC"/>
    <w:rsid w:val="007F61D4"/>
    <w:rsid w:val="007F648E"/>
    <w:rsid w:val="00812784"/>
    <w:rsid w:val="00814FD8"/>
    <w:rsid w:val="00821FB3"/>
    <w:rsid w:val="00824BDD"/>
    <w:rsid w:val="00825D69"/>
    <w:rsid w:val="00831D53"/>
    <w:rsid w:val="00832070"/>
    <w:rsid w:val="00832993"/>
    <w:rsid w:val="008336B7"/>
    <w:rsid w:val="0084483E"/>
    <w:rsid w:val="00856E7C"/>
    <w:rsid w:val="00860618"/>
    <w:rsid w:val="00864A26"/>
    <w:rsid w:val="00866D08"/>
    <w:rsid w:val="00872569"/>
    <w:rsid w:val="00877261"/>
    <w:rsid w:val="00885ECE"/>
    <w:rsid w:val="00887E88"/>
    <w:rsid w:val="00895ABF"/>
    <w:rsid w:val="008968DC"/>
    <w:rsid w:val="008B2349"/>
    <w:rsid w:val="008B46E8"/>
    <w:rsid w:val="008C199B"/>
    <w:rsid w:val="008C1BD2"/>
    <w:rsid w:val="008C3510"/>
    <w:rsid w:val="008C46DB"/>
    <w:rsid w:val="008D2342"/>
    <w:rsid w:val="008D4A33"/>
    <w:rsid w:val="008E0D21"/>
    <w:rsid w:val="008E21BE"/>
    <w:rsid w:val="008E47DF"/>
    <w:rsid w:val="008F69B9"/>
    <w:rsid w:val="00900594"/>
    <w:rsid w:val="0090568F"/>
    <w:rsid w:val="00906A5E"/>
    <w:rsid w:val="0090775C"/>
    <w:rsid w:val="009103FD"/>
    <w:rsid w:val="00915E33"/>
    <w:rsid w:val="00916875"/>
    <w:rsid w:val="00916E26"/>
    <w:rsid w:val="00925D79"/>
    <w:rsid w:val="00931093"/>
    <w:rsid w:val="009313C8"/>
    <w:rsid w:val="009368B4"/>
    <w:rsid w:val="0093781C"/>
    <w:rsid w:val="00940715"/>
    <w:rsid w:val="009424BB"/>
    <w:rsid w:val="00945590"/>
    <w:rsid w:val="00945A7B"/>
    <w:rsid w:val="00945D34"/>
    <w:rsid w:val="00945D8A"/>
    <w:rsid w:val="00946AA5"/>
    <w:rsid w:val="009541EB"/>
    <w:rsid w:val="00954DA3"/>
    <w:rsid w:val="0097175E"/>
    <w:rsid w:val="00973DA9"/>
    <w:rsid w:val="009826FF"/>
    <w:rsid w:val="0098474E"/>
    <w:rsid w:val="00990EAD"/>
    <w:rsid w:val="0099556F"/>
    <w:rsid w:val="00997004"/>
    <w:rsid w:val="009978C8"/>
    <w:rsid w:val="009A1621"/>
    <w:rsid w:val="009A1750"/>
    <w:rsid w:val="009B154C"/>
    <w:rsid w:val="009B5A18"/>
    <w:rsid w:val="009C6014"/>
    <w:rsid w:val="009C6C3C"/>
    <w:rsid w:val="009D2BD6"/>
    <w:rsid w:val="009D353B"/>
    <w:rsid w:val="009E158C"/>
    <w:rsid w:val="009E5BF1"/>
    <w:rsid w:val="009E65C8"/>
    <w:rsid w:val="009E6F48"/>
    <w:rsid w:val="009E798D"/>
    <w:rsid w:val="009F280D"/>
    <w:rsid w:val="009F366E"/>
    <w:rsid w:val="009F7377"/>
    <w:rsid w:val="00A01BEA"/>
    <w:rsid w:val="00A03BF6"/>
    <w:rsid w:val="00A04848"/>
    <w:rsid w:val="00A06969"/>
    <w:rsid w:val="00A079A2"/>
    <w:rsid w:val="00A10302"/>
    <w:rsid w:val="00A1308B"/>
    <w:rsid w:val="00A2320A"/>
    <w:rsid w:val="00A30F09"/>
    <w:rsid w:val="00A50365"/>
    <w:rsid w:val="00A540D5"/>
    <w:rsid w:val="00A541A6"/>
    <w:rsid w:val="00A643E3"/>
    <w:rsid w:val="00A65DF0"/>
    <w:rsid w:val="00A76103"/>
    <w:rsid w:val="00A84164"/>
    <w:rsid w:val="00AA1897"/>
    <w:rsid w:val="00AA45D7"/>
    <w:rsid w:val="00AA7A87"/>
    <w:rsid w:val="00AB1585"/>
    <w:rsid w:val="00AB3972"/>
    <w:rsid w:val="00AC20DE"/>
    <w:rsid w:val="00AC3C9D"/>
    <w:rsid w:val="00AC46CA"/>
    <w:rsid w:val="00AC7975"/>
    <w:rsid w:val="00AD1F3A"/>
    <w:rsid w:val="00AD43E0"/>
    <w:rsid w:val="00AE2270"/>
    <w:rsid w:val="00AE3247"/>
    <w:rsid w:val="00B00238"/>
    <w:rsid w:val="00B06167"/>
    <w:rsid w:val="00B07B1E"/>
    <w:rsid w:val="00B17F89"/>
    <w:rsid w:val="00B24041"/>
    <w:rsid w:val="00B37AA0"/>
    <w:rsid w:val="00B51112"/>
    <w:rsid w:val="00B5141A"/>
    <w:rsid w:val="00B57159"/>
    <w:rsid w:val="00B61EFB"/>
    <w:rsid w:val="00B6591C"/>
    <w:rsid w:val="00B93AF2"/>
    <w:rsid w:val="00BA0986"/>
    <w:rsid w:val="00BA29C6"/>
    <w:rsid w:val="00BB0F14"/>
    <w:rsid w:val="00BC2623"/>
    <w:rsid w:val="00BC57A7"/>
    <w:rsid w:val="00BC6AB2"/>
    <w:rsid w:val="00BD09D3"/>
    <w:rsid w:val="00BD35B4"/>
    <w:rsid w:val="00BF1AC7"/>
    <w:rsid w:val="00BF3D52"/>
    <w:rsid w:val="00BF7190"/>
    <w:rsid w:val="00C10FF3"/>
    <w:rsid w:val="00C13642"/>
    <w:rsid w:val="00C26486"/>
    <w:rsid w:val="00C42543"/>
    <w:rsid w:val="00C46EFE"/>
    <w:rsid w:val="00C5779C"/>
    <w:rsid w:val="00C60F70"/>
    <w:rsid w:val="00C61921"/>
    <w:rsid w:val="00C6316B"/>
    <w:rsid w:val="00C654BF"/>
    <w:rsid w:val="00C6683C"/>
    <w:rsid w:val="00C679E0"/>
    <w:rsid w:val="00C718A4"/>
    <w:rsid w:val="00C74A7F"/>
    <w:rsid w:val="00C75532"/>
    <w:rsid w:val="00C8619D"/>
    <w:rsid w:val="00CA013C"/>
    <w:rsid w:val="00CA4D07"/>
    <w:rsid w:val="00CA558B"/>
    <w:rsid w:val="00CA65C1"/>
    <w:rsid w:val="00CA72CF"/>
    <w:rsid w:val="00CB1691"/>
    <w:rsid w:val="00CB4E24"/>
    <w:rsid w:val="00CD14B2"/>
    <w:rsid w:val="00CD24E4"/>
    <w:rsid w:val="00CE5043"/>
    <w:rsid w:val="00CE5066"/>
    <w:rsid w:val="00CE5F79"/>
    <w:rsid w:val="00CF7990"/>
    <w:rsid w:val="00CF7C13"/>
    <w:rsid w:val="00D036D0"/>
    <w:rsid w:val="00D03A2A"/>
    <w:rsid w:val="00D047D9"/>
    <w:rsid w:val="00D06387"/>
    <w:rsid w:val="00D06CED"/>
    <w:rsid w:val="00D07C6B"/>
    <w:rsid w:val="00D105ED"/>
    <w:rsid w:val="00D1137C"/>
    <w:rsid w:val="00D1211C"/>
    <w:rsid w:val="00D148EE"/>
    <w:rsid w:val="00D3026C"/>
    <w:rsid w:val="00D36D06"/>
    <w:rsid w:val="00D40B15"/>
    <w:rsid w:val="00D41083"/>
    <w:rsid w:val="00D463D2"/>
    <w:rsid w:val="00D46F77"/>
    <w:rsid w:val="00D51BE9"/>
    <w:rsid w:val="00D53458"/>
    <w:rsid w:val="00D607C6"/>
    <w:rsid w:val="00D63EDB"/>
    <w:rsid w:val="00D64CAA"/>
    <w:rsid w:val="00D6548F"/>
    <w:rsid w:val="00D7395B"/>
    <w:rsid w:val="00D7655F"/>
    <w:rsid w:val="00D7711D"/>
    <w:rsid w:val="00D80049"/>
    <w:rsid w:val="00D90ACE"/>
    <w:rsid w:val="00DA0BE6"/>
    <w:rsid w:val="00DA1032"/>
    <w:rsid w:val="00DA33FF"/>
    <w:rsid w:val="00DA6426"/>
    <w:rsid w:val="00DB3A6A"/>
    <w:rsid w:val="00DB3C46"/>
    <w:rsid w:val="00DC5CB0"/>
    <w:rsid w:val="00DC62E3"/>
    <w:rsid w:val="00DC7919"/>
    <w:rsid w:val="00DD0DD5"/>
    <w:rsid w:val="00DE31EE"/>
    <w:rsid w:val="00DE5EF0"/>
    <w:rsid w:val="00E00450"/>
    <w:rsid w:val="00E009D8"/>
    <w:rsid w:val="00E10195"/>
    <w:rsid w:val="00E10508"/>
    <w:rsid w:val="00E37C7E"/>
    <w:rsid w:val="00E400E6"/>
    <w:rsid w:val="00E43D57"/>
    <w:rsid w:val="00E51321"/>
    <w:rsid w:val="00E55833"/>
    <w:rsid w:val="00E70E94"/>
    <w:rsid w:val="00E76095"/>
    <w:rsid w:val="00E77E9F"/>
    <w:rsid w:val="00E806B4"/>
    <w:rsid w:val="00E94DA8"/>
    <w:rsid w:val="00E9730F"/>
    <w:rsid w:val="00EB0EDB"/>
    <w:rsid w:val="00ED0779"/>
    <w:rsid w:val="00ED0A18"/>
    <w:rsid w:val="00ED1AF3"/>
    <w:rsid w:val="00EE4430"/>
    <w:rsid w:val="00EE5192"/>
    <w:rsid w:val="00EE5CAE"/>
    <w:rsid w:val="00EF2280"/>
    <w:rsid w:val="00F0071E"/>
    <w:rsid w:val="00F11CCD"/>
    <w:rsid w:val="00F17804"/>
    <w:rsid w:val="00F24FE9"/>
    <w:rsid w:val="00F36E9F"/>
    <w:rsid w:val="00F45F76"/>
    <w:rsid w:val="00F52EF6"/>
    <w:rsid w:val="00F700BC"/>
    <w:rsid w:val="00F71152"/>
    <w:rsid w:val="00F718C5"/>
    <w:rsid w:val="00F75861"/>
    <w:rsid w:val="00F84041"/>
    <w:rsid w:val="00F91627"/>
    <w:rsid w:val="00F91D3B"/>
    <w:rsid w:val="00FA2F62"/>
    <w:rsid w:val="00FB0E7E"/>
    <w:rsid w:val="00FB47A2"/>
    <w:rsid w:val="00FB4B49"/>
    <w:rsid w:val="00FB7714"/>
    <w:rsid w:val="00FC060C"/>
    <w:rsid w:val="00FC37A2"/>
    <w:rsid w:val="00FC37DE"/>
    <w:rsid w:val="00FC4F86"/>
    <w:rsid w:val="00FD1D45"/>
    <w:rsid w:val="00FD322B"/>
    <w:rsid w:val="00FD5527"/>
    <w:rsid w:val="00FE1461"/>
    <w:rsid w:val="00FE73BC"/>
    <w:rsid w:val="00FF0BD4"/>
    <w:rsid w:val="00FF1556"/>
    <w:rsid w:val="00FF4DE7"/>
    <w:rsid w:val="00FF5AB3"/>
    <w:rsid w:val="00FF5F95"/>
    <w:rsid w:val="00FF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3E5D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uiPriority w:val="99"/>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uiPriority w:val="99"/>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semiHidden/>
    <w:unhideWhenUsed/>
    <w:rsid w:val="00052AA4"/>
    <w:pPr>
      <w:spacing w:after="0" w:line="240" w:lineRule="auto"/>
    </w:pPr>
    <w:rPr>
      <w:sz w:val="20"/>
      <w:szCs w:val="20"/>
    </w:rPr>
  </w:style>
  <w:style w:type="character" w:customStyle="1" w:styleId="a5">
    <w:name w:val="Текст сноски Знак"/>
    <w:basedOn w:val="a0"/>
    <w:link w:val="a4"/>
    <w:semiHidden/>
    <w:rsid w:val="00052AA4"/>
    <w:rPr>
      <w:sz w:val="20"/>
      <w:szCs w:val="20"/>
    </w:rPr>
  </w:style>
  <w:style w:type="character" w:styleId="a6">
    <w:name w:val="footnote reference"/>
    <w:basedOn w:val="a0"/>
    <w:semiHidden/>
    <w:unhideWhenUsed/>
    <w:rsid w:val="00052AA4"/>
    <w:rPr>
      <w:vertAlign w:val="superscript"/>
    </w:rPr>
  </w:style>
  <w:style w:type="character" w:customStyle="1" w:styleId="21">
    <w:name w:val="Основной текст (2)_"/>
    <w:basedOn w:val="a0"/>
    <w:link w:val="22"/>
    <w:locked/>
    <w:rsid w:val="007B09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1"/>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 + 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1"/>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1"/>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4">
    <w:name w:val="Подпись к таблице (2)_"/>
    <w:basedOn w:val="a0"/>
    <w:link w:val="25"/>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1"/>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
    <w:name w:val="Заголовок №2_"/>
    <w:basedOn w:val="a0"/>
    <w:link w:val="27"/>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1"/>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1"/>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1"/>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1"/>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1"/>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1"/>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1"/>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1"/>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1"/>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1"/>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5">
    <w:name w:val="Подпись к таблице (2)"/>
    <w:basedOn w:val="a"/>
    <w:link w:val="24"/>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7">
    <w:name w:val="Заголовок №2"/>
    <w:basedOn w:val="a"/>
    <w:link w:val="26"/>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1"/>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1"/>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1"/>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1"/>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uiPriority w:val="99"/>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uiPriority w:val="99"/>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20">
    <w:name w:val="Заголовок 2 Знак"/>
    <w:basedOn w:val="a0"/>
    <w:link w:val="2"/>
    <w:rsid w:val="003E5D59"/>
    <w:rPr>
      <w:rFonts w:ascii="Times New Roman" w:eastAsia="Times New Roman" w:hAnsi="Times New Roman" w:cs="Times New Roman"/>
      <w:b/>
      <w:bCs/>
      <w:sz w:val="36"/>
      <w:szCs w:val="36"/>
    </w:rPr>
  </w:style>
  <w:style w:type="paragraph" w:styleId="af7">
    <w:name w:val="Normal (Web)"/>
    <w:basedOn w:val="a"/>
    <w:uiPriority w:val="99"/>
    <w:rsid w:val="003E5D59"/>
    <w:pPr>
      <w:spacing w:before="100" w:beforeAutospacing="1" w:after="100" w:afterAutospacing="1" w:line="240" w:lineRule="auto"/>
    </w:pPr>
    <w:rPr>
      <w:rFonts w:ascii="Times New Roman" w:eastAsia="Calibri" w:hAnsi="Times New Roman" w:cs="Times New Roman"/>
      <w:sz w:val="24"/>
      <w:szCs w:val="24"/>
    </w:rPr>
  </w:style>
  <w:style w:type="character" w:styleId="af8">
    <w:name w:val="Strong"/>
    <w:qFormat/>
    <w:rsid w:val="003E5D59"/>
    <w:rPr>
      <w:b/>
      <w:bCs/>
    </w:rPr>
  </w:style>
  <w:style w:type="paragraph" w:customStyle="1" w:styleId="ConsPlusNormal">
    <w:name w:val="ConsPlusNormal"/>
    <w:rsid w:val="003E5D5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u">
    <w:name w:val="u"/>
    <w:basedOn w:val="a"/>
    <w:rsid w:val="003E5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m">
    <w:name w:val="epm"/>
    <w:basedOn w:val="a0"/>
    <w:rsid w:val="003E5D59"/>
  </w:style>
  <w:style w:type="character" w:styleId="af9">
    <w:name w:val="page number"/>
    <w:basedOn w:val="a0"/>
    <w:rsid w:val="003E5D59"/>
  </w:style>
  <w:style w:type="paragraph" w:customStyle="1" w:styleId="afa">
    <w:name w:val="Знак Знак Знак Знак Знак"/>
    <w:basedOn w:val="a"/>
    <w:rsid w:val="003E5D59"/>
    <w:pPr>
      <w:spacing w:after="160" w:line="240" w:lineRule="exact"/>
    </w:pPr>
    <w:rPr>
      <w:rFonts w:ascii="Verdana" w:eastAsia="Times New Roman" w:hAnsi="Verdana" w:cs="Verdana"/>
      <w:sz w:val="20"/>
      <w:szCs w:val="20"/>
      <w:lang w:val="en-US" w:eastAsia="en-US"/>
    </w:rPr>
  </w:style>
  <w:style w:type="character" w:customStyle="1" w:styleId="28">
    <w:name w:val="Основной текст (2) + 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pt">
    <w:name w:val="Основной текст (2) + Не полужирный;Интервал 2 pt"/>
    <w:basedOn w:val="21"/>
    <w:rsid w:val="00CE5F79"/>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6pt-1pt">
    <w:name w:val="Основной текст (2) + 16 pt;Интервал -1 pt"/>
    <w:basedOn w:val="21"/>
    <w:rsid w:val="00CE5F79"/>
    <w:rPr>
      <w:rFonts w:ascii="Times New Roman" w:eastAsia="Times New Roman" w:hAnsi="Times New Roman" w:cs="Times New Roman"/>
      <w:b/>
      <w:bCs/>
      <w:i w:val="0"/>
      <w:iCs w:val="0"/>
      <w:smallCaps w:val="0"/>
      <w:strike w:val="0"/>
      <w:color w:val="000000"/>
      <w:spacing w:val="-20"/>
      <w:w w:val="100"/>
      <w:position w:val="0"/>
      <w:sz w:val="32"/>
      <w:szCs w:val="32"/>
      <w:u w:val="none"/>
      <w:shd w:val="clear" w:color="auto" w:fill="FFFFFF"/>
      <w:lang w:val="ru-RU" w:eastAsia="ru-RU" w:bidi="ru-RU"/>
    </w:rPr>
  </w:style>
  <w:style w:type="character" w:customStyle="1" w:styleId="217pt">
    <w:name w:val="Основной текст (2) + 17 pt;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Style11">
    <w:name w:val="Style11"/>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5">
    <w:name w:val="Style15"/>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9">
    <w:name w:val="Font Style29"/>
    <w:basedOn w:val="a0"/>
    <w:uiPriority w:val="99"/>
    <w:rsid w:val="00123FC4"/>
    <w:rPr>
      <w:rFonts w:ascii="Times New Roman" w:hAnsi="Times New Roman" w:cs="Times New Roman"/>
      <w:b/>
      <w:bCs/>
      <w:sz w:val="12"/>
      <w:szCs w:val="12"/>
    </w:rPr>
  </w:style>
  <w:style w:type="character" w:customStyle="1" w:styleId="FontStyle30">
    <w:name w:val="Font Style30"/>
    <w:basedOn w:val="a0"/>
    <w:uiPriority w:val="99"/>
    <w:rsid w:val="00123FC4"/>
    <w:rPr>
      <w:rFonts w:ascii="Times New Roman" w:hAnsi="Times New Roman" w:cs="Times New Roman"/>
      <w:b/>
      <w:bCs/>
      <w:sz w:val="10"/>
      <w:szCs w:val="10"/>
    </w:rPr>
  </w:style>
  <w:style w:type="character" w:customStyle="1" w:styleId="FontStyle31">
    <w:name w:val="Font Style31"/>
    <w:basedOn w:val="a0"/>
    <w:uiPriority w:val="99"/>
    <w:rsid w:val="00123FC4"/>
    <w:rPr>
      <w:rFonts w:ascii="Times New Roman" w:hAnsi="Times New Roman" w:cs="Times New Roman"/>
      <w:spacing w:val="10"/>
      <w:sz w:val="8"/>
      <w:szCs w:val="8"/>
    </w:rPr>
  </w:style>
  <w:style w:type="character" w:customStyle="1" w:styleId="FontStyle32">
    <w:name w:val="Font Style32"/>
    <w:basedOn w:val="a0"/>
    <w:uiPriority w:val="99"/>
    <w:rsid w:val="00123FC4"/>
    <w:rPr>
      <w:rFonts w:ascii="Times New Roman" w:hAnsi="Times New Roman" w:cs="Times New Roman"/>
      <w:sz w:val="12"/>
      <w:szCs w:val="12"/>
    </w:rPr>
  </w:style>
  <w:style w:type="paragraph" w:customStyle="1" w:styleId="Style10">
    <w:name w:val="Style10"/>
    <w:basedOn w:val="a"/>
    <w:uiPriority w:val="99"/>
    <w:rsid w:val="003C3624"/>
    <w:pPr>
      <w:widowControl w:val="0"/>
      <w:autoSpaceDE w:val="0"/>
      <w:autoSpaceDN w:val="0"/>
      <w:adjustRightInd w:val="0"/>
      <w:spacing w:after="0" w:line="226" w:lineRule="exact"/>
    </w:pPr>
    <w:rPr>
      <w:rFonts w:ascii="Times New Roman" w:hAnsi="Times New Roman" w:cs="Times New Roman"/>
      <w:sz w:val="24"/>
      <w:szCs w:val="24"/>
    </w:rPr>
  </w:style>
  <w:style w:type="paragraph" w:customStyle="1" w:styleId="Style16">
    <w:name w:val="Style16"/>
    <w:basedOn w:val="a"/>
    <w:uiPriority w:val="99"/>
    <w:rsid w:val="003C36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C3624"/>
    <w:rPr>
      <w:rFonts w:ascii="Times New Roman" w:hAnsi="Times New Roman" w:cs="Times New Roman"/>
      <w:b/>
      <w:bCs/>
      <w:sz w:val="20"/>
      <w:szCs w:val="20"/>
    </w:rPr>
  </w:style>
  <w:style w:type="character" w:customStyle="1" w:styleId="FontStyle24">
    <w:name w:val="Font Style24"/>
    <w:basedOn w:val="a0"/>
    <w:uiPriority w:val="99"/>
    <w:rsid w:val="003C3624"/>
    <w:rPr>
      <w:rFonts w:ascii="Times New Roman" w:hAnsi="Times New Roman" w:cs="Times New Roman"/>
      <w:sz w:val="18"/>
      <w:szCs w:val="18"/>
    </w:rPr>
  </w:style>
  <w:style w:type="paragraph" w:customStyle="1" w:styleId="Style7">
    <w:name w:val="Style7"/>
    <w:basedOn w:val="a"/>
    <w:uiPriority w:val="99"/>
    <w:rsid w:val="003C362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25">
    <w:name w:val="Font Style25"/>
    <w:basedOn w:val="a0"/>
    <w:uiPriority w:val="99"/>
    <w:rsid w:val="003C3624"/>
    <w:rPr>
      <w:rFonts w:ascii="Times New Roman" w:hAnsi="Times New Roman" w:cs="Times New Roman"/>
      <w:sz w:val="22"/>
      <w:szCs w:val="22"/>
    </w:rPr>
  </w:style>
  <w:style w:type="paragraph" w:customStyle="1" w:styleId="Style5">
    <w:name w:val="Style5"/>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
    <w:name w:val="Font Style22"/>
    <w:basedOn w:val="a0"/>
    <w:uiPriority w:val="99"/>
    <w:rsid w:val="001D303F"/>
    <w:rPr>
      <w:rFonts w:ascii="Times New Roman" w:hAnsi="Times New Roman" w:cs="Times New Roman"/>
      <w:b/>
      <w:bCs/>
      <w:sz w:val="24"/>
      <w:szCs w:val="24"/>
    </w:rPr>
  </w:style>
  <w:style w:type="character" w:customStyle="1" w:styleId="FontStyle26">
    <w:name w:val="Font Style26"/>
    <w:basedOn w:val="a0"/>
    <w:uiPriority w:val="99"/>
    <w:rsid w:val="001D303F"/>
    <w:rPr>
      <w:rFonts w:ascii="Times New Roman" w:hAnsi="Times New Roman" w:cs="Times New Roman"/>
      <w:sz w:val="22"/>
      <w:szCs w:val="22"/>
    </w:rPr>
  </w:style>
  <w:style w:type="paragraph" w:customStyle="1" w:styleId="Style8">
    <w:name w:val="Style8"/>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rsid w:val="001D303F"/>
    <w:rPr>
      <w:rFonts w:ascii="Times New Roman" w:hAnsi="Times New Roman" w:cs="Times New Roman"/>
      <w:sz w:val="22"/>
      <w:szCs w:val="22"/>
    </w:rPr>
  </w:style>
  <w:style w:type="character" w:customStyle="1" w:styleId="FontStyle28">
    <w:name w:val="Font Style28"/>
    <w:basedOn w:val="a0"/>
    <w:uiPriority w:val="99"/>
    <w:rsid w:val="001D303F"/>
    <w:rPr>
      <w:rFonts w:ascii="Times New Roman" w:hAnsi="Times New Roman" w:cs="Times New Roman"/>
      <w:b/>
      <w:bCs/>
      <w:sz w:val="18"/>
      <w:szCs w:val="18"/>
    </w:rPr>
  </w:style>
  <w:style w:type="character" w:customStyle="1" w:styleId="FontStyle33">
    <w:name w:val="Font Style33"/>
    <w:basedOn w:val="a0"/>
    <w:uiPriority w:val="99"/>
    <w:rsid w:val="00471427"/>
    <w:rPr>
      <w:rFonts w:ascii="Arial Narrow" w:hAnsi="Arial Narrow" w:cs="Arial Narrow"/>
      <w:i/>
      <w:iCs/>
      <w:spacing w:val="10"/>
      <w:sz w:val="12"/>
      <w:szCs w:val="12"/>
    </w:rPr>
  </w:style>
  <w:style w:type="paragraph" w:customStyle="1" w:styleId="Style3">
    <w:name w:val="Style3"/>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B24041"/>
    <w:pPr>
      <w:widowControl w:val="0"/>
      <w:autoSpaceDE w:val="0"/>
      <w:autoSpaceDN w:val="0"/>
      <w:adjustRightInd w:val="0"/>
      <w:spacing w:after="0" w:line="283" w:lineRule="exact"/>
      <w:ind w:firstLine="1046"/>
    </w:pPr>
    <w:rPr>
      <w:rFonts w:ascii="Times New Roman" w:hAnsi="Times New Roman" w:cs="Times New Roman"/>
      <w:sz w:val="24"/>
      <w:szCs w:val="24"/>
    </w:rPr>
  </w:style>
  <w:style w:type="paragraph" w:customStyle="1" w:styleId="Style20">
    <w:name w:val="Style20"/>
    <w:basedOn w:val="a"/>
    <w:uiPriority w:val="99"/>
    <w:rsid w:val="00B24041"/>
    <w:pPr>
      <w:widowControl w:val="0"/>
      <w:autoSpaceDE w:val="0"/>
      <w:autoSpaceDN w:val="0"/>
      <w:adjustRightInd w:val="0"/>
      <w:spacing w:after="0" w:line="552" w:lineRule="exact"/>
      <w:ind w:firstLine="3504"/>
    </w:pPr>
    <w:rPr>
      <w:rFonts w:ascii="Times New Roman" w:hAnsi="Times New Roman" w:cs="Times New Roman"/>
      <w:sz w:val="24"/>
      <w:szCs w:val="24"/>
    </w:rPr>
  </w:style>
  <w:style w:type="paragraph" w:customStyle="1" w:styleId="Style21">
    <w:name w:val="Style21"/>
    <w:basedOn w:val="a"/>
    <w:uiPriority w:val="99"/>
    <w:rsid w:val="00B24041"/>
    <w:pPr>
      <w:widowControl w:val="0"/>
      <w:autoSpaceDE w:val="0"/>
      <w:autoSpaceDN w:val="0"/>
      <w:adjustRightInd w:val="0"/>
      <w:spacing w:after="0" w:line="278" w:lineRule="exact"/>
      <w:jc w:val="right"/>
    </w:pPr>
    <w:rPr>
      <w:rFonts w:ascii="Times New Roman" w:hAnsi="Times New Roman" w:cs="Times New Roman"/>
      <w:sz w:val="24"/>
      <w:szCs w:val="24"/>
    </w:rPr>
  </w:style>
  <w:style w:type="paragraph" w:customStyle="1" w:styleId="ConsPlusNonformat">
    <w:name w:val="ConsPlusNonformat"/>
    <w:rsid w:val="00D607C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575">
    <w:name w:val="Style575"/>
    <w:basedOn w:val="a"/>
    <w:rsid w:val="00462157"/>
    <w:pPr>
      <w:spacing w:after="0" w:line="240" w:lineRule="auto"/>
    </w:pPr>
    <w:rPr>
      <w:rFonts w:ascii="Times New Roman" w:eastAsia="Times New Roman" w:hAnsi="Times New Roman" w:cs="Times New Roman"/>
      <w:sz w:val="20"/>
      <w:szCs w:val="20"/>
    </w:rPr>
  </w:style>
  <w:style w:type="paragraph" w:customStyle="1" w:styleId="Style495">
    <w:name w:val="Style495"/>
    <w:basedOn w:val="a"/>
    <w:rsid w:val="00462157"/>
    <w:pPr>
      <w:spacing w:after="0" w:line="322" w:lineRule="exact"/>
      <w:jc w:val="center"/>
    </w:pPr>
    <w:rPr>
      <w:rFonts w:ascii="Times New Roman" w:eastAsia="Times New Roman" w:hAnsi="Times New Roman" w:cs="Times New Roman"/>
      <w:sz w:val="20"/>
      <w:szCs w:val="20"/>
    </w:rPr>
  </w:style>
  <w:style w:type="paragraph" w:customStyle="1" w:styleId="Style571">
    <w:name w:val="Style571"/>
    <w:basedOn w:val="a"/>
    <w:rsid w:val="00462157"/>
    <w:pPr>
      <w:spacing w:after="0" w:line="240" w:lineRule="auto"/>
    </w:pPr>
    <w:rPr>
      <w:rFonts w:ascii="Times New Roman" w:eastAsia="Times New Roman" w:hAnsi="Times New Roman" w:cs="Times New Roman"/>
      <w:sz w:val="20"/>
      <w:szCs w:val="20"/>
    </w:rPr>
  </w:style>
  <w:style w:type="paragraph" w:customStyle="1" w:styleId="Style581">
    <w:name w:val="Style581"/>
    <w:basedOn w:val="a"/>
    <w:rsid w:val="00462157"/>
    <w:pPr>
      <w:spacing w:after="0" w:line="240" w:lineRule="auto"/>
    </w:pPr>
    <w:rPr>
      <w:rFonts w:ascii="Times New Roman" w:eastAsia="Times New Roman" w:hAnsi="Times New Roman" w:cs="Times New Roman"/>
      <w:sz w:val="20"/>
      <w:szCs w:val="20"/>
    </w:rPr>
  </w:style>
  <w:style w:type="character" w:customStyle="1" w:styleId="CharStyle136">
    <w:name w:val="CharStyle136"/>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7">
    <w:name w:val="CharStyle137"/>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9">
    <w:name w:val="CharStyle139"/>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40">
    <w:name w:val="CharStyle140"/>
    <w:basedOn w:val="a0"/>
    <w:rsid w:val="00462157"/>
    <w:rPr>
      <w:rFonts w:ascii="Franklin Gothic Medium" w:eastAsia="Franklin Gothic Medium" w:hAnsi="Franklin Gothic Medium" w:cs="Franklin Gothic Medium"/>
      <w:b w:val="0"/>
      <w:bCs w:val="0"/>
      <w:i w:val="0"/>
      <w:iCs w:val="0"/>
      <w:smallCaps w:val="0"/>
      <w:sz w:val="30"/>
      <w:szCs w:val="30"/>
    </w:rPr>
  </w:style>
  <w:style w:type="character" w:customStyle="1" w:styleId="FontStyle13">
    <w:name w:val="Font Style13"/>
    <w:basedOn w:val="a0"/>
    <w:uiPriority w:val="99"/>
    <w:rsid w:val="00C6316B"/>
    <w:rPr>
      <w:rFonts w:ascii="Times New Roman" w:hAnsi="Times New Roman" w:cs="Times New Roman"/>
      <w:b/>
      <w:bCs/>
      <w:sz w:val="18"/>
      <w:szCs w:val="18"/>
    </w:rPr>
  </w:style>
  <w:style w:type="character" w:customStyle="1" w:styleId="29">
    <w:name w:val="Основной текст (2) + Курсив"/>
    <w:basedOn w:val="21"/>
    <w:rsid w:val="00F711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81">
    <w:name w:val="Основной текст (8) + Не полужирный"/>
    <w:basedOn w:val="8"/>
    <w:rsid w:val="00FF5F95"/>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4pt">
    <w:name w:val="Основной текст (2) + 14 pt"/>
    <w:basedOn w:val="21"/>
    <w:rsid w:val="00954D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yle1810">
    <w:name w:val="Style1810"/>
    <w:basedOn w:val="a"/>
    <w:rsid w:val="00A1308B"/>
    <w:pPr>
      <w:spacing w:after="0" w:line="278" w:lineRule="exact"/>
      <w:ind w:hanging="1555"/>
    </w:pPr>
    <w:rPr>
      <w:rFonts w:ascii="Times New Roman" w:eastAsia="Times New Roman" w:hAnsi="Times New Roman" w:cs="Times New Roman"/>
      <w:sz w:val="20"/>
      <w:szCs w:val="20"/>
    </w:rPr>
  </w:style>
  <w:style w:type="paragraph" w:customStyle="1" w:styleId="Style1811">
    <w:name w:val="Style1811"/>
    <w:basedOn w:val="a"/>
    <w:rsid w:val="00A1308B"/>
    <w:pPr>
      <w:spacing w:after="0" w:line="283" w:lineRule="exact"/>
      <w:ind w:firstLine="322"/>
    </w:pPr>
    <w:rPr>
      <w:rFonts w:ascii="Times New Roman" w:eastAsia="Times New Roman" w:hAnsi="Times New Roman" w:cs="Times New Roman"/>
      <w:sz w:val="20"/>
      <w:szCs w:val="20"/>
    </w:rPr>
  </w:style>
  <w:style w:type="paragraph" w:customStyle="1" w:styleId="Style153">
    <w:name w:val="Style153"/>
    <w:basedOn w:val="a"/>
    <w:rsid w:val="00A1308B"/>
    <w:pPr>
      <w:spacing w:after="0" w:line="240" w:lineRule="auto"/>
    </w:pPr>
    <w:rPr>
      <w:rFonts w:ascii="Times New Roman" w:eastAsia="Times New Roman" w:hAnsi="Times New Roman" w:cs="Times New Roman"/>
      <w:sz w:val="20"/>
      <w:szCs w:val="20"/>
    </w:rPr>
  </w:style>
  <w:style w:type="paragraph" w:customStyle="1" w:styleId="Style1014">
    <w:name w:val="Style1014"/>
    <w:basedOn w:val="a"/>
    <w:rsid w:val="00A1308B"/>
    <w:pPr>
      <w:spacing w:after="0" w:line="115" w:lineRule="exact"/>
      <w:jc w:val="center"/>
    </w:pPr>
    <w:rPr>
      <w:rFonts w:ascii="Times New Roman" w:eastAsia="Times New Roman" w:hAnsi="Times New Roman" w:cs="Times New Roman"/>
      <w:sz w:val="20"/>
      <w:szCs w:val="20"/>
    </w:rPr>
  </w:style>
  <w:style w:type="paragraph" w:customStyle="1" w:styleId="Style823">
    <w:name w:val="Style823"/>
    <w:basedOn w:val="a"/>
    <w:rsid w:val="00A1308B"/>
    <w:pPr>
      <w:spacing w:after="0" w:line="240" w:lineRule="auto"/>
    </w:pPr>
    <w:rPr>
      <w:rFonts w:ascii="Times New Roman" w:eastAsia="Times New Roman" w:hAnsi="Times New Roman" w:cs="Times New Roman"/>
      <w:sz w:val="20"/>
      <w:szCs w:val="20"/>
    </w:rPr>
  </w:style>
  <w:style w:type="paragraph" w:customStyle="1" w:styleId="Style173">
    <w:name w:val="Style173"/>
    <w:basedOn w:val="a"/>
    <w:rsid w:val="00A1308B"/>
    <w:pPr>
      <w:spacing w:after="0" w:line="240" w:lineRule="auto"/>
    </w:pPr>
    <w:rPr>
      <w:rFonts w:ascii="Times New Roman" w:eastAsia="Times New Roman" w:hAnsi="Times New Roman" w:cs="Times New Roman"/>
      <w:sz w:val="20"/>
      <w:szCs w:val="20"/>
    </w:rPr>
  </w:style>
  <w:style w:type="paragraph" w:customStyle="1" w:styleId="Style156">
    <w:name w:val="Style156"/>
    <w:basedOn w:val="a"/>
    <w:rsid w:val="00A1308B"/>
    <w:pPr>
      <w:spacing w:after="0" w:line="288" w:lineRule="exact"/>
    </w:pPr>
    <w:rPr>
      <w:rFonts w:ascii="Times New Roman" w:eastAsia="Times New Roman" w:hAnsi="Times New Roman" w:cs="Times New Roman"/>
      <w:sz w:val="20"/>
      <w:szCs w:val="20"/>
    </w:rPr>
  </w:style>
  <w:style w:type="paragraph" w:customStyle="1" w:styleId="Style28">
    <w:name w:val="Style28"/>
    <w:basedOn w:val="a"/>
    <w:rsid w:val="00A1308B"/>
    <w:pPr>
      <w:spacing w:after="0" w:line="240" w:lineRule="auto"/>
      <w:jc w:val="both"/>
    </w:pPr>
    <w:rPr>
      <w:rFonts w:ascii="Times New Roman" w:eastAsia="Times New Roman" w:hAnsi="Times New Roman" w:cs="Times New Roman"/>
      <w:sz w:val="20"/>
      <w:szCs w:val="20"/>
    </w:rPr>
  </w:style>
  <w:style w:type="paragraph" w:customStyle="1" w:styleId="Style26">
    <w:name w:val="Style26"/>
    <w:basedOn w:val="a"/>
    <w:rsid w:val="00A1308B"/>
    <w:pPr>
      <w:spacing w:after="0" w:line="324" w:lineRule="exact"/>
    </w:pPr>
    <w:rPr>
      <w:rFonts w:ascii="Times New Roman" w:eastAsia="Times New Roman" w:hAnsi="Times New Roman" w:cs="Times New Roman"/>
      <w:sz w:val="20"/>
      <w:szCs w:val="20"/>
    </w:rPr>
  </w:style>
  <w:style w:type="paragraph" w:customStyle="1" w:styleId="Style196">
    <w:name w:val="Style196"/>
    <w:basedOn w:val="a"/>
    <w:rsid w:val="00A1308B"/>
    <w:pPr>
      <w:spacing w:after="0" w:line="240" w:lineRule="auto"/>
    </w:pPr>
    <w:rPr>
      <w:rFonts w:ascii="Times New Roman" w:eastAsia="Times New Roman" w:hAnsi="Times New Roman" w:cs="Times New Roman"/>
      <w:sz w:val="20"/>
      <w:szCs w:val="20"/>
    </w:rPr>
  </w:style>
  <w:style w:type="paragraph" w:customStyle="1" w:styleId="Style459">
    <w:name w:val="Style459"/>
    <w:basedOn w:val="a"/>
    <w:rsid w:val="00A1308B"/>
    <w:pPr>
      <w:spacing w:after="0" w:line="240" w:lineRule="auto"/>
    </w:pPr>
    <w:rPr>
      <w:rFonts w:ascii="Times New Roman" w:eastAsia="Times New Roman" w:hAnsi="Times New Roman" w:cs="Times New Roman"/>
      <w:sz w:val="20"/>
      <w:szCs w:val="20"/>
    </w:rPr>
  </w:style>
  <w:style w:type="paragraph" w:customStyle="1" w:styleId="Style193">
    <w:name w:val="Style193"/>
    <w:basedOn w:val="a"/>
    <w:rsid w:val="00A1308B"/>
    <w:pPr>
      <w:spacing w:after="0" w:line="240" w:lineRule="auto"/>
    </w:pPr>
    <w:rPr>
      <w:rFonts w:ascii="Times New Roman" w:eastAsia="Times New Roman" w:hAnsi="Times New Roman" w:cs="Times New Roman"/>
      <w:sz w:val="20"/>
      <w:szCs w:val="20"/>
    </w:rPr>
  </w:style>
  <w:style w:type="paragraph" w:customStyle="1" w:styleId="Style992">
    <w:name w:val="Style992"/>
    <w:basedOn w:val="a"/>
    <w:rsid w:val="00A1308B"/>
    <w:pPr>
      <w:spacing w:after="0" w:line="312" w:lineRule="exact"/>
      <w:jc w:val="center"/>
    </w:pPr>
    <w:rPr>
      <w:rFonts w:ascii="Times New Roman" w:eastAsia="Times New Roman" w:hAnsi="Times New Roman" w:cs="Times New Roman"/>
      <w:sz w:val="20"/>
      <w:szCs w:val="20"/>
    </w:rPr>
  </w:style>
  <w:style w:type="paragraph" w:customStyle="1" w:styleId="Style994">
    <w:name w:val="Style994"/>
    <w:basedOn w:val="a"/>
    <w:rsid w:val="00A1308B"/>
    <w:pPr>
      <w:spacing w:after="0" w:line="312" w:lineRule="exact"/>
      <w:jc w:val="both"/>
    </w:pPr>
    <w:rPr>
      <w:rFonts w:ascii="Times New Roman" w:eastAsia="Times New Roman" w:hAnsi="Times New Roman" w:cs="Times New Roman"/>
      <w:sz w:val="20"/>
      <w:szCs w:val="20"/>
    </w:rPr>
  </w:style>
  <w:style w:type="paragraph" w:customStyle="1" w:styleId="Style62">
    <w:name w:val="Style62"/>
    <w:basedOn w:val="a"/>
    <w:rsid w:val="00A1308B"/>
    <w:pPr>
      <w:spacing w:after="0" w:line="325" w:lineRule="exact"/>
      <w:ind w:firstLine="878"/>
      <w:jc w:val="both"/>
    </w:pPr>
    <w:rPr>
      <w:rFonts w:ascii="Times New Roman" w:eastAsia="Times New Roman" w:hAnsi="Times New Roman" w:cs="Times New Roman"/>
      <w:sz w:val="20"/>
      <w:szCs w:val="20"/>
    </w:rPr>
  </w:style>
  <w:style w:type="paragraph" w:customStyle="1" w:styleId="Style64">
    <w:name w:val="Style64"/>
    <w:basedOn w:val="a"/>
    <w:rsid w:val="00A1308B"/>
    <w:pPr>
      <w:spacing w:after="0" w:line="323" w:lineRule="exact"/>
      <w:ind w:firstLine="696"/>
    </w:pPr>
    <w:rPr>
      <w:rFonts w:ascii="Times New Roman" w:eastAsia="Times New Roman" w:hAnsi="Times New Roman" w:cs="Times New Roman"/>
      <w:sz w:val="20"/>
      <w:szCs w:val="20"/>
    </w:rPr>
  </w:style>
  <w:style w:type="paragraph" w:customStyle="1" w:styleId="Style90">
    <w:name w:val="Style90"/>
    <w:basedOn w:val="a"/>
    <w:rsid w:val="00A1308B"/>
    <w:pPr>
      <w:spacing w:after="0" w:line="240" w:lineRule="auto"/>
    </w:pPr>
    <w:rPr>
      <w:rFonts w:ascii="Times New Roman" w:eastAsia="Times New Roman" w:hAnsi="Times New Roman" w:cs="Times New Roman"/>
      <w:sz w:val="20"/>
      <w:szCs w:val="20"/>
    </w:rPr>
  </w:style>
  <w:style w:type="paragraph" w:customStyle="1" w:styleId="Style656">
    <w:name w:val="Style656"/>
    <w:basedOn w:val="a"/>
    <w:rsid w:val="00A1308B"/>
    <w:pPr>
      <w:spacing w:after="0" w:line="240" w:lineRule="auto"/>
    </w:pPr>
    <w:rPr>
      <w:rFonts w:ascii="Times New Roman" w:eastAsia="Times New Roman" w:hAnsi="Times New Roman" w:cs="Times New Roman"/>
      <w:sz w:val="20"/>
      <w:szCs w:val="20"/>
    </w:rPr>
  </w:style>
  <w:style w:type="paragraph" w:customStyle="1" w:styleId="Style771">
    <w:name w:val="Style771"/>
    <w:basedOn w:val="a"/>
    <w:rsid w:val="00A1308B"/>
    <w:pPr>
      <w:spacing w:after="0" w:line="240" w:lineRule="auto"/>
    </w:pPr>
    <w:rPr>
      <w:rFonts w:ascii="Times New Roman" w:eastAsia="Times New Roman" w:hAnsi="Times New Roman" w:cs="Times New Roman"/>
      <w:sz w:val="20"/>
      <w:szCs w:val="20"/>
    </w:rPr>
  </w:style>
  <w:style w:type="paragraph" w:customStyle="1" w:styleId="Style320">
    <w:name w:val="Style320"/>
    <w:basedOn w:val="a"/>
    <w:rsid w:val="00A1308B"/>
    <w:pPr>
      <w:spacing w:after="0" w:line="240" w:lineRule="auto"/>
    </w:pPr>
    <w:rPr>
      <w:rFonts w:ascii="Times New Roman" w:eastAsia="Times New Roman" w:hAnsi="Times New Roman" w:cs="Times New Roman"/>
      <w:sz w:val="20"/>
      <w:szCs w:val="20"/>
    </w:rPr>
  </w:style>
  <w:style w:type="paragraph" w:customStyle="1" w:styleId="Style105">
    <w:name w:val="Style105"/>
    <w:basedOn w:val="a"/>
    <w:rsid w:val="00A1308B"/>
    <w:pPr>
      <w:spacing w:after="0" w:line="326" w:lineRule="exact"/>
      <w:ind w:firstLine="691"/>
      <w:jc w:val="both"/>
    </w:pPr>
    <w:rPr>
      <w:rFonts w:ascii="Times New Roman" w:eastAsia="Times New Roman" w:hAnsi="Times New Roman" w:cs="Times New Roman"/>
      <w:sz w:val="20"/>
      <w:szCs w:val="20"/>
    </w:rPr>
  </w:style>
  <w:style w:type="paragraph" w:customStyle="1" w:styleId="Style270">
    <w:name w:val="Style270"/>
    <w:basedOn w:val="a"/>
    <w:rsid w:val="00A1308B"/>
    <w:pPr>
      <w:spacing w:after="0" w:line="240" w:lineRule="auto"/>
    </w:pPr>
    <w:rPr>
      <w:rFonts w:ascii="Times New Roman" w:eastAsia="Times New Roman" w:hAnsi="Times New Roman" w:cs="Times New Roman"/>
      <w:sz w:val="20"/>
      <w:szCs w:val="20"/>
    </w:rPr>
  </w:style>
  <w:style w:type="paragraph" w:customStyle="1" w:styleId="Style456">
    <w:name w:val="Style456"/>
    <w:basedOn w:val="a"/>
    <w:rsid w:val="00A1308B"/>
    <w:pPr>
      <w:spacing w:after="0" w:line="240" w:lineRule="auto"/>
    </w:pPr>
    <w:rPr>
      <w:rFonts w:ascii="Times New Roman" w:eastAsia="Times New Roman" w:hAnsi="Times New Roman" w:cs="Times New Roman"/>
      <w:sz w:val="20"/>
      <w:szCs w:val="20"/>
    </w:rPr>
  </w:style>
  <w:style w:type="paragraph" w:customStyle="1" w:styleId="Style1816">
    <w:name w:val="Style1816"/>
    <w:basedOn w:val="a"/>
    <w:rsid w:val="00A1308B"/>
    <w:pPr>
      <w:spacing w:after="0" w:line="278" w:lineRule="exact"/>
      <w:ind w:firstLine="312"/>
      <w:jc w:val="both"/>
    </w:pPr>
    <w:rPr>
      <w:rFonts w:ascii="Times New Roman" w:eastAsia="Times New Roman" w:hAnsi="Times New Roman" w:cs="Times New Roman"/>
      <w:sz w:val="20"/>
      <w:szCs w:val="20"/>
    </w:rPr>
  </w:style>
  <w:style w:type="paragraph" w:customStyle="1" w:styleId="Style463">
    <w:name w:val="Style463"/>
    <w:basedOn w:val="a"/>
    <w:rsid w:val="00A1308B"/>
    <w:pPr>
      <w:spacing w:after="0" w:line="240" w:lineRule="auto"/>
    </w:pPr>
    <w:rPr>
      <w:rFonts w:ascii="Times New Roman" w:eastAsia="Times New Roman" w:hAnsi="Times New Roman" w:cs="Times New Roman"/>
      <w:sz w:val="20"/>
      <w:szCs w:val="20"/>
    </w:rPr>
  </w:style>
  <w:style w:type="paragraph" w:customStyle="1" w:styleId="Style1694">
    <w:name w:val="Style1694"/>
    <w:basedOn w:val="a"/>
    <w:rsid w:val="00A1308B"/>
    <w:pPr>
      <w:spacing w:after="0" w:line="240" w:lineRule="auto"/>
    </w:pPr>
    <w:rPr>
      <w:rFonts w:ascii="Times New Roman" w:eastAsia="Times New Roman" w:hAnsi="Times New Roman" w:cs="Times New Roman"/>
      <w:sz w:val="20"/>
      <w:szCs w:val="20"/>
    </w:rPr>
  </w:style>
  <w:style w:type="paragraph" w:customStyle="1" w:styleId="Style316">
    <w:name w:val="Style316"/>
    <w:basedOn w:val="a"/>
    <w:rsid w:val="00A1308B"/>
    <w:pPr>
      <w:spacing w:after="0" w:line="240" w:lineRule="auto"/>
    </w:pPr>
    <w:rPr>
      <w:rFonts w:ascii="Times New Roman" w:eastAsia="Times New Roman" w:hAnsi="Times New Roman" w:cs="Times New Roman"/>
      <w:sz w:val="20"/>
      <w:szCs w:val="20"/>
    </w:rPr>
  </w:style>
  <w:style w:type="paragraph" w:customStyle="1" w:styleId="Style844">
    <w:name w:val="Style844"/>
    <w:basedOn w:val="a"/>
    <w:rsid w:val="00A1308B"/>
    <w:pPr>
      <w:spacing w:after="0" w:line="240" w:lineRule="auto"/>
    </w:pPr>
    <w:rPr>
      <w:rFonts w:ascii="Times New Roman" w:eastAsia="Times New Roman" w:hAnsi="Times New Roman" w:cs="Times New Roman"/>
      <w:sz w:val="20"/>
      <w:szCs w:val="20"/>
    </w:rPr>
  </w:style>
  <w:style w:type="paragraph" w:customStyle="1" w:styleId="Style1119">
    <w:name w:val="Style1119"/>
    <w:basedOn w:val="a"/>
    <w:rsid w:val="00A1308B"/>
    <w:pPr>
      <w:spacing w:after="0" w:line="240" w:lineRule="auto"/>
    </w:pPr>
    <w:rPr>
      <w:rFonts w:ascii="Times New Roman" w:eastAsia="Times New Roman" w:hAnsi="Times New Roman" w:cs="Times New Roman"/>
      <w:sz w:val="20"/>
      <w:szCs w:val="20"/>
    </w:rPr>
  </w:style>
  <w:style w:type="paragraph" w:customStyle="1" w:styleId="Style1153">
    <w:name w:val="Style1153"/>
    <w:basedOn w:val="a"/>
    <w:rsid w:val="00A1308B"/>
    <w:pPr>
      <w:spacing w:after="0" w:line="115" w:lineRule="exact"/>
    </w:pPr>
    <w:rPr>
      <w:rFonts w:ascii="Times New Roman" w:eastAsia="Times New Roman" w:hAnsi="Times New Roman" w:cs="Times New Roman"/>
      <w:sz w:val="20"/>
      <w:szCs w:val="20"/>
    </w:rPr>
  </w:style>
  <w:style w:type="paragraph" w:customStyle="1" w:styleId="Style413">
    <w:name w:val="Style413"/>
    <w:basedOn w:val="a"/>
    <w:rsid w:val="00A1308B"/>
    <w:pPr>
      <w:spacing w:after="0" w:line="240" w:lineRule="auto"/>
    </w:pPr>
    <w:rPr>
      <w:rFonts w:ascii="Times New Roman" w:eastAsia="Times New Roman" w:hAnsi="Times New Roman" w:cs="Times New Roman"/>
      <w:sz w:val="20"/>
      <w:szCs w:val="20"/>
    </w:rPr>
  </w:style>
  <w:style w:type="paragraph" w:customStyle="1" w:styleId="Style980">
    <w:name w:val="Style980"/>
    <w:basedOn w:val="a"/>
    <w:rsid w:val="00A1308B"/>
    <w:pPr>
      <w:spacing w:after="0" w:line="283" w:lineRule="exact"/>
      <w:ind w:firstLine="576"/>
    </w:pPr>
    <w:rPr>
      <w:rFonts w:ascii="Times New Roman" w:eastAsia="Times New Roman" w:hAnsi="Times New Roman" w:cs="Times New Roman"/>
      <w:sz w:val="20"/>
      <w:szCs w:val="20"/>
    </w:rPr>
  </w:style>
  <w:style w:type="paragraph" w:customStyle="1" w:styleId="Style220">
    <w:name w:val="Style220"/>
    <w:basedOn w:val="a"/>
    <w:rsid w:val="00A1308B"/>
    <w:pPr>
      <w:spacing w:after="0" w:line="240" w:lineRule="auto"/>
    </w:pPr>
    <w:rPr>
      <w:rFonts w:ascii="Times New Roman" w:eastAsia="Times New Roman" w:hAnsi="Times New Roman" w:cs="Times New Roman"/>
      <w:sz w:val="20"/>
      <w:szCs w:val="20"/>
    </w:rPr>
  </w:style>
  <w:style w:type="paragraph" w:customStyle="1" w:styleId="Style148">
    <w:name w:val="Style148"/>
    <w:basedOn w:val="a"/>
    <w:rsid w:val="00A1308B"/>
    <w:pPr>
      <w:spacing w:after="0" w:line="264" w:lineRule="exact"/>
      <w:jc w:val="center"/>
    </w:pPr>
    <w:rPr>
      <w:rFonts w:ascii="Times New Roman" w:eastAsia="Times New Roman" w:hAnsi="Times New Roman" w:cs="Times New Roman"/>
      <w:sz w:val="20"/>
      <w:szCs w:val="20"/>
    </w:rPr>
  </w:style>
  <w:style w:type="paragraph" w:customStyle="1" w:styleId="Style1819">
    <w:name w:val="Style1819"/>
    <w:basedOn w:val="a"/>
    <w:rsid w:val="00A1308B"/>
    <w:pPr>
      <w:spacing w:after="0" w:line="336" w:lineRule="exact"/>
      <w:ind w:firstLine="715"/>
    </w:pPr>
    <w:rPr>
      <w:rFonts w:ascii="Times New Roman" w:eastAsia="Times New Roman" w:hAnsi="Times New Roman" w:cs="Times New Roman"/>
      <w:sz w:val="20"/>
      <w:szCs w:val="20"/>
    </w:rPr>
  </w:style>
  <w:style w:type="paragraph" w:customStyle="1" w:styleId="Style1820">
    <w:name w:val="Style1820"/>
    <w:basedOn w:val="a"/>
    <w:rsid w:val="00A1308B"/>
    <w:pPr>
      <w:spacing w:after="0" w:line="254" w:lineRule="exact"/>
    </w:pPr>
    <w:rPr>
      <w:rFonts w:ascii="Times New Roman" w:eastAsia="Times New Roman" w:hAnsi="Times New Roman" w:cs="Times New Roman"/>
      <w:sz w:val="20"/>
      <w:szCs w:val="20"/>
    </w:rPr>
  </w:style>
  <w:style w:type="character" w:customStyle="1" w:styleId="CharStyle40">
    <w:name w:val="CharStyle40"/>
    <w:basedOn w:val="a0"/>
    <w:rsid w:val="00A1308B"/>
    <w:rPr>
      <w:rFonts w:ascii="Times New Roman" w:eastAsia="Times New Roman" w:hAnsi="Times New Roman" w:cs="Times New Roman"/>
      <w:b/>
      <w:bCs/>
      <w:i/>
      <w:iCs/>
      <w:smallCaps w:val="0"/>
      <w:sz w:val="14"/>
      <w:szCs w:val="14"/>
    </w:rPr>
  </w:style>
  <w:style w:type="character" w:customStyle="1" w:styleId="CharStyle46">
    <w:name w:val="CharStyle46"/>
    <w:basedOn w:val="a0"/>
    <w:rsid w:val="00A1308B"/>
    <w:rPr>
      <w:rFonts w:ascii="Times New Roman" w:eastAsia="Times New Roman" w:hAnsi="Times New Roman" w:cs="Times New Roman"/>
      <w:b/>
      <w:bCs/>
      <w:i w:val="0"/>
      <w:iCs w:val="0"/>
      <w:smallCaps w:val="0"/>
      <w:sz w:val="12"/>
      <w:szCs w:val="12"/>
    </w:rPr>
  </w:style>
  <w:style w:type="character" w:customStyle="1" w:styleId="CharStyle47">
    <w:name w:val="CharStyle47"/>
    <w:basedOn w:val="a0"/>
    <w:rsid w:val="00A1308B"/>
    <w:rPr>
      <w:rFonts w:ascii="Times New Roman" w:eastAsia="Times New Roman" w:hAnsi="Times New Roman" w:cs="Times New Roman"/>
      <w:b w:val="0"/>
      <w:bCs w:val="0"/>
      <w:i w:val="0"/>
      <w:iCs w:val="0"/>
      <w:smallCaps w:val="0"/>
      <w:spacing w:val="10"/>
      <w:sz w:val="16"/>
      <w:szCs w:val="16"/>
    </w:rPr>
  </w:style>
  <w:style w:type="character" w:customStyle="1" w:styleId="CharStyle48">
    <w:name w:val="CharStyle48"/>
    <w:basedOn w:val="a0"/>
    <w:rsid w:val="00A1308B"/>
    <w:rPr>
      <w:rFonts w:ascii="Palatino Linotype" w:eastAsia="Palatino Linotype" w:hAnsi="Palatino Linotype" w:cs="Palatino Linotype"/>
      <w:b/>
      <w:bCs/>
      <w:i w:val="0"/>
      <w:iCs w:val="0"/>
      <w:smallCaps w:val="0"/>
      <w:sz w:val="20"/>
      <w:szCs w:val="20"/>
    </w:rPr>
  </w:style>
  <w:style w:type="character" w:customStyle="1" w:styleId="CharStyle50">
    <w:name w:val="CharStyle50"/>
    <w:basedOn w:val="a0"/>
    <w:rsid w:val="00A1308B"/>
    <w:rPr>
      <w:rFonts w:ascii="Century Gothic" w:eastAsia="Century Gothic" w:hAnsi="Century Gothic" w:cs="Century Gothic"/>
      <w:b w:val="0"/>
      <w:bCs w:val="0"/>
      <w:i/>
      <w:iCs/>
      <w:smallCaps w:val="0"/>
      <w:spacing w:val="-20"/>
      <w:sz w:val="18"/>
      <w:szCs w:val="18"/>
    </w:rPr>
  </w:style>
  <w:style w:type="character" w:customStyle="1" w:styleId="CharStyle54">
    <w:name w:val="CharStyle54"/>
    <w:basedOn w:val="a0"/>
    <w:rsid w:val="00A1308B"/>
    <w:rPr>
      <w:rFonts w:ascii="Times New Roman" w:eastAsia="Times New Roman" w:hAnsi="Times New Roman" w:cs="Times New Roman"/>
      <w:b w:val="0"/>
      <w:bCs w:val="0"/>
      <w:i w:val="0"/>
      <w:iCs w:val="0"/>
      <w:smallCaps w:val="0"/>
      <w:sz w:val="20"/>
      <w:szCs w:val="20"/>
    </w:rPr>
  </w:style>
  <w:style w:type="character" w:customStyle="1" w:styleId="CharStyle62">
    <w:name w:val="CharStyle62"/>
    <w:basedOn w:val="a0"/>
    <w:rsid w:val="00A1308B"/>
    <w:rPr>
      <w:rFonts w:ascii="Times New Roman" w:eastAsia="Times New Roman" w:hAnsi="Times New Roman" w:cs="Times New Roman"/>
      <w:b/>
      <w:bCs/>
      <w:i/>
      <w:iCs/>
      <w:smallCaps w:val="0"/>
      <w:sz w:val="18"/>
      <w:szCs w:val="18"/>
    </w:rPr>
  </w:style>
  <w:style w:type="character" w:customStyle="1" w:styleId="CharStyle65">
    <w:name w:val="CharStyle6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70">
    <w:name w:val="CharStyle70"/>
    <w:basedOn w:val="a0"/>
    <w:rsid w:val="00A1308B"/>
    <w:rPr>
      <w:rFonts w:ascii="Times New Roman" w:eastAsia="Times New Roman" w:hAnsi="Times New Roman" w:cs="Times New Roman"/>
      <w:b/>
      <w:bCs/>
      <w:i w:val="0"/>
      <w:iCs w:val="0"/>
      <w:smallCaps w:val="0"/>
      <w:spacing w:val="-10"/>
      <w:sz w:val="8"/>
      <w:szCs w:val="8"/>
    </w:rPr>
  </w:style>
  <w:style w:type="character" w:customStyle="1" w:styleId="CharStyle72">
    <w:name w:val="CharStyle72"/>
    <w:basedOn w:val="a0"/>
    <w:rsid w:val="00A1308B"/>
    <w:rPr>
      <w:rFonts w:ascii="Georgia" w:eastAsia="Georgia" w:hAnsi="Georgia" w:cs="Georgia"/>
      <w:b/>
      <w:bCs/>
      <w:i w:val="0"/>
      <w:iCs w:val="0"/>
      <w:smallCaps/>
      <w:spacing w:val="30"/>
      <w:sz w:val="16"/>
      <w:szCs w:val="16"/>
    </w:rPr>
  </w:style>
  <w:style w:type="character" w:customStyle="1" w:styleId="CharStyle80">
    <w:name w:val="CharStyle80"/>
    <w:basedOn w:val="a0"/>
    <w:rsid w:val="00A1308B"/>
    <w:rPr>
      <w:rFonts w:ascii="Arial" w:eastAsia="Arial" w:hAnsi="Arial" w:cs="Arial"/>
      <w:b/>
      <w:bCs/>
      <w:i/>
      <w:iCs/>
      <w:smallCaps w:val="0"/>
      <w:spacing w:val="-10"/>
      <w:sz w:val="12"/>
      <w:szCs w:val="12"/>
    </w:rPr>
  </w:style>
  <w:style w:type="character" w:customStyle="1" w:styleId="CharStyle83">
    <w:name w:val="CharStyle83"/>
    <w:basedOn w:val="a0"/>
    <w:rsid w:val="00A1308B"/>
    <w:rPr>
      <w:rFonts w:ascii="Palatino Linotype" w:eastAsia="Palatino Linotype" w:hAnsi="Palatino Linotype" w:cs="Palatino Linotype"/>
      <w:b/>
      <w:bCs/>
      <w:i/>
      <w:iCs/>
      <w:smallCaps w:val="0"/>
      <w:spacing w:val="30"/>
      <w:sz w:val="12"/>
      <w:szCs w:val="12"/>
    </w:rPr>
  </w:style>
  <w:style w:type="character" w:customStyle="1" w:styleId="CharStyle85">
    <w:name w:val="CharStyle8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95">
    <w:name w:val="CharStyle95"/>
    <w:basedOn w:val="a0"/>
    <w:rsid w:val="00A1308B"/>
    <w:rPr>
      <w:rFonts w:ascii="Times New Roman" w:eastAsia="Times New Roman" w:hAnsi="Times New Roman" w:cs="Times New Roman"/>
      <w:b w:val="0"/>
      <w:bCs w:val="0"/>
      <w:i w:val="0"/>
      <w:iCs w:val="0"/>
      <w:smallCaps w:val="0"/>
      <w:sz w:val="18"/>
      <w:szCs w:val="18"/>
    </w:rPr>
  </w:style>
  <w:style w:type="character" w:customStyle="1" w:styleId="CharStyle100">
    <w:name w:val="CharStyle100"/>
    <w:basedOn w:val="a0"/>
    <w:rsid w:val="00A1308B"/>
    <w:rPr>
      <w:rFonts w:ascii="Candara" w:eastAsia="Candara" w:hAnsi="Candara" w:cs="Candara"/>
      <w:b w:val="0"/>
      <w:bCs w:val="0"/>
      <w:i/>
      <w:iCs/>
      <w:smallCaps w:val="0"/>
      <w:spacing w:val="-20"/>
      <w:sz w:val="16"/>
      <w:szCs w:val="16"/>
    </w:rPr>
  </w:style>
  <w:style w:type="character" w:customStyle="1" w:styleId="CharStyle107">
    <w:name w:val="CharStyle107"/>
    <w:basedOn w:val="a0"/>
    <w:rsid w:val="00A1308B"/>
    <w:rPr>
      <w:rFonts w:ascii="Georgia" w:eastAsia="Georgia" w:hAnsi="Georgia" w:cs="Georgia"/>
      <w:b/>
      <w:bCs/>
      <w:i/>
      <w:iCs/>
      <w:smallCaps w:val="0"/>
      <w:sz w:val="12"/>
      <w:szCs w:val="12"/>
    </w:rPr>
  </w:style>
  <w:style w:type="character" w:customStyle="1" w:styleId="CharStyle112">
    <w:name w:val="CharStyle112"/>
    <w:basedOn w:val="a0"/>
    <w:rsid w:val="00A1308B"/>
    <w:rPr>
      <w:rFonts w:ascii="Georgia" w:eastAsia="Georgia" w:hAnsi="Georgia" w:cs="Georgia"/>
      <w:b/>
      <w:bCs/>
      <w:i w:val="0"/>
      <w:iCs w:val="0"/>
      <w:smallCaps w:val="0"/>
      <w:sz w:val="12"/>
      <w:szCs w:val="12"/>
    </w:rPr>
  </w:style>
  <w:style w:type="character" w:customStyle="1" w:styleId="CharStyle117">
    <w:name w:val="CharStyle117"/>
    <w:basedOn w:val="a0"/>
    <w:rsid w:val="00A1308B"/>
    <w:rPr>
      <w:rFonts w:ascii="Arial Black" w:eastAsia="Arial Black" w:hAnsi="Arial Black" w:cs="Arial Black"/>
      <w:b w:val="0"/>
      <w:bCs w:val="0"/>
      <w:i w:val="0"/>
      <w:iCs w:val="0"/>
      <w:smallCaps w:val="0"/>
      <w:spacing w:val="20"/>
      <w:sz w:val="16"/>
      <w:szCs w:val="16"/>
    </w:rPr>
  </w:style>
  <w:style w:type="character" w:customStyle="1" w:styleId="CharStyle127">
    <w:name w:val="CharStyle127"/>
    <w:basedOn w:val="a0"/>
    <w:rsid w:val="00A1308B"/>
    <w:rPr>
      <w:rFonts w:ascii="Times New Roman" w:eastAsia="Times New Roman" w:hAnsi="Times New Roman" w:cs="Times New Roman"/>
      <w:b w:val="0"/>
      <w:bCs w:val="0"/>
      <w:i/>
      <w:iCs/>
      <w:smallCaps/>
      <w:spacing w:val="-20"/>
      <w:sz w:val="20"/>
      <w:szCs w:val="20"/>
    </w:rPr>
  </w:style>
  <w:style w:type="character" w:customStyle="1" w:styleId="CharStyle129">
    <w:name w:val="CharStyle129"/>
    <w:basedOn w:val="a0"/>
    <w:rsid w:val="00A1308B"/>
    <w:rPr>
      <w:rFonts w:ascii="Times New Roman" w:eastAsia="Times New Roman" w:hAnsi="Times New Roman" w:cs="Times New Roman"/>
      <w:b/>
      <w:bCs/>
      <w:i w:val="0"/>
      <w:iCs w:val="0"/>
      <w:smallCaps w:val="0"/>
      <w:spacing w:val="20"/>
      <w:sz w:val="14"/>
      <w:szCs w:val="14"/>
    </w:rPr>
  </w:style>
  <w:style w:type="character" w:customStyle="1" w:styleId="CharStyle138">
    <w:name w:val="CharStyle138"/>
    <w:basedOn w:val="a0"/>
    <w:rsid w:val="00A1308B"/>
    <w:rPr>
      <w:rFonts w:ascii="Times New Roman" w:eastAsia="Times New Roman" w:hAnsi="Times New Roman" w:cs="Times New Roman"/>
      <w:b w:val="0"/>
      <w:bCs w:val="0"/>
      <w:i w:val="0"/>
      <w:iCs w:val="0"/>
      <w:smallCaps w:val="0"/>
      <w:sz w:val="24"/>
      <w:szCs w:val="24"/>
    </w:rPr>
  </w:style>
  <w:style w:type="character" w:customStyle="1" w:styleId="CharStyle224">
    <w:name w:val="CharStyle224"/>
    <w:basedOn w:val="a0"/>
    <w:rsid w:val="00A1308B"/>
    <w:rPr>
      <w:rFonts w:ascii="Times New Roman" w:eastAsia="Times New Roman" w:hAnsi="Times New Roman" w:cs="Times New Roman"/>
      <w:b w:val="0"/>
      <w:bCs w:val="0"/>
      <w:i w:val="0"/>
      <w:iCs w:val="0"/>
      <w:smallCaps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s://fireman.club/inseklodepia/chrezvychajnaya-situaciya/"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669C3-7790-4044-BB50-700125AD8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3336</TotalTime>
  <Pages>4</Pages>
  <Words>1357</Words>
  <Characters>7739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2018-03-13T08:40:00Z</dcterms:modified>
</cp:coreProperties>
</file>