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58D" w:rsidRPr="002876EF" w:rsidRDefault="00F0658D" w:rsidP="002876EF">
      <w:pPr>
        <w:pStyle w:val="ConsPlusNormal"/>
        <w:jc w:val="right"/>
        <w:outlineLvl w:val="0"/>
      </w:pPr>
      <w:r w:rsidRPr="002876EF">
        <w:t>Введены в действие</w:t>
      </w:r>
      <w:r w:rsidR="002876EF" w:rsidRPr="002876EF">
        <w:br/>
        <w:t xml:space="preserve">приказом </w:t>
      </w:r>
      <w:r w:rsidRPr="002876EF">
        <w:t>ГУГПС МВД РФ</w:t>
      </w:r>
      <w:r w:rsidR="002876EF" w:rsidRPr="002876EF">
        <w:br/>
      </w:r>
      <w:r w:rsidRPr="002876EF">
        <w:t>от 12 марта 1997 г</w:t>
      </w:r>
      <w:r w:rsidR="002876EF" w:rsidRPr="002876EF">
        <w:t>ода</w:t>
      </w:r>
      <w:r w:rsidRPr="002876EF">
        <w:t xml:space="preserve"> </w:t>
      </w:r>
      <w:r w:rsidR="002876EF" w:rsidRPr="002876EF">
        <w:t>№</w:t>
      </w:r>
      <w:r w:rsidRPr="002876EF">
        <w:t xml:space="preserve"> 12</w:t>
      </w:r>
    </w:p>
    <w:p w:rsidR="00F0658D" w:rsidRPr="002876EF" w:rsidRDefault="00F0658D">
      <w:pPr>
        <w:pStyle w:val="ConsPlusNormal"/>
      </w:pPr>
    </w:p>
    <w:p w:rsidR="00F0658D" w:rsidRPr="002876EF" w:rsidRDefault="00F0658D">
      <w:pPr>
        <w:pStyle w:val="ConsPlusTitle"/>
        <w:jc w:val="center"/>
      </w:pPr>
      <w:r w:rsidRPr="002876EF">
        <w:t>МИНИСТЕРСТВ</w:t>
      </w:r>
      <w:bookmarkStart w:id="0" w:name="_GoBack"/>
      <w:bookmarkEnd w:id="0"/>
      <w:r w:rsidRPr="002876EF">
        <w:t>О ВНУТРЕННИХ ДЕЛ РОССИЙСКОЙ ФЕДЕРАЦИИ</w:t>
      </w:r>
    </w:p>
    <w:p w:rsidR="00F0658D" w:rsidRPr="002876EF" w:rsidRDefault="00F0658D">
      <w:pPr>
        <w:pStyle w:val="ConsPlusTitle"/>
        <w:jc w:val="center"/>
      </w:pPr>
    </w:p>
    <w:p w:rsidR="00F0658D" w:rsidRPr="002876EF" w:rsidRDefault="00F0658D">
      <w:pPr>
        <w:pStyle w:val="ConsPlusTitle"/>
        <w:jc w:val="center"/>
      </w:pPr>
      <w:r w:rsidRPr="002876EF">
        <w:t>ГОСУДАРСТВЕННАЯ ПРОТИВОПОЖАРНАЯ СЛУЖБА</w:t>
      </w:r>
    </w:p>
    <w:p w:rsidR="00F0658D" w:rsidRPr="002876EF" w:rsidRDefault="00F0658D">
      <w:pPr>
        <w:pStyle w:val="ConsPlusTitle"/>
        <w:jc w:val="center"/>
      </w:pPr>
    </w:p>
    <w:p w:rsidR="00F0658D" w:rsidRPr="002876EF" w:rsidRDefault="00F0658D">
      <w:pPr>
        <w:pStyle w:val="ConsPlusTitle"/>
        <w:jc w:val="center"/>
      </w:pPr>
      <w:r w:rsidRPr="002876EF">
        <w:t>НОРМЫ ПОЖАРНОЙ БЕЗОПАСНОСТИ</w:t>
      </w:r>
    </w:p>
    <w:p w:rsidR="00F0658D" w:rsidRPr="002876EF" w:rsidRDefault="00F0658D">
      <w:pPr>
        <w:pStyle w:val="ConsPlusTitle"/>
        <w:jc w:val="center"/>
      </w:pPr>
    </w:p>
    <w:p w:rsidR="00F0658D" w:rsidRPr="00F541D9" w:rsidRDefault="00F0658D">
      <w:pPr>
        <w:pStyle w:val="ConsPlusTitle"/>
        <w:jc w:val="center"/>
      </w:pPr>
      <w:r w:rsidRPr="00F541D9">
        <w:t xml:space="preserve">СПЕЦИАЛЬНАЯ </w:t>
      </w:r>
      <w:hyperlink r:id="rId5" w:history="1">
        <w:r w:rsidRPr="00F541D9">
          <w:rPr>
            <w:rStyle w:val="a4"/>
            <w:color w:val="auto"/>
            <w:u w:val="none"/>
          </w:rPr>
          <w:t>ЗАЩИТНАЯ ОБУВЬ ПОЖАРНЫХ</w:t>
        </w:r>
      </w:hyperlink>
      <w:r w:rsidRPr="00F541D9">
        <w:t>.</w:t>
      </w:r>
    </w:p>
    <w:p w:rsidR="00F0658D" w:rsidRPr="002876EF" w:rsidRDefault="00F0658D">
      <w:pPr>
        <w:pStyle w:val="ConsPlusTitle"/>
        <w:jc w:val="center"/>
      </w:pPr>
      <w:r w:rsidRPr="002876EF">
        <w:t>ОБЩИЕ ТЕХНИЧЕСКИЕ ТРЕБОВАНИЯ. МЕТОДЫ ИСПЫТАНИЙ</w:t>
      </w:r>
    </w:p>
    <w:p w:rsidR="00F0658D" w:rsidRPr="002876EF" w:rsidRDefault="00F0658D">
      <w:pPr>
        <w:pStyle w:val="ConsPlusTitle"/>
        <w:jc w:val="center"/>
      </w:pPr>
    </w:p>
    <w:p w:rsidR="00F0658D" w:rsidRPr="002876EF" w:rsidRDefault="00F0658D">
      <w:pPr>
        <w:pStyle w:val="ConsPlusTitle"/>
        <w:jc w:val="center"/>
      </w:pPr>
      <w:proofErr w:type="spellStart"/>
      <w:r w:rsidRPr="002876EF">
        <w:t>Special</w:t>
      </w:r>
      <w:proofErr w:type="spellEnd"/>
      <w:r w:rsidRPr="002876EF">
        <w:t xml:space="preserve"> </w:t>
      </w:r>
      <w:proofErr w:type="spellStart"/>
      <w:r w:rsidRPr="002876EF">
        <w:t>protect</w:t>
      </w:r>
      <w:proofErr w:type="spellEnd"/>
      <w:r w:rsidRPr="002876EF">
        <w:t xml:space="preserve"> </w:t>
      </w:r>
      <w:proofErr w:type="spellStart"/>
      <w:r w:rsidRPr="002876EF">
        <w:t>shoes</w:t>
      </w:r>
      <w:proofErr w:type="spellEnd"/>
      <w:r w:rsidRPr="002876EF">
        <w:t xml:space="preserve"> </w:t>
      </w:r>
      <w:proofErr w:type="spellStart"/>
      <w:r w:rsidRPr="002876EF">
        <w:t>for</w:t>
      </w:r>
      <w:proofErr w:type="spellEnd"/>
      <w:r w:rsidRPr="002876EF">
        <w:t xml:space="preserve"> </w:t>
      </w:r>
      <w:proofErr w:type="spellStart"/>
      <w:r w:rsidRPr="002876EF">
        <w:t>fire-fighters</w:t>
      </w:r>
      <w:proofErr w:type="spellEnd"/>
      <w:r w:rsidRPr="002876EF">
        <w:t>.</w:t>
      </w:r>
    </w:p>
    <w:p w:rsidR="00F0658D" w:rsidRPr="002876EF" w:rsidRDefault="00F0658D">
      <w:pPr>
        <w:pStyle w:val="ConsPlusTitle"/>
        <w:jc w:val="center"/>
      </w:pPr>
      <w:proofErr w:type="spellStart"/>
      <w:r w:rsidRPr="002876EF">
        <w:t>General</w:t>
      </w:r>
      <w:proofErr w:type="spellEnd"/>
      <w:r w:rsidRPr="002876EF">
        <w:t xml:space="preserve"> </w:t>
      </w:r>
      <w:proofErr w:type="spellStart"/>
      <w:r w:rsidRPr="002876EF">
        <w:t>technical</w:t>
      </w:r>
      <w:proofErr w:type="spellEnd"/>
      <w:r w:rsidRPr="002876EF">
        <w:t xml:space="preserve"> </w:t>
      </w:r>
      <w:proofErr w:type="spellStart"/>
      <w:r w:rsidRPr="002876EF">
        <w:t>requirements</w:t>
      </w:r>
      <w:proofErr w:type="spellEnd"/>
      <w:r w:rsidRPr="002876EF">
        <w:t xml:space="preserve">. </w:t>
      </w:r>
      <w:proofErr w:type="spellStart"/>
      <w:r w:rsidRPr="002876EF">
        <w:t>Test</w:t>
      </w:r>
      <w:proofErr w:type="spellEnd"/>
      <w:r w:rsidRPr="002876EF">
        <w:t xml:space="preserve"> </w:t>
      </w:r>
      <w:proofErr w:type="spellStart"/>
      <w:r w:rsidRPr="002876EF">
        <w:t>methods</w:t>
      </w:r>
      <w:proofErr w:type="spellEnd"/>
    </w:p>
    <w:p w:rsidR="00F0658D" w:rsidRPr="002876EF" w:rsidRDefault="00F0658D">
      <w:pPr>
        <w:pStyle w:val="ConsPlusTitle"/>
        <w:jc w:val="center"/>
      </w:pPr>
    </w:p>
    <w:p w:rsidR="00F0658D" w:rsidRPr="002876EF" w:rsidRDefault="00F0658D">
      <w:pPr>
        <w:pStyle w:val="ConsPlusTitle"/>
        <w:jc w:val="center"/>
      </w:pPr>
      <w:r w:rsidRPr="002876EF">
        <w:t>НПБ 158-97*</w:t>
      </w:r>
    </w:p>
    <w:p w:rsidR="00F0658D" w:rsidRPr="002876EF" w:rsidRDefault="00F0658D">
      <w:pPr>
        <w:spacing w:after="1"/>
      </w:pPr>
    </w:p>
    <w:p w:rsidR="002876EF" w:rsidRPr="002876EF" w:rsidRDefault="002876EF">
      <w:pPr>
        <w:pStyle w:val="ConsPlusNormal"/>
        <w:jc w:val="center"/>
      </w:pPr>
      <w:r w:rsidRPr="002876EF">
        <w:t>Список изменяющих документов</w:t>
      </w:r>
    </w:p>
    <w:p w:rsidR="002876EF" w:rsidRPr="002876EF" w:rsidRDefault="002876EF">
      <w:pPr>
        <w:pStyle w:val="ConsPlusNormal"/>
        <w:jc w:val="center"/>
      </w:pPr>
      <w:proofErr w:type="gramStart"/>
      <w:r w:rsidRPr="002876EF">
        <w:t>(в ред. изменений, утв. приказом ГУГПС МВД РФ</w:t>
      </w:r>
      <w:r>
        <w:t xml:space="preserve"> </w:t>
      </w:r>
      <w:r w:rsidRPr="002876EF">
        <w:t xml:space="preserve">от 25.12.1999 </w:t>
      </w:r>
      <w:r>
        <w:t>№</w:t>
      </w:r>
      <w:r w:rsidRPr="002876EF">
        <w:t xml:space="preserve"> 101,</w:t>
      </w:r>
      <w:r>
        <w:t xml:space="preserve"> </w:t>
      </w:r>
      <w:r w:rsidRPr="002876EF">
        <w:t>изменений, утв. Приказом</w:t>
      </w:r>
      <w:r>
        <w:t xml:space="preserve"> </w:t>
      </w:r>
      <w:r w:rsidRPr="002876EF">
        <w:t>ГУГПС МВД РФ</w:t>
      </w:r>
      <w:r>
        <w:t xml:space="preserve"> </w:t>
      </w:r>
      <w:r w:rsidRPr="002876EF">
        <w:t xml:space="preserve">от 03.05.2000 </w:t>
      </w:r>
      <w:r>
        <w:t>№</w:t>
      </w:r>
      <w:r w:rsidRPr="002876EF">
        <w:t xml:space="preserve"> 25,</w:t>
      </w:r>
      <w:r>
        <w:t xml:space="preserve"> </w:t>
      </w:r>
      <w:r w:rsidRPr="002876EF">
        <w:t>изменений, утв. приказом ГУГПС МВД РФ</w:t>
      </w:r>
      <w:r>
        <w:t xml:space="preserve"> </w:t>
      </w:r>
      <w:r w:rsidRPr="002876EF">
        <w:t xml:space="preserve">от 01.03.2001 </w:t>
      </w:r>
      <w:r>
        <w:t>№</w:t>
      </w:r>
      <w:r w:rsidRPr="002876EF">
        <w:t xml:space="preserve"> 17,</w:t>
      </w:r>
      <w:proofErr w:type="gramEnd"/>
    </w:p>
    <w:p w:rsidR="002876EF" w:rsidRPr="002876EF" w:rsidRDefault="002876EF">
      <w:pPr>
        <w:pStyle w:val="ConsPlusNormal"/>
        <w:jc w:val="center"/>
      </w:pPr>
      <w:r w:rsidRPr="002876EF">
        <w:t xml:space="preserve">приказа МЧС РФ, ГУГПС МВД РФ от 31.12.2002 </w:t>
      </w:r>
      <w:r>
        <w:t>№</w:t>
      </w:r>
      <w:r w:rsidRPr="002876EF">
        <w:t xml:space="preserve"> 64)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right"/>
      </w:pPr>
      <w:r w:rsidRPr="002876EF">
        <w:t>Дата введения</w:t>
      </w:r>
    </w:p>
    <w:p w:rsidR="00F0658D" w:rsidRPr="002876EF" w:rsidRDefault="00F0658D">
      <w:pPr>
        <w:pStyle w:val="ConsPlusNormal"/>
        <w:jc w:val="right"/>
      </w:pPr>
      <w:r w:rsidRPr="002876EF">
        <w:t>12 сентября 1997 года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proofErr w:type="gramStart"/>
      <w:r w:rsidRPr="002876EF">
        <w:t>Разработаны Всероссийским научно-исследовательским институтом противопожарной обороны (ВНИИПО) МВД России.</w:t>
      </w:r>
      <w:proofErr w:type="gramEnd"/>
    </w:p>
    <w:p w:rsidR="00F0658D" w:rsidRPr="002876EF" w:rsidRDefault="00F0658D">
      <w:pPr>
        <w:pStyle w:val="ConsPlusNormal"/>
        <w:spacing w:before="220"/>
        <w:ind w:firstLine="540"/>
        <w:jc w:val="both"/>
      </w:pPr>
      <w:proofErr w:type="gramStart"/>
      <w:r w:rsidRPr="002876EF">
        <w:t>Внесены</w:t>
      </w:r>
      <w:proofErr w:type="gramEnd"/>
      <w:r w:rsidRPr="002876EF">
        <w:t xml:space="preserve"> отделом 2.4 ВНИИПО МВД России.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Подготовлены к утверждению отделом техники ГУГПС МВД России.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proofErr w:type="gramStart"/>
      <w:r w:rsidRPr="002876EF">
        <w:t>Введены</w:t>
      </w:r>
      <w:proofErr w:type="gramEnd"/>
      <w:r w:rsidRPr="002876EF">
        <w:t xml:space="preserve"> в действие Приказом ГУГПС МВД России от 12.03.1997 </w:t>
      </w:r>
      <w:r w:rsidR="002876EF">
        <w:t>№</w:t>
      </w:r>
      <w:r w:rsidRPr="002876EF">
        <w:t xml:space="preserve"> 12.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Дата введения в действие 12.09.1997 г.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Подготовлены с учетом изменений, утвержденных Приказами ГУГПС МВД России от 25 декабря 1999 г. </w:t>
      </w:r>
      <w:r w:rsidR="002876EF">
        <w:t>№</w:t>
      </w:r>
      <w:r w:rsidRPr="002876EF">
        <w:t xml:space="preserve"> 101, 3 мая 2000 г. </w:t>
      </w:r>
      <w:r w:rsidR="002876EF">
        <w:t>№</w:t>
      </w:r>
      <w:r w:rsidRPr="002876EF">
        <w:t xml:space="preserve"> 25 и 1 марта 2001 г. </w:t>
      </w:r>
      <w:r w:rsidR="002876EF">
        <w:t>№</w:t>
      </w:r>
      <w:r w:rsidRPr="002876EF">
        <w:t xml:space="preserve"> 17.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  <w:outlineLvl w:val="1"/>
        <w:rPr>
          <w:b/>
        </w:rPr>
      </w:pPr>
      <w:r w:rsidRPr="002876EF">
        <w:rPr>
          <w:b/>
        </w:rPr>
        <w:t>1*. ОБЛАСТЬ ПРИМЕНЕНИЯ</w:t>
      </w:r>
    </w:p>
    <w:p w:rsidR="00F0658D" w:rsidRPr="002876EF" w:rsidRDefault="00F0658D">
      <w:pPr>
        <w:pStyle w:val="ConsPlusNormal"/>
        <w:ind w:firstLine="540"/>
        <w:jc w:val="both"/>
      </w:pPr>
      <w:r w:rsidRPr="002876EF">
        <w:t>--------------------------------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&lt;*&gt; Звездочкой помечены пункты, в которые внесены изменения.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 xml:space="preserve">Настоящие нормы распространяются на специальную защитную обувь пожарных (далее - </w:t>
      </w:r>
      <w:proofErr w:type="spellStart"/>
      <w:r w:rsidRPr="002876EF">
        <w:t>спецобувь</w:t>
      </w:r>
      <w:proofErr w:type="spellEnd"/>
      <w:r w:rsidRPr="002876EF">
        <w:t>), предназначенную для защиты человека от неблагоприятных и вредных факторов окружающей среды, возникающих во время тушения пожаров и ликвидации последствий аварий, а также от климатических воздействий.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Настоящие нормы устанавливают общие технические требования и методы испытаний показателей назначения </w:t>
      </w:r>
      <w:proofErr w:type="spellStart"/>
      <w:r w:rsidRPr="002876EF">
        <w:t>спецобуви</w:t>
      </w:r>
      <w:proofErr w:type="spellEnd"/>
      <w:r w:rsidRPr="002876EF">
        <w:t>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proofErr w:type="spellStart"/>
      <w:r w:rsidRPr="002876EF">
        <w:t>Спецобувь</w:t>
      </w:r>
      <w:proofErr w:type="spellEnd"/>
      <w:r w:rsidRPr="002876EF">
        <w:t xml:space="preserve"> подразделяется на кожаную и резиновую. Допускается изготавливать </w:t>
      </w:r>
      <w:proofErr w:type="spellStart"/>
      <w:r w:rsidRPr="002876EF">
        <w:t>спецобувь</w:t>
      </w:r>
      <w:proofErr w:type="spellEnd"/>
      <w:r w:rsidRPr="002876EF">
        <w:t xml:space="preserve"> из других материалов, удовлетворяющих по своим свойствам приведенным ниже требованиям.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lastRenderedPageBreak/>
        <w:t xml:space="preserve">Требования не распространяются на </w:t>
      </w:r>
      <w:proofErr w:type="spellStart"/>
      <w:r w:rsidRPr="002876EF">
        <w:t>спецобувь</w:t>
      </w:r>
      <w:proofErr w:type="spellEnd"/>
      <w:r w:rsidRPr="002876EF">
        <w:t xml:space="preserve">, предназначенную для защиты ног пожарных от воздействия электрического тока, ионизирующих излучений, </w:t>
      </w:r>
      <w:proofErr w:type="spellStart"/>
      <w:r w:rsidRPr="002876EF">
        <w:t>спецобувь</w:t>
      </w:r>
      <w:proofErr w:type="spellEnd"/>
      <w:r w:rsidRPr="002876EF">
        <w:t xml:space="preserve">, используемую в комплекте со специальной одеждой, защищающей от повышенных тепловых воздействий (теплозащитные и </w:t>
      </w:r>
      <w:proofErr w:type="spellStart"/>
      <w:r w:rsidRPr="002876EF">
        <w:t>теплоотражательные</w:t>
      </w:r>
      <w:proofErr w:type="spellEnd"/>
      <w:r w:rsidRPr="002876EF">
        <w:t xml:space="preserve"> костюмы), а также форменную кожаную (юфтевую) обувь без защитных элементов.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proofErr w:type="gramStart"/>
      <w:r w:rsidRPr="002876EF">
        <w:t>Продукция, изготавливаемая отечественными предприятиями, допускается к проведению сертификационных испытаний в области пожарной безопасности, если она в установленном порядке прошла все стадии и этапы разработки, предусмотренные ГОСТ 15.001, ГОСТ 2.103, все виды испытаний (включая межведомственные приемочные), имеет полный комплект конструкторской документации на серийное производство, согласованной с государственным заказчиком пожарно-технической продукции.</w:t>
      </w:r>
      <w:proofErr w:type="gramEnd"/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Продукция, импортируемая российским потребителям, допускается к проведению сертификационных испытаний в области пожарной безопасности, если она сопровождается эксплуатационной документацией, удовлетворяющей требованиям государственного заказчика.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Экспертиза конструкторской документации обязательна при организации и проведении сертификационных испытаний в области пожарной безопасности.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  <w:outlineLvl w:val="1"/>
        <w:rPr>
          <w:b/>
        </w:rPr>
      </w:pPr>
      <w:r w:rsidRPr="002876EF">
        <w:rPr>
          <w:b/>
        </w:rPr>
        <w:t>2. НОРМАТИВНЫЕ ССЫЛКИ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>В требованиях использованы ссылки на следующие стандарты и технические требования:</w:t>
      </w:r>
    </w:p>
    <w:p w:rsidR="00F0658D" w:rsidRPr="002876EF" w:rsidRDefault="00F0658D">
      <w:pPr>
        <w:spacing w:after="1"/>
      </w:pPr>
    </w:p>
    <w:p w:rsidR="002876EF" w:rsidRPr="002876EF" w:rsidRDefault="002876EF">
      <w:pPr>
        <w:pStyle w:val="ConsPlusNormal"/>
        <w:jc w:val="both"/>
        <w:rPr>
          <w:i/>
        </w:rPr>
      </w:pPr>
      <w:r w:rsidRPr="002876EF">
        <w:rPr>
          <w:i/>
        </w:rPr>
        <w:t>Примечание. В официальном тексте документа, видимо, допущена опечатка: стандарт имеет номер ГОСТ 2.103-68, а не ГОСТ 2.103-88.</w:t>
      </w:r>
    </w:p>
    <w:p w:rsidR="00F0658D" w:rsidRPr="002876EF" w:rsidRDefault="00F0658D">
      <w:pPr>
        <w:pStyle w:val="ConsPlusNormal"/>
        <w:spacing w:before="280"/>
        <w:ind w:firstLine="540"/>
        <w:jc w:val="both"/>
      </w:pPr>
      <w:r w:rsidRPr="002876EF">
        <w:t>ГОСТ 2.103-88 ЕСКД. Стадии разработки.</w:t>
      </w:r>
    </w:p>
    <w:p w:rsidR="00F0658D" w:rsidRPr="002876EF" w:rsidRDefault="00F0658D">
      <w:pPr>
        <w:spacing w:after="1"/>
      </w:pPr>
    </w:p>
    <w:p w:rsidR="002876EF" w:rsidRPr="002876EF" w:rsidRDefault="002876EF">
      <w:pPr>
        <w:pStyle w:val="ConsPlusNormal"/>
        <w:jc w:val="both"/>
        <w:rPr>
          <w:i/>
        </w:rPr>
      </w:pPr>
      <w:r w:rsidRPr="002876EF">
        <w:rPr>
          <w:i/>
        </w:rPr>
        <w:t>Примечание. В официальном тексте документа, видимо, допущена опечатка: стандарт имеет номер ГОСТ 9.024-74, а не ГОСТ 9.024-77.</w:t>
      </w:r>
    </w:p>
    <w:p w:rsidR="00F0658D" w:rsidRPr="002876EF" w:rsidRDefault="00F0658D">
      <w:pPr>
        <w:pStyle w:val="ConsPlusNormal"/>
        <w:spacing w:before="280"/>
        <w:ind w:firstLine="540"/>
        <w:jc w:val="both"/>
      </w:pPr>
      <w:r w:rsidRPr="002876EF">
        <w:t>ГОСТ 9.024-77 Резины. Методы испытаний на стойкость к термическому старению.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ГОСТ 9.030-74 Резины. Методы испытаний на стойкость в ненапряженном состоянии к воздействию жидких агрессивных сред.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ГОСТ 12.1.044-89 ССБТ. Пожароопасность веществ и материалов. Номенклатура показателей и методы их определения.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ГОСТ 12.4.072-79 ССБТ. Сапоги специальные резиновые формовые, защищающие от воды, нефтяных масел и механических воздействий.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ГОСТ 12.4.151-85 Носки защитные для специальной обуви. Метод определения ударной прочности.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ГОСТ 12.4.162-85 ССБТ. Обувь специальная из полимерных материалов для защиты от механических воздействий. Общие технические требования. Методы испытаний.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ГОСТ 12.4.177-89 Средства индивидуальной защиты ног от прокола. Общие технические требования и метод испытания </w:t>
      </w:r>
      <w:proofErr w:type="spellStart"/>
      <w:r w:rsidRPr="002876EF">
        <w:t>антипрокольных</w:t>
      </w:r>
      <w:proofErr w:type="spellEnd"/>
      <w:r w:rsidRPr="002876EF">
        <w:t xml:space="preserve"> свойств.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ГОСТ 15.001-88 Система разработки и постановки продукции на производство. Продукция производственно-технического назначения.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ГОСТ 482-77 Белила цинковые густотертые. Технические условия.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lastRenderedPageBreak/>
        <w:t>ГОСТ 938.11-69 Кожа. Метод испытания на растяжение.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ГОСТ 5789-78 Толуол. Технические условия.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ГОСТ 7296-81 Обувь. Маркировка, упаковка, транспортирование и хранение.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ГОСТ 7912-74 Резина. Метод определения температурного предела хрупкости.</w:t>
      </w:r>
    </w:p>
    <w:p w:rsidR="00F0658D" w:rsidRPr="002876EF" w:rsidRDefault="00F0658D">
      <w:pPr>
        <w:spacing w:after="1"/>
      </w:pPr>
    </w:p>
    <w:p w:rsidR="002876EF" w:rsidRPr="002876EF" w:rsidRDefault="002876EF">
      <w:pPr>
        <w:pStyle w:val="ConsPlusNormal"/>
        <w:jc w:val="both"/>
        <w:rPr>
          <w:i/>
        </w:rPr>
      </w:pPr>
      <w:r w:rsidRPr="002876EF">
        <w:rPr>
          <w:i/>
        </w:rPr>
        <w:t>Примечание. ГОСТ 9133-78 утратил силу с 1 июля 1992 года (ИУС «Государственные стандарты», № 1, 1992).</w:t>
      </w:r>
    </w:p>
    <w:p w:rsidR="00F0658D" w:rsidRPr="002876EF" w:rsidRDefault="00F0658D">
      <w:pPr>
        <w:pStyle w:val="ConsPlusNormal"/>
        <w:spacing w:before="280"/>
        <w:ind w:firstLine="540"/>
        <w:jc w:val="both"/>
      </w:pPr>
      <w:r w:rsidRPr="002876EF">
        <w:t>ГОСТ 9133-78 Обувь. Методы определения линейных размеров.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ГОСТ 9134-78 Обувь. Методы </w:t>
      </w:r>
      <w:proofErr w:type="gramStart"/>
      <w:r w:rsidRPr="002876EF">
        <w:t>определения прочности крепления деталей низа</w:t>
      </w:r>
      <w:proofErr w:type="gramEnd"/>
      <w:r w:rsidRPr="002876EF">
        <w:t>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ГОСТ 9136-72 Обувь. Метод определения прочности крепления каблука и набойки.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ГОСТ 9290-76 Обувь. Метод </w:t>
      </w:r>
      <w:proofErr w:type="gramStart"/>
      <w:r w:rsidRPr="002876EF">
        <w:t>определения прочности ниточных швов соединения деталей верха</w:t>
      </w:r>
      <w:proofErr w:type="gramEnd"/>
      <w:r w:rsidRPr="002876EF">
        <w:t>.</w:t>
      </w:r>
    </w:p>
    <w:p w:rsidR="00F0658D" w:rsidRPr="002876EF" w:rsidRDefault="00F0658D">
      <w:pPr>
        <w:spacing w:after="1"/>
      </w:pPr>
    </w:p>
    <w:p w:rsidR="002876EF" w:rsidRPr="002876EF" w:rsidRDefault="002876EF">
      <w:pPr>
        <w:pStyle w:val="ConsPlusNormal"/>
        <w:jc w:val="both"/>
        <w:rPr>
          <w:i/>
        </w:rPr>
      </w:pPr>
      <w:r w:rsidRPr="002876EF">
        <w:rPr>
          <w:i/>
        </w:rPr>
        <w:t>Примечание. Постановлением Госстандарта СССР от 16.05.1985 № 1382 срок действия ГОСТ 9291-78 установлен до 1 июля 1987 года. С 1 июля 1987 года действует ГОСТ 26362-84, утв. Постановлением Госстандарта СССР от 18.12.1984 № 4514 (ИУС «Государственные стандарты», № 8, 1985).</w:t>
      </w:r>
    </w:p>
    <w:p w:rsidR="00F0658D" w:rsidRPr="002876EF" w:rsidRDefault="00F0658D">
      <w:pPr>
        <w:pStyle w:val="ConsPlusNormal"/>
        <w:spacing w:before="280"/>
        <w:ind w:firstLine="540"/>
        <w:jc w:val="both"/>
      </w:pPr>
      <w:r w:rsidRPr="002876EF">
        <w:t>ГОСТ 9291-78 Сапоги юфтевые. Метод определения водостойкости.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ГОСТ 9718-88 Обувь. Метод определения гибкости.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ГОСТ 12433-83 Изооктаны эталонные. Технические условия.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ГОСТ 26362-84 Обувь. Метод определения водостойкости в динамических условиях.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ISO 6942-81(E) Одежда для защиты от воздействия тепла и пламени. Методика оценки поведения материалов и выполненных на их основе композиций под воздействием теплового излучения.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ОСТ 17317-74 Кожа юфтевая для верха обуви хромового дубления термоустойчивая.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  <w:outlineLvl w:val="1"/>
        <w:rPr>
          <w:b/>
        </w:rPr>
      </w:pPr>
      <w:r w:rsidRPr="002876EF">
        <w:rPr>
          <w:b/>
        </w:rPr>
        <w:t>3. ОПРЕДЕЛЕНИЯ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proofErr w:type="spellStart"/>
      <w:r w:rsidRPr="002876EF">
        <w:rPr>
          <w:b/>
        </w:rPr>
        <w:t>Спецобувь</w:t>
      </w:r>
      <w:proofErr w:type="spellEnd"/>
      <w:r w:rsidRPr="002876EF">
        <w:t xml:space="preserve"> - специальная защитная обувь, обладающая достаточным комплексом защитных, физиолого-гигиенических и эргономических показателей, позволяющих пожарным выполнять боевые действия по тушению пожаров и проведению связанных с ними первоочередных аварийно-спасательных работ, а также обеспечивающих защиту от климатических воздействий.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rPr>
          <w:b/>
        </w:rPr>
        <w:t>Механические воздействия</w:t>
      </w:r>
      <w:r w:rsidRPr="002876EF">
        <w:t xml:space="preserve"> - воздействия движущихся, падающих с высоты предметов, которые могут привести к травматическим повреждениям: ранениям, ушибам, растяжениям связок, переломам костей, вывихам суставов.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rPr>
          <w:b/>
        </w:rPr>
        <w:t>Тепловые воздействия</w:t>
      </w:r>
      <w:r w:rsidRPr="002876EF">
        <w:t xml:space="preserve"> - воздействия окружающей среды с повышенной температурой, тепловых потоков, открытого пламени, нагретых твердых поверхностей.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proofErr w:type="gramStart"/>
      <w:r w:rsidRPr="002876EF">
        <w:rPr>
          <w:b/>
        </w:rPr>
        <w:lastRenderedPageBreak/>
        <w:t>Климатические воздействия</w:t>
      </w:r>
      <w:r w:rsidRPr="002876EF">
        <w:t xml:space="preserve"> - воздействия температуры, влажности и давления воздуха, солнечного излучения, дождя, ветра, пыли (в том числе снежной), смены температур, соляного тумана, инея, гидростатического давления, воды, коррозионно-активных агентов, содержащихся в воздухе.</w:t>
      </w:r>
      <w:proofErr w:type="gramEnd"/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rPr>
          <w:b/>
        </w:rPr>
        <w:t>Конструкторская документация (КД)</w:t>
      </w:r>
      <w:r w:rsidRPr="002876EF">
        <w:t xml:space="preserve"> - графические и текстовые документы, которые в отдельности или в совокупности определяют состав и устройство изделия и содержат необходимые данные для его разработки или изготовления, приемки, контроля, эксплуатации и ремонта.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 w:rsidP="002876EF">
      <w:pPr>
        <w:pStyle w:val="ConsPlusNormal"/>
        <w:jc w:val="center"/>
        <w:outlineLvl w:val="1"/>
        <w:rPr>
          <w:b/>
        </w:rPr>
      </w:pPr>
      <w:bookmarkStart w:id="1" w:name="P94"/>
      <w:bookmarkEnd w:id="1"/>
      <w:r w:rsidRPr="002876EF">
        <w:rPr>
          <w:b/>
        </w:rPr>
        <w:t>4. ОБЩИЕ ТРЕБОВАНИЯ И МЕТОДЫ ИСПЫТАНИЙ</w:t>
      </w:r>
      <w:r w:rsidR="002876EF">
        <w:rPr>
          <w:b/>
        </w:rPr>
        <w:t xml:space="preserve"> </w:t>
      </w:r>
      <w:r w:rsidRPr="002876EF">
        <w:rPr>
          <w:b/>
        </w:rPr>
        <w:t>СПЕЦИАЛЬНОЙ ЗАЩИТНОЙ ОБУВИ ПОЖАРНЫХ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  <w:outlineLvl w:val="2"/>
        <w:rPr>
          <w:b/>
          <w:i/>
        </w:rPr>
      </w:pPr>
      <w:r w:rsidRPr="002876EF">
        <w:rPr>
          <w:b/>
          <w:i/>
        </w:rPr>
        <w:t>4.1. Технические требования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 xml:space="preserve">4.1.1. Основными материалами, используемыми при изготовлении верха </w:t>
      </w:r>
      <w:proofErr w:type="spellStart"/>
      <w:r w:rsidRPr="002876EF">
        <w:t>спецобуви</w:t>
      </w:r>
      <w:proofErr w:type="spellEnd"/>
      <w:r w:rsidRPr="002876EF">
        <w:t xml:space="preserve"> пожарных, являются различные виды термостойких и водонепроницаемых кож, резин и других материалов, не уступающих им </w:t>
      </w:r>
      <w:proofErr w:type="gramStart"/>
      <w:r w:rsidRPr="002876EF">
        <w:t>по</w:t>
      </w:r>
      <w:proofErr w:type="gramEnd"/>
      <w:r w:rsidRPr="002876EF">
        <w:t xml:space="preserve"> </w:t>
      </w:r>
      <w:proofErr w:type="gramStart"/>
      <w:r w:rsidRPr="002876EF">
        <w:t>своим</w:t>
      </w:r>
      <w:proofErr w:type="gramEnd"/>
      <w:r w:rsidRPr="002876EF">
        <w:t xml:space="preserve"> защитным, эксплуатационным и физиолого-гигиеническим свойствам.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bookmarkStart w:id="2" w:name="P100"/>
      <w:bookmarkEnd w:id="2"/>
      <w:r w:rsidRPr="002876EF">
        <w:t xml:space="preserve">4.1.2. Гарантийный срок эксплуатации </w:t>
      </w:r>
      <w:proofErr w:type="spellStart"/>
      <w:r w:rsidRPr="002876EF">
        <w:t>спецобуви</w:t>
      </w:r>
      <w:proofErr w:type="spellEnd"/>
      <w:r w:rsidRPr="002876EF">
        <w:t xml:space="preserve"> должен быть не менее одного года и исчисляться со дня ввода ее в эксплуатацию.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bookmarkStart w:id="3" w:name="P101"/>
      <w:bookmarkEnd w:id="3"/>
      <w:r w:rsidRPr="002876EF">
        <w:t xml:space="preserve">4.1.3. </w:t>
      </w:r>
      <w:proofErr w:type="spellStart"/>
      <w:r w:rsidRPr="002876EF">
        <w:t>Спецобувь</w:t>
      </w:r>
      <w:proofErr w:type="spellEnd"/>
      <w:r w:rsidRPr="002876EF">
        <w:t xml:space="preserve"> должна изготавливаться с 245 (38) по 307 (47) размер. Допускается изготовление других размеров по согласованию с потребителем.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4.1.4. Все используемые при изготовлении материалы и комплектующие (</w:t>
      </w:r>
      <w:proofErr w:type="spellStart"/>
      <w:r w:rsidRPr="002876EF">
        <w:t>антипрокольная</w:t>
      </w:r>
      <w:proofErr w:type="spellEnd"/>
      <w:r w:rsidRPr="002876EF">
        <w:t xml:space="preserve"> стелька, утеплитель и т.д.) не должны вызывать кожно-раздражающего действия и должны быть допущены к использованию органами здравоохранения (иметь разрешение или гигиенический сертификат).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bookmarkStart w:id="4" w:name="P103"/>
      <w:bookmarkEnd w:id="4"/>
      <w:r w:rsidRPr="002876EF">
        <w:t xml:space="preserve">4.1.5. </w:t>
      </w:r>
      <w:proofErr w:type="spellStart"/>
      <w:r w:rsidRPr="002876EF">
        <w:t>Спецобувь</w:t>
      </w:r>
      <w:proofErr w:type="spellEnd"/>
      <w:r w:rsidRPr="002876EF">
        <w:t xml:space="preserve"> должна обеспечивать защиту носочной части ноги человека от температуры не менее 200 °C и теплового потока не менее 5 кВт/м</w:t>
      </w:r>
      <w:proofErr w:type="gramStart"/>
      <w:r w:rsidRPr="00A973A2">
        <w:rPr>
          <w:vertAlign w:val="superscript"/>
        </w:rPr>
        <w:t>2</w:t>
      </w:r>
      <w:proofErr w:type="gramEnd"/>
      <w:r w:rsidRPr="002876EF">
        <w:t xml:space="preserve"> в течение не менее 5 мин. При данных воздействиях не должно быть: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разрушения наружной поверхности;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прогара;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отслоения покрытия;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воспламенения;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превышения среднеарифметического значения температуры на внутренней поверхности композиции слоев </w:t>
      </w:r>
      <w:proofErr w:type="spellStart"/>
      <w:r w:rsidRPr="002876EF">
        <w:t>спецобуви</w:t>
      </w:r>
      <w:proofErr w:type="spellEnd"/>
      <w:r w:rsidRPr="002876EF">
        <w:t xml:space="preserve"> более 50 °C в течение не менее 5 минут.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bookmarkStart w:id="5" w:name="P109"/>
      <w:bookmarkEnd w:id="5"/>
      <w:r w:rsidRPr="002876EF">
        <w:t>4.1.6. Сопротивление пакета материалов подошвы проколу между рифами должно быть не менее 1200 Н.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bookmarkStart w:id="6" w:name="P110"/>
      <w:bookmarkEnd w:id="6"/>
      <w:r w:rsidRPr="002876EF">
        <w:t xml:space="preserve">4.1.7. Внутренний безопасный зазор в носочной части </w:t>
      </w:r>
      <w:proofErr w:type="spellStart"/>
      <w:r w:rsidRPr="002876EF">
        <w:t>спецобуви</w:t>
      </w:r>
      <w:proofErr w:type="spellEnd"/>
      <w:r w:rsidRPr="002876EF">
        <w:t xml:space="preserve"> при энергии удара (200 </w:t>
      </w:r>
      <w:r w:rsidR="001A12CD">
        <w:t>±</w:t>
      </w:r>
      <w:r w:rsidRPr="002876EF">
        <w:t xml:space="preserve"> 5) Дж должен быть не менее 20 мм.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bookmarkStart w:id="7" w:name="P111"/>
      <w:bookmarkEnd w:id="7"/>
      <w:r w:rsidRPr="002876EF">
        <w:t xml:space="preserve">4.1.8. Масса </w:t>
      </w:r>
      <w:proofErr w:type="spellStart"/>
      <w:r w:rsidRPr="002876EF">
        <w:t>полупары</w:t>
      </w:r>
      <w:proofErr w:type="spellEnd"/>
      <w:r w:rsidRPr="002876EF">
        <w:t xml:space="preserve"> </w:t>
      </w:r>
      <w:proofErr w:type="spellStart"/>
      <w:r w:rsidRPr="002876EF">
        <w:t>спецобуви</w:t>
      </w:r>
      <w:proofErr w:type="spellEnd"/>
      <w:r w:rsidRPr="002876EF">
        <w:t xml:space="preserve"> 270 (42) размера должна быть не более 1600 г.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bookmarkStart w:id="8" w:name="P112"/>
      <w:bookmarkEnd w:id="8"/>
      <w:r w:rsidRPr="002876EF">
        <w:t>4.1.9*. Гибкость подошвы должна быть не более 29 Н/см.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bookmarkStart w:id="9" w:name="P113"/>
      <w:bookmarkEnd w:id="9"/>
      <w:r w:rsidRPr="002876EF">
        <w:t xml:space="preserve">4.1.10. Высота </w:t>
      </w:r>
      <w:proofErr w:type="spellStart"/>
      <w:r w:rsidRPr="002876EF">
        <w:t>спецобуви</w:t>
      </w:r>
      <w:proofErr w:type="spellEnd"/>
      <w:r w:rsidRPr="002876EF">
        <w:t xml:space="preserve"> должна быть не менее 225 мм.</w:t>
      </w:r>
    </w:p>
    <w:p w:rsidR="00F0658D" w:rsidRPr="002876EF" w:rsidRDefault="00F0658D">
      <w:pPr>
        <w:spacing w:after="1"/>
      </w:pPr>
    </w:p>
    <w:p w:rsidR="002876EF" w:rsidRPr="002876EF" w:rsidRDefault="002876EF">
      <w:pPr>
        <w:pStyle w:val="ConsPlusNormal"/>
        <w:jc w:val="both"/>
        <w:rPr>
          <w:i/>
        </w:rPr>
      </w:pPr>
      <w:r w:rsidRPr="002876EF">
        <w:rPr>
          <w:i/>
        </w:rPr>
        <w:lastRenderedPageBreak/>
        <w:t>Примечание. В официальном тексте документа, видимо, допущена опечатка: стандарт имеет номер ГОСТ 2.103-68, а не ГОСТ 2.103-88.</w:t>
      </w:r>
    </w:p>
    <w:p w:rsidR="00F0658D" w:rsidRPr="002876EF" w:rsidRDefault="00F0658D">
      <w:pPr>
        <w:pStyle w:val="ConsPlusNormal"/>
        <w:spacing w:before="280"/>
        <w:ind w:firstLine="540"/>
        <w:jc w:val="both"/>
      </w:pPr>
      <w:bookmarkStart w:id="10" w:name="P117"/>
      <w:bookmarkEnd w:id="10"/>
      <w:r w:rsidRPr="002876EF">
        <w:t xml:space="preserve">4.1.11. </w:t>
      </w:r>
      <w:proofErr w:type="gramStart"/>
      <w:r w:rsidRPr="002876EF">
        <w:t xml:space="preserve">Поступающая на вооружение </w:t>
      </w:r>
      <w:proofErr w:type="spellStart"/>
      <w:r w:rsidRPr="002876EF">
        <w:t>спецобувь</w:t>
      </w:r>
      <w:proofErr w:type="spellEnd"/>
      <w:r w:rsidRPr="002876EF">
        <w:t xml:space="preserve"> пожарных должна пройти все стадии и этапы разработки, предусмотренные ГОСТ 15.001-88 и ГОСТ 2.103-88, и виды испытаний - лабораторные, эксплуатационные, межведомственные приемочные (МВК), а также квалификационные испытания первой промышленной партии, иметь полный комплект КД на серийное производство, паспорт, техническое описание и инструкцию по эксплуатации, согласованные с Главным управлением Государственной противопожарной службы, и сертификат соответствия.</w:t>
      </w:r>
      <w:proofErr w:type="gramEnd"/>
    </w:p>
    <w:p w:rsidR="00F0658D" w:rsidRPr="002876EF" w:rsidRDefault="00F0658D">
      <w:pPr>
        <w:pStyle w:val="ConsPlusNormal"/>
        <w:spacing w:before="220"/>
        <w:ind w:firstLine="540"/>
        <w:jc w:val="both"/>
      </w:pPr>
      <w:bookmarkStart w:id="11" w:name="P118"/>
      <w:bookmarkEnd w:id="11"/>
      <w:r w:rsidRPr="002876EF">
        <w:t xml:space="preserve">4.1.12. Дополнительные требования к </w:t>
      </w:r>
      <w:proofErr w:type="spellStart"/>
      <w:r w:rsidRPr="002876EF">
        <w:t>спецобуви</w:t>
      </w:r>
      <w:proofErr w:type="spellEnd"/>
      <w:r w:rsidRPr="002876EF">
        <w:t xml:space="preserve"> пожарных северных регионов России: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- </w:t>
      </w:r>
      <w:proofErr w:type="spellStart"/>
      <w:r w:rsidRPr="002876EF">
        <w:t>спецобувь</w:t>
      </w:r>
      <w:proofErr w:type="spellEnd"/>
      <w:r w:rsidRPr="002876EF">
        <w:t xml:space="preserve"> для работников пожарной охраны Крайнего Севера должна иметь две пары утеплителей, к которым предъявляются следующие требования: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- утеплитель должен быть съемным и изготовлен из материалов, позволяющих производить его многократную стирку и химическую чистку;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- масса вкладного утеплителя для одной </w:t>
      </w:r>
      <w:proofErr w:type="spellStart"/>
      <w:r w:rsidRPr="002876EF">
        <w:t>полупары</w:t>
      </w:r>
      <w:proofErr w:type="spellEnd"/>
      <w:r w:rsidRPr="002876EF">
        <w:t xml:space="preserve"> должна быть не более 200 г;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- каждая полупара вкладных утеплителей должна иметь обозначение размера;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- общий ресурс работы утеплителя (без нарушения целостности лицевого слоя и швов) в любых климатических условиях должен быть не менее 100 ч;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- пакет материала верха и низа обуви в сочетании с вкладным утеплителем должен обеспечивать защиту ног от воздействия температуры минус 60 °C при работе средней тяжести </w:t>
      </w:r>
      <w:proofErr w:type="gramStart"/>
      <w:r w:rsidRPr="002876EF">
        <w:t>для</w:t>
      </w:r>
      <w:proofErr w:type="gramEnd"/>
      <w:r w:rsidRPr="002876EF">
        <w:t>: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proofErr w:type="gramStart"/>
      <w:r w:rsidRPr="002876EF">
        <w:t>кожаной</w:t>
      </w:r>
      <w:proofErr w:type="gramEnd"/>
      <w:r w:rsidRPr="002876EF">
        <w:t xml:space="preserve"> </w:t>
      </w:r>
      <w:proofErr w:type="spellStart"/>
      <w:r w:rsidRPr="002876EF">
        <w:t>спецобуви</w:t>
      </w:r>
      <w:proofErr w:type="spellEnd"/>
      <w:r w:rsidRPr="002876EF">
        <w:t xml:space="preserve"> - за время (12,0 + 0,1) ч;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для </w:t>
      </w:r>
      <w:proofErr w:type="gramStart"/>
      <w:r w:rsidRPr="002876EF">
        <w:t>резиновой</w:t>
      </w:r>
      <w:proofErr w:type="gramEnd"/>
      <w:r w:rsidRPr="002876EF">
        <w:t xml:space="preserve"> </w:t>
      </w:r>
      <w:proofErr w:type="spellStart"/>
      <w:r w:rsidRPr="002876EF">
        <w:t>спецобуви</w:t>
      </w:r>
      <w:proofErr w:type="spellEnd"/>
      <w:r w:rsidRPr="002876EF">
        <w:t xml:space="preserve"> - в течение (1,0 + 0,1) ч.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При этом ощущения человека должны характеризоваться как </w:t>
      </w:r>
      <w:r w:rsidR="002876EF">
        <w:t>«</w:t>
      </w:r>
      <w:r w:rsidRPr="002876EF">
        <w:t>состояние комфортное - удовлетворительное</w:t>
      </w:r>
      <w:r w:rsidR="002876EF">
        <w:t>»</w:t>
      </w:r>
      <w:r w:rsidRPr="002876EF">
        <w:t xml:space="preserve"> (проверяется при проведении эксплуатационных испытаний (Приложения</w:t>
      </w:r>
      <w:proofErr w:type="gramStart"/>
      <w:r w:rsidRPr="002876EF">
        <w:t xml:space="preserve"> А</w:t>
      </w:r>
      <w:proofErr w:type="gramEnd"/>
      <w:r w:rsidRPr="002876EF">
        <w:t>, Б).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4.1.13*. Конструкторская документация на отечественную продукцию должна быть оформлена в соответствии с требованиями ЕСКД и откорректирована по результатам испытаний установочной серии с присвоением в установленном порядке литеры </w:t>
      </w:r>
      <w:r w:rsidR="002876EF">
        <w:t>«</w:t>
      </w:r>
      <w:r w:rsidRPr="002876EF">
        <w:t>А</w:t>
      </w:r>
      <w:r w:rsidR="002876EF">
        <w:t>»</w:t>
      </w:r>
      <w:r w:rsidRPr="002876EF">
        <w:t>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Эксплуатационная документация на продукцию, импортируемую российским потребителям, должна быть оформлена на русском языке по ГОСТ 2.601 и одобрена государственным заказчиком пожарно-технической продукции.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  <w:outlineLvl w:val="2"/>
        <w:rPr>
          <w:b/>
          <w:i/>
        </w:rPr>
      </w:pPr>
      <w:r w:rsidRPr="002876EF">
        <w:rPr>
          <w:b/>
          <w:i/>
        </w:rPr>
        <w:t>4.2. Методы испытаний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 xml:space="preserve">4.2.1. Эксплуатационные испытания кожаной и резиновой </w:t>
      </w:r>
      <w:proofErr w:type="spellStart"/>
      <w:r w:rsidRPr="002876EF">
        <w:t>спецобуви</w:t>
      </w:r>
      <w:proofErr w:type="spellEnd"/>
      <w:r w:rsidRPr="002876EF">
        <w:t xml:space="preserve"> пожарных проводятся по Приложениям</w:t>
      </w:r>
      <w:proofErr w:type="gramStart"/>
      <w:r w:rsidRPr="002876EF">
        <w:t xml:space="preserve"> А</w:t>
      </w:r>
      <w:proofErr w:type="gramEnd"/>
      <w:r w:rsidRPr="002876EF">
        <w:t xml:space="preserve"> и Б. Эксплуатационные испытания осуществляются в порядке авторского надзора в подразделениях пожарной охраны с целью определения срока службы </w:t>
      </w:r>
      <w:proofErr w:type="spellStart"/>
      <w:r w:rsidRPr="002876EF">
        <w:t>спецобуви</w:t>
      </w:r>
      <w:proofErr w:type="spellEnd"/>
      <w:r w:rsidRPr="002876EF">
        <w:t xml:space="preserve"> и проводятся на стадии разработки и постановки продукции на производство, а также при типовых испытаниях.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4.2.2. При отсутствии в методах испытаний требуемого количества образцов необходимо проверять не менее 5 изделий. За результат испытаний принимается среднеарифметическое значение полученных результатов.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lastRenderedPageBreak/>
        <w:t>Образцы считаются выдержавшими испытания, если при их проведении были получены результаты не выше (не ниже) контролируемых значений. Допускается в 20% полученных результатов испытаний отклонение от контролируемого значения до 5%. В случае получения отклонения от контролируемого значения более чем на 5% испытания повторяются на удвоенном количестве образцов. При этом все образцы должны выдержать испытания.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4.2.3. Проведение всех видов испытаний используемых при изготовлении </w:t>
      </w:r>
      <w:proofErr w:type="spellStart"/>
      <w:r w:rsidRPr="002876EF">
        <w:t>спецобуви</w:t>
      </w:r>
      <w:proofErr w:type="spellEnd"/>
      <w:r w:rsidRPr="002876EF">
        <w:t xml:space="preserve"> материалов необходимо осуществлять после приведения их к воздушно-сухому состоянию согласно Приложению В.</w:t>
      </w:r>
    </w:p>
    <w:p w:rsidR="00F0658D" w:rsidRPr="002876EF" w:rsidRDefault="00F0658D">
      <w:pPr>
        <w:spacing w:after="1"/>
      </w:pPr>
    </w:p>
    <w:p w:rsidR="002876EF" w:rsidRPr="002876EF" w:rsidRDefault="002876EF">
      <w:pPr>
        <w:pStyle w:val="ConsPlusNormal"/>
        <w:jc w:val="both"/>
        <w:rPr>
          <w:i/>
        </w:rPr>
      </w:pPr>
      <w:r w:rsidRPr="002876EF">
        <w:rPr>
          <w:i/>
        </w:rPr>
        <w:t>Примечание. ГОСТ 9133-78 утратил силу с 1 июля 1992 года (ИУС «Государственные стандарты», № 1, 1992).</w:t>
      </w:r>
    </w:p>
    <w:p w:rsidR="00F0658D" w:rsidRPr="002876EF" w:rsidRDefault="00F0658D">
      <w:pPr>
        <w:pStyle w:val="ConsPlusNormal"/>
        <w:spacing w:before="280"/>
        <w:ind w:firstLine="540"/>
        <w:jc w:val="both"/>
      </w:pPr>
      <w:r w:rsidRPr="002876EF">
        <w:t xml:space="preserve">4.2.4. Линейные размеры </w:t>
      </w:r>
      <w:proofErr w:type="spellStart"/>
      <w:r w:rsidRPr="002876EF">
        <w:t>спецобуви</w:t>
      </w:r>
      <w:proofErr w:type="spellEnd"/>
      <w:r w:rsidRPr="002876EF">
        <w:t xml:space="preserve"> (</w:t>
      </w:r>
      <w:proofErr w:type="spellStart"/>
      <w:r w:rsidRPr="002876EF">
        <w:t>пп</w:t>
      </w:r>
      <w:proofErr w:type="spellEnd"/>
      <w:r w:rsidRPr="002876EF">
        <w:t>. 4.1.3; 4.1.10) определяются по ГОСТ 9133-78 с помощью линейки, рулетки, штангенциркуля и других средств измерений, обеспечивающих необходимую точность измерений. Измерения производят с точностью до 1 мм (кроме глубины рифа - п. 5.3.1 и п. 6.3.2).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4.2.5. Проверка </w:t>
      </w:r>
      <w:proofErr w:type="gramStart"/>
      <w:r w:rsidRPr="002876EF">
        <w:t>обеспечения защиты носочной части ноги человека</w:t>
      </w:r>
      <w:proofErr w:type="gramEnd"/>
      <w:r w:rsidRPr="002876EF">
        <w:t xml:space="preserve"> от воздействия температуры не менее 200 °C в течение не менее 5 мин (п. 4.1.5) проводится по Приложению Г.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4.2.6. Проверка обеспечения защиты носочной части ноги человека от воздействия теплового потока не менее 5 кВт/м</w:t>
      </w:r>
      <w:proofErr w:type="gramStart"/>
      <w:r w:rsidRPr="00A973A2">
        <w:rPr>
          <w:vertAlign w:val="superscript"/>
        </w:rPr>
        <w:t>2</w:t>
      </w:r>
      <w:proofErr w:type="gramEnd"/>
      <w:r w:rsidRPr="002876EF">
        <w:t xml:space="preserve"> в течение не менее 5 мин (п. 4.1.5) проводится по Приложению Д.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4.2.7. Сопротивление проколу подошвы (п. 4.1.6) определяется по ГОСТ 12.4.177-89.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4.2.8. Величину внутреннего безопасного зазора в носочной части </w:t>
      </w:r>
      <w:proofErr w:type="spellStart"/>
      <w:r w:rsidRPr="002876EF">
        <w:t>спецобуви</w:t>
      </w:r>
      <w:proofErr w:type="spellEnd"/>
      <w:r w:rsidRPr="002876EF">
        <w:t xml:space="preserve"> при энергии удара (200 </w:t>
      </w:r>
      <w:r w:rsidR="001A12CD">
        <w:t>±</w:t>
      </w:r>
      <w:r w:rsidRPr="002876EF">
        <w:t xml:space="preserve"> 5) Дж (п. 4.1.7) определяют по ГОСТ 12.4.151-85.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4.2.9. Массу </w:t>
      </w:r>
      <w:proofErr w:type="spellStart"/>
      <w:r w:rsidRPr="002876EF">
        <w:t>полупары</w:t>
      </w:r>
      <w:proofErr w:type="spellEnd"/>
      <w:r w:rsidRPr="002876EF">
        <w:t xml:space="preserve"> (п. 4.1.8) и массу вкладного утеплителя (п. 4.1.12) проверяют взвешиванием с погрешностью до 10 г.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4.2.10. Гибкость обуви (п. 4.1.9) проверяется согласно ГОСТ 9718-88.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4.2.11. Содержание различных видов испытаний.</w:t>
      </w:r>
    </w:p>
    <w:p w:rsidR="00F0658D" w:rsidRPr="002876EF" w:rsidRDefault="00F0658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50"/>
        <w:gridCol w:w="6946"/>
      </w:tblGrid>
      <w:tr w:rsidR="002876EF" w:rsidRPr="001A12CD" w:rsidTr="001A12CD">
        <w:trPr>
          <w:trHeight w:val="227"/>
        </w:trPr>
        <w:tc>
          <w:tcPr>
            <w:tcW w:w="2450" w:type="dxa"/>
          </w:tcPr>
          <w:p w:rsidR="00F0658D" w:rsidRPr="001A12CD" w:rsidRDefault="00F0658D" w:rsidP="001A12C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Вид испытаний</w:t>
            </w:r>
          </w:p>
        </w:tc>
        <w:tc>
          <w:tcPr>
            <w:tcW w:w="6946" w:type="dxa"/>
          </w:tcPr>
          <w:p w:rsidR="00F0658D" w:rsidRPr="001A12CD" w:rsidRDefault="00F0658D" w:rsidP="001A12C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Пункты НПБ</w:t>
            </w:r>
          </w:p>
        </w:tc>
      </w:tr>
      <w:tr w:rsidR="002876EF" w:rsidRPr="001A12CD" w:rsidTr="001A12CD">
        <w:trPr>
          <w:trHeight w:val="227"/>
        </w:trPr>
        <w:tc>
          <w:tcPr>
            <w:tcW w:w="2450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Сертификационные,</w:t>
            </w:r>
            <w:r w:rsidR="001A12C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12CD">
              <w:rPr>
                <w:rFonts w:asciiTheme="minorHAnsi" w:hAnsiTheme="minorHAnsi"/>
                <w:sz w:val="22"/>
                <w:szCs w:val="22"/>
              </w:rPr>
              <w:t>квалификационные</w:t>
            </w:r>
          </w:p>
        </w:tc>
        <w:tc>
          <w:tcPr>
            <w:tcW w:w="6946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Все  требования  норм,  кроме  п. 4.1.2;</w:t>
            </w:r>
            <w:r w:rsidR="001A12C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12CD">
              <w:rPr>
                <w:rFonts w:asciiTheme="minorHAnsi" w:hAnsiTheme="minorHAnsi"/>
                <w:sz w:val="22"/>
                <w:szCs w:val="22"/>
              </w:rPr>
              <w:t>5.4   (за</w:t>
            </w:r>
            <w:r w:rsidR="001A12C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12CD">
              <w:rPr>
                <w:rFonts w:asciiTheme="minorHAnsi" w:hAnsiTheme="minorHAnsi"/>
                <w:sz w:val="22"/>
                <w:szCs w:val="22"/>
              </w:rPr>
              <w:t>исключением маркировки); 6.4.2; 6.4.3</w:t>
            </w:r>
          </w:p>
        </w:tc>
      </w:tr>
      <w:tr w:rsidR="002876EF" w:rsidRPr="001A12CD" w:rsidTr="001A12CD">
        <w:trPr>
          <w:trHeight w:val="227"/>
        </w:trPr>
        <w:tc>
          <w:tcPr>
            <w:tcW w:w="2450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Межведомственные</w:t>
            </w:r>
          </w:p>
        </w:tc>
        <w:tc>
          <w:tcPr>
            <w:tcW w:w="6946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Все требования норм</w:t>
            </w:r>
          </w:p>
        </w:tc>
      </w:tr>
      <w:tr w:rsidR="002876EF" w:rsidRPr="001A12CD" w:rsidTr="001A12CD">
        <w:trPr>
          <w:trHeight w:val="227"/>
        </w:trPr>
        <w:tc>
          <w:tcPr>
            <w:tcW w:w="2450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Периодические</w:t>
            </w:r>
          </w:p>
        </w:tc>
        <w:tc>
          <w:tcPr>
            <w:tcW w:w="6946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п. 4.1.5 - 4.1.7; 5.2.1; 6.2.4</w:t>
            </w:r>
          </w:p>
        </w:tc>
      </w:tr>
      <w:tr w:rsidR="002876EF" w:rsidRPr="001A12CD" w:rsidTr="001A12CD">
        <w:trPr>
          <w:trHeight w:val="227"/>
        </w:trPr>
        <w:tc>
          <w:tcPr>
            <w:tcW w:w="2450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Эксплуатационные</w:t>
            </w:r>
          </w:p>
        </w:tc>
        <w:tc>
          <w:tcPr>
            <w:tcW w:w="6946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4.1.11</w:t>
            </w:r>
          </w:p>
        </w:tc>
      </w:tr>
      <w:tr w:rsidR="00F0658D" w:rsidRPr="001A12CD" w:rsidTr="001A12CD">
        <w:trPr>
          <w:trHeight w:val="227"/>
        </w:trPr>
        <w:tc>
          <w:tcPr>
            <w:tcW w:w="2450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Приемосдаточные</w:t>
            </w:r>
          </w:p>
        </w:tc>
        <w:tc>
          <w:tcPr>
            <w:tcW w:w="6946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4.1.3;  4.1.8;  4.1.10;  4.1.12  (масса   вкладного</w:t>
            </w:r>
            <w:r w:rsidR="001A12C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12CD">
              <w:rPr>
                <w:rFonts w:asciiTheme="minorHAnsi" w:hAnsiTheme="minorHAnsi"/>
                <w:sz w:val="22"/>
                <w:szCs w:val="22"/>
              </w:rPr>
              <w:t>утеплителя); 5.1.2;  5.1.3;  5.1.5;  6.1.1;  6.2.1;</w:t>
            </w:r>
            <w:r w:rsidR="001A12C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12CD">
              <w:rPr>
                <w:rFonts w:asciiTheme="minorHAnsi" w:hAnsiTheme="minorHAnsi"/>
                <w:sz w:val="22"/>
                <w:szCs w:val="22"/>
              </w:rPr>
              <w:t>6.2.4  (кроме  кислородного   индекса   и   времени</w:t>
            </w:r>
            <w:r w:rsidR="001A12C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12CD">
              <w:rPr>
                <w:rFonts w:asciiTheme="minorHAnsi" w:hAnsiTheme="minorHAnsi"/>
                <w:sz w:val="22"/>
                <w:szCs w:val="22"/>
              </w:rPr>
              <w:t>остаточного  горения  и  тления);   5.4.1   (только</w:t>
            </w:r>
            <w:r w:rsidR="001A12C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12CD">
              <w:rPr>
                <w:rFonts w:asciiTheme="minorHAnsi" w:hAnsiTheme="minorHAnsi"/>
                <w:sz w:val="22"/>
                <w:szCs w:val="22"/>
              </w:rPr>
              <w:t>маркировка); 6.4.1</w:t>
            </w:r>
          </w:p>
        </w:tc>
      </w:tr>
    </w:tbl>
    <w:p w:rsidR="00F0658D" w:rsidRPr="002876EF" w:rsidRDefault="00F0658D">
      <w:pPr>
        <w:pStyle w:val="ConsPlusNormal"/>
        <w:ind w:firstLine="540"/>
        <w:jc w:val="both"/>
      </w:pPr>
    </w:p>
    <w:p w:rsidR="00F0658D" w:rsidRPr="001A12CD" w:rsidRDefault="00F0658D">
      <w:pPr>
        <w:pStyle w:val="ConsPlusNormal"/>
        <w:jc w:val="center"/>
        <w:outlineLvl w:val="1"/>
        <w:rPr>
          <w:b/>
        </w:rPr>
      </w:pPr>
      <w:r w:rsidRPr="001A12CD">
        <w:rPr>
          <w:b/>
        </w:rPr>
        <w:t>5. СПЕЦИАЛЬНЫЕ ТРЕБОВАНИЯ И МЕТОДЫ ИСПЫТАНИЙ КОЖАНОЙ СПЕЦОБУВИ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1A12CD" w:rsidRDefault="00F0658D">
      <w:pPr>
        <w:pStyle w:val="ConsPlusNormal"/>
        <w:jc w:val="center"/>
        <w:outlineLvl w:val="2"/>
        <w:rPr>
          <w:b/>
          <w:i/>
        </w:rPr>
      </w:pPr>
      <w:r w:rsidRPr="001A12CD">
        <w:rPr>
          <w:b/>
          <w:i/>
        </w:rPr>
        <w:t>5.1. Конструктивное исполнение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 xml:space="preserve">5.1.1. Цвет </w:t>
      </w:r>
      <w:proofErr w:type="spellStart"/>
      <w:r w:rsidRPr="002876EF">
        <w:t>спецобуви</w:t>
      </w:r>
      <w:proofErr w:type="spellEnd"/>
      <w:r w:rsidRPr="002876EF">
        <w:t xml:space="preserve"> должен быть черный.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bookmarkStart w:id="12" w:name="P172"/>
      <w:bookmarkEnd w:id="12"/>
      <w:proofErr w:type="gramStart"/>
      <w:r w:rsidRPr="002876EF">
        <w:lastRenderedPageBreak/>
        <w:t xml:space="preserve">5.1.2*. Конструктивное исполнение кожаной </w:t>
      </w:r>
      <w:proofErr w:type="spellStart"/>
      <w:r w:rsidRPr="002876EF">
        <w:t>спецобуви</w:t>
      </w:r>
      <w:proofErr w:type="spellEnd"/>
      <w:r w:rsidRPr="002876EF">
        <w:t xml:space="preserve"> должно обеспечивать легкость одевания и фиксацию на ноге.</w:t>
      </w:r>
      <w:proofErr w:type="gramEnd"/>
    </w:p>
    <w:p w:rsidR="00F0658D" w:rsidRPr="002876EF" w:rsidRDefault="00F0658D">
      <w:pPr>
        <w:pStyle w:val="ConsPlusNormal"/>
        <w:spacing w:before="220"/>
        <w:ind w:firstLine="540"/>
        <w:jc w:val="both"/>
      </w:pPr>
      <w:bookmarkStart w:id="13" w:name="P173"/>
      <w:bookmarkEnd w:id="13"/>
      <w:r w:rsidRPr="002876EF">
        <w:t>5.1.3*. Вся используемая металлическая фурнитура и детали (пряжки для регулировки ширины голенища, гвозди и т. д.) должны изготавливаться из антикоррозионных материалов или иметь антикоррозионное покрытие.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5.1.4*. </w:t>
      </w:r>
      <w:proofErr w:type="spellStart"/>
      <w:r w:rsidRPr="002876EF">
        <w:t>Спецобувь</w:t>
      </w:r>
      <w:proofErr w:type="spellEnd"/>
      <w:r w:rsidRPr="002876EF">
        <w:t xml:space="preserve"> не должна препятствовать одеванию по тревоге за нормативное время всех видов боевой одежды.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bookmarkStart w:id="14" w:name="P175"/>
      <w:bookmarkEnd w:id="14"/>
      <w:r w:rsidRPr="002876EF">
        <w:t>5.1.5*. Глубина рифа подошвы и каблука должна быть не менее 1,5 мм.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1A12CD" w:rsidRDefault="00F0658D">
      <w:pPr>
        <w:pStyle w:val="ConsPlusNormal"/>
        <w:jc w:val="center"/>
        <w:outlineLvl w:val="2"/>
        <w:rPr>
          <w:b/>
          <w:i/>
        </w:rPr>
      </w:pPr>
      <w:r w:rsidRPr="001A12CD">
        <w:rPr>
          <w:b/>
          <w:i/>
        </w:rPr>
        <w:t>5.2. Показатели качества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bookmarkStart w:id="15" w:name="P179"/>
      <w:bookmarkEnd w:id="15"/>
      <w:r w:rsidRPr="002876EF">
        <w:t xml:space="preserve">5.2.1. Кроме изложенных в разделе 4 общих требований кожаная </w:t>
      </w:r>
      <w:proofErr w:type="spellStart"/>
      <w:r w:rsidRPr="002876EF">
        <w:t>спецобувь</w:t>
      </w:r>
      <w:proofErr w:type="spellEnd"/>
      <w:r w:rsidRPr="002876EF">
        <w:t xml:space="preserve"> должна иметь изложенные в табл. 1 защитные, эксплуатационные и физико-механические характеристики.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1A12CD" w:rsidRDefault="00F0658D">
      <w:pPr>
        <w:pStyle w:val="ConsPlusNormal"/>
        <w:jc w:val="center"/>
        <w:outlineLvl w:val="2"/>
        <w:rPr>
          <w:b/>
          <w:i/>
        </w:rPr>
      </w:pPr>
      <w:r w:rsidRPr="001A12CD">
        <w:rPr>
          <w:b/>
          <w:i/>
        </w:rPr>
        <w:t>5.3. Методы испытаний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bookmarkStart w:id="16" w:name="P183"/>
      <w:bookmarkEnd w:id="16"/>
      <w:r w:rsidRPr="002876EF">
        <w:t xml:space="preserve">5.3.1*. Глубина рифа подошвы и каблука (п. 5.1.5) проверяется в их центральной части штангенциркулем с точностью </w:t>
      </w:r>
      <w:r w:rsidR="001A12CD">
        <w:t>±</w:t>
      </w:r>
      <w:r w:rsidRPr="002876EF">
        <w:t xml:space="preserve"> 0,1 мм не менее чем в трех точках, равномерно расположенных по длине рифа. За результат берется среднеарифметическое значение.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5.3.2*. Водонепроницаемость </w:t>
      </w:r>
      <w:proofErr w:type="spellStart"/>
      <w:r w:rsidRPr="002876EF">
        <w:t>спецобуви</w:t>
      </w:r>
      <w:proofErr w:type="spellEnd"/>
      <w:r w:rsidRPr="002876EF">
        <w:t xml:space="preserve"> проверяют согласно Приложению Ж.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5.3.3*. Прочность крепления подошвы (п. 5.2.1) проверяется согласно ГОСТ 9134-78.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5.3.4*. Прочность крепления каблука (п. 5.2.1) проверяется согласно ГОСТ 9136-72.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5.3.5*. Прочность крепления заготовочных швов (п. 5.2.1) проверяется согласно ГОСТ 9290-76.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5.3.6*. Температурный предел хрупкости подошвы (п. 5.2.1) определяется согласно ГОСТ 7912-74.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right"/>
      </w:pPr>
      <w:bookmarkStart w:id="17" w:name="P190"/>
      <w:bookmarkEnd w:id="17"/>
      <w:r w:rsidRPr="002876EF">
        <w:t>Таблица 1*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703"/>
        <w:gridCol w:w="2693"/>
      </w:tblGrid>
      <w:tr w:rsidR="002876EF" w:rsidRPr="001A12CD" w:rsidTr="00A973A2">
        <w:trPr>
          <w:trHeight w:val="227"/>
        </w:trPr>
        <w:tc>
          <w:tcPr>
            <w:tcW w:w="6703" w:type="dxa"/>
            <w:vAlign w:val="center"/>
          </w:tcPr>
          <w:p w:rsidR="00F0658D" w:rsidRPr="001A12CD" w:rsidRDefault="00F0658D" w:rsidP="001A12C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693" w:type="dxa"/>
            <w:vAlign w:val="center"/>
          </w:tcPr>
          <w:p w:rsidR="00F0658D" w:rsidRPr="001A12CD" w:rsidRDefault="00F0658D" w:rsidP="001A12C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Численные</w:t>
            </w:r>
            <w:r w:rsidR="001A12C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12CD">
              <w:rPr>
                <w:rFonts w:asciiTheme="minorHAnsi" w:hAnsiTheme="minorHAnsi"/>
                <w:sz w:val="22"/>
                <w:szCs w:val="22"/>
              </w:rPr>
              <w:t>значения</w:t>
            </w:r>
            <w:r w:rsidR="001A12C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12CD">
              <w:rPr>
                <w:rFonts w:asciiTheme="minorHAnsi" w:hAnsiTheme="minorHAnsi"/>
                <w:sz w:val="22"/>
                <w:szCs w:val="22"/>
              </w:rPr>
              <w:t>требуемых</w:t>
            </w:r>
            <w:r w:rsidR="001A12C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12CD">
              <w:rPr>
                <w:rFonts w:asciiTheme="minorHAnsi" w:hAnsiTheme="minorHAnsi"/>
                <w:sz w:val="22"/>
                <w:szCs w:val="22"/>
              </w:rPr>
              <w:t>показателей</w:t>
            </w:r>
          </w:p>
        </w:tc>
      </w:tr>
      <w:tr w:rsidR="002876EF" w:rsidRPr="001A12CD" w:rsidTr="00A973A2">
        <w:trPr>
          <w:trHeight w:val="227"/>
        </w:trPr>
        <w:tc>
          <w:tcPr>
            <w:tcW w:w="6703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Водонепроницаемость, мин, не менее</w:t>
            </w:r>
          </w:p>
        </w:tc>
        <w:tc>
          <w:tcPr>
            <w:tcW w:w="2693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60</w:t>
            </w:r>
          </w:p>
        </w:tc>
      </w:tr>
      <w:tr w:rsidR="002876EF" w:rsidRPr="001A12CD" w:rsidTr="00A973A2">
        <w:trPr>
          <w:trHeight w:val="227"/>
        </w:trPr>
        <w:tc>
          <w:tcPr>
            <w:tcW w:w="6703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Прочность крепления подошвы, Н/см:</w:t>
            </w:r>
          </w:p>
        </w:tc>
        <w:tc>
          <w:tcPr>
            <w:tcW w:w="2693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876EF" w:rsidRPr="001A12CD" w:rsidTr="00A973A2">
        <w:trPr>
          <w:trHeight w:val="227"/>
        </w:trPr>
        <w:tc>
          <w:tcPr>
            <w:tcW w:w="6703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 xml:space="preserve">в </w:t>
            </w:r>
            <w:proofErr w:type="spellStart"/>
            <w:r w:rsidRPr="001A12CD">
              <w:rPr>
                <w:rFonts w:asciiTheme="minorHAnsi" w:hAnsiTheme="minorHAnsi"/>
                <w:sz w:val="22"/>
                <w:szCs w:val="22"/>
              </w:rPr>
              <w:t>геленочной</w:t>
            </w:r>
            <w:proofErr w:type="spellEnd"/>
            <w:r w:rsidRPr="001A12CD">
              <w:rPr>
                <w:rFonts w:asciiTheme="minorHAnsi" w:hAnsiTheme="minorHAnsi"/>
                <w:sz w:val="22"/>
                <w:szCs w:val="22"/>
              </w:rPr>
              <w:t xml:space="preserve"> части, не менее</w:t>
            </w:r>
          </w:p>
        </w:tc>
        <w:tc>
          <w:tcPr>
            <w:tcW w:w="2693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150</w:t>
            </w:r>
          </w:p>
        </w:tc>
      </w:tr>
      <w:tr w:rsidR="002876EF" w:rsidRPr="001A12CD" w:rsidTr="00A973A2">
        <w:trPr>
          <w:trHeight w:val="227"/>
        </w:trPr>
        <w:tc>
          <w:tcPr>
            <w:tcW w:w="6703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в носочной части, не менее</w:t>
            </w:r>
          </w:p>
        </w:tc>
        <w:tc>
          <w:tcPr>
            <w:tcW w:w="2693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250</w:t>
            </w:r>
          </w:p>
        </w:tc>
      </w:tr>
      <w:tr w:rsidR="002876EF" w:rsidRPr="001A12CD" w:rsidTr="00A973A2">
        <w:trPr>
          <w:trHeight w:val="227"/>
        </w:trPr>
        <w:tc>
          <w:tcPr>
            <w:tcW w:w="6703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Прочность крепления каблука, Н, не менее</w:t>
            </w:r>
          </w:p>
        </w:tc>
        <w:tc>
          <w:tcPr>
            <w:tcW w:w="2693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900</w:t>
            </w:r>
          </w:p>
        </w:tc>
      </w:tr>
      <w:tr w:rsidR="002876EF" w:rsidRPr="001A12CD" w:rsidTr="00A973A2">
        <w:trPr>
          <w:trHeight w:val="227"/>
        </w:trPr>
        <w:tc>
          <w:tcPr>
            <w:tcW w:w="6703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Прочность крепления заготовочных швов, Н/см:</w:t>
            </w:r>
          </w:p>
        </w:tc>
        <w:tc>
          <w:tcPr>
            <w:tcW w:w="2693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876EF" w:rsidRPr="001A12CD" w:rsidTr="00A973A2">
        <w:trPr>
          <w:trHeight w:val="227"/>
        </w:trPr>
        <w:tc>
          <w:tcPr>
            <w:tcW w:w="6703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при двух строчках, не менее</w:t>
            </w:r>
          </w:p>
        </w:tc>
        <w:tc>
          <w:tcPr>
            <w:tcW w:w="2693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200</w:t>
            </w:r>
          </w:p>
        </w:tc>
      </w:tr>
      <w:tr w:rsidR="002876EF" w:rsidRPr="001A12CD" w:rsidTr="00A973A2">
        <w:trPr>
          <w:trHeight w:val="227"/>
        </w:trPr>
        <w:tc>
          <w:tcPr>
            <w:tcW w:w="6703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более двух строчек, не менее</w:t>
            </w:r>
          </w:p>
        </w:tc>
        <w:tc>
          <w:tcPr>
            <w:tcW w:w="2693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240</w:t>
            </w:r>
          </w:p>
        </w:tc>
      </w:tr>
      <w:tr w:rsidR="002876EF" w:rsidRPr="001A12CD" w:rsidTr="00A973A2">
        <w:trPr>
          <w:trHeight w:val="227"/>
        </w:trPr>
        <w:tc>
          <w:tcPr>
            <w:tcW w:w="6703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Температурный предел хрупкости подошвы, °C, не выше</w:t>
            </w:r>
          </w:p>
        </w:tc>
        <w:tc>
          <w:tcPr>
            <w:tcW w:w="2693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Минус 40 - 60 &lt;*&gt;</w:t>
            </w:r>
          </w:p>
        </w:tc>
      </w:tr>
      <w:tr w:rsidR="00F0658D" w:rsidRPr="001A12CD" w:rsidTr="00A973A2">
        <w:trPr>
          <w:trHeight w:val="227"/>
        </w:trPr>
        <w:tc>
          <w:tcPr>
            <w:tcW w:w="6703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Морозостойкость используемых при изготовлении сапог</w:t>
            </w:r>
            <w:r w:rsidR="001A12C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12CD">
              <w:rPr>
                <w:rFonts w:asciiTheme="minorHAnsi" w:hAnsiTheme="minorHAnsi"/>
                <w:sz w:val="22"/>
                <w:szCs w:val="22"/>
              </w:rPr>
              <w:t>материалов, °C, не выше</w:t>
            </w:r>
          </w:p>
        </w:tc>
        <w:tc>
          <w:tcPr>
            <w:tcW w:w="2693" w:type="dxa"/>
            <w:tcBorders>
              <w:top w:val="nil"/>
            </w:tcBorders>
          </w:tcPr>
          <w:p w:rsidR="00F0658D" w:rsidRPr="001A12CD" w:rsidRDefault="00F0658D" w:rsidP="001A12CD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A12CD">
              <w:rPr>
                <w:rFonts w:asciiTheme="minorHAnsi" w:hAnsiTheme="minorHAnsi"/>
                <w:sz w:val="22"/>
                <w:szCs w:val="22"/>
              </w:rPr>
              <w:t>Минус 40 - 60 &lt;*&gt;</w:t>
            </w:r>
          </w:p>
        </w:tc>
      </w:tr>
    </w:tbl>
    <w:p w:rsidR="00F0658D" w:rsidRPr="002876EF" w:rsidRDefault="00F0658D">
      <w:pPr>
        <w:pStyle w:val="ConsPlusNormal"/>
        <w:ind w:firstLine="540"/>
        <w:jc w:val="both"/>
      </w:pPr>
      <w:r w:rsidRPr="002876EF">
        <w:t>--------------------------------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&lt;*&gt; Для </w:t>
      </w:r>
      <w:proofErr w:type="spellStart"/>
      <w:r w:rsidRPr="002876EF">
        <w:t>спецобуви</w:t>
      </w:r>
      <w:proofErr w:type="spellEnd"/>
      <w:r w:rsidRPr="002876EF">
        <w:t xml:space="preserve"> пожарных северных регионов России.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lastRenderedPageBreak/>
        <w:t>5.3.7*. Морозостойкость используемых при изготовлении сапог материалов (п. 5.2.1) проверяется при проведении эксплуатационных испытаний (Приложения</w:t>
      </w:r>
      <w:proofErr w:type="gramStart"/>
      <w:r w:rsidRPr="002876EF">
        <w:t xml:space="preserve"> А</w:t>
      </w:r>
      <w:proofErr w:type="gramEnd"/>
      <w:r w:rsidRPr="002876EF">
        <w:t xml:space="preserve">, Б). В результате проведения эксплуатационных испытаний на поверхности материалов не должно быть ни одного из следующих признаков разрушения: разделения материала на части, наличия одной или нескольких трещин, расщепления, </w:t>
      </w:r>
      <w:proofErr w:type="spellStart"/>
      <w:r w:rsidRPr="002876EF">
        <w:t>выкрашивания</w:t>
      </w:r>
      <w:proofErr w:type="spellEnd"/>
      <w:r w:rsidRPr="002876EF">
        <w:t>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1A12CD" w:rsidRDefault="00F0658D" w:rsidP="001A12CD">
      <w:pPr>
        <w:pStyle w:val="ConsPlusNormal"/>
        <w:jc w:val="center"/>
        <w:outlineLvl w:val="2"/>
        <w:rPr>
          <w:b/>
          <w:i/>
        </w:rPr>
      </w:pPr>
      <w:bookmarkStart w:id="18" w:name="P225"/>
      <w:bookmarkEnd w:id="18"/>
      <w:r w:rsidRPr="001A12CD">
        <w:rPr>
          <w:b/>
          <w:i/>
        </w:rPr>
        <w:t>5.4. Требования к маркировке, упаковке,</w:t>
      </w:r>
      <w:r w:rsidR="001A12CD" w:rsidRPr="001A12CD">
        <w:rPr>
          <w:b/>
          <w:i/>
        </w:rPr>
        <w:t xml:space="preserve"> </w:t>
      </w:r>
      <w:r w:rsidRPr="001A12CD">
        <w:rPr>
          <w:b/>
          <w:i/>
        </w:rPr>
        <w:t>транспортированию и хранению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bookmarkStart w:id="19" w:name="P228"/>
      <w:bookmarkEnd w:id="19"/>
      <w:r w:rsidRPr="002876EF">
        <w:t>5.4.1*. Маркировка, упаковка, транспортирование и хранение осуществляются по ГОСТ 7296-81.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Сведения о продукции, отражаемые на изделии и поясняющие порядок его применения, правила безопасности и назначение функциональных деталей, должны быть исполнены на русском языке.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5.4.2. Срок хранения </w:t>
      </w:r>
      <w:proofErr w:type="spellStart"/>
      <w:r w:rsidRPr="002876EF">
        <w:t>спецобуви</w:t>
      </w:r>
      <w:proofErr w:type="spellEnd"/>
      <w:r w:rsidRPr="002876EF">
        <w:t xml:space="preserve"> должен быть не менее 2 лет.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1A12CD" w:rsidRDefault="00F0658D" w:rsidP="001A12CD">
      <w:pPr>
        <w:pStyle w:val="ConsPlusNormal"/>
        <w:jc w:val="center"/>
        <w:outlineLvl w:val="1"/>
        <w:rPr>
          <w:b/>
        </w:rPr>
      </w:pPr>
      <w:r w:rsidRPr="001A12CD">
        <w:rPr>
          <w:b/>
        </w:rPr>
        <w:t>6. СПЕЦИАЛЬНЫЕ ТРЕБОВАНИЯ И МЕТОДЫ ИСПЫТАНИЙ</w:t>
      </w:r>
      <w:r w:rsidR="001A12CD">
        <w:rPr>
          <w:b/>
        </w:rPr>
        <w:t xml:space="preserve"> </w:t>
      </w:r>
      <w:r w:rsidRPr="001A12CD">
        <w:rPr>
          <w:b/>
        </w:rPr>
        <w:t>СПЕЦОБУВИ ИЗ РЕЗИНЫ И ДРУГИХ ПОЛИМЕРНЫХ МАТЕРИАЛОВ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1A12CD" w:rsidRDefault="00F0658D">
      <w:pPr>
        <w:pStyle w:val="ConsPlusNormal"/>
        <w:jc w:val="center"/>
        <w:outlineLvl w:val="2"/>
        <w:rPr>
          <w:b/>
          <w:i/>
        </w:rPr>
      </w:pPr>
      <w:r w:rsidRPr="001A12CD">
        <w:rPr>
          <w:b/>
          <w:i/>
        </w:rPr>
        <w:t>6.1. Конструктивное исполнение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bookmarkStart w:id="20" w:name="P237"/>
      <w:bookmarkEnd w:id="20"/>
      <w:r w:rsidRPr="002876EF">
        <w:t>6.1.1. Глубина рифа подошвы и каблука сапог должна быть не менее 4,0 и 9,0 мм соответственно.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1A12CD" w:rsidRDefault="00F0658D">
      <w:pPr>
        <w:pStyle w:val="ConsPlusNormal"/>
        <w:jc w:val="center"/>
        <w:outlineLvl w:val="2"/>
        <w:rPr>
          <w:b/>
          <w:i/>
        </w:rPr>
      </w:pPr>
      <w:r w:rsidRPr="001A12CD">
        <w:rPr>
          <w:b/>
          <w:i/>
        </w:rPr>
        <w:t>6.2. Показатели качества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bookmarkStart w:id="21" w:name="P241"/>
      <w:bookmarkEnd w:id="21"/>
      <w:r w:rsidRPr="002876EF">
        <w:t>6.2.1. Резиновые сапоги должны отвечать общим требованиям раздела 4.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bookmarkStart w:id="22" w:name="P242"/>
      <w:bookmarkEnd w:id="22"/>
      <w:r w:rsidRPr="002876EF">
        <w:t>6.2.2. Резиновые сапоги должны быть водонепроницаемы.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bookmarkStart w:id="23" w:name="P243"/>
      <w:bookmarkEnd w:id="23"/>
      <w:r w:rsidRPr="002876EF">
        <w:t>6.2.3. Сапоги должны иметь защиту от ударов в области тыла стопы, голени и голеностопного сустава.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bookmarkStart w:id="24" w:name="P244"/>
      <w:bookmarkEnd w:id="24"/>
      <w:r w:rsidRPr="002876EF">
        <w:t>6.2.4. Свойства резины сапог должны соответствовать требованиям, указанным в табл. 2.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right"/>
      </w:pPr>
      <w:r w:rsidRPr="002876EF">
        <w:t>Таблица 2*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1A12CD" w:rsidTr="007E5945">
        <w:trPr>
          <w:cantSplit/>
          <w:trHeight w:val="20"/>
        </w:trPr>
        <w:tc>
          <w:tcPr>
            <w:tcW w:w="7338" w:type="dxa"/>
          </w:tcPr>
          <w:p w:rsidR="001A12CD" w:rsidRDefault="001A12CD" w:rsidP="001A12CD">
            <w:pPr>
              <w:pStyle w:val="ConsPlusNormal"/>
              <w:jc w:val="center"/>
            </w:pPr>
            <w:r w:rsidRPr="002876EF">
              <w:t>Показатель</w:t>
            </w:r>
          </w:p>
        </w:tc>
        <w:tc>
          <w:tcPr>
            <w:tcW w:w="2233" w:type="dxa"/>
            <w:vAlign w:val="center"/>
          </w:tcPr>
          <w:p w:rsidR="001A12CD" w:rsidRDefault="001A12CD" w:rsidP="007E5945">
            <w:pPr>
              <w:pStyle w:val="ConsPlusNormal"/>
              <w:jc w:val="center"/>
            </w:pPr>
            <w:r w:rsidRPr="002876EF">
              <w:t>Норма</w:t>
            </w:r>
          </w:p>
        </w:tc>
      </w:tr>
      <w:tr w:rsidR="001A12CD" w:rsidTr="007E5945">
        <w:trPr>
          <w:cantSplit/>
          <w:trHeight w:val="20"/>
        </w:trPr>
        <w:tc>
          <w:tcPr>
            <w:tcW w:w="7338" w:type="dxa"/>
          </w:tcPr>
          <w:p w:rsidR="001A12CD" w:rsidRDefault="001A12CD" w:rsidP="00A133FB">
            <w:pPr>
              <w:pStyle w:val="ConsPlusNormal"/>
              <w:jc w:val="both"/>
            </w:pPr>
            <w:r w:rsidRPr="002876EF">
              <w:t>Температурный предел хрупкости, °C, не выше</w:t>
            </w:r>
          </w:p>
        </w:tc>
        <w:tc>
          <w:tcPr>
            <w:tcW w:w="2233" w:type="dxa"/>
            <w:vAlign w:val="center"/>
          </w:tcPr>
          <w:p w:rsidR="001A12CD" w:rsidRDefault="001A12CD" w:rsidP="007E5945">
            <w:pPr>
              <w:pStyle w:val="ConsPlusNormal"/>
              <w:jc w:val="center"/>
            </w:pPr>
            <w:r w:rsidRPr="002876EF">
              <w:t>Минус 40 - 60 &lt;*&gt;</w:t>
            </w:r>
          </w:p>
        </w:tc>
      </w:tr>
      <w:tr w:rsidR="00A133FB" w:rsidTr="007E5945">
        <w:trPr>
          <w:cantSplit/>
          <w:trHeight w:val="20"/>
        </w:trPr>
        <w:tc>
          <w:tcPr>
            <w:tcW w:w="7338" w:type="dxa"/>
          </w:tcPr>
          <w:p w:rsidR="00A133FB" w:rsidRPr="002876EF" w:rsidRDefault="00A133FB" w:rsidP="00A133FB">
            <w:pPr>
              <w:pStyle w:val="ConsPlusNormal"/>
              <w:jc w:val="both"/>
            </w:pPr>
            <w:r w:rsidRPr="002876EF">
              <w:t>Нагрузка при разрыве, H/25 мм, не менее объема</w:t>
            </w:r>
          </w:p>
        </w:tc>
        <w:tc>
          <w:tcPr>
            <w:tcW w:w="2233" w:type="dxa"/>
            <w:vAlign w:val="center"/>
          </w:tcPr>
          <w:p w:rsidR="00A133FB" w:rsidRPr="002876EF" w:rsidRDefault="00A133FB" w:rsidP="007E5945">
            <w:pPr>
              <w:pStyle w:val="ConsPlusNormal"/>
              <w:jc w:val="center"/>
            </w:pPr>
            <w:r w:rsidRPr="002876EF">
              <w:t>130</w:t>
            </w:r>
          </w:p>
        </w:tc>
      </w:tr>
      <w:tr w:rsidR="00A133FB" w:rsidTr="007E5945">
        <w:trPr>
          <w:cantSplit/>
          <w:trHeight w:val="20"/>
        </w:trPr>
        <w:tc>
          <w:tcPr>
            <w:tcW w:w="7338" w:type="dxa"/>
          </w:tcPr>
          <w:p w:rsidR="00A133FB" w:rsidRPr="002876EF" w:rsidRDefault="00A133FB" w:rsidP="00A133FB">
            <w:pPr>
              <w:pStyle w:val="ConsPlusNormal"/>
              <w:jc w:val="both"/>
            </w:pPr>
            <w:r w:rsidRPr="002876EF">
              <w:t>Изменение образца после воздействия в течение</w:t>
            </w:r>
            <w:r>
              <w:t xml:space="preserve"> </w:t>
            </w:r>
            <w:r w:rsidRPr="002876EF">
              <w:t xml:space="preserve">(70 </w:t>
            </w:r>
            <w:r>
              <w:t>±</w:t>
            </w:r>
            <w:r w:rsidRPr="002876EF">
              <w:t xml:space="preserve"> 2) ч изооктана (2,2,4 - </w:t>
            </w:r>
            <w:proofErr w:type="spellStart"/>
            <w:r w:rsidRPr="002876EF">
              <w:t>триметилпентана</w:t>
            </w:r>
            <w:proofErr w:type="spellEnd"/>
            <w:r w:rsidRPr="002876EF">
              <w:t>) и</w:t>
            </w:r>
            <w:r>
              <w:t xml:space="preserve"> </w:t>
            </w:r>
            <w:r w:rsidRPr="002876EF">
              <w:t>толуола, в соотношении 7:3, не более, %</w:t>
            </w:r>
          </w:p>
        </w:tc>
        <w:tc>
          <w:tcPr>
            <w:tcW w:w="2233" w:type="dxa"/>
            <w:vAlign w:val="center"/>
          </w:tcPr>
          <w:p w:rsidR="00A133FB" w:rsidRPr="002876EF" w:rsidRDefault="00A133FB" w:rsidP="007E5945">
            <w:pPr>
              <w:pStyle w:val="ConsPlusNormal"/>
              <w:jc w:val="center"/>
            </w:pPr>
            <w:r w:rsidRPr="002876EF">
              <w:t>100</w:t>
            </w:r>
          </w:p>
        </w:tc>
      </w:tr>
      <w:tr w:rsidR="007E5945" w:rsidTr="007E5945">
        <w:trPr>
          <w:cantSplit/>
          <w:trHeight w:val="20"/>
        </w:trPr>
        <w:tc>
          <w:tcPr>
            <w:tcW w:w="7338" w:type="dxa"/>
          </w:tcPr>
          <w:p w:rsidR="007E5945" w:rsidRPr="002876EF" w:rsidRDefault="007E5945" w:rsidP="00A133FB">
            <w:pPr>
              <w:pStyle w:val="ConsPlusNormal"/>
              <w:jc w:val="both"/>
            </w:pPr>
            <w:r w:rsidRPr="002876EF">
              <w:t>Химическая стойкость к воздействию в течение 24 ч</w:t>
            </w:r>
            <w:r>
              <w:t xml:space="preserve"> </w:t>
            </w:r>
            <w:r w:rsidRPr="002876EF">
              <w:t>соляной кислоты, или 40% раствора серной  кислоты,</w:t>
            </w:r>
            <w:r>
              <w:t xml:space="preserve"> </w:t>
            </w:r>
            <w:r w:rsidRPr="002876EF">
              <w:t>или 35% раствора едкого натрия:</w:t>
            </w:r>
          </w:p>
        </w:tc>
        <w:tc>
          <w:tcPr>
            <w:tcW w:w="2233" w:type="dxa"/>
            <w:vAlign w:val="center"/>
          </w:tcPr>
          <w:p w:rsidR="007E5945" w:rsidRDefault="007E5945" w:rsidP="007E5945">
            <w:pPr>
              <w:pStyle w:val="ConsPlusNormal"/>
              <w:jc w:val="center"/>
            </w:pPr>
          </w:p>
        </w:tc>
      </w:tr>
      <w:tr w:rsidR="007E5945" w:rsidTr="007E5945">
        <w:trPr>
          <w:cantSplit/>
          <w:trHeight w:val="20"/>
        </w:trPr>
        <w:tc>
          <w:tcPr>
            <w:tcW w:w="7338" w:type="dxa"/>
          </w:tcPr>
          <w:p w:rsidR="007E5945" w:rsidRPr="002876EF" w:rsidRDefault="007E5945" w:rsidP="00A133FB">
            <w:pPr>
              <w:pStyle w:val="ConsPlusNormal"/>
              <w:jc w:val="both"/>
            </w:pPr>
            <w:r w:rsidRPr="002876EF">
              <w:t>увеличение массы образца, %, не более</w:t>
            </w:r>
          </w:p>
        </w:tc>
        <w:tc>
          <w:tcPr>
            <w:tcW w:w="2233" w:type="dxa"/>
            <w:vAlign w:val="center"/>
          </w:tcPr>
          <w:p w:rsidR="007E5945" w:rsidRPr="002876EF" w:rsidRDefault="007E5945" w:rsidP="007E5945">
            <w:pPr>
              <w:pStyle w:val="ConsPlusNormal"/>
              <w:jc w:val="center"/>
            </w:pPr>
            <w:r w:rsidRPr="002876EF">
              <w:t>2,0</w:t>
            </w:r>
          </w:p>
        </w:tc>
      </w:tr>
      <w:tr w:rsidR="007E5945" w:rsidTr="007E5945">
        <w:trPr>
          <w:cantSplit/>
          <w:trHeight w:val="20"/>
        </w:trPr>
        <w:tc>
          <w:tcPr>
            <w:tcW w:w="7338" w:type="dxa"/>
          </w:tcPr>
          <w:p w:rsidR="007E5945" w:rsidRPr="002876EF" w:rsidRDefault="007E5945" w:rsidP="00A133FB">
            <w:pPr>
              <w:pStyle w:val="ConsPlusNormal"/>
              <w:jc w:val="both"/>
            </w:pPr>
            <w:r w:rsidRPr="002876EF">
              <w:t>коэффициент изменения нагрузки при разрыве</w:t>
            </w:r>
            <w:r>
              <w:t xml:space="preserve"> </w:t>
            </w:r>
            <w:r w:rsidRPr="002876EF">
              <w:t>образцов, не менее</w:t>
            </w:r>
          </w:p>
        </w:tc>
        <w:tc>
          <w:tcPr>
            <w:tcW w:w="2233" w:type="dxa"/>
            <w:vAlign w:val="center"/>
          </w:tcPr>
          <w:p w:rsidR="007E5945" w:rsidRDefault="007E5945" w:rsidP="007E5945">
            <w:pPr>
              <w:pStyle w:val="ConsPlusNormal"/>
              <w:jc w:val="center"/>
            </w:pPr>
            <w:r w:rsidRPr="002876EF">
              <w:t>0,7</w:t>
            </w:r>
          </w:p>
        </w:tc>
      </w:tr>
      <w:tr w:rsidR="007E5945" w:rsidTr="007E5945">
        <w:trPr>
          <w:cantSplit/>
          <w:trHeight w:val="20"/>
        </w:trPr>
        <w:tc>
          <w:tcPr>
            <w:tcW w:w="7338" w:type="dxa"/>
          </w:tcPr>
          <w:p w:rsidR="007E5945" w:rsidRPr="002876EF" w:rsidRDefault="007E5945" w:rsidP="00A133FB">
            <w:pPr>
              <w:pStyle w:val="ConsPlusNormal"/>
              <w:jc w:val="both"/>
            </w:pPr>
            <w:r w:rsidRPr="002876EF">
              <w:t>Коэффициент изменения нагрузки при разрыве после</w:t>
            </w:r>
            <w:r>
              <w:t xml:space="preserve"> </w:t>
            </w:r>
            <w:r w:rsidRPr="002876EF">
              <w:t xml:space="preserve">старения на воздухе при температуре (100 </w:t>
            </w:r>
            <w:r>
              <w:t>±</w:t>
            </w:r>
            <w:r w:rsidRPr="002876EF">
              <w:t xml:space="preserve"> 3) °C в</w:t>
            </w:r>
            <w:r>
              <w:t xml:space="preserve"> </w:t>
            </w:r>
            <w:r w:rsidRPr="002876EF">
              <w:t xml:space="preserve">течение (24 </w:t>
            </w:r>
            <w:r>
              <w:t>±</w:t>
            </w:r>
            <w:r w:rsidRPr="002876EF">
              <w:t xml:space="preserve"> 1) ч, не менее</w:t>
            </w:r>
          </w:p>
        </w:tc>
        <w:tc>
          <w:tcPr>
            <w:tcW w:w="2233" w:type="dxa"/>
            <w:vAlign w:val="center"/>
          </w:tcPr>
          <w:p w:rsidR="007E5945" w:rsidRDefault="007E5945" w:rsidP="007E5945">
            <w:pPr>
              <w:pStyle w:val="ConsPlusNormal"/>
              <w:jc w:val="center"/>
            </w:pPr>
            <w:r w:rsidRPr="002876EF">
              <w:t>0,7</w:t>
            </w:r>
          </w:p>
        </w:tc>
      </w:tr>
      <w:tr w:rsidR="007E5945" w:rsidTr="007E5945">
        <w:trPr>
          <w:cantSplit/>
          <w:trHeight w:val="20"/>
        </w:trPr>
        <w:tc>
          <w:tcPr>
            <w:tcW w:w="7338" w:type="dxa"/>
          </w:tcPr>
          <w:p w:rsidR="007E5945" w:rsidRPr="002876EF" w:rsidRDefault="007E5945" w:rsidP="00A133FB">
            <w:pPr>
              <w:pStyle w:val="ConsPlusNormal"/>
              <w:jc w:val="both"/>
            </w:pPr>
            <w:r w:rsidRPr="002876EF">
              <w:t>Кислородный индекс, не менее</w:t>
            </w:r>
          </w:p>
        </w:tc>
        <w:tc>
          <w:tcPr>
            <w:tcW w:w="2233" w:type="dxa"/>
            <w:vAlign w:val="center"/>
          </w:tcPr>
          <w:p w:rsidR="007E5945" w:rsidRDefault="007E5945" w:rsidP="007E5945">
            <w:pPr>
              <w:pStyle w:val="ConsPlusNormal"/>
              <w:jc w:val="center"/>
            </w:pPr>
            <w:r w:rsidRPr="002876EF">
              <w:t>26</w:t>
            </w:r>
          </w:p>
        </w:tc>
      </w:tr>
      <w:tr w:rsidR="007E5945" w:rsidTr="007E5945">
        <w:trPr>
          <w:cantSplit/>
          <w:trHeight w:val="20"/>
        </w:trPr>
        <w:tc>
          <w:tcPr>
            <w:tcW w:w="7338" w:type="dxa"/>
          </w:tcPr>
          <w:p w:rsidR="007E5945" w:rsidRPr="002876EF" w:rsidRDefault="007E5945" w:rsidP="00A133FB">
            <w:pPr>
              <w:pStyle w:val="ConsPlusNormal"/>
              <w:jc w:val="both"/>
            </w:pPr>
            <w:r w:rsidRPr="002876EF">
              <w:t>Время остаточного горения и тления после воздействия</w:t>
            </w:r>
            <w:r>
              <w:t xml:space="preserve"> </w:t>
            </w:r>
            <w:r w:rsidRPr="002876EF">
              <w:t xml:space="preserve">на образцы в течение (30 </w:t>
            </w:r>
            <w:r>
              <w:t>±</w:t>
            </w:r>
            <w:r w:rsidRPr="002876EF">
              <w:t xml:space="preserve"> 1) с открытого пламени,</w:t>
            </w:r>
            <w:r>
              <w:t xml:space="preserve"> </w:t>
            </w:r>
            <w:proofErr w:type="gramStart"/>
            <w:r w:rsidRPr="002876EF">
              <w:t>с</w:t>
            </w:r>
            <w:proofErr w:type="gramEnd"/>
            <w:r w:rsidRPr="002876EF">
              <w:t>, не более</w:t>
            </w:r>
          </w:p>
        </w:tc>
        <w:tc>
          <w:tcPr>
            <w:tcW w:w="2233" w:type="dxa"/>
            <w:vAlign w:val="center"/>
          </w:tcPr>
          <w:p w:rsidR="007E5945" w:rsidRPr="002876EF" w:rsidRDefault="007E5945" w:rsidP="007E5945">
            <w:pPr>
              <w:pStyle w:val="ConsPlusNormal"/>
              <w:jc w:val="center"/>
            </w:pPr>
            <w:r w:rsidRPr="002876EF">
              <w:t>4</w:t>
            </w:r>
          </w:p>
        </w:tc>
      </w:tr>
      <w:tr w:rsidR="007E5945" w:rsidTr="007E5945">
        <w:trPr>
          <w:cantSplit/>
          <w:trHeight w:val="20"/>
        </w:trPr>
        <w:tc>
          <w:tcPr>
            <w:tcW w:w="7338" w:type="dxa"/>
          </w:tcPr>
          <w:p w:rsidR="007E5945" w:rsidRPr="002876EF" w:rsidRDefault="007E5945" w:rsidP="00A133FB">
            <w:pPr>
              <w:pStyle w:val="ConsPlusNormal"/>
              <w:jc w:val="both"/>
            </w:pPr>
            <w:r w:rsidRPr="002876EF">
              <w:t>Амортизация энергии удара, %, не менее</w:t>
            </w:r>
          </w:p>
        </w:tc>
        <w:tc>
          <w:tcPr>
            <w:tcW w:w="2233" w:type="dxa"/>
            <w:vAlign w:val="center"/>
          </w:tcPr>
          <w:p w:rsidR="007E5945" w:rsidRDefault="007E5945" w:rsidP="007E5945">
            <w:pPr>
              <w:pStyle w:val="ConsPlusNormal"/>
              <w:jc w:val="center"/>
            </w:pPr>
            <w:r w:rsidRPr="002876EF">
              <w:t>60</w:t>
            </w:r>
          </w:p>
        </w:tc>
      </w:tr>
    </w:tbl>
    <w:p w:rsidR="00F0658D" w:rsidRPr="002876EF" w:rsidRDefault="00F0658D">
      <w:pPr>
        <w:pStyle w:val="ConsPlusNormal"/>
        <w:ind w:firstLine="540"/>
        <w:jc w:val="both"/>
      </w:pPr>
      <w:r w:rsidRPr="002876EF">
        <w:t>--------------------------------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&lt;*&gt; Для </w:t>
      </w:r>
      <w:proofErr w:type="spellStart"/>
      <w:r w:rsidRPr="002876EF">
        <w:t>спецобуви</w:t>
      </w:r>
      <w:proofErr w:type="spellEnd"/>
      <w:r w:rsidRPr="002876EF">
        <w:t xml:space="preserve"> пожарных северных регионов России.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1A12CD" w:rsidRDefault="00F0658D">
      <w:pPr>
        <w:pStyle w:val="ConsPlusNormal"/>
        <w:jc w:val="center"/>
        <w:outlineLvl w:val="2"/>
        <w:rPr>
          <w:b/>
          <w:i/>
        </w:rPr>
      </w:pPr>
      <w:r w:rsidRPr="001A12CD">
        <w:rPr>
          <w:b/>
          <w:i/>
        </w:rPr>
        <w:t>6.3. Методы испытаний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>6.3.1. Проверка соответствия сапог требованиям НПБ производится на образцах сапог не менее чем через 16 часов после вулканизации.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bookmarkStart w:id="25" w:name="P278"/>
      <w:bookmarkEnd w:id="25"/>
      <w:r w:rsidRPr="002876EF">
        <w:t>6.3.2. Глубина рифа подошвы и каблука (п. 6.1.1) определяется по п. 5.3.1.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6.3.3. Проверка водонепроницаемости резиновых сапог (п. 6.2.2) осуществляется согласно ГОСТ 12.4.072-79.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6.3.4. Амортизация энергии удара защитных элементов (п. 6.2.3; 6.2.4) проверяется по ГОСТ 12.4.162-85.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6.3.5. Температурный предел хрупкости (п. 6.2.4) проверяют по ГОСТ 7912-74. Образцы для испытаний вырубают из голенища сапог вместе с подкладкой в любом направлении таким образом, чтобы утолщенные части задника и переда сапог не попадали на образцы.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6.3.6. Определение нагрузки при разрыве (п. 6.2.4) производят (без воздействия агрессивных сред) на образцах с подкладкой, заготовленных из наиболее тонкого места голенища сапог.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Размер образцов: ширина (25 </w:t>
      </w:r>
      <w:r w:rsidR="001A12CD">
        <w:t>±</w:t>
      </w:r>
      <w:r w:rsidRPr="002876EF">
        <w:t xml:space="preserve"> 1) мм, длина (120 </w:t>
      </w:r>
      <w:r w:rsidR="001A12CD">
        <w:t>±</w:t>
      </w:r>
      <w:r w:rsidRPr="002876EF">
        <w:t xml:space="preserve"> 2) мм.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6.3.7. Изменение объема образца (п. 6.2.4) после воздействия смеси изооктана (ГОСТ 12433-83) и толуола (ГОСТ 5789-78) в соотношении 7:3 в течение (70 </w:t>
      </w:r>
      <w:r w:rsidR="001A12CD">
        <w:t>±</w:t>
      </w:r>
      <w:r w:rsidRPr="002876EF">
        <w:t xml:space="preserve"> 2) ч при температуре (23 </w:t>
      </w:r>
      <w:r w:rsidR="001A12CD">
        <w:t>±</w:t>
      </w:r>
      <w:r w:rsidRPr="002876EF">
        <w:t xml:space="preserve"> 2) °C определяют по ГОСТ 9.030-74. Образцы для испытаний вырезают без подкладки из подошвы и </w:t>
      </w:r>
      <w:proofErr w:type="spellStart"/>
      <w:r w:rsidRPr="002876EF">
        <w:t>задниковой</w:t>
      </w:r>
      <w:proofErr w:type="spellEnd"/>
      <w:r w:rsidRPr="002876EF">
        <w:t xml:space="preserve"> части голенища сапог.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6.3.8. Проверку химической стойкости сапог (увеличение массы образца и коэффициента изменения нагрузки при разрыве) к воздействию агрессивных сред (п. 6.2.4) производят по ГОСТ 9.030-74. Образцы для испытаний изготавливаются по п. 6.3.6.</w:t>
      </w:r>
    </w:p>
    <w:p w:rsidR="00F0658D" w:rsidRPr="002876EF" w:rsidRDefault="00F0658D">
      <w:pPr>
        <w:spacing w:after="1"/>
      </w:pPr>
    </w:p>
    <w:p w:rsidR="001A12CD" w:rsidRPr="001A12CD" w:rsidRDefault="001A12CD">
      <w:pPr>
        <w:pStyle w:val="ConsPlusNormal"/>
        <w:jc w:val="both"/>
        <w:rPr>
          <w:i/>
        </w:rPr>
      </w:pPr>
      <w:r w:rsidRPr="001A12CD">
        <w:rPr>
          <w:i/>
        </w:rPr>
        <w:t>Примечание. В официальном тексте документа, видимо, допущена опечатка: стандарт имеет номер ГОСТ 9.024-74, а не ГОСТ 9.024-77.</w:t>
      </w:r>
    </w:p>
    <w:p w:rsidR="00F0658D" w:rsidRPr="002876EF" w:rsidRDefault="00F0658D">
      <w:pPr>
        <w:pStyle w:val="ConsPlusNormal"/>
        <w:spacing w:before="280"/>
        <w:ind w:firstLine="540"/>
        <w:jc w:val="both"/>
      </w:pPr>
      <w:r w:rsidRPr="002876EF">
        <w:t xml:space="preserve">6.3.9. Коэффициент изменения нагрузки при разрыве после старения на воздухе при температуре (100 </w:t>
      </w:r>
      <w:r w:rsidR="001A12CD">
        <w:t>±</w:t>
      </w:r>
      <w:r w:rsidRPr="002876EF">
        <w:t xml:space="preserve"> 3) °C в течение (24 </w:t>
      </w:r>
      <w:r w:rsidR="001A12CD">
        <w:t>±</w:t>
      </w:r>
      <w:r w:rsidRPr="002876EF">
        <w:t xml:space="preserve"> 1) ч (п. 6.2.4) определяют по ГОСТ 9.024-77. Образцы для испытаний изготавливаются по п. 6.3.6.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6.3.10. Кислородный индекс (п. 6.2.4) определяется согласно ГОСТ 12.1.044-89.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6.3.11. Время остаточного горения и тления (п. 6.2.4) определяют согласно Приложению Е.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1A12CD" w:rsidRDefault="00F0658D" w:rsidP="001A12CD">
      <w:pPr>
        <w:pStyle w:val="ConsPlusNormal"/>
        <w:jc w:val="center"/>
        <w:outlineLvl w:val="2"/>
        <w:rPr>
          <w:b/>
          <w:i/>
        </w:rPr>
      </w:pPr>
      <w:r w:rsidRPr="001A12CD">
        <w:rPr>
          <w:b/>
          <w:i/>
        </w:rPr>
        <w:t>6.4. Требования к маркировке, упаковке,</w:t>
      </w:r>
      <w:r w:rsidR="001A12CD">
        <w:rPr>
          <w:b/>
          <w:i/>
        </w:rPr>
        <w:t xml:space="preserve"> </w:t>
      </w:r>
      <w:r w:rsidRPr="001A12CD">
        <w:rPr>
          <w:b/>
          <w:i/>
        </w:rPr>
        <w:t>транспортированию и хранению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bookmarkStart w:id="26" w:name="P295"/>
      <w:bookmarkEnd w:id="26"/>
      <w:r w:rsidRPr="002876EF">
        <w:t xml:space="preserve">6.4.1*. На каждой полупаре </w:t>
      </w:r>
      <w:proofErr w:type="spellStart"/>
      <w:r w:rsidRPr="002876EF">
        <w:t>спецобуви</w:t>
      </w:r>
      <w:proofErr w:type="spellEnd"/>
      <w:r w:rsidRPr="002876EF">
        <w:t xml:space="preserve"> на </w:t>
      </w:r>
      <w:proofErr w:type="spellStart"/>
      <w:r w:rsidRPr="002876EF">
        <w:t>геленке</w:t>
      </w:r>
      <w:proofErr w:type="spellEnd"/>
      <w:r w:rsidRPr="002876EF">
        <w:t xml:space="preserve"> подошвы должны быть нанесены (оттиском) следующие обозначения: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наименование и товарный знак предприятия-изготовителя;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год и квартал изготовления;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артикул и условное обозначение по защитным свойствам;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размер;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lastRenderedPageBreak/>
        <w:t>обозначение технических условий или стандарта.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Шифр защитных свойств и штамп технического контроля должны быть нанесены несмываемой водой краской по ГОСТ 482-77 на подошве или подкладке голенища сапог.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Сведения о продукции, отражаемые на изделии и поясняющие порядок его применения, правила безопасности и назначение функциональных деталей, должны быть исполнены на русском языке.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6.4.2. Упаковка, транспортирование и хранение должны осуществляться согласно ГОСТ 7296-81.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6.4.3. Срок хранения </w:t>
      </w:r>
      <w:proofErr w:type="spellStart"/>
      <w:r w:rsidRPr="002876EF">
        <w:t>спецобуви</w:t>
      </w:r>
      <w:proofErr w:type="spellEnd"/>
      <w:r w:rsidRPr="002876EF">
        <w:t xml:space="preserve"> должен быть не менее 2 лет.</w:t>
      </w:r>
    </w:p>
    <w:p w:rsidR="001A12CD" w:rsidRDefault="001A12CD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F0658D" w:rsidRPr="002876EF" w:rsidRDefault="00F0658D">
      <w:pPr>
        <w:pStyle w:val="ConsPlusNormal"/>
        <w:jc w:val="right"/>
        <w:outlineLvl w:val="0"/>
      </w:pPr>
      <w:r w:rsidRPr="002876EF">
        <w:lastRenderedPageBreak/>
        <w:t>Приложение</w:t>
      </w:r>
      <w:proofErr w:type="gramStart"/>
      <w:r w:rsidRPr="002876EF">
        <w:t xml:space="preserve"> А</w:t>
      </w:r>
      <w:proofErr w:type="gramEnd"/>
    </w:p>
    <w:p w:rsidR="00F0658D" w:rsidRPr="002876EF" w:rsidRDefault="00F0658D">
      <w:pPr>
        <w:pStyle w:val="ConsPlusNormal"/>
        <w:ind w:firstLine="540"/>
        <w:jc w:val="both"/>
      </w:pPr>
    </w:p>
    <w:p w:rsidR="00F0658D" w:rsidRPr="001A12CD" w:rsidRDefault="00F0658D">
      <w:pPr>
        <w:pStyle w:val="ConsPlusNormal"/>
        <w:jc w:val="center"/>
        <w:rPr>
          <w:b/>
        </w:rPr>
      </w:pPr>
      <w:bookmarkStart w:id="27" w:name="P312"/>
      <w:bookmarkEnd w:id="27"/>
      <w:r w:rsidRPr="001A12CD">
        <w:rPr>
          <w:b/>
        </w:rPr>
        <w:t>ПОРЯДОК</w:t>
      </w:r>
      <w:r w:rsidR="001A12CD">
        <w:rPr>
          <w:b/>
        </w:rPr>
        <w:br/>
      </w:r>
      <w:r w:rsidRPr="001A12CD">
        <w:rPr>
          <w:b/>
        </w:rPr>
        <w:t>ПРОВЕДЕНИЯ ЭКСПЛУАТАЦИОННЫХ ИСПЫТАНИЙ</w:t>
      </w:r>
      <w:r w:rsidR="001A12CD" w:rsidRPr="001A12CD">
        <w:rPr>
          <w:b/>
        </w:rPr>
        <w:t xml:space="preserve"> </w:t>
      </w:r>
      <w:proofErr w:type="gramStart"/>
      <w:r w:rsidRPr="001A12CD">
        <w:rPr>
          <w:b/>
        </w:rPr>
        <w:t>КОЖАНОЙ</w:t>
      </w:r>
      <w:proofErr w:type="gramEnd"/>
      <w:r w:rsidRPr="001A12CD">
        <w:rPr>
          <w:b/>
        </w:rPr>
        <w:t xml:space="preserve"> И РЕЗИНОВОЙ СПЕЦОБУВИ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 xml:space="preserve">1. Для проведения эксплуатационных испытаний разрабатывается программа и методика испытаний </w:t>
      </w:r>
      <w:proofErr w:type="spellStart"/>
      <w:r w:rsidRPr="002876EF">
        <w:t>спецобуви</w:t>
      </w:r>
      <w:proofErr w:type="spellEnd"/>
      <w:r w:rsidRPr="002876EF">
        <w:t>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Программа и методика испытаний должны состоять из следующих основных разделов: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введение;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цель испытаний;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объект испытаний;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условия и организация испытаний.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Во введении приводится основание для проведения испытаний. В разделе </w:t>
      </w:r>
      <w:r w:rsidR="002876EF">
        <w:t>«</w:t>
      </w:r>
      <w:r w:rsidRPr="002876EF">
        <w:t>Цель испытаний</w:t>
      </w:r>
      <w:r w:rsidR="002876EF">
        <w:t>»</w:t>
      </w:r>
      <w:r w:rsidRPr="002876EF">
        <w:t xml:space="preserve"> отмечается, что они проводятся для проверки соответствия требованиям НПБ, технических условий и другой нормативной документации.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В разделе </w:t>
      </w:r>
      <w:r w:rsidR="002876EF">
        <w:t>«</w:t>
      </w:r>
      <w:r w:rsidRPr="002876EF">
        <w:t>Объект испытаний</w:t>
      </w:r>
      <w:r w:rsidR="002876EF">
        <w:t>»</w:t>
      </w:r>
      <w:r w:rsidRPr="002876EF">
        <w:t xml:space="preserve"> дается описание сапог (количество, конструктивное исполнение, используемые при изготовлении материалы и защитные элементы). В разделе также указывается предприятие-изготовитель и дается ссылка на нормативную и техническую документацию на производство, в соответствии с которой сапоги изготовлены.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В разделе </w:t>
      </w:r>
      <w:r w:rsidR="002876EF">
        <w:t>«</w:t>
      </w:r>
      <w:r w:rsidRPr="002876EF">
        <w:t>Условия и организация испытаний</w:t>
      </w:r>
      <w:r w:rsidR="002876EF">
        <w:t>»</w:t>
      </w:r>
      <w:r w:rsidRPr="002876EF">
        <w:t xml:space="preserve"> определяются сроки их проведения, лица, ответственные за проведение испытаний, подразделения, в которых будут проводиться испытания. Каждой паре сапог присваивается свой номер и заводится карточка эксплуатационных испытаний (Приложение Б), которая заполняется после проведения различных видов работ на пожаре.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2. По результатам проведения эксплуатационных испытаний составляется протокол, в котором отражаются условия проведения испытаний, результаты осмотра </w:t>
      </w:r>
      <w:proofErr w:type="spellStart"/>
      <w:r w:rsidRPr="002876EF">
        <w:t>спецобуви</w:t>
      </w:r>
      <w:proofErr w:type="spellEnd"/>
      <w:r w:rsidRPr="002876EF">
        <w:t xml:space="preserve"> и опроса личного состава, а также делаются выводы о том, выдержала или нет </w:t>
      </w:r>
      <w:proofErr w:type="spellStart"/>
      <w:r w:rsidRPr="002876EF">
        <w:t>спецобувь</w:t>
      </w:r>
      <w:proofErr w:type="spellEnd"/>
      <w:r w:rsidRPr="002876EF">
        <w:t xml:space="preserve"> испытания, определяются пути ее доработки.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Для каждой пары указываются: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имеющиеся нарушения целостности наружного слоя кожи или резины </w:t>
      </w:r>
      <w:proofErr w:type="spellStart"/>
      <w:r w:rsidRPr="002876EF">
        <w:t>спецобуви</w:t>
      </w:r>
      <w:proofErr w:type="spellEnd"/>
      <w:r w:rsidRPr="002876EF">
        <w:t xml:space="preserve"> и причины их возникновения (воздействие низких температур и воды, в том числе с добавками поверхностно-активных веществ (ПАВ), агрессивных сред, нефтепродуктов, повышенных температур, тепловых потоков, кратковременного контакта с открытым пламенем и нагретыми твердыми поверхностями и т.д.);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нарушение целостности утеплителя и его швов;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пригодность к дальнейшей носке.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В выводах отмечается: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проведены ли испытания в полном объеме программы и методики;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соответствует ли объект испытаний требованиям НПБ или другой нормативной документации;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lastRenderedPageBreak/>
        <w:t>возможность дальнейшей эксплуатации;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рекомендации по доработке конструктивного исполнения </w:t>
      </w:r>
      <w:proofErr w:type="spellStart"/>
      <w:r w:rsidRPr="002876EF">
        <w:t>спецобуви</w:t>
      </w:r>
      <w:proofErr w:type="spellEnd"/>
      <w:r w:rsidRPr="002876EF">
        <w:t xml:space="preserve"> и применяемых материалов;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рекомендации по использованию в данной климатической зоне.</w:t>
      </w:r>
    </w:p>
    <w:p w:rsidR="001A12CD" w:rsidRDefault="001A12CD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F0658D" w:rsidRPr="002876EF" w:rsidRDefault="00F0658D">
      <w:pPr>
        <w:pStyle w:val="ConsPlusNormal"/>
        <w:jc w:val="right"/>
        <w:outlineLvl w:val="0"/>
      </w:pPr>
      <w:r w:rsidRPr="002876EF">
        <w:lastRenderedPageBreak/>
        <w:t>Приложение</w:t>
      </w:r>
      <w:proofErr w:type="gramStart"/>
      <w:r w:rsidRPr="002876EF">
        <w:t xml:space="preserve"> Б</w:t>
      </w:r>
      <w:proofErr w:type="gramEnd"/>
    </w:p>
    <w:p w:rsidR="00F0658D" w:rsidRPr="002876EF" w:rsidRDefault="00F0658D">
      <w:pPr>
        <w:pStyle w:val="ConsPlusNormal"/>
        <w:ind w:firstLine="540"/>
        <w:jc w:val="both"/>
      </w:pPr>
    </w:p>
    <w:p w:rsidR="00F0658D" w:rsidRPr="001A12CD" w:rsidRDefault="00F0658D">
      <w:pPr>
        <w:pStyle w:val="ConsPlusNormal"/>
        <w:jc w:val="center"/>
        <w:rPr>
          <w:b/>
        </w:rPr>
      </w:pPr>
      <w:bookmarkStart w:id="28" w:name="P343"/>
      <w:bookmarkEnd w:id="28"/>
      <w:r w:rsidRPr="001A12CD">
        <w:rPr>
          <w:b/>
        </w:rPr>
        <w:t>КАРТОЧКА ЭКСПЛУАТАЦИОННЫХ ИСПЫТАНИЙ СПЕЦОБУВИ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7E5945" w:rsidRDefault="00F0658D" w:rsidP="001A12CD">
      <w:pPr>
        <w:pStyle w:val="ConsPlusNonformat"/>
        <w:jc w:val="center"/>
        <w:rPr>
          <w:rFonts w:asciiTheme="minorHAnsi" w:hAnsiTheme="minorHAnsi"/>
          <w:sz w:val="22"/>
        </w:rPr>
      </w:pPr>
      <w:r w:rsidRPr="007E5945">
        <w:rPr>
          <w:rFonts w:asciiTheme="minorHAnsi" w:hAnsiTheme="minorHAnsi"/>
          <w:sz w:val="22"/>
        </w:rPr>
        <w:t xml:space="preserve">Сапоги </w:t>
      </w:r>
      <w:r w:rsidR="002876EF" w:rsidRPr="007E5945">
        <w:rPr>
          <w:rFonts w:asciiTheme="minorHAnsi" w:hAnsiTheme="minorHAnsi"/>
          <w:sz w:val="22"/>
        </w:rPr>
        <w:t>№</w:t>
      </w:r>
      <w:r w:rsidRPr="007E5945">
        <w:rPr>
          <w:rFonts w:asciiTheme="minorHAnsi" w:hAnsiTheme="minorHAnsi"/>
          <w:sz w:val="22"/>
        </w:rPr>
        <w:t xml:space="preserve"> _______ Дата начала эксплуатации _______________</w:t>
      </w:r>
    </w:p>
    <w:p w:rsidR="00F0658D" w:rsidRPr="007E5945" w:rsidRDefault="00F0658D" w:rsidP="001A12CD">
      <w:pPr>
        <w:pStyle w:val="ConsPlusNonformat"/>
        <w:jc w:val="center"/>
        <w:rPr>
          <w:rFonts w:asciiTheme="minorHAnsi" w:hAnsiTheme="minorHAnsi"/>
          <w:sz w:val="22"/>
        </w:rPr>
      </w:pPr>
      <w:r w:rsidRPr="007E5945">
        <w:rPr>
          <w:rFonts w:asciiTheme="minorHAnsi" w:hAnsiTheme="minorHAnsi"/>
          <w:sz w:val="22"/>
        </w:rPr>
        <w:t>Ф.И.О. испытателя _________________________________________</w:t>
      </w:r>
    </w:p>
    <w:p w:rsidR="00F0658D" w:rsidRPr="002876EF" w:rsidRDefault="00F0658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37"/>
        <w:gridCol w:w="1530"/>
        <w:gridCol w:w="1842"/>
        <w:gridCol w:w="851"/>
        <w:gridCol w:w="1134"/>
        <w:gridCol w:w="1417"/>
        <w:gridCol w:w="1985"/>
      </w:tblGrid>
      <w:tr w:rsidR="002876EF" w:rsidRPr="007E5945" w:rsidTr="007E5945">
        <w:trPr>
          <w:trHeight w:val="227"/>
        </w:trPr>
        <w:tc>
          <w:tcPr>
            <w:tcW w:w="637" w:type="dxa"/>
            <w:vMerge w:val="restart"/>
            <w:vAlign w:val="center"/>
          </w:tcPr>
          <w:p w:rsidR="00F0658D" w:rsidRPr="007E5945" w:rsidRDefault="00F0658D" w:rsidP="007E5945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E5945">
              <w:rPr>
                <w:rFonts w:asciiTheme="minorHAnsi" w:hAnsiTheme="minorHAnsi"/>
                <w:sz w:val="22"/>
                <w:szCs w:val="22"/>
              </w:rPr>
              <w:t>Дата</w:t>
            </w:r>
          </w:p>
        </w:tc>
        <w:tc>
          <w:tcPr>
            <w:tcW w:w="1530" w:type="dxa"/>
            <w:vMerge w:val="restart"/>
            <w:vAlign w:val="center"/>
          </w:tcPr>
          <w:p w:rsidR="00F0658D" w:rsidRPr="007E5945" w:rsidRDefault="00F0658D" w:rsidP="007E5945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E5945">
              <w:rPr>
                <w:rFonts w:asciiTheme="minorHAnsi" w:hAnsiTheme="minorHAnsi"/>
                <w:sz w:val="22"/>
                <w:szCs w:val="22"/>
              </w:rPr>
              <w:t>Виды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проводимых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работ</w:t>
            </w:r>
          </w:p>
        </w:tc>
        <w:tc>
          <w:tcPr>
            <w:tcW w:w="1842" w:type="dxa"/>
            <w:vMerge w:val="restart"/>
            <w:vAlign w:val="center"/>
          </w:tcPr>
          <w:p w:rsidR="00F0658D" w:rsidRPr="007E5945" w:rsidRDefault="00F0658D" w:rsidP="007E5945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E5945">
              <w:rPr>
                <w:rFonts w:asciiTheme="minorHAnsi" w:hAnsiTheme="minorHAnsi"/>
                <w:sz w:val="22"/>
                <w:szCs w:val="22"/>
              </w:rPr>
              <w:t>Описание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воздействия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на сапоги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неблагоприятных и опасных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факторов в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условиях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тушения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пожара</w:t>
            </w:r>
          </w:p>
        </w:tc>
        <w:tc>
          <w:tcPr>
            <w:tcW w:w="1985" w:type="dxa"/>
            <w:gridSpan w:val="2"/>
            <w:vAlign w:val="center"/>
          </w:tcPr>
          <w:p w:rsidR="00F0658D" w:rsidRPr="007E5945" w:rsidRDefault="00F0658D" w:rsidP="007E5945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E5945">
              <w:rPr>
                <w:rFonts w:asciiTheme="minorHAnsi" w:hAnsiTheme="minorHAnsi"/>
                <w:sz w:val="22"/>
                <w:szCs w:val="22"/>
              </w:rPr>
              <w:t>Время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воздействия</w:t>
            </w:r>
          </w:p>
        </w:tc>
        <w:tc>
          <w:tcPr>
            <w:tcW w:w="1417" w:type="dxa"/>
            <w:vMerge w:val="restart"/>
            <w:vAlign w:val="center"/>
          </w:tcPr>
          <w:p w:rsidR="00F0658D" w:rsidRPr="007E5945" w:rsidRDefault="00F0658D" w:rsidP="007E5945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E5945">
              <w:rPr>
                <w:rFonts w:asciiTheme="minorHAnsi" w:hAnsiTheme="minorHAnsi"/>
                <w:sz w:val="22"/>
                <w:szCs w:val="22"/>
              </w:rPr>
              <w:t>Описание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результатов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осмотра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(характер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нарушения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целостности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сапог и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т.д.) и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ощущений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испытателя</w:t>
            </w:r>
          </w:p>
        </w:tc>
        <w:tc>
          <w:tcPr>
            <w:tcW w:w="1985" w:type="dxa"/>
            <w:vMerge w:val="restart"/>
            <w:vAlign w:val="center"/>
          </w:tcPr>
          <w:p w:rsidR="00F0658D" w:rsidRPr="007E5945" w:rsidRDefault="00F0658D" w:rsidP="007E5945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E5945">
              <w:rPr>
                <w:rFonts w:asciiTheme="minorHAnsi" w:hAnsiTheme="minorHAnsi"/>
                <w:sz w:val="22"/>
                <w:szCs w:val="22"/>
              </w:rPr>
              <w:t>Мнение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испытателя о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достаточности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(необходимости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увеличения)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защиты от</w:t>
            </w:r>
            <w:r w:rsidR="007E59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5945">
              <w:rPr>
                <w:rFonts w:asciiTheme="minorHAnsi" w:hAnsiTheme="minorHAnsi"/>
                <w:sz w:val="22"/>
                <w:szCs w:val="22"/>
              </w:rPr>
              <w:t>неблагоприятных факторов</w:t>
            </w:r>
          </w:p>
        </w:tc>
      </w:tr>
      <w:tr w:rsidR="002876EF" w:rsidRPr="007E5945" w:rsidTr="007E5945">
        <w:tc>
          <w:tcPr>
            <w:tcW w:w="637" w:type="dxa"/>
            <w:vMerge/>
            <w:tcBorders>
              <w:top w:val="nil"/>
            </w:tcBorders>
            <w:vAlign w:val="center"/>
          </w:tcPr>
          <w:p w:rsidR="00F0658D" w:rsidRPr="007E5945" w:rsidRDefault="00F0658D" w:rsidP="007E5945">
            <w:pPr>
              <w:jc w:val="center"/>
            </w:pPr>
          </w:p>
        </w:tc>
        <w:tc>
          <w:tcPr>
            <w:tcW w:w="1530" w:type="dxa"/>
            <w:vMerge/>
            <w:tcBorders>
              <w:top w:val="nil"/>
            </w:tcBorders>
            <w:vAlign w:val="center"/>
          </w:tcPr>
          <w:p w:rsidR="00F0658D" w:rsidRPr="007E5945" w:rsidRDefault="00F0658D" w:rsidP="007E5945">
            <w:pPr>
              <w:jc w:val="center"/>
            </w:pPr>
          </w:p>
        </w:tc>
        <w:tc>
          <w:tcPr>
            <w:tcW w:w="1842" w:type="dxa"/>
            <w:vMerge/>
            <w:tcBorders>
              <w:top w:val="nil"/>
            </w:tcBorders>
            <w:vAlign w:val="center"/>
          </w:tcPr>
          <w:p w:rsidR="00F0658D" w:rsidRPr="007E5945" w:rsidRDefault="00F0658D" w:rsidP="007E5945">
            <w:pPr>
              <w:jc w:val="center"/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F0658D" w:rsidRPr="007E5945" w:rsidRDefault="00F0658D" w:rsidP="007E5945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E5945">
              <w:rPr>
                <w:rFonts w:asciiTheme="minorHAnsi" w:hAnsiTheme="minorHAnsi"/>
                <w:sz w:val="22"/>
                <w:szCs w:val="22"/>
              </w:rPr>
              <w:t>начало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0658D" w:rsidRPr="007E5945" w:rsidRDefault="00F0658D" w:rsidP="007E5945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E5945">
              <w:rPr>
                <w:rFonts w:asciiTheme="minorHAnsi" w:hAnsiTheme="minorHAnsi"/>
                <w:sz w:val="22"/>
                <w:szCs w:val="22"/>
              </w:rPr>
              <w:t>окончание</w:t>
            </w:r>
          </w:p>
        </w:tc>
        <w:tc>
          <w:tcPr>
            <w:tcW w:w="1417" w:type="dxa"/>
            <w:vMerge/>
            <w:tcBorders>
              <w:top w:val="nil"/>
            </w:tcBorders>
            <w:vAlign w:val="center"/>
          </w:tcPr>
          <w:p w:rsidR="00F0658D" w:rsidRPr="007E5945" w:rsidRDefault="00F0658D" w:rsidP="007E5945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</w:tcBorders>
            <w:vAlign w:val="center"/>
          </w:tcPr>
          <w:p w:rsidR="00F0658D" w:rsidRPr="007E5945" w:rsidRDefault="00F0658D" w:rsidP="007E5945">
            <w:pPr>
              <w:jc w:val="center"/>
            </w:pPr>
          </w:p>
        </w:tc>
      </w:tr>
      <w:tr w:rsidR="002876EF" w:rsidRPr="007E5945" w:rsidTr="007E5945">
        <w:trPr>
          <w:trHeight w:val="227"/>
        </w:trPr>
        <w:tc>
          <w:tcPr>
            <w:tcW w:w="637" w:type="dxa"/>
            <w:tcBorders>
              <w:top w:val="nil"/>
            </w:tcBorders>
            <w:vAlign w:val="center"/>
          </w:tcPr>
          <w:p w:rsidR="00F0658D" w:rsidRPr="007E5945" w:rsidRDefault="00F0658D" w:rsidP="007E5945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E5945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530" w:type="dxa"/>
            <w:tcBorders>
              <w:top w:val="nil"/>
            </w:tcBorders>
            <w:vAlign w:val="center"/>
          </w:tcPr>
          <w:p w:rsidR="00F0658D" w:rsidRPr="007E5945" w:rsidRDefault="00F0658D" w:rsidP="007E5945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E5945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F0658D" w:rsidRPr="007E5945" w:rsidRDefault="00F0658D" w:rsidP="007E5945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E5945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F0658D" w:rsidRPr="007E5945" w:rsidRDefault="00F0658D" w:rsidP="007E5945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E5945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0658D" w:rsidRPr="007E5945" w:rsidRDefault="00F0658D" w:rsidP="007E5945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E5945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F0658D" w:rsidRPr="007E5945" w:rsidRDefault="00F0658D" w:rsidP="007E5945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E5945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F0658D" w:rsidRPr="007E5945" w:rsidRDefault="00F0658D" w:rsidP="007E5945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E5945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</w:tr>
      <w:tr w:rsidR="00F0658D" w:rsidRPr="007E5945" w:rsidTr="007E5945">
        <w:trPr>
          <w:trHeight w:val="227"/>
        </w:trPr>
        <w:tc>
          <w:tcPr>
            <w:tcW w:w="637" w:type="dxa"/>
            <w:tcBorders>
              <w:top w:val="nil"/>
              <w:bottom w:val="nil"/>
            </w:tcBorders>
            <w:vAlign w:val="center"/>
          </w:tcPr>
          <w:p w:rsidR="00F0658D" w:rsidRPr="007E5945" w:rsidRDefault="00F0658D" w:rsidP="007E5945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:rsidR="00F0658D" w:rsidRPr="007E5945" w:rsidRDefault="00F0658D" w:rsidP="007E5945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F0658D" w:rsidRPr="007E5945" w:rsidRDefault="00F0658D" w:rsidP="007E5945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F0658D" w:rsidRPr="007E5945" w:rsidRDefault="00F0658D" w:rsidP="007E5945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F0658D" w:rsidRPr="007E5945" w:rsidRDefault="00F0658D" w:rsidP="007E5945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F0658D" w:rsidRPr="007E5945" w:rsidRDefault="00F0658D" w:rsidP="007E5945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F0658D" w:rsidRPr="007E5945" w:rsidRDefault="00F0658D" w:rsidP="007E5945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1A12CD" w:rsidRDefault="001A12CD">
      <w:pPr>
        <w:pStyle w:val="ConsPlusNormal"/>
        <w:jc w:val="right"/>
        <w:outlineLvl w:val="0"/>
      </w:pPr>
    </w:p>
    <w:p w:rsidR="001A12CD" w:rsidRDefault="001A12CD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F0658D" w:rsidRPr="002876EF" w:rsidRDefault="00F0658D">
      <w:pPr>
        <w:pStyle w:val="ConsPlusNormal"/>
        <w:jc w:val="right"/>
        <w:outlineLvl w:val="0"/>
      </w:pPr>
      <w:r w:rsidRPr="002876EF">
        <w:lastRenderedPageBreak/>
        <w:t>Приложение</w:t>
      </w:r>
      <w:proofErr w:type="gramStart"/>
      <w:r w:rsidRPr="002876EF">
        <w:t xml:space="preserve"> В</w:t>
      </w:r>
      <w:proofErr w:type="gramEnd"/>
    </w:p>
    <w:p w:rsidR="00F0658D" w:rsidRPr="002876EF" w:rsidRDefault="00F0658D">
      <w:pPr>
        <w:pStyle w:val="ConsPlusNormal"/>
        <w:ind w:firstLine="540"/>
        <w:jc w:val="both"/>
      </w:pPr>
    </w:p>
    <w:p w:rsidR="00F0658D" w:rsidRPr="001A12CD" w:rsidRDefault="00F0658D">
      <w:pPr>
        <w:pStyle w:val="ConsPlusNormal"/>
        <w:jc w:val="center"/>
        <w:rPr>
          <w:b/>
        </w:rPr>
      </w:pPr>
      <w:bookmarkStart w:id="29" w:name="P372"/>
      <w:bookmarkEnd w:id="29"/>
      <w:r w:rsidRPr="001A12CD">
        <w:rPr>
          <w:b/>
        </w:rPr>
        <w:t>ПОРЯДОК ПОДГОТОВКИ МАТЕРИАЛОВ К ИСПЫТАНИЯМ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 xml:space="preserve">Испытания материалов необходимо проводить после приведения к воздушно-сухому состоянию, т.е. после выдерживания до постоянного веса в помещении, в котором поддерживается температура воздуха (20 </w:t>
      </w:r>
      <w:r w:rsidR="001A12CD">
        <w:t>±</w:t>
      </w:r>
      <w:r w:rsidRPr="002876EF">
        <w:t xml:space="preserve"> 5) °C и относительная влажность его (65 </w:t>
      </w:r>
      <w:r w:rsidR="001A12CD">
        <w:t>±</w:t>
      </w:r>
      <w:r w:rsidRPr="002876EF">
        <w:t xml:space="preserve"> 15)%.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Для приведения к воздушно-сухому состоянию материалы располагаются в помещении с кондиционированным воздухом таким образом, чтобы доступ воздуха к ним был свободный и осуществлялся постоянный его обмен. Если естественный обмен воздуха слабый, то целесообразно усилить циркуляцию воздуха искусственным путем.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Если материал поступил с </w:t>
      </w:r>
      <w:proofErr w:type="gramStart"/>
      <w:r w:rsidRPr="002876EF">
        <w:t>заметно большим</w:t>
      </w:r>
      <w:proofErr w:type="gramEnd"/>
      <w:r w:rsidRPr="002876EF">
        <w:t xml:space="preserve"> содержанием влаги, то, чтобы ускорить процесс приведения к воздушно-сухому состоянию, целесообразно предварительно подсушить его при температуре 30-40 °C.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Для установления момента доведения материала до воздушно-сухого состояния пользуются техническими весами, взвешивая на них материал через определенные промежутки времени. Материал считается приведенным к воздушно-сухому состоянию, если два последовательных взвешивания, произведенных с промежутком 2 часа, не будут различаться более чем на 0,2%. Класс точности весов не более 4.</w:t>
      </w:r>
    </w:p>
    <w:p w:rsidR="001A12CD" w:rsidRDefault="001A12CD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F0658D" w:rsidRPr="002876EF" w:rsidRDefault="00F0658D">
      <w:pPr>
        <w:pStyle w:val="ConsPlusNormal"/>
        <w:jc w:val="right"/>
        <w:outlineLvl w:val="0"/>
      </w:pPr>
      <w:r w:rsidRPr="002876EF">
        <w:lastRenderedPageBreak/>
        <w:t>Приложение Г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r w:rsidRPr="001A12CD">
        <w:rPr>
          <w:b/>
        </w:rPr>
        <w:t>МЕТОД</w:t>
      </w:r>
      <w:r w:rsidR="001A12CD">
        <w:rPr>
          <w:b/>
        </w:rPr>
        <w:br/>
      </w:r>
      <w:proofErr w:type="gramStart"/>
      <w:r w:rsidRPr="001A12CD">
        <w:rPr>
          <w:b/>
        </w:rPr>
        <w:t>ОПРЕДЕЛЕНИЯ ОБЕСПЕЧЕНИЯ ЗАЩИТЫ НОСОЧНОЙ ЧАСТИ НОГИ</w:t>
      </w:r>
      <w:proofErr w:type="gramEnd"/>
      <w:r w:rsidR="001A12CD">
        <w:rPr>
          <w:b/>
        </w:rPr>
        <w:t xml:space="preserve"> </w:t>
      </w:r>
      <w:r w:rsidRPr="001A12CD">
        <w:rPr>
          <w:b/>
        </w:rPr>
        <w:t>ОТ ВОЗДЕЙСТВИЯ ВЫСОКОЙ ТЕМПЕРАТУРЫ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r w:rsidRPr="002876EF">
        <w:t>1. Отбор образцов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 xml:space="preserve">Образцы должны состоять из носочной части </w:t>
      </w:r>
      <w:proofErr w:type="spellStart"/>
      <w:r w:rsidRPr="002876EF">
        <w:t>спецобуви</w:t>
      </w:r>
      <w:proofErr w:type="spellEnd"/>
      <w:r w:rsidRPr="002876EF">
        <w:t xml:space="preserve"> без голенища и пяточной части.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На испытания представляются не менее 5 образцов пакета носочной части </w:t>
      </w:r>
      <w:proofErr w:type="spellStart"/>
      <w:r w:rsidRPr="002876EF">
        <w:t>спецобуви</w:t>
      </w:r>
      <w:proofErr w:type="spellEnd"/>
      <w:r w:rsidRPr="002876EF">
        <w:t>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r w:rsidRPr="002876EF">
        <w:t>2. Испытательное оборудование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>Проверка обеспечения защиты носочной части ноги от воздействия температуры 200 °C в течение не менее 5 мин проводится при температуре от 200 до 205 °C. Температура внутри носочной части сапог контролируется с помощью трех термоэлектрических преобразователей (ТЭП) типа ХА или ХК (диаметром проволоки не более 0,5 мм) с выводом их на вторичный прибор классом точности не более 0,5.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r w:rsidRPr="002876EF">
        <w:t>3. Подготовка к испытаниям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 xml:space="preserve">Рабочие спаи ТЭП располагаются на внутренней поверхности в области большого пальца на расстоянии (6 </w:t>
      </w:r>
      <w:r w:rsidR="001A12CD">
        <w:t>±</w:t>
      </w:r>
      <w:r w:rsidRPr="002876EF">
        <w:t xml:space="preserve"> 1) мм друг от друга. Высота расположения рабочих спаев ТЭП от внутренней поверхности подошвы должна быть (15 </w:t>
      </w:r>
      <w:r w:rsidR="001A12CD">
        <w:t>±</w:t>
      </w:r>
      <w:r w:rsidRPr="002876EF">
        <w:t xml:space="preserve"> 1) мм. В целях исключения влияния температуры рабочей камеры на температуру носочной части сапог ее открытая внутренняя часть должна быть изолирована с помощью металлизированной ткани и теплоизолирующего материала толщиной не менее 1 мм.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bookmarkStart w:id="30" w:name="P402"/>
      <w:bookmarkEnd w:id="30"/>
      <w:r w:rsidRPr="002876EF">
        <w:t>4. Методика испытаний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>При установке образца в рабочую камеру возможное падение температуры должно быть восстановлено до требуемого значения за время не более 30 с. Отсчет времени начала испытаний производится с момента ввода образца в рабочую камеру. Температура в носочной части контролируется в течение не менее 5 мин. Затем испытания прекращаются.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r w:rsidRPr="002876EF">
        <w:t>5. Результаты испытаний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 xml:space="preserve">Образцы </w:t>
      </w:r>
      <w:proofErr w:type="spellStart"/>
      <w:r w:rsidRPr="002876EF">
        <w:t>спецобуви</w:t>
      </w:r>
      <w:proofErr w:type="spellEnd"/>
      <w:r w:rsidRPr="002876EF">
        <w:t xml:space="preserve"> считаются выдержавшими испытания, если на всех образцах не произошло: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разрушения наружной поверхности (оплавление, обугливание, прогар и т.д.);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отслоения покрытия;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воспламенения;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превышения среднеарифметического значения температуры на внутренней поверхности композиции слоев носочной части более 50 °C в течение не менее 5 минут.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Допускается в 20% полученных результатов испытаний: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увеличение среднеарифметического значения температуры от контролируемого значения до 5%;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наличие одного из вышеперечисленных признаков, кроме воспламенения.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lastRenderedPageBreak/>
        <w:t>Если в 20% полученных результатов имелось наличие одного из вышеперечисленных признаков или было увеличение среднеарифметического значения температуры свыше 5%, то испытания повторяются на удвоенном количестве образцов. При этом все образцы должны выдержать испытания.</w:t>
      </w:r>
    </w:p>
    <w:p w:rsidR="001A12CD" w:rsidRDefault="001A12CD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F0658D" w:rsidRPr="002876EF" w:rsidRDefault="00F0658D">
      <w:pPr>
        <w:pStyle w:val="ConsPlusNormal"/>
        <w:jc w:val="right"/>
        <w:outlineLvl w:val="0"/>
      </w:pPr>
      <w:r w:rsidRPr="002876EF">
        <w:lastRenderedPageBreak/>
        <w:t>Приложение</w:t>
      </w:r>
      <w:proofErr w:type="gramStart"/>
      <w:r w:rsidRPr="002876EF">
        <w:t xml:space="preserve"> Д</w:t>
      </w:r>
      <w:proofErr w:type="gramEnd"/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bookmarkStart w:id="31" w:name="P424"/>
      <w:bookmarkEnd w:id="31"/>
      <w:r w:rsidRPr="001A12CD">
        <w:rPr>
          <w:b/>
        </w:rPr>
        <w:t>МЕТОД</w:t>
      </w:r>
      <w:r w:rsidR="001A12CD">
        <w:rPr>
          <w:b/>
        </w:rPr>
        <w:br/>
      </w:r>
      <w:proofErr w:type="gramStart"/>
      <w:r w:rsidRPr="001A12CD">
        <w:rPr>
          <w:b/>
        </w:rPr>
        <w:t>ОПРЕДЕЛЕНИЯ ОБЕСПЕЧЕНИЯ ЗАЩИТЫ НОСОЧНОЙ ЧАСТИ НОГИ</w:t>
      </w:r>
      <w:proofErr w:type="gramEnd"/>
      <w:r w:rsidR="001A12CD">
        <w:rPr>
          <w:b/>
        </w:rPr>
        <w:t xml:space="preserve"> </w:t>
      </w:r>
      <w:r w:rsidRPr="001A12CD">
        <w:rPr>
          <w:b/>
        </w:rPr>
        <w:t>ОТ ВОЗДЕЙСТВИЯ ТЕПЛОВОГО ПОТОКА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>Устойчивость к воздействию теплового потока определяется на установке, описанной в ISO 6942-81(E).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r w:rsidRPr="002876EF">
        <w:t>1. Отбор образцов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 xml:space="preserve">Образцы должны состоять из носочной части </w:t>
      </w:r>
      <w:proofErr w:type="spellStart"/>
      <w:r w:rsidRPr="002876EF">
        <w:t>спецобуви</w:t>
      </w:r>
      <w:proofErr w:type="spellEnd"/>
      <w:r w:rsidRPr="002876EF">
        <w:t xml:space="preserve"> без голенища и пяточной части. Допускается имитация образца пакетом из плоских пластин размером 220 x 70 мм с воспроизведением свойств, толщины и порядка расположения используемых материалов.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На испытания представляются не менее 5 образцов (пакетов) носочной части </w:t>
      </w:r>
      <w:proofErr w:type="spellStart"/>
      <w:r w:rsidRPr="002876EF">
        <w:t>спецобуви</w:t>
      </w:r>
      <w:proofErr w:type="spellEnd"/>
      <w:r w:rsidRPr="002876EF">
        <w:t>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r w:rsidRPr="002876EF">
        <w:t>2. Испытательное оборудование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 xml:space="preserve">В качестве источника излучения используется радиационная панель с горизонтально расположенным нагревательным элементом (из </w:t>
      </w:r>
      <w:proofErr w:type="spellStart"/>
      <w:r w:rsidRPr="002876EF">
        <w:t>нихромовой</w:t>
      </w:r>
      <w:proofErr w:type="spellEnd"/>
      <w:r w:rsidRPr="002876EF">
        <w:t xml:space="preserve"> проволоки) 200 x 150 мм.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Для измерения значений плотности падающего теплового потока используется датчик типа Гордона с погрешностью измерений не более 8%, который выводится на вторичный прибор с классом точности не более 0,1.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Для измерения температуры на внутренней поверхности пакета материалов используются три термоэлектрических преобразователя (ТЭП) диаметром проволоки не более 0,5 мм и с погрешностью измерения не более </w:t>
      </w:r>
      <w:r w:rsidR="001A12CD">
        <w:t>±</w:t>
      </w:r>
      <w:r w:rsidRPr="002876EF">
        <w:t xml:space="preserve"> 1 °C, с выводом их на вторичный прибор с классом точности не более 0,5.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r w:rsidRPr="002876EF">
        <w:t>3. Подготовка к испытаниям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 xml:space="preserve">Рабочие спаи ТЭП располагаются на внутренней поверхности в области большого пальца на расстоянии (6 </w:t>
      </w:r>
      <w:r w:rsidR="001A12CD">
        <w:t>±</w:t>
      </w:r>
      <w:r w:rsidRPr="002876EF">
        <w:t xml:space="preserve"> 1) мм друг от друга. Высота расположения рабочих спаев ТЭП от внутренней поверхности подошвы должна быть (15 </w:t>
      </w:r>
      <w:r w:rsidR="001A12CD">
        <w:t>±</w:t>
      </w:r>
      <w:r w:rsidRPr="002876EF">
        <w:t xml:space="preserve"> 1) мм. При этом обеспечивается экранирование термоэлектрических преобразователей от окружающей среды при помощи металлизированной кремнеземной ткани толщиной не менее 1 мм. При испытании пакета материала носочной части из плоских пластин термоэлектрические преобразователи располагаются следующим образом: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один ТЭП - в геометрическом центре образца;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два других ТЭП - по диагонали образца в обе стороны на расстоянии (6 </w:t>
      </w:r>
      <w:r w:rsidR="001A12CD">
        <w:t>±</w:t>
      </w:r>
      <w:r w:rsidRPr="002876EF">
        <w:t xml:space="preserve"> 1) мм от геометрического центра.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r w:rsidRPr="002876EF">
        <w:t>4. Методика испытаний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>Установить датчик теплового потока на расстоянии 65 мм от излучающей поверхности радиационной панели и с помощью регулятора напряжения обеспечить плотность теплового потока, равную 60 кВт/м</w:t>
      </w:r>
      <w:proofErr w:type="gramStart"/>
      <w:r w:rsidRPr="00A973A2">
        <w:rPr>
          <w:vertAlign w:val="superscript"/>
        </w:rPr>
        <w:t>2</w:t>
      </w:r>
      <w:proofErr w:type="gramEnd"/>
      <w:r w:rsidRPr="002876EF">
        <w:t>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Отодвинуть датчик теплового потока от радиационной панели на расстояние, при котором значение теплового потока равно 5,0 кВт/м</w:t>
      </w:r>
      <w:proofErr w:type="gramStart"/>
      <w:r w:rsidRPr="00A973A2">
        <w:rPr>
          <w:vertAlign w:val="superscript"/>
        </w:rPr>
        <w:t>2</w:t>
      </w:r>
      <w:proofErr w:type="gramEnd"/>
      <w:r w:rsidRPr="002876EF">
        <w:t>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Опустить заслонку.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lastRenderedPageBreak/>
        <w:t>Установить образец носочной части для проведения испытаний. При испытании пакета материала носочной части из плоских пластин закрепить испытуемый образец на датчике с помощью зажима и устройства натяжения. Поднять защитный экран и выдержать пакет носочной части под действием теплового потока в течение не менее 5 мин. Наблюдение за поведением образца во время испытаний и изменением температуры на внутренней стороне образца (пакета) проводить в течение не менее 5 мин. По истечении 5 мин опустить экран.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r w:rsidRPr="002876EF">
        <w:t>5. Результаты испытаний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>Результаты испытаний определяются по п. 4 Приложения Г.</w:t>
      </w:r>
    </w:p>
    <w:p w:rsidR="001A12CD" w:rsidRDefault="001A12CD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F0658D" w:rsidRPr="002876EF" w:rsidRDefault="00F0658D">
      <w:pPr>
        <w:pStyle w:val="ConsPlusNormal"/>
        <w:jc w:val="right"/>
        <w:outlineLvl w:val="0"/>
      </w:pPr>
      <w:r w:rsidRPr="002876EF">
        <w:lastRenderedPageBreak/>
        <w:t>Приложение</w:t>
      </w:r>
      <w:proofErr w:type="gramStart"/>
      <w:r w:rsidRPr="002876EF">
        <w:t xml:space="preserve"> Е</w:t>
      </w:r>
      <w:proofErr w:type="gramEnd"/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bookmarkStart w:id="32" w:name="P464"/>
      <w:bookmarkEnd w:id="32"/>
      <w:r w:rsidRPr="001A12CD">
        <w:rPr>
          <w:b/>
        </w:rPr>
        <w:t>МЕТОДИКА</w:t>
      </w:r>
      <w:r w:rsidR="001A12CD">
        <w:rPr>
          <w:b/>
        </w:rPr>
        <w:br/>
      </w:r>
      <w:r w:rsidRPr="001A12CD">
        <w:rPr>
          <w:b/>
        </w:rPr>
        <w:t>ОПРЕДЕЛЕНИЯ ВРЕМЕНИ ОСТАТОЧНОГО ГОРЕНИЯ</w:t>
      </w:r>
      <w:r w:rsidR="001A12CD">
        <w:rPr>
          <w:b/>
        </w:rPr>
        <w:t xml:space="preserve"> </w:t>
      </w:r>
      <w:r w:rsidRPr="001A12CD">
        <w:rPr>
          <w:b/>
        </w:rPr>
        <w:t xml:space="preserve">И ТЛЕНИЯ </w:t>
      </w:r>
      <w:proofErr w:type="gramStart"/>
      <w:r w:rsidRPr="001A12CD">
        <w:rPr>
          <w:b/>
        </w:rPr>
        <w:t>РЕЗИНОВОЙ</w:t>
      </w:r>
      <w:proofErr w:type="gramEnd"/>
      <w:r w:rsidRPr="001A12CD">
        <w:rPr>
          <w:b/>
        </w:rPr>
        <w:t xml:space="preserve"> СПЕЦОБУВИ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r w:rsidRPr="002876EF">
        <w:t>1. Отбор образцов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 xml:space="preserve">Образцы должны состоять из </w:t>
      </w:r>
      <w:proofErr w:type="gramStart"/>
      <w:r w:rsidRPr="002876EF">
        <w:t>целой</w:t>
      </w:r>
      <w:proofErr w:type="gramEnd"/>
      <w:r w:rsidRPr="002876EF">
        <w:t xml:space="preserve"> </w:t>
      </w:r>
      <w:proofErr w:type="spellStart"/>
      <w:r w:rsidRPr="002876EF">
        <w:t>полупары</w:t>
      </w:r>
      <w:proofErr w:type="spellEnd"/>
      <w:r w:rsidRPr="002876EF">
        <w:t xml:space="preserve"> </w:t>
      </w:r>
      <w:proofErr w:type="spellStart"/>
      <w:r w:rsidRPr="002876EF">
        <w:t>спецобуви</w:t>
      </w:r>
      <w:proofErr w:type="spellEnd"/>
      <w:r w:rsidRPr="002876EF">
        <w:t xml:space="preserve">. На испытания представляются не менее 3 полупар </w:t>
      </w:r>
      <w:proofErr w:type="spellStart"/>
      <w:r w:rsidRPr="002876EF">
        <w:t>спецобуви</w:t>
      </w:r>
      <w:proofErr w:type="spellEnd"/>
      <w:r w:rsidRPr="002876EF">
        <w:t>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r w:rsidRPr="002876EF">
        <w:t>2. Испытательное оборудование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>Установка включает в себя следующие элементы: газовый баллон, регулирующее подачу газа устройство, трубки подачи газа, станину, горелку, фиксирующее положение горелки устройство (см. рисунок). В качестве источника зажигания используется бытовой газ (пропан, бутан), который подается газовой горелкой типа Бунзена с внутренним диаметром 7,0 мм.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2876EF">
      <w:pPr>
        <w:pStyle w:val="ConsPlusNormal"/>
        <w:jc w:val="center"/>
      </w:pPr>
      <w:r w:rsidRPr="002876EF">
        <w:rPr>
          <w:position w:val="-152"/>
        </w:rPr>
        <w:pict>
          <v:shape id="_x0000_i1025" style="width:381.9pt;height:163.6pt" coordsize="" o:spt="100" adj="0,,0" path="" filled="f" stroked="f">
            <v:stroke joinstyle="miter"/>
            <v:imagedata r:id="rId6" o:title="base_44_12502_32768"/>
            <v:formulas/>
            <v:path o:connecttype="segments"/>
          </v:shape>
        </w:pict>
      </w:r>
    </w:p>
    <w:p w:rsidR="00F0658D" w:rsidRPr="002876EF" w:rsidRDefault="00F0658D">
      <w:pPr>
        <w:pStyle w:val="ConsPlusNormal"/>
        <w:jc w:val="center"/>
      </w:pPr>
    </w:p>
    <w:p w:rsidR="00F0658D" w:rsidRPr="002876EF" w:rsidRDefault="00F0658D">
      <w:pPr>
        <w:pStyle w:val="ConsPlusNormal"/>
        <w:jc w:val="center"/>
      </w:pPr>
      <w:r w:rsidRPr="002876EF">
        <w:t>Схема установки по проверке огнезащитных свойств</w:t>
      </w:r>
      <w:r w:rsidR="001A12CD">
        <w:t xml:space="preserve"> </w:t>
      </w:r>
      <w:r w:rsidRPr="002876EF">
        <w:t>резиновой обуви:</w:t>
      </w:r>
    </w:p>
    <w:p w:rsidR="00F0658D" w:rsidRPr="002876EF" w:rsidRDefault="00F0658D">
      <w:pPr>
        <w:pStyle w:val="ConsPlusNormal"/>
        <w:jc w:val="center"/>
      </w:pPr>
      <w:r w:rsidRPr="002876EF">
        <w:t xml:space="preserve">1 </w:t>
      </w:r>
      <w:r w:rsidR="001A12CD">
        <w:t>–</w:t>
      </w:r>
      <w:r w:rsidRPr="002876EF">
        <w:t xml:space="preserve"> станина; 2 </w:t>
      </w:r>
      <w:r w:rsidR="001A12CD">
        <w:t>–</w:t>
      </w:r>
      <w:r w:rsidRPr="002876EF">
        <w:t xml:space="preserve"> трубка подачи газа; 3 </w:t>
      </w:r>
      <w:r w:rsidR="001A12CD">
        <w:t>–</w:t>
      </w:r>
      <w:r w:rsidRPr="002876EF">
        <w:t xml:space="preserve"> горелка;</w:t>
      </w:r>
      <w:r w:rsidR="001A12CD">
        <w:t xml:space="preserve"> </w:t>
      </w:r>
      <w:r w:rsidRPr="002876EF">
        <w:t xml:space="preserve">4 </w:t>
      </w:r>
      <w:r w:rsidR="001A12CD">
        <w:t>–</w:t>
      </w:r>
      <w:r w:rsidRPr="002876EF">
        <w:t xml:space="preserve"> открытое пламя; 5 </w:t>
      </w:r>
      <w:r w:rsidR="001A12CD">
        <w:t>–</w:t>
      </w:r>
      <w:r w:rsidRPr="002876EF">
        <w:t xml:space="preserve"> </w:t>
      </w:r>
      <w:proofErr w:type="spellStart"/>
      <w:r w:rsidRPr="002876EF">
        <w:t>спецобувь</w:t>
      </w:r>
      <w:proofErr w:type="spellEnd"/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r w:rsidRPr="002876EF">
        <w:t>3. Методика испытаний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 xml:space="preserve">Испытаниям подвергаются три пары </w:t>
      </w:r>
      <w:proofErr w:type="spellStart"/>
      <w:r w:rsidRPr="002876EF">
        <w:t>спецобуви</w:t>
      </w:r>
      <w:proofErr w:type="spellEnd"/>
      <w:r w:rsidRPr="002876EF">
        <w:t xml:space="preserve"> в трех точках (в любой последовательности). Воздействию источника воспламенения подвергается наружная сторона образцов в </w:t>
      </w:r>
      <w:proofErr w:type="gramStart"/>
      <w:r w:rsidRPr="002876EF">
        <w:t>носочной</w:t>
      </w:r>
      <w:proofErr w:type="gramEnd"/>
      <w:r w:rsidRPr="002876EF">
        <w:t xml:space="preserve"> и боковых частях (см. рисунок). Испытания с боковых сторон </w:t>
      </w:r>
      <w:proofErr w:type="spellStart"/>
      <w:r w:rsidRPr="002876EF">
        <w:t>спецобуви</w:t>
      </w:r>
      <w:proofErr w:type="spellEnd"/>
      <w:r w:rsidRPr="002876EF">
        <w:t xml:space="preserve"> проводятся в точке, соответствующей 1/3 длины (</w:t>
      </w:r>
      <w:r w:rsidR="001A12CD">
        <w:t>±</w:t>
      </w:r>
      <w:r w:rsidRPr="002876EF">
        <w:t xml:space="preserve"> 2 мм) </w:t>
      </w:r>
      <w:proofErr w:type="spellStart"/>
      <w:r w:rsidRPr="002876EF">
        <w:t>спецобуви</w:t>
      </w:r>
      <w:proofErr w:type="spellEnd"/>
      <w:r w:rsidRPr="002876EF">
        <w:t xml:space="preserve"> при отсчете от пяточной части. Высота размещения горелки (70 </w:t>
      </w:r>
      <w:r w:rsidR="001A12CD">
        <w:t>±</w:t>
      </w:r>
      <w:r w:rsidRPr="002876EF">
        <w:t xml:space="preserve"> 2) мм. Испытания носочной части проводятся в области большого пальца. Размещение горелки определяется высотой расположения большого пальца. Перед испытанием устанавливается высота факела пламени в вертикальном положении (70 </w:t>
      </w:r>
      <w:r w:rsidR="001A12CD">
        <w:t>±</w:t>
      </w:r>
      <w:r w:rsidRPr="002876EF">
        <w:t xml:space="preserve"> 10) мм. При испытании горелка переводится в горизонтальное положение с обеспечением расстояния от проверяемой наружной поверхности </w:t>
      </w:r>
      <w:proofErr w:type="spellStart"/>
      <w:r w:rsidRPr="002876EF">
        <w:t>спецобуви</w:t>
      </w:r>
      <w:proofErr w:type="spellEnd"/>
      <w:r w:rsidRPr="002876EF">
        <w:t xml:space="preserve"> до кромки горелки (30 </w:t>
      </w:r>
      <w:r w:rsidR="001A12CD">
        <w:t>±</w:t>
      </w:r>
      <w:r w:rsidRPr="002876EF">
        <w:t xml:space="preserve"> 3) мм. После начала воздействия открытого пламени включается секундомер. Время воздействия открытым пламенем (30 </w:t>
      </w:r>
      <w:r w:rsidR="001A12CD">
        <w:t>±</w:t>
      </w:r>
      <w:r w:rsidRPr="002876EF">
        <w:t xml:space="preserve"> 1) с. Время остаточного горения и остаточного тления при удалении факела пламени определяется как разность между общим временем проведения эксперимента (секундомер выключается после прекращения горения и/или тления со свечением) и временем воздействия открытого пламени.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r w:rsidRPr="002876EF">
        <w:t>4. Результаты испытаний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proofErr w:type="spellStart"/>
      <w:proofErr w:type="gramStart"/>
      <w:r w:rsidRPr="002876EF">
        <w:t>Спецобувь</w:t>
      </w:r>
      <w:proofErr w:type="spellEnd"/>
      <w:r w:rsidRPr="002876EF">
        <w:t xml:space="preserve"> считается выдержавшей испытания, если после проведения 9 испытаний на трех образцах время остаточного горения и остаточного тления после воздействия открытым </w:t>
      </w:r>
      <w:r w:rsidRPr="002876EF">
        <w:lastRenderedPageBreak/>
        <w:t xml:space="preserve">пламенем в течение (30 </w:t>
      </w:r>
      <w:r w:rsidR="001A12CD">
        <w:t>±</w:t>
      </w:r>
      <w:r w:rsidRPr="002876EF">
        <w:t xml:space="preserve"> 1) с было не более 4 с. Если при проведении хотя бы одного испытания время остаточного горения и тления составило более 4 с, то испытания повторяются на удвоенном количестве образцов (18 испытаний на 6 образцах</w:t>
      </w:r>
      <w:proofErr w:type="gramEnd"/>
      <w:r w:rsidRPr="002876EF">
        <w:t>), при этом если хотя бы одно из испытаний не удовлетворяет данному требованию, то образцы считаются не выдержавшими испытания.</w:t>
      </w:r>
    </w:p>
    <w:p w:rsidR="001A12CD" w:rsidRDefault="001A12CD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F0658D" w:rsidRPr="002876EF" w:rsidRDefault="00F0658D">
      <w:pPr>
        <w:pStyle w:val="ConsPlusNormal"/>
        <w:jc w:val="right"/>
        <w:outlineLvl w:val="0"/>
      </w:pPr>
      <w:r w:rsidRPr="002876EF">
        <w:lastRenderedPageBreak/>
        <w:t>Приложение</w:t>
      </w:r>
      <w:proofErr w:type="gramStart"/>
      <w:r w:rsidRPr="002876EF">
        <w:t xml:space="preserve"> Ж</w:t>
      </w:r>
      <w:proofErr w:type="gramEnd"/>
      <w:r w:rsidRPr="002876EF">
        <w:t>*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bookmarkStart w:id="33" w:name="P497"/>
      <w:bookmarkEnd w:id="33"/>
      <w:r w:rsidRPr="001A12CD">
        <w:rPr>
          <w:b/>
        </w:rPr>
        <w:t>МЕТОДИКА</w:t>
      </w:r>
      <w:r w:rsidR="001A12CD">
        <w:rPr>
          <w:b/>
        </w:rPr>
        <w:br/>
      </w:r>
      <w:r w:rsidRPr="001A12CD">
        <w:rPr>
          <w:b/>
        </w:rPr>
        <w:t>ОПРЕДЕЛЕНИЯ ВОДОНЕПРОНИЦАЕМОСТИ КОЖАНОЙ СПЕЦОБУВИ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r w:rsidRPr="002876EF">
        <w:t>1. Отбор образцов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 xml:space="preserve">Образец должен состоять из </w:t>
      </w:r>
      <w:proofErr w:type="gramStart"/>
      <w:r w:rsidRPr="002876EF">
        <w:t>целой</w:t>
      </w:r>
      <w:proofErr w:type="gramEnd"/>
      <w:r w:rsidRPr="002876EF">
        <w:t xml:space="preserve"> </w:t>
      </w:r>
      <w:proofErr w:type="spellStart"/>
      <w:r w:rsidRPr="002876EF">
        <w:t>полупары</w:t>
      </w:r>
      <w:proofErr w:type="spellEnd"/>
      <w:r w:rsidRPr="002876EF">
        <w:t xml:space="preserve"> </w:t>
      </w:r>
      <w:proofErr w:type="spellStart"/>
      <w:r w:rsidRPr="002876EF">
        <w:t>спецобуви</w:t>
      </w:r>
      <w:proofErr w:type="spellEnd"/>
      <w:r w:rsidRPr="002876EF">
        <w:t xml:space="preserve">. На испытания представляются не менее 3 полупар </w:t>
      </w:r>
      <w:proofErr w:type="spellStart"/>
      <w:r w:rsidRPr="002876EF">
        <w:t>спецобуви</w:t>
      </w:r>
      <w:proofErr w:type="spellEnd"/>
      <w:r w:rsidRPr="002876EF">
        <w:t>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r w:rsidRPr="002876EF">
        <w:t>2. Испытательное оборудование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>Для проведения испытаний используются: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емкость, обеспечивающая погружение </w:t>
      </w:r>
      <w:proofErr w:type="spellStart"/>
      <w:r w:rsidRPr="002876EF">
        <w:t>полупары</w:t>
      </w:r>
      <w:proofErr w:type="spellEnd"/>
      <w:r w:rsidRPr="002876EF">
        <w:t xml:space="preserve"> </w:t>
      </w:r>
      <w:proofErr w:type="spellStart"/>
      <w:r w:rsidRPr="002876EF">
        <w:t>спецобуви</w:t>
      </w:r>
      <w:proofErr w:type="spellEnd"/>
      <w:r w:rsidRPr="002876EF">
        <w:t xml:space="preserve"> в воду на глубину (110 </w:t>
      </w:r>
      <w:r w:rsidR="001A12CD">
        <w:t>±</w:t>
      </w:r>
      <w:r w:rsidRPr="002876EF">
        <w:t xml:space="preserve"> 5) мм;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ленточный поролон массой от 100 до 130 г;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весы с точностью </w:t>
      </w:r>
      <w:r w:rsidR="001A12CD">
        <w:t>±</w:t>
      </w:r>
      <w:r w:rsidRPr="002876EF">
        <w:t xml:space="preserve"> 5 г;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перхлорвиниловый клей (или другой, с аналогичными свойствами);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секундомер с точностью </w:t>
      </w:r>
      <w:r w:rsidR="001A12CD">
        <w:t>±</w:t>
      </w:r>
      <w:r w:rsidRPr="002876EF">
        <w:t xml:space="preserve"> 0,2 </w:t>
      </w:r>
      <w:proofErr w:type="gramStart"/>
      <w:r w:rsidRPr="002876EF">
        <w:t>с</w:t>
      </w:r>
      <w:proofErr w:type="gramEnd"/>
      <w:r w:rsidRPr="002876EF">
        <w:t>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термометр с ценой деления 1 °C;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линейка с ценой деления 1 мм;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груз массой от 1 до 1,5 кг;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пластилин.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r w:rsidRPr="002876EF">
        <w:t>3. Подготовка к испытаниям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r w:rsidRPr="002876EF">
        <w:t>Подготовку к испытаниям производят в следующем порядке: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proofErr w:type="spellStart"/>
      <w:r w:rsidRPr="002876EF">
        <w:t>спецобувь</w:t>
      </w:r>
      <w:proofErr w:type="spellEnd"/>
      <w:r w:rsidRPr="002876EF">
        <w:t xml:space="preserve"> приводят к воздушно-сухому состоянию;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заготовочные швы два раза промазывают клеем;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>производят сушку клея в течение 5 часов;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места соединения верха </w:t>
      </w:r>
      <w:proofErr w:type="spellStart"/>
      <w:r w:rsidRPr="002876EF">
        <w:t>спецобуви</w:t>
      </w:r>
      <w:proofErr w:type="spellEnd"/>
      <w:r w:rsidRPr="002876EF">
        <w:t xml:space="preserve"> с подошвой герметизируют пластилином;</w:t>
      </w:r>
    </w:p>
    <w:p w:rsidR="00F0658D" w:rsidRPr="002876EF" w:rsidRDefault="00F0658D">
      <w:pPr>
        <w:pStyle w:val="ConsPlusNormal"/>
        <w:spacing w:before="220"/>
        <w:ind w:firstLine="540"/>
        <w:jc w:val="both"/>
      </w:pPr>
      <w:r w:rsidRPr="002876EF">
        <w:t xml:space="preserve">внутрь </w:t>
      </w:r>
      <w:proofErr w:type="spellStart"/>
      <w:r w:rsidRPr="002876EF">
        <w:t>спецобуви</w:t>
      </w:r>
      <w:proofErr w:type="spellEnd"/>
      <w:r w:rsidRPr="002876EF">
        <w:t xml:space="preserve"> на высоту (110 </w:t>
      </w:r>
      <w:r w:rsidR="001A12CD">
        <w:t>±</w:t>
      </w:r>
      <w:r w:rsidRPr="002876EF">
        <w:t xml:space="preserve"> 5) мм от уровня нижней поверхности подошвы и каблука вставляют предварительно взвешенный с точностью </w:t>
      </w:r>
      <w:r w:rsidR="001A12CD">
        <w:t>±</w:t>
      </w:r>
      <w:r w:rsidRPr="002876EF">
        <w:t xml:space="preserve"> 5 г ленточный поролон массой от 100 до 130 г и груз массой от 1 до 1,5 кг.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r w:rsidRPr="002876EF">
        <w:t>4. Методика испытаний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ind w:firstLine="540"/>
        <w:jc w:val="both"/>
      </w:pPr>
      <w:proofErr w:type="spellStart"/>
      <w:r w:rsidRPr="002876EF">
        <w:t>Спецобувь</w:t>
      </w:r>
      <w:proofErr w:type="spellEnd"/>
      <w:r w:rsidRPr="002876EF">
        <w:t xml:space="preserve"> погружают в воду с температурой (20 </w:t>
      </w:r>
      <w:r w:rsidR="001A12CD">
        <w:t>±</w:t>
      </w:r>
      <w:r w:rsidRPr="002876EF">
        <w:t xml:space="preserve"> 5) °C на глубину (110 </w:t>
      </w:r>
      <w:r w:rsidR="001A12CD">
        <w:t>±</w:t>
      </w:r>
      <w:r w:rsidRPr="002876EF">
        <w:t xml:space="preserve"> 5) мм и включают секундомер. По истечении 60 мин </w:t>
      </w:r>
      <w:proofErr w:type="spellStart"/>
      <w:r w:rsidRPr="002876EF">
        <w:t>спецобувь</w:t>
      </w:r>
      <w:proofErr w:type="spellEnd"/>
      <w:r w:rsidRPr="002876EF">
        <w:t xml:space="preserve"> вынимают из воды.</w:t>
      </w:r>
    </w:p>
    <w:p w:rsidR="00F0658D" w:rsidRPr="002876EF" w:rsidRDefault="00F0658D">
      <w:pPr>
        <w:pStyle w:val="ConsPlusNormal"/>
        <w:ind w:firstLine="540"/>
        <w:jc w:val="both"/>
      </w:pPr>
    </w:p>
    <w:p w:rsidR="00F0658D" w:rsidRPr="002876EF" w:rsidRDefault="00F0658D">
      <w:pPr>
        <w:pStyle w:val="ConsPlusNormal"/>
        <w:jc w:val="center"/>
      </w:pPr>
      <w:r w:rsidRPr="002876EF">
        <w:t>5. Результаты испытаний</w:t>
      </w:r>
    </w:p>
    <w:p w:rsidR="00F0658D" w:rsidRPr="002876EF" w:rsidRDefault="00F0658D">
      <w:pPr>
        <w:pStyle w:val="ConsPlusNormal"/>
        <w:ind w:firstLine="540"/>
        <w:jc w:val="both"/>
      </w:pPr>
    </w:p>
    <w:p w:rsidR="006A1888" w:rsidRPr="002876EF" w:rsidRDefault="00F0658D" w:rsidP="00F0658D">
      <w:pPr>
        <w:pStyle w:val="ConsPlusNormal"/>
        <w:ind w:firstLine="540"/>
        <w:jc w:val="both"/>
      </w:pPr>
      <w:proofErr w:type="spellStart"/>
      <w:r w:rsidRPr="002876EF">
        <w:t>Спецобувь</w:t>
      </w:r>
      <w:proofErr w:type="spellEnd"/>
      <w:r w:rsidRPr="002876EF">
        <w:t xml:space="preserve"> считают выдержавшей испытания на водонепроницаемость, если масса поролона увеличилась не более чем на 20 г.</w:t>
      </w:r>
    </w:p>
    <w:sectPr w:rsidR="006A1888" w:rsidRPr="002876EF" w:rsidSect="007E594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58D"/>
    <w:rsid w:val="001A12CD"/>
    <w:rsid w:val="002876EF"/>
    <w:rsid w:val="006A1888"/>
    <w:rsid w:val="007E5945"/>
    <w:rsid w:val="00A133FB"/>
    <w:rsid w:val="00A973A2"/>
    <w:rsid w:val="00F0658D"/>
    <w:rsid w:val="00F5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65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65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065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065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065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065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065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0658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1A1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541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65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65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065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065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065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065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065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0658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1A1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541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fireman.club/statyi-polzovateley/zashhitnaya-obuv-pozharnyih-vidyi-klassifikatsiya-trebovaniya-metodyi-ispyitani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21</Pages>
  <Words>5199</Words>
  <Characters>29640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2018-04-24T13:56:00Z</dcterms:created>
  <dcterms:modified xsi:type="dcterms:W3CDTF">2018-04-24T14:57:00Z</dcterms:modified>
</cp:coreProperties>
</file>