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184" w:rsidRPr="00640768" w:rsidRDefault="00AA7184">
      <w:pPr>
        <w:pStyle w:val="ConsPlusNormal"/>
        <w:jc w:val="right"/>
      </w:pPr>
      <w:proofErr w:type="gramStart"/>
      <w:r w:rsidRPr="00640768">
        <w:t>Утвержден</w:t>
      </w:r>
      <w:proofErr w:type="gramEnd"/>
      <w:r w:rsidRPr="00640768">
        <w:t xml:space="preserve"> и введен в действие</w:t>
      </w:r>
      <w:r w:rsidR="00640768">
        <w:br/>
      </w:r>
      <w:r w:rsidRPr="00640768">
        <w:t>Приказом Федерального</w:t>
      </w:r>
      <w:r w:rsidR="00640768">
        <w:br/>
      </w:r>
      <w:r w:rsidRPr="00640768">
        <w:t>агентства по техническому</w:t>
      </w:r>
      <w:r w:rsidR="00640768">
        <w:br/>
      </w:r>
      <w:r w:rsidRPr="00640768">
        <w:t>регулированию и метрологии</w:t>
      </w:r>
      <w:r w:rsidR="00640768">
        <w:br/>
      </w:r>
      <w:r w:rsidRPr="00640768">
        <w:t>от 30 июня 2015 г</w:t>
      </w:r>
      <w:r w:rsidR="00640768">
        <w:t>ода</w:t>
      </w:r>
      <w:r w:rsidRPr="00640768">
        <w:t xml:space="preserve"> </w:t>
      </w:r>
      <w:r w:rsidR="00640768">
        <w:t>№</w:t>
      </w:r>
      <w:r w:rsidRPr="00640768">
        <w:t xml:space="preserve"> 833-ст</w:t>
      </w:r>
    </w:p>
    <w:p w:rsidR="00AA7184" w:rsidRPr="00640768" w:rsidRDefault="00AA7184">
      <w:pPr>
        <w:pStyle w:val="ConsPlusNormal"/>
        <w:jc w:val="both"/>
      </w:pPr>
    </w:p>
    <w:p w:rsidR="00AA7184" w:rsidRPr="00640768" w:rsidRDefault="00AA7184">
      <w:pPr>
        <w:pStyle w:val="ConsPlusTitle"/>
        <w:jc w:val="center"/>
      </w:pPr>
      <w:r w:rsidRPr="00640768">
        <w:t>НАЦИОНАЛЬНЫЙ СТАНДАРТ РОССИЙСКОЙ ФЕДЕРАЦИИ</w:t>
      </w:r>
    </w:p>
    <w:p w:rsidR="00AA7184" w:rsidRPr="00640768" w:rsidRDefault="00AA7184">
      <w:pPr>
        <w:pStyle w:val="ConsPlusTitle"/>
        <w:jc w:val="center"/>
      </w:pPr>
      <w:bookmarkStart w:id="0" w:name="_GoBack"/>
      <w:bookmarkEnd w:id="0"/>
    </w:p>
    <w:p w:rsidR="00AA7184" w:rsidRPr="00640768" w:rsidRDefault="00AA7184">
      <w:pPr>
        <w:pStyle w:val="ConsPlusTitle"/>
        <w:jc w:val="center"/>
      </w:pPr>
      <w:r w:rsidRPr="00640768">
        <w:t>БЕЗОПАСНОСТЬ В ЧРЕЗВЫЧАЙНЫХ СИТУАЦИЯХ</w:t>
      </w:r>
    </w:p>
    <w:p w:rsidR="00AA7184" w:rsidRPr="00640768" w:rsidRDefault="00AA7184">
      <w:pPr>
        <w:pStyle w:val="ConsPlusTitle"/>
        <w:jc w:val="center"/>
      </w:pPr>
    </w:p>
    <w:p w:rsidR="00AA7184" w:rsidRPr="00640768" w:rsidRDefault="007F4BFC">
      <w:pPr>
        <w:pStyle w:val="ConsPlusTitle"/>
        <w:jc w:val="center"/>
      </w:pPr>
      <w:hyperlink r:id="rId5" w:history="1">
        <w:r w:rsidR="00AA7184" w:rsidRPr="007F4BFC">
          <w:rPr>
            <w:rStyle w:val="a3"/>
            <w:color w:val="auto"/>
            <w:u w:val="none"/>
          </w:rPr>
          <w:t>ИНСТРУМЕНТ АВАРИЙНО-СПАСАТЕЛЬНЫЙ</w:t>
        </w:r>
      </w:hyperlink>
      <w:r w:rsidR="00AA7184" w:rsidRPr="007F4BFC">
        <w:t xml:space="preserve"> ЭЛЕКТРИЧ</w:t>
      </w:r>
      <w:r w:rsidR="00AA7184" w:rsidRPr="00640768">
        <w:t>ЕСКИЙ</w:t>
      </w:r>
    </w:p>
    <w:p w:rsidR="00AA7184" w:rsidRPr="00640768" w:rsidRDefault="00AA7184">
      <w:pPr>
        <w:pStyle w:val="ConsPlusTitle"/>
        <w:jc w:val="center"/>
      </w:pPr>
    </w:p>
    <w:p w:rsidR="00AA7184" w:rsidRPr="00640768" w:rsidRDefault="00AA7184">
      <w:pPr>
        <w:pStyle w:val="ConsPlusTitle"/>
        <w:jc w:val="center"/>
      </w:pPr>
      <w:r w:rsidRPr="00640768">
        <w:t>ОБЩИЕ ТЕХНИЧЕСКИЕ ТРЕБОВАНИЯ</w:t>
      </w:r>
    </w:p>
    <w:p w:rsidR="00AA7184" w:rsidRPr="00640768" w:rsidRDefault="00AA7184">
      <w:pPr>
        <w:pStyle w:val="ConsPlusTitle"/>
        <w:jc w:val="center"/>
      </w:pPr>
    </w:p>
    <w:p w:rsidR="00AA7184" w:rsidRPr="00640768" w:rsidRDefault="00AA7184">
      <w:pPr>
        <w:pStyle w:val="ConsPlusTitle"/>
        <w:jc w:val="center"/>
      </w:pPr>
      <w:proofErr w:type="spellStart"/>
      <w:r w:rsidRPr="00640768">
        <w:t>Safety</w:t>
      </w:r>
      <w:proofErr w:type="spellEnd"/>
      <w:r w:rsidRPr="00640768">
        <w:t xml:space="preserve"> </w:t>
      </w:r>
      <w:proofErr w:type="spellStart"/>
      <w:r w:rsidRPr="00640768">
        <w:t>in</w:t>
      </w:r>
      <w:proofErr w:type="spellEnd"/>
      <w:r w:rsidRPr="00640768">
        <w:t xml:space="preserve"> </w:t>
      </w:r>
      <w:proofErr w:type="spellStart"/>
      <w:r w:rsidRPr="00640768">
        <w:t>emergencies</w:t>
      </w:r>
      <w:proofErr w:type="spellEnd"/>
      <w:r w:rsidRPr="00640768">
        <w:t xml:space="preserve">. </w:t>
      </w:r>
      <w:proofErr w:type="spellStart"/>
      <w:r w:rsidRPr="00640768">
        <w:t>Electric</w:t>
      </w:r>
      <w:proofErr w:type="spellEnd"/>
      <w:r w:rsidRPr="00640768">
        <w:t xml:space="preserve"> </w:t>
      </w:r>
      <w:proofErr w:type="spellStart"/>
      <w:r w:rsidRPr="00640768">
        <w:t>emergency</w:t>
      </w:r>
      <w:proofErr w:type="spellEnd"/>
      <w:r w:rsidRPr="00640768">
        <w:t xml:space="preserve"> </w:t>
      </w:r>
      <w:proofErr w:type="spellStart"/>
      <w:r w:rsidRPr="00640768">
        <w:t>and</w:t>
      </w:r>
      <w:proofErr w:type="spellEnd"/>
      <w:r w:rsidRPr="00640768">
        <w:t xml:space="preserve"> </w:t>
      </w:r>
      <w:proofErr w:type="spellStart"/>
      <w:r w:rsidRPr="00640768">
        <w:t>rescue</w:t>
      </w:r>
      <w:proofErr w:type="spellEnd"/>
      <w:r w:rsidRPr="00640768">
        <w:t xml:space="preserve"> </w:t>
      </w:r>
      <w:proofErr w:type="spellStart"/>
      <w:r w:rsidRPr="00640768">
        <w:t>tools</w:t>
      </w:r>
      <w:proofErr w:type="spellEnd"/>
      <w:r w:rsidRPr="00640768">
        <w:t>.</w:t>
      </w:r>
    </w:p>
    <w:p w:rsidR="00AA7184" w:rsidRPr="00640768" w:rsidRDefault="00AA7184">
      <w:pPr>
        <w:pStyle w:val="ConsPlusTitle"/>
        <w:jc w:val="center"/>
      </w:pPr>
      <w:proofErr w:type="spellStart"/>
      <w:r w:rsidRPr="00640768">
        <w:t>General</w:t>
      </w:r>
      <w:proofErr w:type="spellEnd"/>
      <w:r w:rsidRPr="00640768">
        <w:t xml:space="preserve"> </w:t>
      </w:r>
      <w:proofErr w:type="spellStart"/>
      <w:r w:rsidRPr="00640768">
        <w:t>technical</w:t>
      </w:r>
      <w:proofErr w:type="spellEnd"/>
      <w:r w:rsidRPr="00640768">
        <w:t xml:space="preserve"> </w:t>
      </w:r>
      <w:proofErr w:type="spellStart"/>
      <w:r w:rsidRPr="00640768">
        <w:t>requirements</w:t>
      </w:r>
      <w:proofErr w:type="spellEnd"/>
    </w:p>
    <w:p w:rsidR="00AA7184" w:rsidRPr="00640768" w:rsidRDefault="00AA7184">
      <w:pPr>
        <w:pStyle w:val="ConsPlusTitle"/>
        <w:jc w:val="center"/>
      </w:pPr>
    </w:p>
    <w:p w:rsidR="00AA7184" w:rsidRPr="00640768" w:rsidRDefault="00AA7184">
      <w:pPr>
        <w:pStyle w:val="ConsPlusTitle"/>
        <w:jc w:val="center"/>
      </w:pPr>
      <w:r w:rsidRPr="00640768">
        <w:t xml:space="preserve">ГОСТ </w:t>
      </w:r>
      <w:proofErr w:type="gramStart"/>
      <w:r w:rsidRPr="00640768">
        <w:t>Р</w:t>
      </w:r>
      <w:proofErr w:type="gramEnd"/>
      <w:r w:rsidRPr="00640768">
        <w:t xml:space="preserve"> 22.9.31-2015</w:t>
      </w:r>
    </w:p>
    <w:p w:rsidR="00AA7184" w:rsidRPr="00640768" w:rsidRDefault="00AA7184">
      <w:pPr>
        <w:pStyle w:val="ConsPlusNormal"/>
        <w:jc w:val="both"/>
      </w:pPr>
    </w:p>
    <w:p w:rsidR="00AA7184" w:rsidRPr="00640768" w:rsidRDefault="00AA7184">
      <w:pPr>
        <w:pStyle w:val="ConsPlusNormal"/>
        <w:jc w:val="right"/>
      </w:pPr>
      <w:r w:rsidRPr="00640768">
        <w:t>ОКС 13.200</w:t>
      </w:r>
    </w:p>
    <w:p w:rsidR="00AA7184" w:rsidRPr="00640768" w:rsidRDefault="00AA7184">
      <w:pPr>
        <w:pStyle w:val="ConsPlusNormal"/>
        <w:jc w:val="right"/>
      </w:pPr>
      <w:r w:rsidRPr="00640768">
        <w:t>ОКП 80 5200</w:t>
      </w:r>
    </w:p>
    <w:p w:rsidR="00AA7184" w:rsidRPr="00640768" w:rsidRDefault="00AA7184">
      <w:pPr>
        <w:pStyle w:val="ConsPlusNormal"/>
        <w:jc w:val="both"/>
      </w:pPr>
    </w:p>
    <w:p w:rsidR="00AA7184" w:rsidRPr="00640768" w:rsidRDefault="00AA7184">
      <w:pPr>
        <w:pStyle w:val="ConsPlusNormal"/>
        <w:jc w:val="right"/>
      </w:pPr>
      <w:r w:rsidRPr="00640768">
        <w:t>Дата введения</w:t>
      </w:r>
    </w:p>
    <w:p w:rsidR="00AA7184" w:rsidRPr="00640768" w:rsidRDefault="00AA7184">
      <w:pPr>
        <w:pStyle w:val="ConsPlusNormal"/>
        <w:jc w:val="right"/>
      </w:pPr>
      <w:r w:rsidRPr="00640768">
        <w:t>1 апреля 2016 года</w:t>
      </w:r>
    </w:p>
    <w:p w:rsidR="00AA7184" w:rsidRPr="00640768" w:rsidRDefault="00AA7184">
      <w:pPr>
        <w:pStyle w:val="ConsPlusNormal"/>
        <w:jc w:val="both"/>
      </w:pPr>
    </w:p>
    <w:p w:rsidR="00AA7184" w:rsidRPr="00640768" w:rsidRDefault="00AA7184">
      <w:pPr>
        <w:pStyle w:val="ConsPlusNormal"/>
        <w:jc w:val="center"/>
        <w:outlineLvl w:val="0"/>
        <w:rPr>
          <w:b/>
        </w:rPr>
      </w:pPr>
      <w:r w:rsidRPr="00640768">
        <w:rPr>
          <w:b/>
        </w:rPr>
        <w:t>Предисловие</w:t>
      </w:r>
    </w:p>
    <w:p w:rsidR="00AA7184" w:rsidRPr="00640768" w:rsidRDefault="00AA7184">
      <w:pPr>
        <w:pStyle w:val="ConsPlusNormal"/>
        <w:jc w:val="both"/>
      </w:pPr>
    </w:p>
    <w:p w:rsidR="00AA7184" w:rsidRPr="00640768" w:rsidRDefault="00AA7184">
      <w:pPr>
        <w:pStyle w:val="ConsPlusNormal"/>
        <w:ind w:firstLine="540"/>
        <w:jc w:val="both"/>
      </w:pPr>
      <w:r w:rsidRPr="00640768">
        <w:t>1</w:t>
      </w:r>
      <w:r w:rsidR="00640768">
        <w:t>.</w:t>
      </w:r>
      <w:r w:rsidRPr="00640768">
        <w:t xml:space="preserve"> РАЗРАБОТАН Федеральным государственным бюджетным учреждением </w:t>
      </w:r>
      <w:r w:rsidR="00640768">
        <w:t>«</w:t>
      </w:r>
      <w:r w:rsidRPr="00640768">
        <w:t>Всероссийский научно-исследовательский институт по проблемам гражданской обороны и чрезвычайных ситуаций МЧС России</w:t>
      </w:r>
      <w:r w:rsidR="00640768">
        <w:t>»</w:t>
      </w:r>
      <w:r w:rsidRPr="00640768">
        <w:t xml:space="preserve"> (Федеральный центр науки и высоких технологий) (ФГБУ ВНИИ ГОЧС (ФЦ))</w:t>
      </w:r>
    </w:p>
    <w:p w:rsidR="00AA7184" w:rsidRPr="00640768" w:rsidRDefault="00AA7184">
      <w:pPr>
        <w:pStyle w:val="ConsPlusNormal"/>
        <w:spacing w:before="220"/>
        <w:ind w:firstLine="540"/>
        <w:jc w:val="both"/>
      </w:pPr>
      <w:r w:rsidRPr="00640768">
        <w:t>2</w:t>
      </w:r>
      <w:r w:rsidR="00640768">
        <w:t>.</w:t>
      </w:r>
      <w:r w:rsidRPr="00640768">
        <w:t xml:space="preserve"> </w:t>
      </w:r>
      <w:proofErr w:type="gramStart"/>
      <w:r w:rsidRPr="00640768">
        <w:t>ВНЕСЕН</w:t>
      </w:r>
      <w:proofErr w:type="gramEnd"/>
      <w:r w:rsidRPr="00640768">
        <w:t xml:space="preserve"> Техническим комитетом по стандартизации ТК 071 </w:t>
      </w:r>
      <w:r w:rsidR="00640768">
        <w:t>«</w:t>
      </w:r>
      <w:r w:rsidRPr="00640768">
        <w:t>Гражданская оборона, предупреждение и ликвидация чрезвычайных ситуаций</w:t>
      </w:r>
      <w:r w:rsidR="00640768">
        <w:t>»</w:t>
      </w:r>
    </w:p>
    <w:p w:rsidR="00AA7184" w:rsidRPr="00640768" w:rsidRDefault="00AA7184">
      <w:pPr>
        <w:pStyle w:val="ConsPlusNormal"/>
        <w:spacing w:before="220"/>
        <w:ind w:firstLine="540"/>
        <w:jc w:val="both"/>
      </w:pPr>
      <w:r w:rsidRPr="00640768">
        <w:t>3</w:t>
      </w:r>
      <w:r w:rsidR="00640768">
        <w:t>.</w:t>
      </w:r>
      <w:r w:rsidRPr="00640768">
        <w:t xml:space="preserve"> УТВЕРЖДЕН И ВВЕДЕН В ДЕЙСТВИЕ Приказом Федерального агентства по техническому регулированию и метрологии от 30 июня 2015 г. </w:t>
      </w:r>
      <w:r w:rsidR="00640768">
        <w:t>№</w:t>
      </w:r>
      <w:r w:rsidRPr="00640768">
        <w:t xml:space="preserve"> 833-ст</w:t>
      </w:r>
    </w:p>
    <w:p w:rsidR="00AA7184" w:rsidRPr="00640768" w:rsidRDefault="00AA7184">
      <w:pPr>
        <w:pStyle w:val="ConsPlusNormal"/>
        <w:spacing w:before="220"/>
        <w:ind w:firstLine="540"/>
        <w:jc w:val="both"/>
      </w:pPr>
      <w:r w:rsidRPr="00640768">
        <w:t>4</w:t>
      </w:r>
      <w:r w:rsidR="00640768">
        <w:t>.</w:t>
      </w:r>
      <w:r w:rsidRPr="00640768">
        <w:t xml:space="preserve"> ВВЕДЕН ВПЕРВЫЕ</w:t>
      </w:r>
    </w:p>
    <w:p w:rsidR="00AA7184" w:rsidRPr="00640768" w:rsidRDefault="00AA7184">
      <w:pPr>
        <w:pStyle w:val="ConsPlusNormal"/>
        <w:jc w:val="both"/>
      </w:pPr>
    </w:p>
    <w:p w:rsidR="00AA7184" w:rsidRPr="00640768" w:rsidRDefault="00AA7184">
      <w:pPr>
        <w:pStyle w:val="ConsPlusNormal"/>
        <w:ind w:firstLine="540"/>
        <w:jc w:val="both"/>
      </w:pPr>
      <w:r w:rsidRPr="00640768">
        <w:t xml:space="preserve">Правила применения настоящего стандарта установлены в ГОСТ </w:t>
      </w:r>
      <w:proofErr w:type="gramStart"/>
      <w:r w:rsidRPr="00640768">
        <w:t>Р</w:t>
      </w:r>
      <w:proofErr w:type="gramEnd"/>
      <w:r w:rsidRPr="00640768">
        <w:t xml:space="preserve"> 1.0-2012 (раздел 8). Информация об изменениях к настоящему стандарту публикуется в ежегодном (по состоянию на 1 января текущего года) информационном указателе </w:t>
      </w:r>
      <w:r w:rsidR="00640768">
        <w:t>«</w:t>
      </w:r>
      <w:r w:rsidRPr="00640768">
        <w:t>Национальные стандарты</w:t>
      </w:r>
      <w:r w:rsidR="00640768">
        <w:t>»</w:t>
      </w:r>
      <w:r w:rsidRPr="00640768">
        <w:t xml:space="preserve">, а официальный текст изменений и поправок - в ежемесячном информационном указателе </w:t>
      </w:r>
      <w:r w:rsidR="00640768">
        <w:t>«</w:t>
      </w:r>
      <w:r w:rsidRPr="00640768">
        <w:t>Национальные стандарты</w:t>
      </w:r>
      <w:r w:rsidR="00640768">
        <w:t>»</w:t>
      </w:r>
      <w:r w:rsidRPr="00640768">
        <w:t xml:space="preserve">.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w:t>
      </w:r>
      <w:r w:rsidR="00640768">
        <w:t>«</w:t>
      </w:r>
      <w:r w:rsidRPr="00640768">
        <w:t>Национальные стандарты</w:t>
      </w:r>
      <w:r w:rsidR="00640768">
        <w:t>»</w:t>
      </w:r>
      <w:r w:rsidRPr="00640768">
        <w:t>.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w:t>
      </w:r>
      <w:r w:rsidR="00640768">
        <w:t>.</w:t>
      </w:r>
    </w:p>
    <w:p w:rsidR="00AA7184" w:rsidRPr="00640768" w:rsidRDefault="00AA7184">
      <w:pPr>
        <w:pStyle w:val="ConsPlusNormal"/>
        <w:jc w:val="both"/>
      </w:pPr>
    </w:p>
    <w:p w:rsidR="00AA7184" w:rsidRPr="00640768" w:rsidRDefault="00AA7184" w:rsidP="00640768">
      <w:pPr>
        <w:pStyle w:val="ConsPlusNormal"/>
        <w:jc w:val="center"/>
        <w:outlineLvl w:val="0"/>
        <w:rPr>
          <w:b/>
        </w:rPr>
      </w:pPr>
      <w:r w:rsidRPr="00640768">
        <w:rPr>
          <w:b/>
        </w:rPr>
        <w:t>1. Область применения</w:t>
      </w:r>
    </w:p>
    <w:p w:rsidR="00AA7184" w:rsidRPr="00640768" w:rsidRDefault="00AA7184">
      <w:pPr>
        <w:pStyle w:val="ConsPlusNormal"/>
        <w:jc w:val="both"/>
      </w:pPr>
    </w:p>
    <w:p w:rsidR="00AA7184" w:rsidRPr="00640768" w:rsidRDefault="00AA7184">
      <w:pPr>
        <w:pStyle w:val="ConsPlusNormal"/>
        <w:ind w:firstLine="540"/>
        <w:jc w:val="both"/>
      </w:pPr>
      <w:r w:rsidRPr="00640768">
        <w:t xml:space="preserve">Настоящий стандарт распространяется на аварийно-спасательный электрический инструмент и устанавливает общие технические требования к аварийно-спасательному электрическому инструменту, применяемому при проведении аварийно-спасательных работ в </w:t>
      </w:r>
      <w:r w:rsidRPr="00640768">
        <w:lastRenderedPageBreak/>
        <w:t>зонах чрезвычайных ситуаций.</w:t>
      </w:r>
    </w:p>
    <w:p w:rsidR="00AA7184" w:rsidRPr="00640768" w:rsidRDefault="00AA7184">
      <w:pPr>
        <w:pStyle w:val="ConsPlusNormal"/>
        <w:jc w:val="both"/>
      </w:pPr>
    </w:p>
    <w:p w:rsidR="00AA7184" w:rsidRPr="00640768" w:rsidRDefault="00AA7184" w:rsidP="00640768">
      <w:pPr>
        <w:pStyle w:val="ConsPlusNormal"/>
        <w:jc w:val="center"/>
        <w:outlineLvl w:val="0"/>
        <w:rPr>
          <w:b/>
        </w:rPr>
      </w:pPr>
      <w:r w:rsidRPr="00640768">
        <w:rPr>
          <w:b/>
        </w:rPr>
        <w:t>2. Нормативные ссылки</w:t>
      </w:r>
    </w:p>
    <w:p w:rsidR="00AA7184" w:rsidRPr="00640768" w:rsidRDefault="00AA7184">
      <w:pPr>
        <w:pStyle w:val="ConsPlusNormal"/>
        <w:jc w:val="both"/>
      </w:pPr>
    </w:p>
    <w:p w:rsidR="00AA7184" w:rsidRPr="00640768" w:rsidRDefault="00AA7184">
      <w:pPr>
        <w:pStyle w:val="ConsPlusNormal"/>
        <w:ind w:firstLine="540"/>
        <w:jc w:val="both"/>
      </w:pPr>
      <w:r w:rsidRPr="00640768">
        <w:t>В настоящем стандарте использованы нормативные ссылки на следующие стандарты:</w:t>
      </w:r>
    </w:p>
    <w:p w:rsidR="00AA7184" w:rsidRPr="00640768" w:rsidRDefault="00AA7184">
      <w:pPr>
        <w:pStyle w:val="ConsPlusNormal"/>
        <w:spacing w:before="220"/>
        <w:ind w:firstLine="540"/>
        <w:jc w:val="both"/>
      </w:pPr>
      <w:r w:rsidRPr="00640768">
        <w:t>ГОСТ 9.014-78 Единая система защиты от коррозии и старения. Временная противокоррозионная защита изделий. Общие требования</w:t>
      </w:r>
    </w:p>
    <w:p w:rsidR="00AA7184" w:rsidRPr="00640768" w:rsidRDefault="00AA7184">
      <w:pPr>
        <w:pStyle w:val="ConsPlusNormal"/>
        <w:spacing w:before="220"/>
        <w:ind w:firstLine="540"/>
        <w:jc w:val="both"/>
      </w:pPr>
      <w:r w:rsidRPr="00640768">
        <w:t>ГОСТ 9.032-74 Единая система защиты от коррозии и старения. Покрытия лакокрасочные. Группы, технические требования и обозначения</w:t>
      </w:r>
    </w:p>
    <w:p w:rsidR="00AA7184" w:rsidRPr="00640768" w:rsidRDefault="00AA7184">
      <w:pPr>
        <w:pStyle w:val="ConsPlusNormal"/>
        <w:spacing w:before="220"/>
        <w:ind w:firstLine="540"/>
        <w:jc w:val="both"/>
      </w:pPr>
      <w:r w:rsidRPr="00640768">
        <w:t>ГОСТ 14.201-83 Обеспечение технологичности конструкции изделий. Общие требования</w:t>
      </w:r>
    </w:p>
    <w:p w:rsidR="00AA7184" w:rsidRPr="00640768" w:rsidRDefault="00AA7184">
      <w:pPr>
        <w:pStyle w:val="ConsPlusNormal"/>
        <w:spacing w:before="220"/>
        <w:ind w:firstLine="540"/>
        <w:jc w:val="both"/>
      </w:pPr>
      <w:r w:rsidRPr="00640768">
        <w:t>ГОСТ 20.39.108-85 Комплексная система общих технических требований. Требования по эргономике, обитаемости и технической эстетике. Номенклатура и порядок выбора</w:t>
      </w:r>
    </w:p>
    <w:p w:rsidR="00AA7184" w:rsidRPr="00640768" w:rsidRDefault="00AA7184">
      <w:pPr>
        <w:pStyle w:val="ConsPlusNormal"/>
        <w:spacing w:before="220"/>
        <w:ind w:firstLine="540"/>
        <w:jc w:val="both"/>
      </w:pPr>
      <w:r w:rsidRPr="00640768">
        <w:t>ГОСТ 14192-96 Маркировка грузов</w:t>
      </w:r>
    </w:p>
    <w:p w:rsidR="00AA7184" w:rsidRPr="00640768" w:rsidRDefault="00AA7184">
      <w:pPr>
        <w:pStyle w:val="ConsPlusNormal"/>
        <w:spacing w:before="220"/>
        <w:ind w:firstLine="540"/>
        <w:jc w:val="both"/>
      </w:pPr>
      <w:r w:rsidRPr="00640768">
        <w:t>ГОСТ 14254-96 Степени защиты, обеспечиваемые оболочками (код IP)</w:t>
      </w:r>
    </w:p>
    <w:p w:rsidR="00AA7184" w:rsidRPr="00640768" w:rsidRDefault="00AA7184">
      <w:pPr>
        <w:pStyle w:val="ConsPlusNormal"/>
        <w:spacing w:before="220"/>
        <w:ind w:firstLine="540"/>
        <w:jc w:val="both"/>
      </w:pPr>
      <w:r w:rsidRPr="00640768">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rsidR="00AA7184" w:rsidRPr="00640768" w:rsidRDefault="00AA7184">
      <w:pPr>
        <w:pStyle w:val="ConsPlusNormal"/>
        <w:spacing w:before="220"/>
        <w:ind w:firstLine="540"/>
        <w:jc w:val="both"/>
      </w:pPr>
      <w:r w:rsidRPr="00640768">
        <w:t>ГОСТ 21140-88 Тара. Система размеров</w:t>
      </w:r>
    </w:p>
    <w:p w:rsidR="00AA7184" w:rsidRPr="00640768" w:rsidRDefault="00AA7184">
      <w:pPr>
        <w:pStyle w:val="ConsPlusNormal"/>
        <w:spacing w:before="220"/>
        <w:ind w:firstLine="540"/>
        <w:jc w:val="both"/>
      </w:pPr>
      <w:r w:rsidRPr="00640768">
        <w:t xml:space="preserve">ГОСТ 21753-76 Система </w:t>
      </w:r>
      <w:r w:rsidR="00640768">
        <w:t>«</w:t>
      </w:r>
      <w:r w:rsidRPr="00640768">
        <w:t>Человек-машина</w:t>
      </w:r>
      <w:r w:rsidR="00640768">
        <w:t>»</w:t>
      </w:r>
      <w:r w:rsidRPr="00640768">
        <w:t>. Рычаги управления. Общие эргономические требования</w:t>
      </w:r>
    </w:p>
    <w:p w:rsidR="00AA7184" w:rsidRPr="00640768" w:rsidRDefault="00AA7184">
      <w:pPr>
        <w:pStyle w:val="ConsPlusNormal"/>
        <w:spacing w:before="220"/>
        <w:ind w:firstLine="540"/>
        <w:jc w:val="both"/>
      </w:pPr>
      <w:r w:rsidRPr="00640768">
        <w:t xml:space="preserve">ГОСТ </w:t>
      </w:r>
      <w:proofErr w:type="gramStart"/>
      <w:r w:rsidRPr="00640768">
        <w:t>Р</w:t>
      </w:r>
      <w:proofErr w:type="gramEnd"/>
      <w:r w:rsidRPr="00640768">
        <w:t xml:space="preserve"> 22.9.01-95 Безопасность в чрезвычайных ситуациях. Аварийно-спасательный инструмент и оборудование. Общие технические требования</w:t>
      </w:r>
    </w:p>
    <w:p w:rsidR="00AA7184" w:rsidRPr="00640768" w:rsidRDefault="00AA7184">
      <w:pPr>
        <w:pStyle w:val="ConsPlusNormal"/>
        <w:spacing w:before="220"/>
        <w:ind w:firstLine="540"/>
        <w:jc w:val="both"/>
        <w:rPr>
          <w:i/>
        </w:rPr>
      </w:pPr>
      <w:r w:rsidRPr="00640768">
        <w:rPr>
          <w:b/>
          <w:i/>
        </w:rPr>
        <w:t>Примечание</w:t>
      </w:r>
      <w:r w:rsidR="00640768" w:rsidRPr="00640768">
        <w:rPr>
          <w:b/>
          <w:i/>
        </w:rPr>
        <w:t>.</w:t>
      </w:r>
      <w:r w:rsidRPr="00640768">
        <w:rPr>
          <w:i/>
        </w:rPr>
        <w:t xml:space="preserve"> </w:t>
      </w:r>
      <w:proofErr w:type="gramStart"/>
      <w:r w:rsidRPr="00640768">
        <w:rPr>
          <w:i/>
        </w:rPr>
        <w:t xml:space="preserve">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w:t>
      </w:r>
      <w:r w:rsidR="00640768" w:rsidRPr="00640768">
        <w:rPr>
          <w:i/>
        </w:rPr>
        <w:t>«</w:t>
      </w:r>
      <w:r w:rsidRPr="00640768">
        <w:rPr>
          <w:i/>
        </w:rPr>
        <w:t>Национальные стандарты</w:t>
      </w:r>
      <w:r w:rsidR="00640768" w:rsidRPr="00640768">
        <w:rPr>
          <w:i/>
        </w:rPr>
        <w:t>»</w:t>
      </w:r>
      <w:r w:rsidRPr="00640768">
        <w:rPr>
          <w:i/>
        </w:rPr>
        <w:t xml:space="preserve">, который опубликован по состоянию на 1 января текущего года, и по выпускам ежемесячного информационного указателя </w:t>
      </w:r>
      <w:r w:rsidR="00640768" w:rsidRPr="00640768">
        <w:rPr>
          <w:i/>
        </w:rPr>
        <w:t>«</w:t>
      </w:r>
      <w:r w:rsidRPr="00640768">
        <w:rPr>
          <w:i/>
        </w:rPr>
        <w:t>Национальные стандарты</w:t>
      </w:r>
      <w:r w:rsidR="00640768" w:rsidRPr="00640768">
        <w:rPr>
          <w:i/>
        </w:rPr>
        <w:t>»</w:t>
      </w:r>
      <w:r w:rsidRPr="00640768">
        <w:rPr>
          <w:i/>
        </w:rPr>
        <w:t xml:space="preserve"> за текущий год.</w:t>
      </w:r>
      <w:proofErr w:type="gramEnd"/>
      <w:r w:rsidRPr="00640768">
        <w:rPr>
          <w:i/>
        </w:rPr>
        <w:t xml:space="preserve">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rsidR="00AA7184" w:rsidRPr="00640768" w:rsidRDefault="00AA7184">
      <w:pPr>
        <w:pStyle w:val="ConsPlusNormal"/>
        <w:jc w:val="both"/>
      </w:pPr>
    </w:p>
    <w:p w:rsidR="00AA7184" w:rsidRPr="00640768" w:rsidRDefault="00AA7184" w:rsidP="00640768">
      <w:pPr>
        <w:pStyle w:val="ConsPlusNormal"/>
        <w:jc w:val="center"/>
        <w:outlineLvl w:val="0"/>
        <w:rPr>
          <w:b/>
        </w:rPr>
      </w:pPr>
      <w:r w:rsidRPr="00640768">
        <w:rPr>
          <w:b/>
        </w:rPr>
        <w:t>3. Термины и определения</w:t>
      </w:r>
    </w:p>
    <w:p w:rsidR="00AA7184" w:rsidRPr="00640768" w:rsidRDefault="00AA7184">
      <w:pPr>
        <w:pStyle w:val="ConsPlusNormal"/>
        <w:jc w:val="both"/>
      </w:pPr>
    </w:p>
    <w:p w:rsidR="00AA7184" w:rsidRPr="00640768" w:rsidRDefault="00AA7184">
      <w:pPr>
        <w:pStyle w:val="ConsPlusNormal"/>
        <w:ind w:firstLine="540"/>
        <w:jc w:val="both"/>
      </w:pPr>
      <w:r w:rsidRPr="00640768">
        <w:t>В настоящем стандарте применены следующие термины с соответствующими определениями:</w:t>
      </w:r>
    </w:p>
    <w:p w:rsidR="00640768" w:rsidRPr="00640768" w:rsidRDefault="00AA7184" w:rsidP="00640768">
      <w:pPr>
        <w:pStyle w:val="ConsPlusNormal"/>
        <w:spacing w:before="220"/>
        <w:ind w:firstLine="540"/>
        <w:jc w:val="both"/>
      </w:pPr>
      <w:r w:rsidRPr="00640768">
        <w:t>3.1</w:t>
      </w:r>
      <w:r w:rsidR="00640768">
        <w:t xml:space="preserve">. </w:t>
      </w:r>
      <w:r w:rsidR="00640768" w:rsidRPr="00640768">
        <w:t>инструмент аварийно-спасательный: Инструмент, применяемый при ведении работ, направленных на извлечение (разблокирование) пострадавших при выполнении аварийно-</w:t>
      </w:r>
      <w:r w:rsidR="00640768" w:rsidRPr="00640768">
        <w:lastRenderedPageBreak/>
        <w:t>спасательных и других неотложных работ в условиях чрезвычайных ситуаций.</w:t>
      </w:r>
      <w:r w:rsidR="00640768">
        <w:t xml:space="preserve"> </w:t>
      </w:r>
      <w:r w:rsidR="00640768" w:rsidRPr="00640768">
        <w:t xml:space="preserve">[ГОСТ </w:t>
      </w:r>
      <w:proofErr w:type="gramStart"/>
      <w:r w:rsidR="00640768" w:rsidRPr="00640768">
        <w:t>Р</w:t>
      </w:r>
      <w:proofErr w:type="gramEnd"/>
      <w:r w:rsidR="00640768" w:rsidRPr="00640768">
        <w:t xml:space="preserve"> 22.9.01-95, пункт 3.1]</w:t>
      </w:r>
    </w:p>
    <w:p w:rsidR="00AA7184" w:rsidRPr="00640768" w:rsidRDefault="00AA7184">
      <w:pPr>
        <w:pStyle w:val="ConsPlusNormal"/>
        <w:spacing w:before="220"/>
        <w:ind w:firstLine="540"/>
        <w:jc w:val="both"/>
      </w:pPr>
      <w:r w:rsidRPr="00640768">
        <w:t>3.2</w:t>
      </w:r>
      <w:r w:rsidR="00640768">
        <w:t>.</w:t>
      </w:r>
      <w:r w:rsidRPr="00640768">
        <w:t xml:space="preserve"> инструмент аварийно-спасательный электрический; ИАСЭ: Инструмент, исполнительный орган которого приводится в действие электрическим приводом.</w:t>
      </w:r>
    </w:p>
    <w:p w:rsidR="00AA7184" w:rsidRPr="00640768" w:rsidRDefault="00AA7184">
      <w:pPr>
        <w:pStyle w:val="ConsPlusNormal"/>
        <w:spacing w:before="220"/>
        <w:ind w:firstLine="540"/>
        <w:jc w:val="both"/>
      </w:pPr>
      <w:r w:rsidRPr="00640768">
        <w:t>3.3</w:t>
      </w:r>
      <w:r w:rsidR="00640768">
        <w:t>.</w:t>
      </w:r>
      <w:r w:rsidRPr="00640768">
        <w:t xml:space="preserve"> электропривод: Привод, обеспечивающий вращательное, поступательное, возвратно-поступательное движение исполнительного органа ИАСЭ.</w:t>
      </w:r>
    </w:p>
    <w:p w:rsidR="00AA7184" w:rsidRPr="00640768" w:rsidRDefault="00AA7184">
      <w:pPr>
        <w:pStyle w:val="ConsPlusNormal"/>
        <w:spacing w:before="220"/>
        <w:ind w:firstLine="540"/>
        <w:jc w:val="both"/>
      </w:pPr>
      <w:r w:rsidRPr="00640768">
        <w:t>3.4</w:t>
      </w:r>
      <w:r w:rsidR="00640768">
        <w:t>.</w:t>
      </w:r>
      <w:r w:rsidRPr="00640768">
        <w:t xml:space="preserve"> </w:t>
      </w:r>
      <w:proofErr w:type="spellStart"/>
      <w:r w:rsidRPr="00640768">
        <w:t>электроустройство</w:t>
      </w:r>
      <w:proofErr w:type="spellEnd"/>
      <w:r w:rsidRPr="00640768">
        <w:t>: Техническое устройство, предназначенное для выполнения определенной самостоятельной функции посредством использования электроэнергии.</w:t>
      </w:r>
    </w:p>
    <w:p w:rsidR="00AA7184" w:rsidRPr="00640768" w:rsidRDefault="00AA7184">
      <w:pPr>
        <w:pStyle w:val="ConsPlusNormal"/>
        <w:spacing w:before="220"/>
        <w:ind w:firstLine="540"/>
        <w:jc w:val="both"/>
      </w:pPr>
      <w:r w:rsidRPr="00640768">
        <w:t>3.5</w:t>
      </w:r>
      <w:r w:rsidR="00640768">
        <w:t>.</w:t>
      </w:r>
      <w:r w:rsidRPr="00640768">
        <w:t xml:space="preserve"> электролиния: </w:t>
      </w:r>
      <w:proofErr w:type="spellStart"/>
      <w:r w:rsidRPr="00640768">
        <w:t>Электроустройство</w:t>
      </w:r>
      <w:proofErr w:type="spellEnd"/>
      <w:r w:rsidRPr="00640768">
        <w:t xml:space="preserve">, </w:t>
      </w:r>
      <w:proofErr w:type="gramStart"/>
      <w:r w:rsidRPr="00640768">
        <w:t>предназначенное</w:t>
      </w:r>
      <w:proofErr w:type="gramEnd"/>
      <w:r w:rsidRPr="00640768">
        <w:t xml:space="preserve"> для передачи электроэнергии от источника электроэнергии к исполнительному органу </w:t>
      </w:r>
      <w:proofErr w:type="spellStart"/>
      <w:r w:rsidRPr="00640768">
        <w:t>электроустройства</w:t>
      </w:r>
      <w:proofErr w:type="spellEnd"/>
      <w:r w:rsidRPr="00640768">
        <w:t>.</w:t>
      </w:r>
    </w:p>
    <w:p w:rsidR="00AA7184" w:rsidRPr="00640768" w:rsidRDefault="00AA7184">
      <w:pPr>
        <w:pStyle w:val="ConsPlusNormal"/>
        <w:spacing w:before="220"/>
        <w:ind w:firstLine="540"/>
        <w:jc w:val="both"/>
      </w:pPr>
      <w:r w:rsidRPr="00640768">
        <w:t>3.6</w:t>
      </w:r>
      <w:r w:rsidR="00640768">
        <w:t>.</w:t>
      </w:r>
      <w:r w:rsidRPr="00640768">
        <w:t xml:space="preserve"> катушка: </w:t>
      </w:r>
      <w:proofErr w:type="spellStart"/>
      <w:r w:rsidRPr="00640768">
        <w:t>Электроустройство</w:t>
      </w:r>
      <w:proofErr w:type="spellEnd"/>
      <w:r w:rsidRPr="00640768">
        <w:t>, предназначенное для компактного размещения гибко</w:t>
      </w:r>
      <w:proofErr w:type="gramStart"/>
      <w:r w:rsidRPr="00640768">
        <w:t>й(</w:t>
      </w:r>
      <w:proofErr w:type="gramEnd"/>
      <w:r w:rsidRPr="00640768">
        <w:t>их) электролинии(</w:t>
      </w:r>
      <w:proofErr w:type="spellStart"/>
      <w:r w:rsidRPr="00640768">
        <w:t>ий</w:t>
      </w:r>
      <w:proofErr w:type="spellEnd"/>
      <w:r w:rsidRPr="00640768">
        <w:t>).</w:t>
      </w:r>
    </w:p>
    <w:p w:rsidR="00AA7184" w:rsidRPr="00640768" w:rsidRDefault="00AA7184">
      <w:pPr>
        <w:pStyle w:val="ConsPlusNormal"/>
        <w:spacing w:before="220"/>
        <w:ind w:firstLine="540"/>
        <w:jc w:val="both"/>
      </w:pPr>
      <w:r w:rsidRPr="00640768">
        <w:t>3.7</w:t>
      </w:r>
      <w:r w:rsidR="00640768">
        <w:t>.</w:t>
      </w:r>
      <w:r w:rsidRPr="00640768">
        <w:t xml:space="preserve"> исполнительное </w:t>
      </w:r>
      <w:proofErr w:type="spellStart"/>
      <w:r w:rsidRPr="00640768">
        <w:t>электроустройство</w:t>
      </w:r>
      <w:proofErr w:type="spellEnd"/>
      <w:r w:rsidRPr="00640768">
        <w:t xml:space="preserve">: </w:t>
      </w:r>
      <w:proofErr w:type="spellStart"/>
      <w:r w:rsidRPr="00640768">
        <w:t>Электроустройство</w:t>
      </w:r>
      <w:proofErr w:type="spellEnd"/>
      <w:r w:rsidRPr="00640768">
        <w:t xml:space="preserve">, </w:t>
      </w:r>
      <w:proofErr w:type="gramStart"/>
      <w:r w:rsidRPr="00640768">
        <w:t>совершающее</w:t>
      </w:r>
      <w:proofErr w:type="gramEnd"/>
      <w:r w:rsidRPr="00640768">
        <w:t xml:space="preserve"> одну или несколько операций.</w:t>
      </w:r>
    </w:p>
    <w:p w:rsidR="00AA7184" w:rsidRPr="00640768" w:rsidRDefault="00AA7184">
      <w:pPr>
        <w:pStyle w:val="ConsPlusNormal"/>
        <w:spacing w:before="220"/>
        <w:ind w:firstLine="540"/>
        <w:jc w:val="both"/>
      </w:pPr>
      <w:r w:rsidRPr="00640768">
        <w:t>3.8</w:t>
      </w:r>
      <w:r w:rsidR="00640768">
        <w:t>.</w:t>
      </w:r>
      <w:r w:rsidRPr="00640768">
        <w:t xml:space="preserve"> комплект ИАСЭ: Совокупность нескольких </w:t>
      </w:r>
      <w:proofErr w:type="spellStart"/>
      <w:r w:rsidRPr="00640768">
        <w:t>электроустройств</w:t>
      </w:r>
      <w:proofErr w:type="spellEnd"/>
      <w:r w:rsidRPr="00640768">
        <w:t>, одной или нескольких электролиний и источников электроэнергии.</w:t>
      </w:r>
    </w:p>
    <w:p w:rsidR="00AA7184" w:rsidRPr="00640768" w:rsidRDefault="00AA7184">
      <w:pPr>
        <w:pStyle w:val="ConsPlusNormal"/>
        <w:spacing w:before="220"/>
        <w:ind w:firstLine="540"/>
        <w:jc w:val="both"/>
      </w:pPr>
      <w:r w:rsidRPr="00640768">
        <w:t>3.9</w:t>
      </w:r>
      <w:r w:rsidR="00640768">
        <w:t>.</w:t>
      </w:r>
      <w:r w:rsidRPr="00640768">
        <w:t xml:space="preserve"> номинальное напряжение: Напряжение, указанное изготовителем для конкретного образца.</w:t>
      </w:r>
    </w:p>
    <w:p w:rsidR="00AA7184" w:rsidRPr="00640768" w:rsidRDefault="00AA7184">
      <w:pPr>
        <w:pStyle w:val="ConsPlusNormal"/>
        <w:spacing w:before="220"/>
        <w:ind w:firstLine="540"/>
        <w:jc w:val="both"/>
      </w:pPr>
      <w:r w:rsidRPr="00640768">
        <w:t>3.10</w:t>
      </w:r>
      <w:r w:rsidR="00640768">
        <w:t>.</w:t>
      </w:r>
      <w:r w:rsidRPr="00640768">
        <w:t xml:space="preserve"> рабочее напряжение: Максимальное напряжение, приложенное к рассматриваемой части, когда инструмент работает при номинальном напряжении и нормальной нагрузке.</w:t>
      </w:r>
    </w:p>
    <w:p w:rsidR="00AA7184" w:rsidRPr="00640768" w:rsidRDefault="00AA7184">
      <w:pPr>
        <w:pStyle w:val="ConsPlusNormal"/>
        <w:spacing w:before="220"/>
        <w:ind w:firstLine="540"/>
        <w:jc w:val="both"/>
      </w:pPr>
      <w:r w:rsidRPr="00640768">
        <w:t>3.11</w:t>
      </w:r>
      <w:r w:rsidR="00640768">
        <w:t>.</w:t>
      </w:r>
      <w:r w:rsidRPr="00640768">
        <w:t xml:space="preserve"> номинальная потребляемая мощность: Потребляемая мощность, указываемая изготовителем образца.</w:t>
      </w:r>
    </w:p>
    <w:p w:rsidR="00AA7184" w:rsidRPr="00640768" w:rsidRDefault="00AA7184">
      <w:pPr>
        <w:pStyle w:val="ConsPlusNormal"/>
        <w:spacing w:before="220"/>
        <w:ind w:firstLine="540"/>
        <w:jc w:val="both"/>
      </w:pPr>
      <w:r w:rsidRPr="00640768">
        <w:t>3.12</w:t>
      </w:r>
      <w:r w:rsidR="00640768">
        <w:t>.</w:t>
      </w:r>
      <w:r w:rsidRPr="00640768">
        <w:t xml:space="preserve"> номинальный ток: Ток, указанный для образца изготовителем.</w:t>
      </w:r>
    </w:p>
    <w:p w:rsidR="00AA7184" w:rsidRPr="00640768" w:rsidRDefault="00AA7184">
      <w:pPr>
        <w:pStyle w:val="ConsPlusNormal"/>
        <w:spacing w:before="220"/>
        <w:ind w:firstLine="540"/>
        <w:jc w:val="both"/>
      </w:pPr>
      <w:r w:rsidRPr="00640768">
        <w:t>3.13</w:t>
      </w:r>
      <w:r w:rsidR="00640768">
        <w:t>.</w:t>
      </w:r>
      <w:r w:rsidRPr="00640768">
        <w:t xml:space="preserve"> номинальная частота: Частота, указанная для образца изготовителем.</w:t>
      </w:r>
    </w:p>
    <w:p w:rsidR="00AA7184" w:rsidRPr="00640768" w:rsidRDefault="00AA7184">
      <w:pPr>
        <w:pStyle w:val="ConsPlusNormal"/>
        <w:spacing w:before="220"/>
        <w:ind w:firstLine="540"/>
        <w:jc w:val="both"/>
      </w:pPr>
      <w:r w:rsidRPr="00640768">
        <w:t>3.14</w:t>
      </w:r>
      <w:r w:rsidR="00640768">
        <w:t>.</w:t>
      </w:r>
      <w:r w:rsidRPr="00640768">
        <w:t xml:space="preserve"> нормальная нагрузка: Нагрузка, приложенная к образцу при номинальном напряжении до достижения номинальной потребляемой мощности или номинального тока.</w:t>
      </w:r>
    </w:p>
    <w:p w:rsidR="00AA7184" w:rsidRPr="00640768" w:rsidRDefault="00AA7184">
      <w:pPr>
        <w:pStyle w:val="ConsPlusNormal"/>
        <w:spacing w:before="220"/>
        <w:ind w:firstLine="540"/>
        <w:jc w:val="both"/>
      </w:pPr>
      <w:r w:rsidRPr="00640768">
        <w:t>3.15</w:t>
      </w:r>
      <w:r w:rsidR="00640768">
        <w:t>.</w:t>
      </w:r>
      <w:r w:rsidRPr="00640768">
        <w:t xml:space="preserve"> потребляемая мощность и ток холостого хода: Максимально достигнутые потребляемая мощность и ток, в случае работы образца при номинальном напряжении и номинальной частоте без приложения внешней нагрузки.</w:t>
      </w:r>
    </w:p>
    <w:p w:rsidR="00AA7184" w:rsidRPr="00640768" w:rsidRDefault="00AA7184">
      <w:pPr>
        <w:pStyle w:val="ConsPlusNormal"/>
        <w:spacing w:before="220"/>
        <w:ind w:firstLine="540"/>
        <w:jc w:val="both"/>
      </w:pPr>
      <w:r w:rsidRPr="00640768">
        <w:t>3.16</w:t>
      </w:r>
      <w:r w:rsidR="00640768">
        <w:t>.</w:t>
      </w:r>
      <w:r w:rsidRPr="00640768">
        <w:t xml:space="preserve"> номинальная скорость на холостом ходу: Скорость на холостом ходу при номинальном напряжении или верхнем пределе диапазона номинальных напряжений, указанная изготовителем образца.</w:t>
      </w:r>
    </w:p>
    <w:p w:rsidR="00AA7184" w:rsidRPr="00640768" w:rsidRDefault="00AA7184">
      <w:pPr>
        <w:pStyle w:val="ConsPlusNormal"/>
        <w:spacing w:before="220"/>
        <w:ind w:firstLine="540"/>
        <w:jc w:val="both"/>
      </w:pPr>
      <w:r w:rsidRPr="00640768">
        <w:t>3.17</w:t>
      </w:r>
      <w:r w:rsidR="00640768">
        <w:t>.</w:t>
      </w:r>
      <w:r w:rsidRPr="00640768">
        <w:t xml:space="preserve"> шнур питания: Гибкий шнур или кабель для питания, присоединенный к образцу.</w:t>
      </w:r>
    </w:p>
    <w:p w:rsidR="00AA7184" w:rsidRPr="00640768" w:rsidRDefault="00AA7184">
      <w:pPr>
        <w:pStyle w:val="ConsPlusNormal"/>
        <w:spacing w:before="220"/>
        <w:ind w:firstLine="540"/>
        <w:jc w:val="both"/>
      </w:pPr>
      <w:r w:rsidRPr="00640768">
        <w:t>3.18</w:t>
      </w:r>
      <w:r w:rsidR="00640768">
        <w:t>.</w:t>
      </w:r>
      <w:r w:rsidRPr="00640768">
        <w:t xml:space="preserve"> съемный шнур: Гибкий шнур или кабель для питания или других целей, присоединяемый к образцу с помощью штепсельного соединения.</w:t>
      </w:r>
    </w:p>
    <w:p w:rsidR="00AA7184" w:rsidRPr="00640768" w:rsidRDefault="00AA7184">
      <w:pPr>
        <w:pStyle w:val="ConsPlusNormal"/>
        <w:spacing w:before="220"/>
        <w:ind w:firstLine="540"/>
        <w:jc w:val="both"/>
      </w:pPr>
      <w:r w:rsidRPr="00640768">
        <w:t>3.19</w:t>
      </w:r>
      <w:r w:rsidR="00640768">
        <w:t>.</w:t>
      </w:r>
      <w:r w:rsidRPr="00640768">
        <w:t xml:space="preserve"> ИАСЭ 1-го класса: Инструмент, в котором защита от поражения электрическим током обеспечивается основной изоляцией и дополнительными мерами безопасности - соединением доступных токопроводящих частей образца с защитным заземляющим проводом для исключения возможности оказаться под напряжением при повреждении основной изоляции.</w:t>
      </w:r>
    </w:p>
    <w:p w:rsidR="00AA7184" w:rsidRPr="00640768" w:rsidRDefault="00AA7184">
      <w:pPr>
        <w:pStyle w:val="ConsPlusNormal"/>
        <w:spacing w:before="220"/>
        <w:ind w:firstLine="540"/>
        <w:jc w:val="both"/>
      </w:pPr>
      <w:r w:rsidRPr="00640768">
        <w:lastRenderedPageBreak/>
        <w:t>3.20</w:t>
      </w:r>
      <w:r w:rsidR="00640768">
        <w:t>.</w:t>
      </w:r>
      <w:r w:rsidRPr="00640768">
        <w:t xml:space="preserve"> ИАСЭ 2-го класса: Инструмент, в котором защита от поражения электрическим током обеспечивается основной изоляцией и двойной или усиленной изоляцией и который не имеет защитного заземляющего провода или защитного контакта заземления.</w:t>
      </w:r>
    </w:p>
    <w:p w:rsidR="00AA7184" w:rsidRPr="00640768" w:rsidRDefault="00AA7184">
      <w:pPr>
        <w:pStyle w:val="ConsPlusNormal"/>
        <w:spacing w:before="220"/>
        <w:ind w:firstLine="540"/>
        <w:jc w:val="both"/>
      </w:pPr>
      <w:r w:rsidRPr="00640768">
        <w:t>3.21</w:t>
      </w:r>
      <w:r w:rsidR="00640768">
        <w:t>.</w:t>
      </w:r>
      <w:r w:rsidRPr="00640768">
        <w:t xml:space="preserve"> ИАСЭ 3-го класса: Инструмент, в котором защита от поражения электрическим током обеспечивается его питанием безопасным напряжением и в котором не может возникнуть напряжение более</w:t>
      </w:r>
      <w:proofErr w:type="gramStart"/>
      <w:r w:rsidRPr="00640768">
        <w:t>,</w:t>
      </w:r>
      <w:proofErr w:type="gramEnd"/>
      <w:r w:rsidRPr="00640768">
        <w:t xml:space="preserve"> чем безопасное сверхнизкое напряжение.</w:t>
      </w:r>
    </w:p>
    <w:p w:rsidR="00AA7184" w:rsidRPr="00640768" w:rsidRDefault="00AA7184">
      <w:pPr>
        <w:pStyle w:val="ConsPlusNormal"/>
        <w:spacing w:before="220"/>
        <w:ind w:firstLine="540"/>
        <w:jc w:val="both"/>
      </w:pPr>
      <w:r w:rsidRPr="00640768">
        <w:t>3.22</w:t>
      </w:r>
      <w:r w:rsidR="00640768">
        <w:t>.</w:t>
      </w:r>
      <w:r w:rsidRPr="00640768">
        <w:t xml:space="preserve"> техническое обслуживание: Комплекс работ, относящихся к техническому обслуживанию и определенных в эксплуатационной документации на образец.</w:t>
      </w:r>
    </w:p>
    <w:p w:rsidR="00AA7184" w:rsidRPr="00640768" w:rsidRDefault="00AA7184">
      <w:pPr>
        <w:pStyle w:val="ConsPlusNormal"/>
        <w:spacing w:before="220"/>
        <w:ind w:firstLine="540"/>
        <w:jc w:val="both"/>
      </w:pPr>
      <w:r w:rsidRPr="00640768">
        <w:t>3.23</w:t>
      </w:r>
      <w:r w:rsidR="00640768">
        <w:t>.</w:t>
      </w:r>
      <w:r w:rsidRPr="00640768">
        <w:t xml:space="preserve"> принадлежности: Устройства, которые могут быть использованы при эксплуатации ИАСЭ.</w:t>
      </w:r>
    </w:p>
    <w:p w:rsidR="00AA7184" w:rsidRPr="00640768" w:rsidRDefault="00AA7184">
      <w:pPr>
        <w:pStyle w:val="ConsPlusNormal"/>
        <w:spacing w:before="220"/>
        <w:ind w:firstLine="540"/>
        <w:jc w:val="both"/>
      </w:pPr>
      <w:r w:rsidRPr="00640768">
        <w:t>3.24</w:t>
      </w:r>
      <w:r w:rsidR="00640768">
        <w:t>.</w:t>
      </w:r>
      <w:r w:rsidRPr="00640768">
        <w:t xml:space="preserve"> приспособление: Устройство, которое может быть использовано при эксплуатации инструмента аварийно-спасательного электрического и которое, при необходимости, может быть соединено с механизмом ИАСЭ для нормального его применения.</w:t>
      </w:r>
    </w:p>
    <w:p w:rsidR="00AA7184" w:rsidRPr="00640768" w:rsidRDefault="00AA7184">
      <w:pPr>
        <w:pStyle w:val="ConsPlusNormal"/>
        <w:spacing w:before="220"/>
        <w:ind w:firstLine="540"/>
        <w:jc w:val="both"/>
      </w:pPr>
      <w:r w:rsidRPr="00640768">
        <w:t>3.25</w:t>
      </w:r>
      <w:r w:rsidR="00640768">
        <w:t>.</w:t>
      </w:r>
      <w:r w:rsidRPr="00640768">
        <w:t xml:space="preserve"> требуемое пространство: Минимально необходимое пространство для размещения составных частей ИАСЭ.</w:t>
      </w:r>
    </w:p>
    <w:p w:rsidR="00AA7184" w:rsidRPr="00640768" w:rsidRDefault="00AA7184">
      <w:pPr>
        <w:pStyle w:val="ConsPlusNormal"/>
        <w:jc w:val="both"/>
      </w:pPr>
    </w:p>
    <w:p w:rsidR="00AA7184" w:rsidRPr="00640768" w:rsidRDefault="00AA7184" w:rsidP="00640768">
      <w:pPr>
        <w:pStyle w:val="ConsPlusNormal"/>
        <w:jc w:val="center"/>
        <w:outlineLvl w:val="0"/>
        <w:rPr>
          <w:b/>
        </w:rPr>
      </w:pPr>
      <w:r w:rsidRPr="00640768">
        <w:rPr>
          <w:b/>
        </w:rPr>
        <w:t>4. Общие технические требования</w:t>
      </w:r>
    </w:p>
    <w:p w:rsidR="00AA7184" w:rsidRPr="00640768" w:rsidRDefault="00AA7184">
      <w:pPr>
        <w:pStyle w:val="ConsPlusNormal"/>
        <w:jc w:val="both"/>
      </w:pPr>
    </w:p>
    <w:p w:rsidR="00AA7184" w:rsidRPr="00640768" w:rsidRDefault="00AA7184">
      <w:pPr>
        <w:pStyle w:val="ConsPlusNormal"/>
        <w:ind w:firstLine="540"/>
        <w:jc w:val="both"/>
        <w:outlineLvl w:val="1"/>
        <w:rPr>
          <w:b/>
          <w:i/>
        </w:rPr>
      </w:pPr>
      <w:r w:rsidRPr="00640768">
        <w:rPr>
          <w:b/>
          <w:i/>
        </w:rPr>
        <w:t>4.1. Требования назначения</w:t>
      </w:r>
    </w:p>
    <w:p w:rsidR="00AA7184" w:rsidRPr="00640768" w:rsidRDefault="00AA7184">
      <w:pPr>
        <w:pStyle w:val="ConsPlusNormal"/>
        <w:spacing w:before="220"/>
        <w:ind w:firstLine="540"/>
        <w:jc w:val="both"/>
      </w:pPr>
      <w:r w:rsidRPr="00640768">
        <w:t>4.1.1</w:t>
      </w:r>
      <w:r w:rsidR="00640768">
        <w:t>.</w:t>
      </w:r>
      <w:r w:rsidRPr="00640768">
        <w:t xml:space="preserve"> ИАСЭ </w:t>
      </w:r>
      <w:proofErr w:type="gramStart"/>
      <w:r w:rsidRPr="00640768">
        <w:t>предназначен</w:t>
      </w:r>
      <w:proofErr w:type="gramEnd"/>
      <w:r w:rsidRPr="00640768">
        <w:t xml:space="preserve"> для выполнения следующих операций:</w:t>
      </w:r>
    </w:p>
    <w:p w:rsidR="00AA7184" w:rsidRPr="00640768" w:rsidRDefault="00AA7184">
      <w:pPr>
        <w:pStyle w:val="ConsPlusNormal"/>
        <w:spacing w:before="220"/>
        <w:ind w:firstLine="540"/>
        <w:jc w:val="both"/>
      </w:pPr>
      <w:r w:rsidRPr="00640768">
        <w:t>- резания;</w:t>
      </w:r>
    </w:p>
    <w:p w:rsidR="00AA7184" w:rsidRPr="00640768" w:rsidRDefault="00AA7184">
      <w:pPr>
        <w:pStyle w:val="ConsPlusNormal"/>
        <w:spacing w:before="220"/>
        <w:ind w:firstLine="540"/>
        <w:jc w:val="both"/>
      </w:pPr>
      <w:r w:rsidRPr="00640768">
        <w:t>- сверления;</w:t>
      </w:r>
    </w:p>
    <w:p w:rsidR="00AA7184" w:rsidRPr="00640768" w:rsidRDefault="00AA7184">
      <w:pPr>
        <w:pStyle w:val="ConsPlusNormal"/>
        <w:spacing w:before="220"/>
        <w:ind w:firstLine="540"/>
        <w:jc w:val="both"/>
      </w:pPr>
      <w:r w:rsidRPr="00640768">
        <w:t>- перекусывания (</w:t>
      </w:r>
      <w:proofErr w:type="spellStart"/>
      <w:r w:rsidRPr="00640768">
        <w:t>кусания</w:t>
      </w:r>
      <w:proofErr w:type="spellEnd"/>
      <w:r w:rsidRPr="00640768">
        <w:t>);</w:t>
      </w:r>
    </w:p>
    <w:p w:rsidR="00AA7184" w:rsidRPr="00640768" w:rsidRDefault="00AA7184">
      <w:pPr>
        <w:pStyle w:val="ConsPlusNormal"/>
        <w:spacing w:before="220"/>
        <w:ind w:firstLine="540"/>
        <w:jc w:val="both"/>
      </w:pPr>
      <w:r w:rsidRPr="00640768">
        <w:t>- пробивания (дробления).</w:t>
      </w:r>
    </w:p>
    <w:p w:rsidR="00AA7184" w:rsidRPr="00640768" w:rsidRDefault="00AA7184">
      <w:pPr>
        <w:pStyle w:val="ConsPlusNormal"/>
        <w:spacing w:before="220"/>
        <w:ind w:firstLine="540"/>
        <w:jc w:val="both"/>
      </w:pPr>
      <w:r w:rsidRPr="00640768">
        <w:t>4.1.2</w:t>
      </w:r>
      <w:r w:rsidR="00640768">
        <w:t>.</w:t>
      </w:r>
      <w:r w:rsidRPr="00640768">
        <w:t xml:space="preserve"> Характеристики выполняемых операций:</w:t>
      </w:r>
    </w:p>
    <w:p w:rsidR="00AA7184" w:rsidRPr="00640768" w:rsidRDefault="00AA7184">
      <w:pPr>
        <w:pStyle w:val="ConsPlusNormal"/>
        <w:spacing w:before="220"/>
        <w:ind w:firstLine="540"/>
        <w:jc w:val="both"/>
      </w:pPr>
      <w:r w:rsidRPr="00640768">
        <w:t>резание:</w:t>
      </w:r>
    </w:p>
    <w:p w:rsidR="00AA7184" w:rsidRPr="00640768" w:rsidRDefault="00AA7184">
      <w:pPr>
        <w:pStyle w:val="ConsPlusNormal"/>
        <w:spacing w:before="220"/>
        <w:ind w:firstLine="540"/>
        <w:jc w:val="both"/>
      </w:pPr>
      <w:r w:rsidRPr="00640768">
        <w:t xml:space="preserve">- максимальная глубина резания </w:t>
      </w:r>
      <w:proofErr w:type="spellStart"/>
      <w:proofErr w:type="gramStart"/>
      <w:r w:rsidRPr="00640768">
        <w:rPr>
          <w:i/>
        </w:rPr>
        <w:t>G</w:t>
      </w:r>
      <w:proofErr w:type="gramEnd"/>
      <w:r w:rsidRPr="00640768">
        <w:rPr>
          <w:vertAlign w:val="subscript"/>
        </w:rPr>
        <w:t>р</w:t>
      </w:r>
      <w:proofErr w:type="spellEnd"/>
      <w:r w:rsidRPr="00640768">
        <w:t>, мм, не менее 150,0;</w:t>
      </w:r>
    </w:p>
    <w:p w:rsidR="00AA7184" w:rsidRPr="00640768" w:rsidRDefault="00AA7184">
      <w:pPr>
        <w:pStyle w:val="ConsPlusNormal"/>
        <w:spacing w:before="220"/>
        <w:ind w:firstLine="540"/>
        <w:jc w:val="both"/>
      </w:pPr>
      <w:r w:rsidRPr="00640768">
        <w:t>сверление:</w:t>
      </w:r>
    </w:p>
    <w:p w:rsidR="00AA7184" w:rsidRPr="00640768" w:rsidRDefault="00AA7184">
      <w:pPr>
        <w:pStyle w:val="ConsPlusNormal"/>
        <w:spacing w:before="220"/>
        <w:ind w:firstLine="540"/>
        <w:jc w:val="both"/>
      </w:pPr>
      <w:r w:rsidRPr="00640768">
        <w:t xml:space="preserve">- максимальный диаметр проделываемого отверстия </w:t>
      </w:r>
      <w:proofErr w:type="spellStart"/>
      <w:proofErr w:type="gramStart"/>
      <w:r w:rsidRPr="00640768">
        <w:rPr>
          <w:i/>
        </w:rPr>
        <w:t>D</w:t>
      </w:r>
      <w:proofErr w:type="gramEnd"/>
      <w:r w:rsidRPr="00640768">
        <w:rPr>
          <w:vertAlign w:val="subscript"/>
        </w:rPr>
        <w:t>о</w:t>
      </w:r>
      <w:proofErr w:type="spellEnd"/>
      <w:r w:rsidRPr="00640768">
        <w:t>, мм, не менее 200,0;</w:t>
      </w:r>
    </w:p>
    <w:p w:rsidR="00AA7184" w:rsidRPr="00640768" w:rsidRDefault="00AA7184">
      <w:pPr>
        <w:pStyle w:val="ConsPlusNormal"/>
        <w:spacing w:before="220"/>
        <w:ind w:firstLine="540"/>
        <w:jc w:val="both"/>
      </w:pPr>
      <w:r w:rsidRPr="00640768">
        <w:t xml:space="preserve">- максимальная глубина проделываемого отверстия </w:t>
      </w:r>
      <w:proofErr w:type="spellStart"/>
      <w:proofErr w:type="gramStart"/>
      <w:r w:rsidRPr="00640768">
        <w:rPr>
          <w:i/>
        </w:rPr>
        <w:t>G</w:t>
      </w:r>
      <w:proofErr w:type="gramEnd"/>
      <w:r w:rsidRPr="00640768">
        <w:rPr>
          <w:vertAlign w:val="subscript"/>
        </w:rPr>
        <w:t>о</w:t>
      </w:r>
      <w:proofErr w:type="spellEnd"/>
      <w:r w:rsidRPr="00640768">
        <w:t>, мм, не менее 300,0.</w:t>
      </w:r>
    </w:p>
    <w:p w:rsidR="00AA7184" w:rsidRPr="00640768" w:rsidRDefault="00AA7184">
      <w:pPr>
        <w:pStyle w:val="ConsPlusNormal"/>
        <w:spacing w:before="220"/>
        <w:ind w:firstLine="540"/>
        <w:jc w:val="both"/>
      </w:pPr>
      <w:r w:rsidRPr="00640768">
        <w:t>4.1.3</w:t>
      </w:r>
      <w:r w:rsidR="00640768">
        <w:t>.</w:t>
      </w:r>
      <w:r w:rsidRPr="00640768">
        <w:t xml:space="preserve"> Максимально допустимыми значениями номинального напряжения являются:</w:t>
      </w:r>
    </w:p>
    <w:p w:rsidR="00AA7184" w:rsidRPr="00640768" w:rsidRDefault="00AA7184">
      <w:pPr>
        <w:pStyle w:val="ConsPlusNormal"/>
        <w:spacing w:before="220"/>
        <w:ind w:firstLine="540"/>
        <w:jc w:val="both"/>
      </w:pPr>
      <w:r w:rsidRPr="00640768">
        <w:t>- 250</w:t>
      </w:r>
      <w:proofErr w:type="gramStart"/>
      <w:r w:rsidRPr="00640768">
        <w:t xml:space="preserve"> В</w:t>
      </w:r>
      <w:proofErr w:type="gramEnd"/>
      <w:r w:rsidRPr="00640768">
        <w:t xml:space="preserve"> - для ИАСЭ постоянного тока;</w:t>
      </w:r>
    </w:p>
    <w:p w:rsidR="00AA7184" w:rsidRPr="00640768" w:rsidRDefault="00AA7184">
      <w:pPr>
        <w:pStyle w:val="ConsPlusNormal"/>
        <w:spacing w:before="220"/>
        <w:ind w:firstLine="540"/>
        <w:jc w:val="both"/>
      </w:pPr>
      <w:r w:rsidRPr="00640768">
        <w:t>- 440</w:t>
      </w:r>
      <w:proofErr w:type="gramStart"/>
      <w:r w:rsidRPr="00640768">
        <w:t xml:space="preserve"> В</w:t>
      </w:r>
      <w:proofErr w:type="gramEnd"/>
      <w:r w:rsidRPr="00640768">
        <w:t xml:space="preserve"> - для остальных образцов.</w:t>
      </w:r>
    </w:p>
    <w:p w:rsidR="00AA7184" w:rsidRPr="00640768" w:rsidRDefault="00AA7184">
      <w:pPr>
        <w:pStyle w:val="ConsPlusNormal"/>
        <w:spacing w:before="220"/>
        <w:ind w:firstLine="540"/>
        <w:jc w:val="both"/>
      </w:pPr>
      <w:r w:rsidRPr="00640768">
        <w:t>Для ИАСЭ 3-го класса номинальными напряжениями являются 12, 24, 42 В.</w:t>
      </w:r>
    </w:p>
    <w:p w:rsidR="00AA7184" w:rsidRPr="00640768" w:rsidRDefault="00AA7184">
      <w:pPr>
        <w:pStyle w:val="ConsPlusNormal"/>
        <w:spacing w:before="220"/>
        <w:ind w:firstLine="540"/>
        <w:jc w:val="both"/>
      </w:pPr>
      <w:r w:rsidRPr="00640768">
        <w:t>4.1.4</w:t>
      </w:r>
      <w:r w:rsidR="00640768">
        <w:t>.</w:t>
      </w:r>
      <w:r w:rsidRPr="00640768">
        <w:t xml:space="preserve"> Исправный и укомплектованный ИАСЭ должен находиться в рабочем состоянии. Время до начала проведения работ (операций), </w:t>
      </w:r>
      <w:proofErr w:type="gramStart"/>
      <w:r w:rsidRPr="00640768">
        <w:t>находящийся</w:t>
      </w:r>
      <w:proofErr w:type="gramEnd"/>
      <w:r w:rsidRPr="00640768">
        <w:t xml:space="preserve"> в состоянии постоянной (повседневной) готовности должно составлять не более 3 мин.</w:t>
      </w:r>
    </w:p>
    <w:p w:rsidR="00AA7184" w:rsidRPr="00640768" w:rsidRDefault="00AA7184">
      <w:pPr>
        <w:pStyle w:val="ConsPlusNormal"/>
        <w:spacing w:before="220"/>
        <w:ind w:firstLine="540"/>
        <w:jc w:val="both"/>
      </w:pPr>
      <w:r w:rsidRPr="00640768">
        <w:lastRenderedPageBreak/>
        <w:t>4.1.5</w:t>
      </w:r>
      <w:r w:rsidR="00640768">
        <w:t>.</w:t>
      </w:r>
      <w:r w:rsidRPr="00640768">
        <w:t xml:space="preserve"> ИАСЭ должен выполнять одну из операций не более чем за 5 мин.</w:t>
      </w:r>
    </w:p>
    <w:p w:rsidR="00AA7184" w:rsidRPr="00640768" w:rsidRDefault="00AA7184">
      <w:pPr>
        <w:pStyle w:val="ConsPlusNormal"/>
        <w:spacing w:before="220"/>
        <w:ind w:firstLine="540"/>
        <w:jc w:val="both"/>
      </w:pPr>
      <w:r w:rsidRPr="00640768">
        <w:t>4.1.6</w:t>
      </w:r>
      <w:r w:rsidR="00640768">
        <w:t>.</w:t>
      </w:r>
      <w:r w:rsidRPr="00640768">
        <w:t xml:space="preserve"> ИАСЭ не должен иметь ограничений к условиям и скорости доставки к месту его применения.</w:t>
      </w:r>
    </w:p>
    <w:p w:rsidR="00AA7184" w:rsidRPr="00640768" w:rsidRDefault="00AA7184">
      <w:pPr>
        <w:pStyle w:val="ConsPlusNormal"/>
        <w:spacing w:before="220"/>
        <w:ind w:firstLine="540"/>
        <w:jc w:val="both"/>
      </w:pPr>
      <w:r w:rsidRPr="00640768">
        <w:t>4.1.7</w:t>
      </w:r>
      <w:r w:rsidR="00640768">
        <w:t>.</w:t>
      </w:r>
      <w:r w:rsidRPr="00640768">
        <w:t xml:space="preserve"> </w:t>
      </w:r>
      <w:proofErr w:type="gramStart"/>
      <w:r w:rsidRPr="00640768">
        <w:t>В</w:t>
      </w:r>
      <w:proofErr w:type="gramEnd"/>
      <w:r w:rsidRPr="00640768">
        <w:t xml:space="preserve">не зависимости от выполняемых операций исполнительное </w:t>
      </w:r>
      <w:proofErr w:type="spellStart"/>
      <w:r w:rsidRPr="00640768">
        <w:t>электроустройство</w:t>
      </w:r>
      <w:proofErr w:type="spellEnd"/>
      <w:r w:rsidRPr="00640768">
        <w:t xml:space="preserve"> ИАСЭ характеризуется:</w:t>
      </w:r>
    </w:p>
    <w:p w:rsidR="00AA7184" w:rsidRPr="00640768" w:rsidRDefault="00AA7184">
      <w:pPr>
        <w:pStyle w:val="ConsPlusNormal"/>
        <w:spacing w:before="220"/>
        <w:ind w:firstLine="540"/>
        <w:jc w:val="both"/>
      </w:pPr>
      <w:r w:rsidRPr="00640768">
        <w:t xml:space="preserve">- номинальным напряжением питания </w:t>
      </w:r>
      <w:proofErr w:type="spellStart"/>
      <w:proofErr w:type="gramStart"/>
      <w:r w:rsidRPr="00640768">
        <w:rPr>
          <w:i/>
        </w:rPr>
        <w:t>V</w:t>
      </w:r>
      <w:proofErr w:type="gramEnd"/>
      <w:r w:rsidRPr="00640768">
        <w:rPr>
          <w:vertAlign w:val="subscript"/>
        </w:rPr>
        <w:t>ном</w:t>
      </w:r>
      <w:proofErr w:type="spellEnd"/>
      <w:r w:rsidRPr="00640768">
        <w:t>, В, 12; 24; 36; 42; 220; 380;</w:t>
      </w:r>
    </w:p>
    <w:p w:rsidR="00AA7184" w:rsidRPr="00640768" w:rsidRDefault="00AA7184">
      <w:pPr>
        <w:pStyle w:val="ConsPlusNormal"/>
        <w:spacing w:before="220"/>
        <w:ind w:firstLine="540"/>
        <w:jc w:val="both"/>
      </w:pPr>
      <w:r w:rsidRPr="00640768">
        <w:t xml:space="preserve">- массой </w:t>
      </w:r>
      <w:r w:rsidRPr="00640768">
        <w:rPr>
          <w:i/>
        </w:rPr>
        <w:t>m</w:t>
      </w:r>
      <w:r w:rsidRPr="00640768">
        <w:t>, кг, не более 30,0.</w:t>
      </w:r>
    </w:p>
    <w:p w:rsidR="00AA7184" w:rsidRPr="00640768" w:rsidRDefault="00AA7184">
      <w:pPr>
        <w:pStyle w:val="ConsPlusNormal"/>
        <w:spacing w:before="220"/>
        <w:ind w:firstLine="540"/>
        <w:jc w:val="both"/>
      </w:pPr>
      <w:r w:rsidRPr="00640768">
        <w:t>4.1.8</w:t>
      </w:r>
      <w:r w:rsidR="00640768">
        <w:t>.</w:t>
      </w:r>
      <w:r w:rsidRPr="00640768">
        <w:t xml:space="preserve"> </w:t>
      </w:r>
      <w:proofErr w:type="gramStart"/>
      <w:r w:rsidRPr="00640768">
        <w:t>В</w:t>
      </w:r>
      <w:proofErr w:type="gramEnd"/>
      <w:r w:rsidRPr="00640768">
        <w:t xml:space="preserve"> зависимости от выполняемых операций исполнительное </w:t>
      </w:r>
      <w:proofErr w:type="spellStart"/>
      <w:r w:rsidRPr="00640768">
        <w:t>электроустройство</w:t>
      </w:r>
      <w:proofErr w:type="spellEnd"/>
      <w:r w:rsidRPr="00640768">
        <w:t xml:space="preserve"> ИАСЭ характеризуется для:</w:t>
      </w:r>
    </w:p>
    <w:p w:rsidR="00AA7184" w:rsidRPr="00640768" w:rsidRDefault="00AA7184">
      <w:pPr>
        <w:pStyle w:val="ConsPlusNormal"/>
        <w:spacing w:before="220"/>
        <w:ind w:firstLine="540"/>
        <w:jc w:val="both"/>
      </w:pPr>
      <w:r w:rsidRPr="00640768">
        <w:t>операций резания:</w:t>
      </w:r>
    </w:p>
    <w:p w:rsidR="00AA7184" w:rsidRPr="00640768" w:rsidRDefault="00AA7184">
      <w:pPr>
        <w:pStyle w:val="ConsPlusNormal"/>
        <w:spacing w:before="220"/>
        <w:ind w:firstLine="540"/>
        <w:jc w:val="both"/>
      </w:pPr>
      <w:r w:rsidRPr="00640768">
        <w:t xml:space="preserve">- номинальной мощностью </w:t>
      </w:r>
      <w:proofErr w:type="spellStart"/>
      <w:proofErr w:type="gramStart"/>
      <w:r w:rsidRPr="00640768">
        <w:rPr>
          <w:i/>
        </w:rPr>
        <w:t>W</w:t>
      </w:r>
      <w:proofErr w:type="gramEnd"/>
      <w:r w:rsidRPr="00640768">
        <w:rPr>
          <w:vertAlign w:val="subscript"/>
        </w:rPr>
        <w:t>ном</w:t>
      </w:r>
      <w:proofErr w:type="spellEnd"/>
      <w:r w:rsidRPr="00640768">
        <w:t>, Вт, не менее 1000,0;</w:t>
      </w:r>
    </w:p>
    <w:p w:rsidR="00AA7184" w:rsidRPr="00640768" w:rsidRDefault="00AA7184">
      <w:pPr>
        <w:pStyle w:val="ConsPlusNormal"/>
        <w:spacing w:before="220"/>
        <w:ind w:firstLine="540"/>
        <w:jc w:val="both"/>
      </w:pPr>
      <w:r w:rsidRPr="00640768">
        <w:t xml:space="preserve">- номинальным напряжением </w:t>
      </w:r>
      <w:proofErr w:type="spellStart"/>
      <w:proofErr w:type="gramStart"/>
      <w:r w:rsidRPr="00640768">
        <w:rPr>
          <w:i/>
        </w:rPr>
        <w:t>V</w:t>
      </w:r>
      <w:proofErr w:type="gramEnd"/>
      <w:r w:rsidRPr="00640768">
        <w:rPr>
          <w:vertAlign w:val="subscript"/>
        </w:rPr>
        <w:t>ном</w:t>
      </w:r>
      <w:proofErr w:type="spellEnd"/>
      <w:r w:rsidRPr="00640768">
        <w:t>, В, 12; 24; 36; 42 (питание от источника постоянного тока); 220; 380 (питание от источника переменного тока);</w:t>
      </w:r>
    </w:p>
    <w:p w:rsidR="00AA7184" w:rsidRPr="00640768" w:rsidRDefault="00AA7184">
      <w:pPr>
        <w:pStyle w:val="ConsPlusNormal"/>
        <w:spacing w:before="220"/>
        <w:ind w:firstLine="540"/>
        <w:jc w:val="both"/>
      </w:pPr>
      <w:r w:rsidRPr="00640768">
        <w:t xml:space="preserve">- длиной шины </w:t>
      </w:r>
      <w:proofErr w:type="spellStart"/>
      <w:proofErr w:type="gramStart"/>
      <w:r w:rsidRPr="00640768">
        <w:rPr>
          <w:i/>
        </w:rPr>
        <w:t>L</w:t>
      </w:r>
      <w:proofErr w:type="gramEnd"/>
      <w:r w:rsidRPr="00640768">
        <w:rPr>
          <w:vertAlign w:val="subscript"/>
        </w:rPr>
        <w:t>ш</w:t>
      </w:r>
      <w:proofErr w:type="spellEnd"/>
      <w:r w:rsidRPr="00640768">
        <w:t>, см, не менее 400,0;</w:t>
      </w:r>
    </w:p>
    <w:p w:rsidR="00AA7184" w:rsidRPr="00640768" w:rsidRDefault="00AA7184">
      <w:pPr>
        <w:pStyle w:val="ConsPlusNormal"/>
        <w:spacing w:before="220"/>
        <w:ind w:firstLine="540"/>
        <w:jc w:val="both"/>
      </w:pPr>
      <w:r w:rsidRPr="00640768">
        <w:t xml:space="preserve">- диаметром отрезного круга </w:t>
      </w:r>
      <w:proofErr w:type="spellStart"/>
      <w:r w:rsidRPr="00640768">
        <w:rPr>
          <w:i/>
        </w:rPr>
        <w:t>D</w:t>
      </w:r>
      <w:r w:rsidRPr="00640768">
        <w:rPr>
          <w:vertAlign w:val="subscript"/>
        </w:rPr>
        <w:t>о</w:t>
      </w:r>
      <w:proofErr w:type="gramStart"/>
      <w:r w:rsidRPr="00640768">
        <w:rPr>
          <w:vertAlign w:val="subscript"/>
        </w:rPr>
        <w:t>.к</w:t>
      </w:r>
      <w:proofErr w:type="spellEnd"/>
      <w:proofErr w:type="gramEnd"/>
      <w:r w:rsidRPr="00640768">
        <w:t>, мм, не менее 150,0;</w:t>
      </w:r>
    </w:p>
    <w:p w:rsidR="00AA7184" w:rsidRPr="00640768" w:rsidRDefault="00AA7184">
      <w:pPr>
        <w:pStyle w:val="ConsPlusNormal"/>
        <w:spacing w:before="220"/>
        <w:ind w:firstLine="540"/>
        <w:jc w:val="both"/>
      </w:pPr>
      <w:r w:rsidRPr="00640768">
        <w:t>операций сверления:</w:t>
      </w:r>
    </w:p>
    <w:p w:rsidR="00AA7184" w:rsidRPr="00640768" w:rsidRDefault="00AA7184">
      <w:pPr>
        <w:pStyle w:val="ConsPlusNormal"/>
        <w:spacing w:before="220"/>
        <w:ind w:firstLine="540"/>
        <w:jc w:val="both"/>
      </w:pPr>
      <w:r w:rsidRPr="00640768">
        <w:t xml:space="preserve">- номинальной мощностью </w:t>
      </w:r>
      <w:proofErr w:type="spellStart"/>
      <w:proofErr w:type="gramStart"/>
      <w:r w:rsidRPr="00640768">
        <w:rPr>
          <w:i/>
        </w:rPr>
        <w:t>W</w:t>
      </w:r>
      <w:proofErr w:type="gramEnd"/>
      <w:r w:rsidRPr="00640768">
        <w:rPr>
          <w:vertAlign w:val="subscript"/>
        </w:rPr>
        <w:t>ном</w:t>
      </w:r>
      <w:proofErr w:type="spellEnd"/>
      <w:r w:rsidRPr="00640768">
        <w:t>, Вт, не менее 1000,0;</w:t>
      </w:r>
    </w:p>
    <w:p w:rsidR="00AA7184" w:rsidRPr="00640768" w:rsidRDefault="00AA7184">
      <w:pPr>
        <w:pStyle w:val="ConsPlusNormal"/>
        <w:spacing w:before="220"/>
        <w:ind w:firstLine="540"/>
        <w:jc w:val="both"/>
      </w:pPr>
      <w:r w:rsidRPr="00640768">
        <w:t xml:space="preserve">- номинальным напряжением </w:t>
      </w:r>
      <w:proofErr w:type="spellStart"/>
      <w:proofErr w:type="gramStart"/>
      <w:r w:rsidRPr="00640768">
        <w:rPr>
          <w:i/>
        </w:rPr>
        <w:t>V</w:t>
      </w:r>
      <w:proofErr w:type="gramEnd"/>
      <w:r w:rsidRPr="00640768">
        <w:rPr>
          <w:vertAlign w:val="subscript"/>
        </w:rPr>
        <w:t>ном</w:t>
      </w:r>
      <w:proofErr w:type="spellEnd"/>
      <w:r w:rsidRPr="00640768">
        <w:t>, В, 12; 24; 36; 42 (питание от источника постоянного тока); 220; 380 (питание от источника переменного тока);</w:t>
      </w:r>
    </w:p>
    <w:p w:rsidR="00AA7184" w:rsidRPr="00640768" w:rsidRDefault="00AA7184">
      <w:pPr>
        <w:pStyle w:val="ConsPlusNormal"/>
        <w:spacing w:before="220"/>
        <w:ind w:firstLine="540"/>
        <w:jc w:val="both"/>
      </w:pPr>
      <w:r w:rsidRPr="00640768">
        <w:t xml:space="preserve">- энергией единичного удара бойка </w:t>
      </w:r>
      <w:proofErr w:type="spellStart"/>
      <w:r w:rsidRPr="00640768">
        <w:rPr>
          <w:i/>
        </w:rPr>
        <w:t>E</w:t>
      </w:r>
      <w:r w:rsidRPr="00640768">
        <w:rPr>
          <w:vertAlign w:val="subscript"/>
        </w:rPr>
        <w:t>е</w:t>
      </w:r>
      <w:proofErr w:type="gramStart"/>
      <w:r w:rsidRPr="00640768">
        <w:rPr>
          <w:vertAlign w:val="subscript"/>
        </w:rPr>
        <w:t>.у</w:t>
      </w:r>
      <w:proofErr w:type="spellEnd"/>
      <w:proofErr w:type="gramEnd"/>
      <w:r w:rsidRPr="00640768">
        <w:t>, Дж, не менее 8,0;</w:t>
      </w:r>
    </w:p>
    <w:p w:rsidR="00AA7184" w:rsidRPr="00640768" w:rsidRDefault="00AA7184">
      <w:pPr>
        <w:pStyle w:val="ConsPlusNormal"/>
        <w:spacing w:before="220"/>
        <w:ind w:firstLine="540"/>
        <w:jc w:val="both"/>
      </w:pPr>
      <w:r w:rsidRPr="00640768">
        <w:t xml:space="preserve">- числом ударов бойка при нормальном режиме оборотов </w:t>
      </w:r>
      <w:proofErr w:type="spellStart"/>
      <w:r w:rsidRPr="00640768">
        <w:rPr>
          <w:i/>
        </w:rPr>
        <w:t>N</w:t>
      </w:r>
      <w:r w:rsidRPr="00640768">
        <w:rPr>
          <w:vertAlign w:val="subscript"/>
        </w:rPr>
        <w:t>н</w:t>
      </w:r>
      <w:proofErr w:type="gramStart"/>
      <w:r w:rsidRPr="00640768">
        <w:rPr>
          <w:vertAlign w:val="subscript"/>
        </w:rPr>
        <w:t>.о</w:t>
      </w:r>
      <w:proofErr w:type="spellEnd"/>
      <w:proofErr w:type="gramEnd"/>
      <w:r w:rsidRPr="00640768">
        <w:t>, количество, не менее 1200,0.</w:t>
      </w:r>
    </w:p>
    <w:p w:rsidR="00AA7184" w:rsidRPr="00640768" w:rsidRDefault="00AA7184">
      <w:pPr>
        <w:pStyle w:val="ConsPlusNormal"/>
        <w:spacing w:before="220"/>
        <w:ind w:firstLine="540"/>
        <w:jc w:val="both"/>
        <w:outlineLvl w:val="1"/>
        <w:rPr>
          <w:b/>
          <w:i/>
        </w:rPr>
      </w:pPr>
      <w:r w:rsidRPr="00640768">
        <w:rPr>
          <w:b/>
          <w:i/>
        </w:rPr>
        <w:t>4.2. Требования надежности</w:t>
      </w:r>
    </w:p>
    <w:p w:rsidR="00AA7184" w:rsidRPr="00640768" w:rsidRDefault="00AA7184">
      <w:pPr>
        <w:pStyle w:val="ConsPlusNormal"/>
        <w:spacing w:before="220"/>
        <w:ind w:firstLine="540"/>
        <w:jc w:val="both"/>
      </w:pPr>
      <w:r w:rsidRPr="00640768">
        <w:t xml:space="preserve">Показатели надежности ИАСЭ, если иное не оговорено в технической документации изготовителя, должны соответствовать </w:t>
      </w:r>
      <w:proofErr w:type="gramStart"/>
      <w:r w:rsidRPr="00640768">
        <w:t>указанным</w:t>
      </w:r>
      <w:proofErr w:type="gramEnd"/>
      <w:r w:rsidRPr="00640768">
        <w:t xml:space="preserve"> в таблице 1.</w:t>
      </w:r>
    </w:p>
    <w:p w:rsidR="00AA7184" w:rsidRPr="00640768" w:rsidRDefault="00AA7184">
      <w:pPr>
        <w:pStyle w:val="ConsPlusNormal"/>
        <w:jc w:val="both"/>
      </w:pPr>
    </w:p>
    <w:p w:rsidR="00AA7184" w:rsidRPr="00640768" w:rsidRDefault="00AA7184">
      <w:pPr>
        <w:pStyle w:val="ConsPlusNormal"/>
        <w:jc w:val="right"/>
      </w:pPr>
      <w:r w:rsidRPr="00640768">
        <w:t>Таблица 1</w:t>
      </w:r>
    </w:p>
    <w:p w:rsidR="00AA7184" w:rsidRPr="00640768" w:rsidRDefault="00AA7184">
      <w:pPr>
        <w:pStyle w:val="ConsPlusNormal"/>
        <w:jc w:val="both"/>
      </w:pPr>
    </w:p>
    <w:p w:rsidR="00AA7184" w:rsidRPr="00640768" w:rsidRDefault="00AA7184">
      <w:pPr>
        <w:pStyle w:val="ConsPlusNormal"/>
        <w:jc w:val="center"/>
      </w:pPr>
      <w:r w:rsidRPr="00640768">
        <w:t>Показатели надежности ИАСЭ</w:t>
      </w:r>
    </w:p>
    <w:p w:rsidR="00AA7184" w:rsidRPr="00640768" w:rsidRDefault="00AA718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2"/>
        <w:gridCol w:w="1077"/>
        <w:gridCol w:w="2041"/>
        <w:gridCol w:w="1644"/>
      </w:tblGrid>
      <w:tr w:rsidR="00640768" w:rsidRPr="00640768">
        <w:tc>
          <w:tcPr>
            <w:tcW w:w="4252" w:type="dxa"/>
            <w:vMerge w:val="restart"/>
            <w:tcBorders>
              <w:top w:val="single" w:sz="4" w:space="0" w:color="auto"/>
              <w:bottom w:val="single" w:sz="4" w:space="0" w:color="auto"/>
            </w:tcBorders>
            <w:vAlign w:val="center"/>
          </w:tcPr>
          <w:p w:rsidR="00AA7184" w:rsidRPr="00640768" w:rsidRDefault="00AA7184">
            <w:pPr>
              <w:pStyle w:val="ConsPlusNormal"/>
              <w:jc w:val="center"/>
            </w:pPr>
            <w:r w:rsidRPr="00640768">
              <w:t>Наименование показателя</w:t>
            </w:r>
          </w:p>
        </w:tc>
        <w:tc>
          <w:tcPr>
            <w:tcW w:w="4762" w:type="dxa"/>
            <w:gridSpan w:val="3"/>
            <w:tcBorders>
              <w:top w:val="single" w:sz="4" w:space="0" w:color="auto"/>
              <w:bottom w:val="single" w:sz="4" w:space="0" w:color="auto"/>
            </w:tcBorders>
            <w:vAlign w:val="center"/>
          </w:tcPr>
          <w:p w:rsidR="00AA7184" w:rsidRPr="00640768" w:rsidRDefault="00AA7184">
            <w:pPr>
              <w:pStyle w:val="ConsPlusNormal"/>
              <w:jc w:val="center"/>
            </w:pPr>
            <w:r w:rsidRPr="00640768">
              <w:t>Значение показателя</w:t>
            </w:r>
          </w:p>
        </w:tc>
      </w:tr>
      <w:tr w:rsidR="00640768" w:rsidRPr="00640768">
        <w:tc>
          <w:tcPr>
            <w:tcW w:w="4252" w:type="dxa"/>
            <w:vMerge/>
            <w:tcBorders>
              <w:top w:val="single" w:sz="4" w:space="0" w:color="auto"/>
              <w:bottom w:val="single" w:sz="4" w:space="0" w:color="auto"/>
            </w:tcBorders>
          </w:tcPr>
          <w:p w:rsidR="00AA7184" w:rsidRPr="00640768" w:rsidRDefault="00AA7184"/>
        </w:tc>
        <w:tc>
          <w:tcPr>
            <w:tcW w:w="1077" w:type="dxa"/>
            <w:tcBorders>
              <w:top w:val="single" w:sz="4" w:space="0" w:color="auto"/>
              <w:bottom w:val="single" w:sz="4" w:space="0" w:color="auto"/>
            </w:tcBorders>
            <w:vAlign w:val="center"/>
          </w:tcPr>
          <w:p w:rsidR="00AA7184" w:rsidRPr="00640768" w:rsidRDefault="00AA7184">
            <w:pPr>
              <w:pStyle w:val="ConsPlusNormal"/>
              <w:jc w:val="center"/>
            </w:pPr>
            <w:r w:rsidRPr="00640768">
              <w:t>ИАСЭ</w:t>
            </w:r>
          </w:p>
        </w:tc>
        <w:tc>
          <w:tcPr>
            <w:tcW w:w="2041" w:type="dxa"/>
            <w:tcBorders>
              <w:top w:val="single" w:sz="4" w:space="0" w:color="auto"/>
              <w:bottom w:val="single" w:sz="4" w:space="0" w:color="auto"/>
            </w:tcBorders>
            <w:vAlign w:val="center"/>
          </w:tcPr>
          <w:p w:rsidR="00AA7184" w:rsidRPr="00640768" w:rsidRDefault="00AA7184">
            <w:pPr>
              <w:pStyle w:val="ConsPlusNormal"/>
              <w:jc w:val="center"/>
            </w:pPr>
            <w:r w:rsidRPr="00640768">
              <w:t xml:space="preserve">исполнительного </w:t>
            </w:r>
            <w:proofErr w:type="spellStart"/>
            <w:r w:rsidRPr="00640768">
              <w:t>электроустройства</w:t>
            </w:r>
            <w:proofErr w:type="spellEnd"/>
            <w:r w:rsidRPr="00640768">
              <w:t xml:space="preserve"> инструмента</w:t>
            </w:r>
          </w:p>
        </w:tc>
        <w:tc>
          <w:tcPr>
            <w:tcW w:w="1644" w:type="dxa"/>
            <w:tcBorders>
              <w:top w:val="single" w:sz="4" w:space="0" w:color="auto"/>
              <w:bottom w:val="single" w:sz="4" w:space="0" w:color="auto"/>
            </w:tcBorders>
            <w:vAlign w:val="center"/>
          </w:tcPr>
          <w:p w:rsidR="00AA7184" w:rsidRPr="00640768" w:rsidRDefault="00AA7184">
            <w:pPr>
              <w:pStyle w:val="ConsPlusNormal"/>
              <w:jc w:val="center"/>
            </w:pPr>
            <w:r w:rsidRPr="00640768">
              <w:t>гибкой электролинии</w:t>
            </w:r>
          </w:p>
        </w:tc>
      </w:tr>
      <w:tr w:rsidR="00640768" w:rsidRPr="00640768">
        <w:tblPrEx>
          <w:tblBorders>
            <w:insideH w:val="none" w:sz="0" w:space="0" w:color="auto"/>
          </w:tblBorders>
        </w:tblPrEx>
        <w:tc>
          <w:tcPr>
            <w:tcW w:w="4252" w:type="dxa"/>
            <w:tcBorders>
              <w:top w:val="single" w:sz="4" w:space="0" w:color="auto"/>
              <w:bottom w:val="nil"/>
            </w:tcBorders>
          </w:tcPr>
          <w:p w:rsidR="00AA7184" w:rsidRPr="00640768" w:rsidRDefault="00AA7184">
            <w:pPr>
              <w:pStyle w:val="ConsPlusNormal"/>
              <w:ind w:firstLine="283"/>
            </w:pPr>
            <w:r w:rsidRPr="00640768">
              <w:t>Комплексные показатели надежности:</w:t>
            </w:r>
          </w:p>
        </w:tc>
        <w:tc>
          <w:tcPr>
            <w:tcW w:w="1077" w:type="dxa"/>
            <w:tcBorders>
              <w:top w:val="single" w:sz="4" w:space="0" w:color="auto"/>
              <w:bottom w:val="nil"/>
            </w:tcBorders>
          </w:tcPr>
          <w:p w:rsidR="00AA7184" w:rsidRPr="00640768" w:rsidRDefault="00AA7184">
            <w:pPr>
              <w:pStyle w:val="ConsPlusNormal"/>
            </w:pPr>
          </w:p>
        </w:tc>
        <w:tc>
          <w:tcPr>
            <w:tcW w:w="2041" w:type="dxa"/>
            <w:tcBorders>
              <w:top w:val="single" w:sz="4" w:space="0" w:color="auto"/>
              <w:bottom w:val="nil"/>
            </w:tcBorders>
          </w:tcPr>
          <w:p w:rsidR="00AA7184" w:rsidRPr="00640768" w:rsidRDefault="00AA7184">
            <w:pPr>
              <w:pStyle w:val="ConsPlusNormal"/>
            </w:pPr>
          </w:p>
        </w:tc>
        <w:tc>
          <w:tcPr>
            <w:tcW w:w="1644" w:type="dxa"/>
            <w:tcBorders>
              <w:top w:val="single" w:sz="4" w:space="0" w:color="auto"/>
              <w:bottom w:val="nil"/>
            </w:tcBorders>
          </w:tcPr>
          <w:p w:rsidR="00AA7184" w:rsidRPr="00640768" w:rsidRDefault="00AA7184">
            <w:pPr>
              <w:pStyle w:val="ConsPlusNormal"/>
            </w:pPr>
          </w:p>
        </w:tc>
      </w:tr>
      <w:tr w:rsidR="00640768" w:rsidRPr="00640768">
        <w:tblPrEx>
          <w:tblBorders>
            <w:insideH w:val="none" w:sz="0" w:space="0" w:color="auto"/>
          </w:tblBorders>
        </w:tblPrEx>
        <w:tc>
          <w:tcPr>
            <w:tcW w:w="4252" w:type="dxa"/>
            <w:tcBorders>
              <w:top w:val="nil"/>
              <w:bottom w:val="nil"/>
            </w:tcBorders>
          </w:tcPr>
          <w:p w:rsidR="00AA7184" w:rsidRPr="00640768" w:rsidRDefault="00AA7184">
            <w:pPr>
              <w:pStyle w:val="ConsPlusNormal"/>
              <w:ind w:firstLine="283"/>
            </w:pPr>
            <w:r w:rsidRPr="00640768">
              <w:t>коэффициент оперативной готовности</w:t>
            </w:r>
          </w:p>
        </w:tc>
        <w:tc>
          <w:tcPr>
            <w:tcW w:w="1077" w:type="dxa"/>
            <w:tcBorders>
              <w:top w:val="nil"/>
              <w:bottom w:val="nil"/>
            </w:tcBorders>
          </w:tcPr>
          <w:p w:rsidR="00AA7184" w:rsidRPr="00640768" w:rsidRDefault="00AA7184">
            <w:pPr>
              <w:pStyle w:val="ConsPlusNormal"/>
              <w:jc w:val="center"/>
            </w:pPr>
            <w:r w:rsidRPr="00640768">
              <w:t>0,95</w:t>
            </w:r>
          </w:p>
        </w:tc>
        <w:tc>
          <w:tcPr>
            <w:tcW w:w="2041" w:type="dxa"/>
            <w:tcBorders>
              <w:top w:val="nil"/>
              <w:bottom w:val="nil"/>
            </w:tcBorders>
          </w:tcPr>
          <w:p w:rsidR="00AA7184" w:rsidRPr="00640768" w:rsidRDefault="00AA7184">
            <w:pPr>
              <w:pStyle w:val="ConsPlusNormal"/>
              <w:jc w:val="center"/>
            </w:pPr>
            <w:r w:rsidRPr="00640768">
              <w:t>0,95</w:t>
            </w:r>
          </w:p>
        </w:tc>
        <w:tc>
          <w:tcPr>
            <w:tcW w:w="1644" w:type="dxa"/>
            <w:tcBorders>
              <w:top w:val="nil"/>
              <w:bottom w:val="nil"/>
            </w:tcBorders>
          </w:tcPr>
          <w:p w:rsidR="00AA7184" w:rsidRPr="00640768" w:rsidRDefault="00AA7184">
            <w:pPr>
              <w:pStyle w:val="ConsPlusNormal"/>
              <w:jc w:val="center"/>
            </w:pPr>
            <w:r w:rsidRPr="00640768">
              <w:t>0,95</w:t>
            </w:r>
          </w:p>
        </w:tc>
      </w:tr>
      <w:tr w:rsidR="00640768" w:rsidRPr="00640768">
        <w:tblPrEx>
          <w:tblBorders>
            <w:insideH w:val="none" w:sz="0" w:space="0" w:color="auto"/>
          </w:tblBorders>
        </w:tblPrEx>
        <w:tc>
          <w:tcPr>
            <w:tcW w:w="4252" w:type="dxa"/>
            <w:tcBorders>
              <w:top w:val="nil"/>
              <w:bottom w:val="nil"/>
            </w:tcBorders>
          </w:tcPr>
          <w:p w:rsidR="00AA7184" w:rsidRPr="00640768" w:rsidRDefault="00AA7184">
            <w:pPr>
              <w:pStyle w:val="ConsPlusNormal"/>
              <w:ind w:firstLine="283"/>
            </w:pPr>
            <w:r w:rsidRPr="00640768">
              <w:t>Показатели безотказности:</w:t>
            </w:r>
          </w:p>
        </w:tc>
        <w:tc>
          <w:tcPr>
            <w:tcW w:w="1077" w:type="dxa"/>
            <w:tcBorders>
              <w:top w:val="nil"/>
              <w:bottom w:val="nil"/>
            </w:tcBorders>
          </w:tcPr>
          <w:p w:rsidR="00AA7184" w:rsidRPr="00640768" w:rsidRDefault="00AA7184">
            <w:pPr>
              <w:pStyle w:val="ConsPlusNormal"/>
            </w:pPr>
          </w:p>
        </w:tc>
        <w:tc>
          <w:tcPr>
            <w:tcW w:w="2041" w:type="dxa"/>
            <w:tcBorders>
              <w:top w:val="nil"/>
              <w:bottom w:val="nil"/>
            </w:tcBorders>
          </w:tcPr>
          <w:p w:rsidR="00AA7184" w:rsidRPr="00640768" w:rsidRDefault="00AA7184">
            <w:pPr>
              <w:pStyle w:val="ConsPlusNormal"/>
            </w:pPr>
          </w:p>
        </w:tc>
        <w:tc>
          <w:tcPr>
            <w:tcW w:w="1644" w:type="dxa"/>
            <w:tcBorders>
              <w:top w:val="nil"/>
              <w:bottom w:val="nil"/>
            </w:tcBorders>
          </w:tcPr>
          <w:p w:rsidR="00AA7184" w:rsidRPr="00640768" w:rsidRDefault="00AA7184">
            <w:pPr>
              <w:pStyle w:val="ConsPlusNormal"/>
            </w:pPr>
          </w:p>
        </w:tc>
      </w:tr>
      <w:tr w:rsidR="00640768" w:rsidRPr="00640768">
        <w:tblPrEx>
          <w:tblBorders>
            <w:insideH w:val="none" w:sz="0" w:space="0" w:color="auto"/>
          </w:tblBorders>
        </w:tblPrEx>
        <w:tc>
          <w:tcPr>
            <w:tcW w:w="4252" w:type="dxa"/>
            <w:tcBorders>
              <w:top w:val="nil"/>
              <w:bottom w:val="nil"/>
            </w:tcBorders>
          </w:tcPr>
          <w:p w:rsidR="00AA7184" w:rsidRPr="00640768" w:rsidRDefault="00AA7184">
            <w:pPr>
              <w:pStyle w:val="ConsPlusNormal"/>
              <w:ind w:firstLine="283"/>
            </w:pPr>
            <w:r w:rsidRPr="00640768">
              <w:lastRenderedPageBreak/>
              <w:t>вероятность безотказной работы</w:t>
            </w:r>
          </w:p>
        </w:tc>
        <w:tc>
          <w:tcPr>
            <w:tcW w:w="1077" w:type="dxa"/>
            <w:tcBorders>
              <w:top w:val="nil"/>
              <w:bottom w:val="nil"/>
            </w:tcBorders>
          </w:tcPr>
          <w:p w:rsidR="00AA7184" w:rsidRPr="00640768" w:rsidRDefault="00AA7184">
            <w:pPr>
              <w:pStyle w:val="ConsPlusNormal"/>
              <w:jc w:val="center"/>
            </w:pPr>
            <w:r w:rsidRPr="00640768">
              <w:t>0,9</w:t>
            </w:r>
          </w:p>
        </w:tc>
        <w:tc>
          <w:tcPr>
            <w:tcW w:w="2041" w:type="dxa"/>
            <w:tcBorders>
              <w:top w:val="nil"/>
              <w:bottom w:val="nil"/>
            </w:tcBorders>
          </w:tcPr>
          <w:p w:rsidR="00AA7184" w:rsidRPr="00640768" w:rsidRDefault="00AA7184">
            <w:pPr>
              <w:pStyle w:val="ConsPlusNormal"/>
              <w:jc w:val="center"/>
            </w:pPr>
            <w:r w:rsidRPr="00640768">
              <w:t>0,9</w:t>
            </w:r>
          </w:p>
        </w:tc>
        <w:tc>
          <w:tcPr>
            <w:tcW w:w="1644" w:type="dxa"/>
            <w:tcBorders>
              <w:top w:val="nil"/>
              <w:bottom w:val="nil"/>
            </w:tcBorders>
          </w:tcPr>
          <w:p w:rsidR="00AA7184" w:rsidRPr="00640768" w:rsidRDefault="00AA7184">
            <w:pPr>
              <w:pStyle w:val="ConsPlusNormal"/>
              <w:jc w:val="center"/>
            </w:pPr>
            <w:r w:rsidRPr="00640768">
              <w:t>0,9</w:t>
            </w:r>
          </w:p>
        </w:tc>
      </w:tr>
      <w:tr w:rsidR="00640768" w:rsidRPr="00640768">
        <w:tblPrEx>
          <w:tblBorders>
            <w:insideH w:val="none" w:sz="0" w:space="0" w:color="auto"/>
          </w:tblBorders>
        </w:tblPrEx>
        <w:tc>
          <w:tcPr>
            <w:tcW w:w="4252" w:type="dxa"/>
            <w:tcBorders>
              <w:top w:val="nil"/>
              <w:bottom w:val="nil"/>
            </w:tcBorders>
          </w:tcPr>
          <w:p w:rsidR="00AA7184" w:rsidRPr="00640768" w:rsidRDefault="00AA7184">
            <w:pPr>
              <w:pStyle w:val="ConsPlusNormal"/>
              <w:ind w:firstLine="283"/>
            </w:pPr>
            <w:r w:rsidRPr="00640768">
              <w:t>Временные понятия:</w:t>
            </w:r>
          </w:p>
        </w:tc>
        <w:tc>
          <w:tcPr>
            <w:tcW w:w="1077" w:type="dxa"/>
            <w:tcBorders>
              <w:top w:val="nil"/>
              <w:bottom w:val="nil"/>
            </w:tcBorders>
          </w:tcPr>
          <w:p w:rsidR="00AA7184" w:rsidRPr="00640768" w:rsidRDefault="00AA7184">
            <w:pPr>
              <w:pStyle w:val="ConsPlusNormal"/>
            </w:pPr>
          </w:p>
        </w:tc>
        <w:tc>
          <w:tcPr>
            <w:tcW w:w="2041" w:type="dxa"/>
            <w:tcBorders>
              <w:top w:val="nil"/>
              <w:bottom w:val="nil"/>
            </w:tcBorders>
          </w:tcPr>
          <w:p w:rsidR="00AA7184" w:rsidRPr="00640768" w:rsidRDefault="00AA7184">
            <w:pPr>
              <w:pStyle w:val="ConsPlusNormal"/>
            </w:pPr>
          </w:p>
        </w:tc>
        <w:tc>
          <w:tcPr>
            <w:tcW w:w="1644" w:type="dxa"/>
            <w:tcBorders>
              <w:top w:val="nil"/>
              <w:bottom w:val="nil"/>
            </w:tcBorders>
          </w:tcPr>
          <w:p w:rsidR="00AA7184" w:rsidRPr="00640768" w:rsidRDefault="00AA7184">
            <w:pPr>
              <w:pStyle w:val="ConsPlusNormal"/>
            </w:pPr>
          </w:p>
        </w:tc>
      </w:tr>
      <w:tr w:rsidR="00640768" w:rsidRPr="00640768">
        <w:tblPrEx>
          <w:tblBorders>
            <w:insideH w:val="none" w:sz="0" w:space="0" w:color="auto"/>
          </w:tblBorders>
        </w:tblPrEx>
        <w:tc>
          <w:tcPr>
            <w:tcW w:w="4252" w:type="dxa"/>
            <w:tcBorders>
              <w:top w:val="nil"/>
              <w:bottom w:val="nil"/>
            </w:tcBorders>
          </w:tcPr>
          <w:p w:rsidR="00AA7184" w:rsidRPr="00640768" w:rsidRDefault="00AA7184">
            <w:pPr>
              <w:pStyle w:val="ConsPlusNormal"/>
              <w:ind w:firstLine="283"/>
            </w:pPr>
            <w:r w:rsidRPr="00640768">
              <w:t xml:space="preserve">среднее время восстановления, </w:t>
            </w:r>
            <w:proofErr w:type="gramStart"/>
            <w:r w:rsidRPr="00640768">
              <w:t>ч</w:t>
            </w:r>
            <w:proofErr w:type="gramEnd"/>
          </w:p>
        </w:tc>
        <w:tc>
          <w:tcPr>
            <w:tcW w:w="1077" w:type="dxa"/>
            <w:tcBorders>
              <w:top w:val="nil"/>
              <w:bottom w:val="nil"/>
            </w:tcBorders>
          </w:tcPr>
          <w:p w:rsidR="00AA7184" w:rsidRPr="00640768" w:rsidRDefault="00AA7184">
            <w:pPr>
              <w:pStyle w:val="ConsPlusNormal"/>
              <w:jc w:val="center"/>
            </w:pPr>
            <w:r w:rsidRPr="00640768">
              <w:t>0,5</w:t>
            </w:r>
          </w:p>
        </w:tc>
        <w:tc>
          <w:tcPr>
            <w:tcW w:w="2041" w:type="dxa"/>
            <w:tcBorders>
              <w:top w:val="nil"/>
              <w:bottom w:val="nil"/>
            </w:tcBorders>
          </w:tcPr>
          <w:p w:rsidR="00AA7184" w:rsidRPr="00640768" w:rsidRDefault="00AA7184">
            <w:pPr>
              <w:pStyle w:val="ConsPlusNormal"/>
              <w:jc w:val="center"/>
            </w:pPr>
            <w:r w:rsidRPr="00640768">
              <w:t>0,5</w:t>
            </w:r>
          </w:p>
        </w:tc>
        <w:tc>
          <w:tcPr>
            <w:tcW w:w="1644" w:type="dxa"/>
            <w:tcBorders>
              <w:top w:val="nil"/>
              <w:bottom w:val="nil"/>
            </w:tcBorders>
          </w:tcPr>
          <w:p w:rsidR="00AA7184" w:rsidRPr="00640768" w:rsidRDefault="00AA7184">
            <w:pPr>
              <w:pStyle w:val="ConsPlusNormal"/>
              <w:jc w:val="center"/>
            </w:pPr>
            <w:r w:rsidRPr="00640768">
              <w:t>0,5</w:t>
            </w:r>
          </w:p>
        </w:tc>
      </w:tr>
      <w:tr w:rsidR="00640768" w:rsidRPr="00640768">
        <w:tblPrEx>
          <w:tblBorders>
            <w:insideH w:val="none" w:sz="0" w:space="0" w:color="auto"/>
          </w:tblBorders>
        </w:tblPrEx>
        <w:tc>
          <w:tcPr>
            <w:tcW w:w="4252" w:type="dxa"/>
            <w:tcBorders>
              <w:top w:val="nil"/>
              <w:bottom w:val="nil"/>
            </w:tcBorders>
          </w:tcPr>
          <w:p w:rsidR="00AA7184" w:rsidRPr="00640768" w:rsidRDefault="00AA7184">
            <w:pPr>
              <w:pStyle w:val="ConsPlusNormal"/>
              <w:ind w:firstLine="283"/>
            </w:pPr>
            <w:r w:rsidRPr="00640768">
              <w:t xml:space="preserve">назначенный ресурс, </w:t>
            </w:r>
            <w:proofErr w:type="gramStart"/>
            <w:r w:rsidRPr="00640768">
              <w:t>ч</w:t>
            </w:r>
            <w:proofErr w:type="gramEnd"/>
          </w:p>
        </w:tc>
        <w:tc>
          <w:tcPr>
            <w:tcW w:w="1077" w:type="dxa"/>
            <w:tcBorders>
              <w:top w:val="nil"/>
              <w:bottom w:val="nil"/>
            </w:tcBorders>
          </w:tcPr>
          <w:p w:rsidR="00AA7184" w:rsidRPr="00640768" w:rsidRDefault="00AA7184">
            <w:pPr>
              <w:pStyle w:val="ConsPlusNormal"/>
              <w:jc w:val="center"/>
            </w:pPr>
            <w:r w:rsidRPr="00640768">
              <w:t>800</w:t>
            </w:r>
          </w:p>
        </w:tc>
        <w:tc>
          <w:tcPr>
            <w:tcW w:w="2041" w:type="dxa"/>
            <w:tcBorders>
              <w:top w:val="nil"/>
              <w:bottom w:val="nil"/>
            </w:tcBorders>
          </w:tcPr>
          <w:p w:rsidR="00AA7184" w:rsidRPr="00640768" w:rsidRDefault="00AA7184">
            <w:pPr>
              <w:pStyle w:val="ConsPlusNormal"/>
              <w:jc w:val="center"/>
            </w:pPr>
            <w:r w:rsidRPr="00640768">
              <w:t>800</w:t>
            </w:r>
          </w:p>
        </w:tc>
        <w:tc>
          <w:tcPr>
            <w:tcW w:w="1644" w:type="dxa"/>
            <w:tcBorders>
              <w:top w:val="nil"/>
              <w:bottom w:val="nil"/>
            </w:tcBorders>
          </w:tcPr>
          <w:p w:rsidR="00AA7184" w:rsidRPr="00640768" w:rsidRDefault="00AA7184">
            <w:pPr>
              <w:pStyle w:val="ConsPlusNormal"/>
              <w:jc w:val="center"/>
            </w:pPr>
            <w:r w:rsidRPr="00640768">
              <w:t>800</w:t>
            </w:r>
          </w:p>
        </w:tc>
      </w:tr>
      <w:tr w:rsidR="00640768" w:rsidRPr="00640768">
        <w:tblPrEx>
          <w:tblBorders>
            <w:insideH w:val="none" w:sz="0" w:space="0" w:color="auto"/>
          </w:tblBorders>
        </w:tblPrEx>
        <w:tc>
          <w:tcPr>
            <w:tcW w:w="4252" w:type="dxa"/>
            <w:tcBorders>
              <w:top w:val="nil"/>
              <w:bottom w:val="nil"/>
            </w:tcBorders>
          </w:tcPr>
          <w:p w:rsidR="00AA7184" w:rsidRPr="00640768" w:rsidRDefault="00AA7184">
            <w:pPr>
              <w:pStyle w:val="ConsPlusNormal"/>
              <w:ind w:firstLine="283"/>
            </w:pPr>
            <w:r w:rsidRPr="00640768">
              <w:t xml:space="preserve">средняя наработка до отказа, </w:t>
            </w:r>
            <w:proofErr w:type="gramStart"/>
            <w:r w:rsidRPr="00640768">
              <w:t>ч</w:t>
            </w:r>
            <w:proofErr w:type="gramEnd"/>
          </w:p>
        </w:tc>
        <w:tc>
          <w:tcPr>
            <w:tcW w:w="1077" w:type="dxa"/>
            <w:tcBorders>
              <w:top w:val="nil"/>
              <w:bottom w:val="nil"/>
            </w:tcBorders>
          </w:tcPr>
          <w:p w:rsidR="00AA7184" w:rsidRPr="00640768" w:rsidRDefault="00AA7184">
            <w:pPr>
              <w:pStyle w:val="ConsPlusNormal"/>
              <w:jc w:val="center"/>
            </w:pPr>
            <w:r w:rsidRPr="00640768">
              <w:t>150</w:t>
            </w:r>
          </w:p>
        </w:tc>
        <w:tc>
          <w:tcPr>
            <w:tcW w:w="2041" w:type="dxa"/>
            <w:tcBorders>
              <w:top w:val="nil"/>
              <w:bottom w:val="nil"/>
            </w:tcBorders>
          </w:tcPr>
          <w:p w:rsidR="00AA7184" w:rsidRPr="00640768" w:rsidRDefault="00AA7184">
            <w:pPr>
              <w:pStyle w:val="ConsPlusNormal"/>
              <w:jc w:val="center"/>
            </w:pPr>
            <w:r w:rsidRPr="00640768">
              <w:t>150</w:t>
            </w:r>
          </w:p>
        </w:tc>
        <w:tc>
          <w:tcPr>
            <w:tcW w:w="1644" w:type="dxa"/>
            <w:tcBorders>
              <w:top w:val="nil"/>
              <w:bottom w:val="nil"/>
            </w:tcBorders>
          </w:tcPr>
          <w:p w:rsidR="00AA7184" w:rsidRPr="00640768" w:rsidRDefault="00AA7184">
            <w:pPr>
              <w:pStyle w:val="ConsPlusNormal"/>
              <w:jc w:val="center"/>
            </w:pPr>
            <w:r w:rsidRPr="00640768">
              <w:t>150</w:t>
            </w:r>
          </w:p>
        </w:tc>
      </w:tr>
      <w:tr w:rsidR="00640768" w:rsidRPr="00640768">
        <w:tblPrEx>
          <w:tblBorders>
            <w:insideH w:val="none" w:sz="0" w:space="0" w:color="auto"/>
          </w:tblBorders>
        </w:tblPrEx>
        <w:tc>
          <w:tcPr>
            <w:tcW w:w="4252" w:type="dxa"/>
            <w:tcBorders>
              <w:top w:val="nil"/>
              <w:bottom w:val="nil"/>
            </w:tcBorders>
          </w:tcPr>
          <w:p w:rsidR="00AA7184" w:rsidRPr="00640768" w:rsidRDefault="00AA7184">
            <w:pPr>
              <w:pStyle w:val="ConsPlusNormal"/>
              <w:ind w:firstLine="283"/>
            </w:pPr>
            <w:r w:rsidRPr="00640768">
              <w:t>назначенный срок службы, год</w:t>
            </w:r>
          </w:p>
        </w:tc>
        <w:tc>
          <w:tcPr>
            <w:tcW w:w="1077" w:type="dxa"/>
            <w:tcBorders>
              <w:top w:val="nil"/>
              <w:bottom w:val="nil"/>
            </w:tcBorders>
          </w:tcPr>
          <w:p w:rsidR="00AA7184" w:rsidRPr="00640768" w:rsidRDefault="00AA7184">
            <w:pPr>
              <w:pStyle w:val="ConsPlusNormal"/>
              <w:jc w:val="center"/>
            </w:pPr>
            <w:r w:rsidRPr="00640768">
              <w:t>10</w:t>
            </w:r>
          </w:p>
        </w:tc>
        <w:tc>
          <w:tcPr>
            <w:tcW w:w="2041" w:type="dxa"/>
            <w:tcBorders>
              <w:top w:val="nil"/>
              <w:bottom w:val="nil"/>
            </w:tcBorders>
          </w:tcPr>
          <w:p w:rsidR="00AA7184" w:rsidRPr="00640768" w:rsidRDefault="00AA7184">
            <w:pPr>
              <w:pStyle w:val="ConsPlusNormal"/>
              <w:jc w:val="center"/>
            </w:pPr>
            <w:r w:rsidRPr="00640768">
              <w:t>10</w:t>
            </w:r>
          </w:p>
        </w:tc>
        <w:tc>
          <w:tcPr>
            <w:tcW w:w="1644" w:type="dxa"/>
            <w:tcBorders>
              <w:top w:val="nil"/>
              <w:bottom w:val="nil"/>
            </w:tcBorders>
          </w:tcPr>
          <w:p w:rsidR="00AA7184" w:rsidRPr="00640768" w:rsidRDefault="00AA7184">
            <w:pPr>
              <w:pStyle w:val="ConsPlusNormal"/>
              <w:jc w:val="center"/>
            </w:pPr>
            <w:r w:rsidRPr="00640768">
              <w:t>10</w:t>
            </w:r>
          </w:p>
        </w:tc>
      </w:tr>
      <w:tr w:rsidR="00640768" w:rsidRPr="00640768">
        <w:tblPrEx>
          <w:tblBorders>
            <w:insideH w:val="none" w:sz="0" w:space="0" w:color="auto"/>
          </w:tblBorders>
        </w:tblPrEx>
        <w:tc>
          <w:tcPr>
            <w:tcW w:w="4252" w:type="dxa"/>
            <w:tcBorders>
              <w:top w:val="nil"/>
              <w:bottom w:val="nil"/>
            </w:tcBorders>
          </w:tcPr>
          <w:p w:rsidR="00AA7184" w:rsidRPr="00640768" w:rsidRDefault="00AA7184">
            <w:pPr>
              <w:pStyle w:val="ConsPlusNormal"/>
              <w:ind w:firstLine="283"/>
            </w:pPr>
            <w:r w:rsidRPr="00640768">
              <w:t xml:space="preserve">наработка до первого ремонта, </w:t>
            </w:r>
            <w:proofErr w:type="gramStart"/>
            <w:r w:rsidRPr="00640768">
              <w:t>ч</w:t>
            </w:r>
            <w:proofErr w:type="gramEnd"/>
          </w:p>
        </w:tc>
        <w:tc>
          <w:tcPr>
            <w:tcW w:w="1077" w:type="dxa"/>
            <w:tcBorders>
              <w:top w:val="nil"/>
              <w:bottom w:val="nil"/>
            </w:tcBorders>
          </w:tcPr>
          <w:p w:rsidR="00AA7184" w:rsidRPr="00640768" w:rsidRDefault="00AA7184">
            <w:pPr>
              <w:pStyle w:val="ConsPlusNormal"/>
              <w:jc w:val="center"/>
            </w:pPr>
            <w:r w:rsidRPr="00640768">
              <w:t>300</w:t>
            </w:r>
          </w:p>
        </w:tc>
        <w:tc>
          <w:tcPr>
            <w:tcW w:w="2041" w:type="dxa"/>
            <w:tcBorders>
              <w:top w:val="nil"/>
              <w:bottom w:val="nil"/>
            </w:tcBorders>
          </w:tcPr>
          <w:p w:rsidR="00AA7184" w:rsidRPr="00640768" w:rsidRDefault="00AA7184">
            <w:pPr>
              <w:pStyle w:val="ConsPlusNormal"/>
              <w:jc w:val="center"/>
            </w:pPr>
            <w:r w:rsidRPr="00640768">
              <w:t>300</w:t>
            </w:r>
          </w:p>
        </w:tc>
        <w:tc>
          <w:tcPr>
            <w:tcW w:w="1644" w:type="dxa"/>
            <w:tcBorders>
              <w:top w:val="nil"/>
              <w:bottom w:val="nil"/>
            </w:tcBorders>
          </w:tcPr>
          <w:p w:rsidR="00AA7184" w:rsidRPr="00640768" w:rsidRDefault="00AA7184">
            <w:pPr>
              <w:pStyle w:val="ConsPlusNormal"/>
              <w:jc w:val="center"/>
            </w:pPr>
            <w:r w:rsidRPr="00640768">
              <w:t>300</w:t>
            </w:r>
          </w:p>
        </w:tc>
      </w:tr>
      <w:tr w:rsidR="00AA7184" w:rsidRPr="00640768">
        <w:tblPrEx>
          <w:tblBorders>
            <w:insideH w:val="none" w:sz="0" w:space="0" w:color="auto"/>
          </w:tblBorders>
        </w:tblPrEx>
        <w:tc>
          <w:tcPr>
            <w:tcW w:w="4252" w:type="dxa"/>
            <w:tcBorders>
              <w:top w:val="nil"/>
              <w:bottom w:val="single" w:sz="4" w:space="0" w:color="auto"/>
            </w:tcBorders>
          </w:tcPr>
          <w:p w:rsidR="00AA7184" w:rsidRPr="00640768" w:rsidRDefault="00AA7184">
            <w:pPr>
              <w:pStyle w:val="ConsPlusNormal"/>
              <w:ind w:firstLine="283"/>
            </w:pPr>
            <w:r w:rsidRPr="00640768">
              <w:t>назначенный срок хранения, год</w:t>
            </w:r>
          </w:p>
        </w:tc>
        <w:tc>
          <w:tcPr>
            <w:tcW w:w="1077" w:type="dxa"/>
            <w:tcBorders>
              <w:top w:val="nil"/>
              <w:bottom w:val="single" w:sz="4" w:space="0" w:color="auto"/>
            </w:tcBorders>
          </w:tcPr>
          <w:p w:rsidR="00AA7184" w:rsidRPr="00640768" w:rsidRDefault="00AA7184">
            <w:pPr>
              <w:pStyle w:val="ConsPlusNormal"/>
              <w:jc w:val="center"/>
            </w:pPr>
            <w:r w:rsidRPr="00640768">
              <w:t>2</w:t>
            </w:r>
          </w:p>
        </w:tc>
        <w:tc>
          <w:tcPr>
            <w:tcW w:w="2041" w:type="dxa"/>
            <w:tcBorders>
              <w:top w:val="nil"/>
              <w:bottom w:val="single" w:sz="4" w:space="0" w:color="auto"/>
            </w:tcBorders>
          </w:tcPr>
          <w:p w:rsidR="00AA7184" w:rsidRPr="00640768" w:rsidRDefault="00AA7184">
            <w:pPr>
              <w:pStyle w:val="ConsPlusNormal"/>
              <w:jc w:val="center"/>
            </w:pPr>
            <w:r w:rsidRPr="00640768">
              <w:t>2</w:t>
            </w:r>
          </w:p>
        </w:tc>
        <w:tc>
          <w:tcPr>
            <w:tcW w:w="1644" w:type="dxa"/>
            <w:tcBorders>
              <w:top w:val="nil"/>
              <w:bottom w:val="single" w:sz="4" w:space="0" w:color="auto"/>
            </w:tcBorders>
          </w:tcPr>
          <w:p w:rsidR="00AA7184" w:rsidRPr="00640768" w:rsidRDefault="00AA7184">
            <w:pPr>
              <w:pStyle w:val="ConsPlusNormal"/>
              <w:jc w:val="center"/>
            </w:pPr>
            <w:r w:rsidRPr="00640768">
              <w:t>2</w:t>
            </w:r>
          </w:p>
        </w:tc>
      </w:tr>
    </w:tbl>
    <w:p w:rsidR="00AA7184" w:rsidRPr="00640768" w:rsidRDefault="00AA7184">
      <w:pPr>
        <w:pStyle w:val="ConsPlusNormal"/>
        <w:jc w:val="both"/>
      </w:pPr>
    </w:p>
    <w:p w:rsidR="00AA7184" w:rsidRPr="00640768" w:rsidRDefault="00AA7184" w:rsidP="00640768">
      <w:pPr>
        <w:pStyle w:val="ConsPlusNormal"/>
        <w:spacing w:before="220"/>
        <w:ind w:firstLine="540"/>
        <w:jc w:val="both"/>
        <w:outlineLvl w:val="1"/>
        <w:rPr>
          <w:b/>
          <w:i/>
        </w:rPr>
      </w:pPr>
      <w:r w:rsidRPr="00640768">
        <w:rPr>
          <w:b/>
          <w:i/>
        </w:rPr>
        <w:t>4.3. Требования стойкости к внешним воздействиям и живучести</w:t>
      </w:r>
    </w:p>
    <w:p w:rsidR="00AA7184" w:rsidRPr="00640768" w:rsidRDefault="00AA7184">
      <w:pPr>
        <w:pStyle w:val="ConsPlusNormal"/>
        <w:spacing w:before="220"/>
        <w:ind w:firstLine="540"/>
        <w:jc w:val="both"/>
      </w:pPr>
      <w:r w:rsidRPr="00640768">
        <w:t>4.3.1</w:t>
      </w:r>
      <w:r w:rsidR="00640768">
        <w:t>.</w:t>
      </w:r>
      <w:r w:rsidRPr="00640768">
        <w:t xml:space="preserve"> Требования стойкости ИАСЭ к механическим воздействиям устанавливаются по ГОСТ </w:t>
      </w:r>
      <w:proofErr w:type="gramStart"/>
      <w:r w:rsidRPr="00640768">
        <w:t>Р</w:t>
      </w:r>
      <w:proofErr w:type="gramEnd"/>
      <w:r w:rsidRPr="00640768">
        <w:t xml:space="preserve"> 22.9.01.</w:t>
      </w:r>
    </w:p>
    <w:p w:rsidR="00AA7184" w:rsidRPr="00640768" w:rsidRDefault="00AA7184">
      <w:pPr>
        <w:pStyle w:val="ConsPlusNormal"/>
        <w:spacing w:before="220"/>
        <w:ind w:firstLine="540"/>
        <w:jc w:val="both"/>
      </w:pPr>
      <w:r w:rsidRPr="00640768">
        <w:t>4.3.2</w:t>
      </w:r>
      <w:r w:rsidR="00640768">
        <w:t>.</w:t>
      </w:r>
      <w:r w:rsidRPr="00640768">
        <w:t xml:space="preserve"> Требования стойкости к климатическим воздействиям</w:t>
      </w:r>
    </w:p>
    <w:p w:rsidR="00AA7184" w:rsidRPr="00640768" w:rsidRDefault="00AA7184">
      <w:pPr>
        <w:pStyle w:val="ConsPlusNormal"/>
        <w:spacing w:before="220"/>
        <w:ind w:firstLine="540"/>
        <w:jc w:val="both"/>
      </w:pPr>
      <w:r w:rsidRPr="00640768">
        <w:t>Вид климатического исполнения ИАСЭ - УХЛ</w:t>
      </w:r>
      <w:proofErr w:type="gramStart"/>
      <w:r w:rsidRPr="00640768">
        <w:t>1</w:t>
      </w:r>
      <w:proofErr w:type="gramEnd"/>
      <w:r w:rsidRPr="00640768">
        <w:t xml:space="preserve"> по ГОСТ 15150.</w:t>
      </w:r>
    </w:p>
    <w:p w:rsidR="00AA7184" w:rsidRPr="00640768" w:rsidRDefault="00AA7184">
      <w:pPr>
        <w:pStyle w:val="ConsPlusNormal"/>
        <w:spacing w:before="220"/>
        <w:ind w:firstLine="540"/>
        <w:jc w:val="both"/>
      </w:pPr>
      <w:r w:rsidRPr="00640768">
        <w:t xml:space="preserve">ИАСЭ должен сохранять работоспособность </w:t>
      </w:r>
      <w:proofErr w:type="gramStart"/>
      <w:r w:rsidRPr="00640768">
        <w:t>при</w:t>
      </w:r>
      <w:proofErr w:type="gramEnd"/>
      <w:r w:rsidRPr="00640768">
        <w:t xml:space="preserve"> и после воздействия на него температуры окружающей среды, указанной в нормативных документах на конкретный образец изделия. Максимальная температура, при которой ИАСЭ должен сохранять работоспособность, должна быть не ниже 40 °C, минимальная температура не выше 60 °C.</w:t>
      </w:r>
    </w:p>
    <w:p w:rsidR="00AA7184" w:rsidRPr="00640768" w:rsidRDefault="00AA7184">
      <w:pPr>
        <w:pStyle w:val="ConsPlusNormal"/>
        <w:spacing w:before="220"/>
        <w:ind w:firstLine="540"/>
        <w:jc w:val="both"/>
      </w:pPr>
      <w:r w:rsidRPr="00640768">
        <w:t xml:space="preserve">ИАСЭ должен сохранять работоспособность </w:t>
      </w:r>
      <w:proofErr w:type="gramStart"/>
      <w:r w:rsidRPr="00640768">
        <w:t>при</w:t>
      </w:r>
      <w:proofErr w:type="gramEnd"/>
      <w:r w:rsidRPr="00640768">
        <w:t xml:space="preserve"> и после </w:t>
      </w:r>
      <w:proofErr w:type="gramStart"/>
      <w:r w:rsidRPr="00640768">
        <w:t>воздействия</w:t>
      </w:r>
      <w:proofErr w:type="gramEnd"/>
      <w:r w:rsidRPr="00640768">
        <w:t xml:space="preserve"> на него повышенной относительной влажности воздуха 95% при температуре 35 °C.</w:t>
      </w:r>
    </w:p>
    <w:p w:rsidR="00AA7184" w:rsidRPr="00640768" w:rsidRDefault="00AA7184">
      <w:pPr>
        <w:pStyle w:val="ConsPlusNormal"/>
        <w:spacing w:before="220"/>
        <w:ind w:firstLine="540"/>
        <w:jc w:val="both"/>
      </w:pPr>
      <w:r w:rsidRPr="00640768">
        <w:t>4.3.3</w:t>
      </w:r>
      <w:r w:rsidR="00640768">
        <w:t>.</w:t>
      </w:r>
      <w:r w:rsidRPr="00640768">
        <w:t xml:space="preserve"> Требования стойкости ИАСЭ к воздействиям специальных сред устанавливаются по ГОСТ </w:t>
      </w:r>
      <w:proofErr w:type="gramStart"/>
      <w:r w:rsidRPr="00640768">
        <w:t>Р</w:t>
      </w:r>
      <w:proofErr w:type="gramEnd"/>
      <w:r w:rsidRPr="00640768">
        <w:t xml:space="preserve"> 22.9.01.</w:t>
      </w:r>
    </w:p>
    <w:p w:rsidR="00AA7184" w:rsidRPr="00640768" w:rsidRDefault="00AA7184">
      <w:pPr>
        <w:pStyle w:val="ConsPlusNormal"/>
        <w:spacing w:before="220"/>
        <w:ind w:firstLine="540"/>
        <w:jc w:val="both"/>
      </w:pPr>
      <w:r w:rsidRPr="00640768">
        <w:t>4.3.4</w:t>
      </w:r>
      <w:r w:rsidR="00640768">
        <w:t>.</w:t>
      </w:r>
      <w:r w:rsidRPr="00640768">
        <w:t xml:space="preserve"> Требования стойкости ИАСЭ к термическим воздействиям устанавливаются в нормативных документах на ИАСЭ.</w:t>
      </w:r>
    </w:p>
    <w:p w:rsidR="00AA7184" w:rsidRPr="00640768" w:rsidRDefault="00AA7184">
      <w:pPr>
        <w:pStyle w:val="ConsPlusNormal"/>
        <w:spacing w:before="220"/>
        <w:ind w:firstLine="540"/>
        <w:jc w:val="both"/>
        <w:outlineLvl w:val="1"/>
        <w:rPr>
          <w:b/>
          <w:i/>
        </w:rPr>
      </w:pPr>
      <w:r w:rsidRPr="00640768">
        <w:rPr>
          <w:b/>
          <w:i/>
        </w:rPr>
        <w:t>4.4. Требования эргономики</w:t>
      </w:r>
    </w:p>
    <w:p w:rsidR="00AA7184" w:rsidRPr="00640768" w:rsidRDefault="00AA7184">
      <w:pPr>
        <w:pStyle w:val="ConsPlusNormal"/>
        <w:spacing w:before="220"/>
        <w:ind w:firstLine="540"/>
        <w:jc w:val="both"/>
      </w:pPr>
      <w:r w:rsidRPr="00640768">
        <w:t>4.4.1</w:t>
      </w:r>
      <w:r w:rsidR="00640768">
        <w:t>.</w:t>
      </w:r>
      <w:r w:rsidRPr="00640768">
        <w:t xml:space="preserve"> Эргономические требования и требования технической эстетики устанавливают в нормативных документах по ГОСТ 20.39.108.</w:t>
      </w:r>
    </w:p>
    <w:p w:rsidR="00AA7184" w:rsidRPr="00640768" w:rsidRDefault="00AA7184">
      <w:pPr>
        <w:pStyle w:val="ConsPlusNormal"/>
        <w:spacing w:before="220"/>
        <w:ind w:firstLine="540"/>
        <w:jc w:val="both"/>
      </w:pPr>
      <w:r w:rsidRPr="00640768">
        <w:t>4.4.2</w:t>
      </w:r>
      <w:r w:rsidR="00640768">
        <w:t>.</w:t>
      </w:r>
      <w:r w:rsidRPr="00640768">
        <w:t xml:space="preserve"> Органы управления должны соответствовать требованиям ГОСТ 21753.</w:t>
      </w:r>
    </w:p>
    <w:p w:rsidR="00AA7184" w:rsidRPr="00640768" w:rsidRDefault="00AA7184">
      <w:pPr>
        <w:pStyle w:val="ConsPlusNormal"/>
        <w:spacing w:before="220"/>
        <w:ind w:firstLine="540"/>
        <w:jc w:val="both"/>
      </w:pPr>
      <w:r w:rsidRPr="00640768">
        <w:t>4.4.3</w:t>
      </w:r>
      <w:r w:rsidR="00640768">
        <w:t>.</w:t>
      </w:r>
      <w:r w:rsidRPr="00640768">
        <w:t xml:space="preserve"> ИАСЭ и </w:t>
      </w:r>
      <w:proofErr w:type="spellStart"/>
      <w:r w:rsidRPr="00640768">
        <w:t>электроустройства</w:t>
      </w:r>
      <w:proofErr w:type="spellEnd"/>
      <w:r w:rsidRPr="00640768">
        <w:t xml:space="preserve"> должны быть уравновешены относительно рукоятк</w:t>
      </w:r>
      <w:proofErr w:type="gramStart"/>
      <w:r w:rsidRPr="00640768">
        <w:t>и(</w:t>
      </w:r>
      <w:proofErr w:type="spellStart"/>
      <w:proofErr w:type="gramEnd"/>
      <w:r w:rsidRPr="00640768">
        <w:t>ок</w:t>
      </w:r>
      <w:proofErr w:type="spellEnd"/>
      <w:r w:rsidRPr="00640768">
        <w:t>) для переноса и удержания.</w:t>
      </w:r>
    </w:p>
    <w:p w:rsidR="00AA7184" w:rsidRPr="00640768" w:rsidRDefault="00AA7184">
      <w:pPr>
        <w:pStyle w:val="ConsPlusNormal"/>
        <w:spacing w:before="220"/>
        <w:ind w:firstLine="540"/>
        <w:jc w:val="both"/>
      </w:pPr>
      <w:r w:rsidRPr="00640768">
        <w:t>4.4.4</w:t>
      </w:r>
      <w:r w:rsidR="00640768">
        <w:t>.</w:t>
      </w:r>
      <w:r w:rsidRPr="00640768">
        <w:t xml:space="preserve"> Лакокрасочные покрытия ИАСЭ - по ГОСТ 9.032.</w:t>
      </w:r>
    </w:p>
    <w:p w:rsidR="00AA7184" w:rsidRPr="00640768" w:rsidRDefault="00AA7184">
      <w:pPr>
        <w:pStyle w:val="ConsPlusNormal"/>
        <w:spacing w:before="220"/>
        <w:ind w:firstLine="540"/>
        <w:jc w:val="both"/>
      </w:pPr>
      <w:r w:rsidRPr="00640768">
        <w:t>4.4.5</w:t>
      </w:r>
      <w:r w:rsidR="00640768">
        <w:t>.</w:t>
      </w:r>
      <w:r w:rsidRPr="00640768">
        <w:t xml:space="preserve"> Мнемосхема органов управления ИАСЭ должна отображать алгоритм управления.</w:t>
      </w:r>
    </w:p>
    <w:p w:rsidR="00AA7184" w:rsidRPr="00640768" w:rsidRDefault="00AA7184">
      <w:pPr>
        <w:pStyle w:val="ConsPlusNormal"/>
        <w:spacing w:before="220"/>
        <w:ind w:firstLine="540"/>
        <w:jc w:val="both"/>
        <w:outlineLvl w:val="1"/>
        <w:rPr>
          <w:b/>
          <w:i/>
        </w:rPr>
      </w:pPr>
      <w:r w:rsidRPr="00640768">
        <w:rPr>
          <w:b/>
          <w:i/>
        </w:rPr>
        <w:t>4.5. Требования технологичности</w:t>
      </w:r>
    </w:p>
    <w:p w:rsidR="00AA7184" w:rsidRPr="00640768" w:rsidRDefault="00AA7184">
      <w:pPr>
        <w:pStyle w:val="ConsPlusNormal"/>
        <w:spacing w:before="220"/>
        <w:ind w:firstLine="540"/>
        <w:jc w:val="both"/>
      </w:pPr>
      <w:r w:rsidRPr="00640768">
        <w:t>Требования технологичности на конкретный образец изделия устанавливаются в нормативных документах изготовителя в соответствии с ГОСТ 14.201.</w:t>
      </w:r>
    </w:p>
    <w:p w:rsidR="00AA7184" w:rsidRPr="00640768" w:rsidRDefault="00AA7184">
      <w:pPr>
        <w:pStyle w:val="ConsPlusNormal"/>
        <w:spacing w:before="220"/>
        <w:ind w:firstLine="540"/>
        <w:jc w:val="both"/>
        <w:outlineLvl w:val="1"/>
        <w:rPr>
          <w:b/>
          <w:i/>
        </w:rPr>
      </w:pPr>
      <w:r w:rsidRPr="00640768">
        <w:rPr>
          <w:b/>
          <w:i/>
        </w:rPr>
        <w:lastRenderedPageBreak/>
        <w:t>4.6. Конструктивные требования</w:t>
      </w:r>
    </w:p>
    <w:p w:rsidR="00AA7184" w:rsidRPr="00640768" w:rsidRDefault="00AA7184">
      <w:pPr>
        <w:pStyle w:val="ConsPlusNormal"/>
        <w:spacing w:before="220"/>
        <w:ind w:firstLine="540"/>
        <w:jc w:val="both"/>
      </w:pPr>
      <w:r w:rsidRPr="00640768">
        <w:t>4.6.1</w:t>
      </w:r>
      <w:r w:rsidR="00640768">
        <w:t>.</w:t>
      </w:r>
      <w:r w:rsidRPr="00640768">
        <w:t xml:space="preserve"> </w:t>
      </w:r>
      <w:proofErr w:type="gramStart"/>
      <w:r w:rsidRPr="00640768">
        <w:t>П</w:t>
      </w:r>
      <w:proofErr w:type="gramEnd"/>
      <w:r w:rsidRPr="00640768">
        <w:t>о принципиальной схеме ИАСЭ должен иметь:</w:t>
      </w:r>
    </w:p>
    <w:p w:rsidR="00AA7184" w:rsidRPr="00640768" w:rsidRDefault="00AA7184">
      <w:pPr>
        <w:pStyle w:val="ConsPlusNormal"/>
        <w:spacing w:before="220"/>
        <w:ind w:firstLine="540"/>
        <w:jc w:val="both"/>
      </w:pPr>
      <w:r w:rsidRPr="00640768">
        <w:t xml:space="preserve">- исполнительное </w:t>
      </w:r>
      <w:proofErr w:type="spellStart"/>
      <w:r w:rsidRPr="00640768">
        <w:t>электроустройство</w:t>
      </w:r>
      <w:proofErr w:type="spellEnd"/>
      <w:r w:rsidRPr="00640768">
        <w:t>;</w:t>
      </w:r>
    </w:p>
    <w:p w:rsidR="00AA7184" w:rsidRPr="00640768" w:rsidRDefault="00AA7184">
      <w:pPr>
        <w:pStyle w:val="ConsPlusNormal"/>
        <w:spacing w:before="220"/>
        <w:ind w:firstLine="540"/>
        <w:jc w:val="both"/>
      </w:pPr>
      <w:r w:rsidRPr="00640768">
        <w:t>- электролинии;</w:t>
      </w:r>
    </w:p>
    <w:p w:rsidR="00AA7184" w:rsidRPr="00640768" w:rsidRDefault="00AA7184">
      <w:pPr>
        <w:pStyle w:val="ConsPlusNormal"/>
        <w:spacing w:before="220"/>
        <w:ind w:firstLine="540"/>
        <w:jc w:val="both"/>
      </w:pPr>
      <w:r w:rsidRPr="00640768">
        <w:t>- источник энергии.</w:t>
      </w:r>
    </w:p>
    <w:p w:rsidR="00AA7184" w:rsidRPr="00640768" w:rsidRDefault="00AA7184">
      <w:pPr>
        <w:pStyle w:val="ConsPlusNormal"/>
        <w:spacing w:before="220"/>
        <w:ind w:firstLine="540"/>
        <w:jc w:val="both"/>
      </w:pPr>
      <w:r w:rsidRPr="00640768">
        <w:t>4.6.2</w:t>
      </w:r>
      <w:r w:rsidR="00640768">
        <w:t>.</w:t>
      </w:r>
      <w:r w:rsidRPr="00640768">
        <w:t xml:space="preserve"> Размеры требуемого пространства для размещения ИАСЭ должны устанавливаться в нормативных документах изготовителя на конкретный образец изделия с учетом требований ГОСТ 21140.</w:t>
      </w:r>
    </w:p>
    <w:p w:rsidR="00AA7184" w:rsidRPr="00640768" w:rsidRDefault="00AA7184">
      <w:pPr>
        <w:pStyle w:val="ConsPlusNormal"/>
        <w:spacing w:before="220"/>
        <w:ind w:firstLine="540"/>
        <w:jc w:val="both"/>
      </w:pPr>
      <w:r w:rsidRPr="00640768">
        <w:t>4.6.3</w:t>
      </w:r>
      <w:r w:rsidR="00640768">
        <w:t>.</w:t>
      </w:r>
      <w:r w:rsidRPr="00640768">
        <w:t xml:space="preserve"> Масса исполнительного </w:t>
      </w:r>
      <w:proofErr w:type="spellStart"/>
      <w:r w:rsidRPr="00640768">
        <w:t>электроустройства</w:t>
      </w:r>
      <w:proofErr w:type="spellEnd"/>
      <w:r w:rsidRPr="00640768">
        <w:t xml:space="preserve"> ИАСЭ в сборе (включая массу вставного инструмента, присоединяемых рукояток, шлангов и т.п.), которым управляет оператор, не должна превышать следующих значений:</w:t>
      </w:r>
    </w:p>
    <w:p w:rsidR="00AA7184" w:rsidRPr="00640768" w:rsidRDefault="00AA7184">
      <w:pPr>
        <w:pStyle w:val="ConsPlusNormal"/>
        <w:spacing w:before="220"/>
        <w:ind w:firstLine="540"/>
        <w:jc w:val="both"/>
      </w:pPr>
      <w:r w:rsidRPr="00640768">
        <w:t>- 5 кг - для ИАСЭ общего назначения, используемого для работы при различной ориентации в пространстве;</w:t>
      </w:r>
    </w:p>
    <w:p w:rsidR="00AA7184" w:rsidRPr="00640768" w:rsidRDefault="00AA7184">
      <w:pPr>
        <w:pStyle w:val="ConsPlusNormal"/>
        <w:spacing w:before="220"/>
        <w:ind w:firstLine="540"/>
        <w:jc w:val="both"/>
      </w:pPr>
      <w:r w:rsidRPr="00640768">
        <w:t>- 10 кг - для ИАСЭ специального назначения, используемого в особо сложных условиях.</w:t>
      </w:r>
    </w:p>
    <w:p w:rsidR="00AA7184" w:rsidRPr="00640768" w:rsidRDefault="00AA7184">
      <w:pPr>
        <w:pStyle w:val="ConsPlusNormal"/>
        <w:spacing w:before="220"/>
        <w:ind w:firstLine="540"/>
        <w:jc w:val="both"/>
      </w:pPr>
      <w:r w:rsidRPr="00640768">
        <w:t>Усилие воздействия оператора на органы управления ИАСЭ не должно превышать для одноручной машины 100 Н, для двуручной машины 150 Н.</w:t>
      </w:r>
    </w:p>
    <w:p w:rsidR="00AA7184" w:rsidRPr="00640768" w:rsidRDefault="00AA7184">
      <w:pPr>
        <w:pStyle w:val="ConsPlusNormal"/>
        <w:spacing w:before="220"/>
        <w:ind w:firstLine="540"/>
        <w:jc w:val="both"/>
      </w:pPr>
      <w:r w:rsidRPr="00640768">
        <w:t>4.6.4</w:t>
      </w:r>
      <w:r w:rsidR="00640768">
        <w:t>.</w:t>
      </w:r>
      <w:r w:rsidRPr="00640768">
        <w:t xml:space="preserve"> </w:t>
      </w:r>
      <w:proofErr w:type="gramStart"/>
      <w:r w:rsidRPr="00640768">
        <w:t>В</w:t>
      </w:r>
      <w:proofErr w:type="gramEnd"/>
      <w:r w:rsidRPr="00640768">
        <w:t xml:space="preserve"> конструкции ИАСЭ должны быть использованы стандартные номенклатуры </w:t>
      </w:r>
      <w:proofErr w:type="spellStart"/>
      <w:r w:rsidRPr="00640768">
        <w:t>резьб</w:t>
      </w:r>
      <w:proofErr w:type="spellEnd"/>
      <w:r w:rsidRPr="00640768">
        <w:t xml:space="preserve"> и размеров </w:t>
      </w:r>
      <w:r w:rsidR="00640768">
        <w:t>«</w:t>
      </w:r>
      <w:r w:rsidRPr="00640768">
        <w:t>под ключ</w:t>
      </w:r>
      <w:r w:rsidR="00640768">
        <w:t>»</w:t>
      </w:r>
      <w:r w:rsidRPr="00640768">
        <w:t>.</w:t>
      </w:r>
    </w:p>
    <w:p w:rsidR="00AA7184" w:rsidRPr="00640768" w:rsidRDefault="00AA7184">
      <w:pPr>
        <w:pStyle w:val="ConsPlusNormal"/>
        <w:spacing w:before="220"/>
        <w:ind w:firstLine="540"/>
        <w:jc w:val="both"/>
      </w:pPr>
      <w:r w:rsidRPr="00640768">
        <w:t>Допускается использование специального инструмента при ведении технического обслуживания.</w:t>
      </w:r>
    </w:p>
    <w:p w:rsidR="00AA7184" w:rsidRPr="00640768" w:rsidRDefault="00AA7184">
      <w:pPr>
        <w:pStyle w:val="ConsPlusNormal"/>
        <w:spacing w:before="220"/>
        <w:ind w:firstLine="540"/>
        <w:jc w:val="both"/>
      </w:pPr>
      <w:r w:rsidRPr="00640768">
        <w:t>4.6.5</w:t>
      </w:r>
      <w:r w:rsidR="00640768">
        <w:t>.</w:t>
      </w:r>
      <w:r w:rsidRPr="00640768">
        <w:t xml:space="preserve"> Конструкционные материалы и покрытия должны обеспечивать коррозионную стойкость и устойчивость к механическим и температурным воздействиям.</w:t>
      </w:r>
    </w:p>
    <w:p w:rsidR="00AA7184" w:rsidRPr="00640768" w:rsidRDefault="00AA7184">
      <w:pPr>
        <w:pStyle w:val="ConsPlusNormal"/>
        <w:spacing w:before="220"/>
        <w:ind w:firstLine="540"/>
        <w:jc w:val="both"/>
      </w:pPr>
      <w:r w:rsidRPr="00640768">
        <w:t>4.6.6</w:t>
      </w:r>
      <w:r w:rsidR="00640768">
        <w:t>.</w:t>
      </w:r>
      <w:r w:rsidRPr="00640768">
        <w:t xml:space="preserve"> Конструкция ИАСЭ должна обеспечивать его быструю и эффективную дезактивацию и дезинфекцию.</w:t>
      </w:r>
    </w:p>
    <w:p w:rsidR="00AA7184" w:rsidRPr="00640768" w:rsidRDefault="00AA7184">
      <w:pPr>
        <w:pStyle w:val="ConsPlusNormal"/>
        <w:spacing w:before="220"/>
        <w:ind w:firstLine="540"/>
        <w:jc w:val="both"/>
      </w:pPr>
      <w:r w:rsidRPr="00640768">
        <w:t>4.6.7</w:t>
      </w:r>
      <w:r w:rsidR="00640768">
        <w:t>.</w:t>
      </w:r>
      <w:r w:rsidRPr="00640768">
        <w:t xml:space="preserve"> Конструкция ИАСЭ должна обеспечивать предотвращение попадания горюче-смазочных материалов на узлы и детали, подверженные высокому нагреву, и исключить случайное прикосновение к ним оператора.</w:t>
      </w:r>
    </w:p>
    <w:p w:rsidR="00AA7184" w:rsidRPr="00640768" w:rsidRDefault="00AA7184">
      <w:pPr>
        <w:pStyle w:val="ConsPlusNormal"/>
        <w:spacing w:before="220"/>
        <w:ind w:firstLine="540"/>
        <w:jc w:val="both"/>
      </w:pPr>
      <w:r w:rsidRPr="00640768">
        <w:t>4.6.8</w:t>
      </w:r>
      <w:r w:rsidR="00640768">
        <w:t>.</w:t>
      </w:r>
      <w:r w:rsidRPr="00640768">
        <w:t xml:space="preserve"> ИАСЭ должен быть спроектирован таким образом, чтобы исключить возможность:</w:t>
      </w:r>
    </w:p>
    <w:p w:rsidR="00AA7184" w:rsidRPr="00640768" w:rsidRDefault="00AA7184">
      <w:pPr>
        <w:pStyle w:val="ConsPlusNormal"/>
        <w:spacing w:before="220"/>
        <w:ind w:firstLine="540"/>
        <w:jc w:val="both"/>
      </w:pPr>
      <w:r w:rsidRPr="00640768">
        <w:t xml:space="preserve">а) неправильной установки и сочленения </w:t>
      </w:r>
      <w:proofErr w:type="spellStart"/>
      <w:r w:rsidRPr="00640768">
        <w:t>электроустройств</w:t>
      </w:r>
      <w:proofErr w:type="spellEnd"/>
      <w:r w:rsidRPr="00640768">
        <w:t>, узлов, деталей;</w:t>
      </w:r>
    </w:p>
    <w:p w:rsidR="00AA7184" w:rsidRPr="00640768" w:rsidRDefault="00AA7184">
      <w:pPr>
        <w:pStyle w:val="ConsPlusNormal"/>
        <w:spacing w:before="220"/>
        <w:ind w:firstLine="540"/>
        <w:jc w:val="both"/>
      </w:pPr>
      <w:r w:rsidRPr="00640768">
        <w:t>б) ошибочных включений органов управления при обслуживании и устранении неисправностей;</w:t>
      </w:r>
    </w:p>
    <w:p w:rsidR="00AA7184" w:rsidRPr="00640768" w:rsidRDefault="00AA7184">
      <w:pPr>
        <w:pStyle w:val="ConsPlusNormal"/>
        <w:spacing w:before="220"/>
        <w:ind w:firstLine="540"/>
        <w:jc w:val="both"/>
      </w:pPr>
      <w:r w:rsidRPr="00640768">
        <w:t xml:space="preserve">в) </w:t>
      </w:r>
      <w:proofErr w:type="spellStart"/>
      <w:r w:rsidRPr="00640768">
        <w:t>самосрабатывания</w:t>
      </w:r>
      <w:proofErr w:type="spellEnd"/>
      <w:r w:rsidRPr="00640768">
        <w:t xml:space="preserve"> ИАСЭ и самопроизвольного включения (отключения) его органов управления.</w:t>
      </w:r>
    </w:p>
    <w:p w:rsidR="00AA7184" w:rsidRPr="00640768" w:rsidRDefault="00AA7184">
      <w:pPr>
        <w:pStyle w:val="ConsPlusNormal"/>
        <w:spacing w:before="220"/>
        <w:ind w:firstLine="540"/>
        <w:jc w:val="both"/>
      </w:pPr>
      <w:r w:rsidRPr="00640768">
        <w:t>4.6.9</w:t>
      </w:r>
      <w:r w:rsidR="00640768">
        <w:t>.</w:t>
      </w:r>
      <w:r w:rsidRPr="00640768">
        <w:t xml:space="preserve"> </w:t>
      </w:r>
      <w:proofErr w:type="spellStart"/>
      <w:r w:rsidRPr="00640768">
        <w:t>Электроустройства</w:t>
      </w:r>
      <w:proofErr w:type="spellEnd"/>
      <w:r w:rsidRPr="00640768">
        <w:t xml:space="preserve"> ИАСЭ должны иметь быстроразъемные соединения.</w:t>
      </w:r>
    </w:p>
    <w:p w:rsidR="00AA7184" w:rsidRPr="00640768" w:rsidRDefault="00AA7184">
      <w:pPr>
        <w:pStyle w:val="ConsPlusNormal"/>
        <w:spacing w:before="220"/>
        <w:ind w:firstLine="540"/>
        <w:jc w:val="both"/>
      </w:pPr>
      <w:r w:rsidRPr="00640768">
        <w:t>4.6.10</w:t>
      </w:r>
      <w:r w:rsidR="00640768">
        <w:t>.</w:t>
      </w:r>
      <w:r w:rsidRPr="00640768">
        <w:t xml:space="preserve"> Источник энергии должен быть оснащен предохранительным устройством, ограничивающим напряжение не более 110% максимального номинального напряжения.</w:t>
      </w:r>
    </w:p>
    <w:p w:rsidR="00AA7184" w:rsidRPr="00640768" w:rsidRDefault="00AA7184">
      <w:pPr>
        <w:pStyle w:val="ConsPlusNormal"/>
        <w:spacing w:before="220"/>
        <w:ind w:firstLine="540"/>
        <w:jc w:val="both"/>
      </w:pPr>
      <w:r w:rsidRPr="00640768">
        <w:t>4.6.11</w:t>
      </w:r>
      <w:r w:rsidR="00640768">
        <w:t>.</w:t>
      </w:r>
      <w:r w:rsidRPr="00640768">
        <w:t xml:space="preserve"> Электроустановка должна иметь:</w:t>
      </w:r>
    </w:p>
    <w:p w:rsidR="00AA7184" w:rsidRPr="00640768" w:rsidRDefault="00AA7184">
      <w:pPr>
        <w:pStyle w:val="ConsPlusNormal"/>
        <w:spacing w:before="220"/>
        <w:ind w:firstLine="540"/>
        <w:jc w:val="both"/>
      </w:pPr>
      <w:r w:rsidRPr="00640768">
        <w:lastRenderedPageBreak/>
        <w:t>- устройство управления работой электродвигателя;</w:t>
      </w:r>
    </w:p>
    <w:p w:rsidR="00AA7184" w:rsidRPr="00640768" w:rsidRDefault="00AA7184">
      <w:pPr>
        <w:pStyle w:val="ConsPlusNormal"/>
        <w:spacing w:before="220"/>
        <w:ind w:firstLine="540"/>
        <w:jc w:val="both"/>
      </w:pPr>
      <w:r w:rsidRPr="00640768">
        <w:t>- присоединительный кабель длиной не менее 10 м, оканчивающийся вилкой;</w:t>
      </w:r>
    </w:p>
    <w:p w:rsidR="00AA7184" w:rsidRPr="00640768" w:rsidRDefault="00AA7184">
      <w:pPr>
        <w:pStyle w:val="ConsPlusNormal"/>
        <w:spacing w:before="220"/>
        <w:ind w:firstLine="540"/>
        <w:jc w:val="both"/>
      </w:pPr>
      <w:r w:rsidRPr="00640768">
        <w:t>- устройство для компактного размещения кабеля.</w:t>
      </w:r>
    </w:p>
    <w:p w:rsidR="00AA7184" w:rsidRPr="00640768" w:rsidRDefault="00AA7184">
      <w:pPr>
        <w:pStyle w:val="ConsPlusNormal"/>
        <w:spacing w:before="220"/>
        <w:ind w:firstLine="540"/>
        <w:jc w:val="both"/>
      </w:pPr>
      <w:r w:rsidRPr="00640768">
        <w:t>4.6.12</w:t>
      </w:r>
      <w:r w:rsidR="00640768">
        <w:t>.</w:t>
      </w:r>
      <w:r w:rsidRPr="00640768">
        <w:t xml:space="preserve"> Электроустановка для питания ИАСЭ должна иметь степень защиты IP65 по ГОСТ 14254.</w:t>
      </w:r>
    </w:p>
    <w:p w:rsidR="00AA7184" w:rsidRPr="00640768" w:rsidRDefault="00AA7184">
      <w:pPr>
        <w:pStyle w:val="ConsPlusNormal"/>
        <w:spacing w:before="220"/>
        <w:ind w:firstLine="540"/>
        <w:jc w:val="both"/>
        <w:outlineLvl w:val="1"/>
        <w:rPr>
          <w:b/>
          <w:i/>
        </w:rPr>
      </w:pPr>
      <w:r w:rsidRPr="00640768">
        <w:rPr>
          <w:b/>
          <w:i/>
        </w:rPr>
        <w:t>4.7. Требования к сырью, материалам, покупным изделиям</w:t>
      </w:r>
    </w:p>
    <w:p w:rsidR="00AA7184" w:rsidRPr="00640768" w:rsidRDefault="00AA7184">
      <w:pPr>
        <w:pStyle w:val="ConsPlusNormal"/>
        <w:spacing w:before="220"/>
        <w:ind w:firstLine="540"/>
        <w:jc w:val="both"/>
      </w:pPr>
      <w:r w:rsidRPr="00640768">
        <w:t>4.7.1</w:t>
      </w:r>
      <w:r w:rsidR="00640768">
        <w:t>.</w:t>
      </w:r>
      <w:r w:rsidRPr="00640768">
        <w:t xml:space="preserve"> </w:t>
      </w:r>
      <w:proofErr w:type="gramStart"/>
      <w:r w:rsidRPr="00640768">
        <w:t>Д</w:t>
      </w:r>
      <w:proofErr w:type="gramEnd"/>
      <w:r w:rsidRPr="00640768">
        <w:t>ля изготовления ИАСЭ следует применять сырье, покупные изделия, краски, смазки преимущественно отечественного производства.</w:t>
      </w:r>
    </w:p>
    <w:p w:rsidR="00AA7184" w:rsidRPr="00640768" w:rsidRDefault="00AA7184">
      <w:pPr>
        <w:pStyle w:val="ConsPlusNormal"/>
        <w:spacing w:before="220"/>
        <w:ind w:firstLine="540"/>
        <w:jc w:val="both"/>
      </w:pPr>
      <w:r w:rsidRPr="00640768">
        <w:t>4.7.2</w:t>
      </w:r>
      <w:r w:rsidR="00640768">
        <w:t>.</w:t>
      </w:r>
      <w:r w:rsidRPr="00640768">
        <w:t xml:space="preserve"> Номенклатура применяемых марок материалов и их сортамент должны быть минимальными.</w:t>
      </w:r>
    </w:p>
    <w:p w:rsidR="00AA7184" w:rsidRPr="00640768" w:rsidRDefault="00AA7184">
      <w:pPr>
        <w:pStyle w:val="ConsPlusNormal"/>
        <w:spacing w:before="220"/>
        <w:ind w:firstLine="540"/>
        <w:jc w:val="both"/>
        <w:outlineLvl w:val="1"/>
        <w:rPr>
          <w:b/>
          <w:i/>
        </w:rPr>
      </w:pPr>
      <w:r w:rsidRPr="00640768">
        <w:rPr>
          <w:b/>
          <w:i/>
        </w:rPr>
        <w:t>4.8. Комплектность</w:t>
      </w:r>
    </w:p>
    <w:p w:rsidR="00AA7184" w:rsidRPr="00640768" w:rsidRDefault="00AA7184">
      <w:pPr>
        <w:pStyle w:val="ConsPlusNormal"/>
        <w:spacing w:before="220"/>
        <w:ind w:firstLine="540"/>
        <w:jc w:val="both"/>
      </w:pPr>
      <w:r w:rsidRPr="00640768">
        <w:t>4.8.1</w:t>
      </w:r>
      <w:r w:rsidR="00640768">
        <w:t>.</w:t>
      </w:r>
      <w:r w:rsidRPr="00640768">
        <w:t xml:space="preserve"> Состав поставки ИАСЭ:</w:t>
      </w:r>
    </w:p>
    <w:p w:rsidR="00AA7184" w:rsidRPr="00640768" w:rsidRDefault="00AA7184">
      <w:pPr>
        <w:pStyle w:val="ConsPlusNormal"/>
        <w:spacing w:before="220"/>
        <w:ind w:firstLine="540"/>
        <w:jc w:val="both"/>
      </w:pPr>
      <w:r w:rsidRPr="00640768">
        <w:t>- исполнительно</w:t>
      </w:r>
      <w:proofErr w:type="gramStart"/>
      <w:r w:rsidRPr="00640768">
        <w:t>е(</w:t>
      </w:r>
      <w:proofErr w:type="spellStart"/>
      <w:proofErr w:type="gramEnd"/>
      <w:r w:rsidRPr="00640768">
        <w:t>ые</w:t>
      </w:r>
      <w:proofErr w:type="spellEnd"/>
      <w:r w:rsidRPr="00640768">
        <w:t xml:space="preserve">) </w:t>
      </w:r>
      <w:proofErr w:type="spellStart"/>
      <w:r w:rsidRPr="00640768">
        <w:t>электроустройство</w:t>
      </w:r>
      <w:proofErr w:type="spellEnd"/>
      <w:r w:rsidRPr="00640768">
        <w:t>(а);</w:t>
      </w:r>
    </w:p>
    <w:p w:rsidR="00AA7184" w:rsidRPr="00640768" w:rsidRDefault="00AA7184">
      <w:pPr>
        <w:pStyle w:val="ConsPlusNormal"/>
        <w:spacing w:before="220"/>
        <w:ind w:firstLine="540"/>
        <w:jc w:val="both"/>
      </w:pPr>
      <w:r w:rsidRPr="00640768">
        <w:t>- гибка</w:t>
      </w:r>
      <w:proofErr w:type="gramStart"/>
      <w:r w:rsidRPr="00640768">
        <w:t>я(</w:t>
      </w:r>
      <w:proofErr w:type="spellStart"/>
      <w:proofErr w:type="gramEnd"/>
      <w:r w:rsidRPr="00640768">
        <w:t>ие</w:t>
      </w:r>
      <w:proofErr w:type="spellEnd"/>
      <w:r w:rsidRPr="00640768">
        <w:t>) электролиния(</w:t>
      </w:r>
      <w:proofErr w:type="spellStart"/>
      <w:r w:rsidRPr="00640768">
        <w:t>ии</w:t>
      </w:r>
      <w:proofErr w:type="spellEnd"/>
      <w:r w:rsidRPr="00640768">
        <w:t>) и(или) катушка(и);</w:t>
      </w:r>
    </w:p>
    <w:p w:rsidR="00AA7184" w:rsidRPr="00640768" w:rsidRDefault="00AA7184">
      <w:pPr>
        <w:pStyle w:val="ConsPlusNormal"/>
        <w:spacing w:before="220"/>
        <w:ind w:firstLine="540"/>
        <w:jc w:val="both"/>
      </w:pPr>
      <w:r w:rsidRPr="00640768">
        <w:t>- запасной инструмент и принадлежности (ЗИП);</w:t>
      </w:r>
    </w:p>
    <w:p w:rsidR="00AA7184" w:rsidRPr="00640768" w:rsidRDefault="00AA7184">
      <w:pPr>
        <w:pStyle w:val="ConsPlusNormal"/>
        <w:spacing w:before="220"/>
        <w:ind w:firstLine="540"/>
        <w:jc w:val="both"/>
      </w:pPr>
      <w:r w:rsidRPr="00640768">
        <w:t xml:space="preserve">- паспорта на каждое </w:t>
      </w:r>
      <w:proofErr w:type="spellStart"/>
      <w:r w:rsidRPr="00640768">
        <w:t>электроустройство</w:t>
      </w:r>
      <w:proofErr w:type="spellEnd"/>
      <w:r w:rsidRPr="00640768">
        <w:t>;</w:t>
      </w:r>
    </w:p>
    <w:p w:rsidR="00AA7184" w:rsidRPr="00640768" w:rsidRDefault="00AA7184">
      <w:pPr>
        <w:pStyle w:val="ConsPlusNormal"/>
        <w:spacing w:before="220"/>
        <w:ind w:firstLine="540"/>
        <w:jc w:val="both"/>
      </w:pPr>
      <w:r w:rsidRPr="00640768">
        <w:t xml:space="preserve">- техническое описание и руководство по эксплуатации на каждое </w:t>
      </w:r>
      <w:proofErr w:type="spellStart"/>
      <w:r w:rsidRPr="00640768">
        <w:t>электроустройство</w:t>
      </w:r>
      <w:proofErr w:type="spellEnd"/>
      <w:r w:rsidRPr="00640768">
        <w:t>.</w:t>
      </w:r>
    </w:p>
    <w:p w:rsidR="00AA7184" w:rsidRPr="00640768" w:rsidRDefault="00AA7184">
      <w:pPr>
        <w:pStyle w:val="ConsPlusNormal"/>
        <w:spacing w:before="220"/>
        <w:ind w:firstLine="540"/>
        <w:jc w:val="both"/>
      </w:pPr>
      <w:r w:rsidRPr="00640768">
        <w:t>4.8.2</w:t>
      </w:r>
      <w:r w:rsidR="00640768">
        <w:t>.</w:t>
      </w:r>
      <w:r w:rsidRPr="00640768">
        <w:t xml:space="preserve"> Комплект поставки ИАСЭ и ЗИП устанавливается в нормативных документах изготовителя на конкретный образец изделия.</w:t>
      </w:r>
    </w:p>
    <w:p w:rsidR="00AA7184" w:rsidRPr="00640768" w:rsidRDefault="00AA7184">
      <w:pPr>
        <w:pStyle w:val="ConsPlusNormal"/>
        <w:spacing w:before="220"/>
        <w:ind w:firstLine="540"/>
        <w:jc w:val="both"/>
        <w:outlineLvl w:val="1"/>
        <w:rPr>
          <w:b/>
          <w:i/>
        </w:rPr>
      </w:pPr>
      <w:r w:rsidRPr="00640768">
        <w:rPr>
          <w:b/>
          <w:i/>
        </w:rPr>
        <w:t>4.9. Маркировка</w:t>
      </w:r>
    </w:p>
    <w:p w:rsidR="00AA7184" w:rsidRPr="00640768" w:rsidRDefault="00AA7184">
      <w:pPr>
        <w:pStyle w:val="ConsPlusNormal"/>
        <w:spacing w:before="220"/>
        <w:ind w:firstLine="540"/>
        <w:jc w:val="both"/>
      </w:pPr>
      <w:r w:rsidRPr="00640768">
        <w:t>4.9.1</w:t>
      </w:r>
      <w:r w:rsidR="00640768">
        <w:t>.</w:t>
      </w:r>
      <w:r w:rsidRPr="00640768">
        <w:t xml:space="preserve"> Место и способ нанесения маркировки ИАСЭ устанавливается в нормативных документах изготовителя на конкретный образец изделия.</w:t>
      </w:r>
    </w:p>
    <w:p w:rsidR="00AA7184" w:rsidRPr="00640768" w:rsidRDefault="00AA7184">
      <w:pPr>
        <w:pStyle w:val="ConsPlusNormal"/>
        <w:spacing w:before="220"/>
        <w:ind w:firstLine="540"/>
        <w:jc w:val="both"/>
      </w:pPr>
      <w:r w:rsidRPr="00640768">
        <w:t>4.9.2</w:t>
      </w:r>
      <w:r w:rsidR="00640768">
        <w:t>.</w:t>
      </w:r>
      <w:r w:rsidRPr="00640768">
        <w:t xml:space="preserve"> </w:t>
      </w:r>
      <w:proofErr w:type="gramStart"/>
      <w:r w:rsidRPr="00640768">
        <w:t>Н</w:t>
      </w:r>
      <w:proofErr w:type="gramEnd"/>
      <w:r w:rsidRPr="00640768">
        <w:t>а ИАСЭ должны быть указаны следующие данные:</w:t>
      </w:r>
    </w:p>
    <w:p w:rsidR="00AA7184" w:rsidRPr="00640768" w:rsidRDefault="00AA7184">
      <w:pPr>
        <w:pStyle w:val="ConsPlusNormal"/>
        <w:spacing w:before="220"/>
        <w:ind w:firstLine="540"/>
        <w:jc w:val="both"/>
      </w:pPr>
      <w:r w:rsidRPr="00640768">
        <w:t>- номинальное напряжение в вольтах;</w:t>
      </w:r>
    </w:p>
    <w:p w:rsidR="00AA7184" w:rsidRPr="00640768" w:rsidRDefault="00AA7184">
      <w:pPr>
        <w:pStyle w:val="ConsPlusNormal"/>
        <w:spacing w:before="220"/>
        <w:ind w:firstLine="540"/>
        <w:jc w:val="both"/>
      </w:pPr>
      <w:r w:rsidRPr="00640768">
        <w:t>- обозначение рода тока, если не указана номинальная частота;</w:t>
      </w:r>
    </w:p>
    <w:p w:rsidR="00AA7184" w:rsidRPr="00640768" w:rsidRDefault="00AA7184">
      <w:pPr>
        <w:pStyle w:val="ConsPlusNormal"/>
        <w:spacing w:before="220"/>
        <w:ind w:firstLine="540"/>
        <w:jc w:val="both"/>
      </w:pPr>
      <w:r w:rsidRPr="00640768">
        <w:t>- номинальная потребляемая мощность или номинальный потребляемый ток;</w:t>
      </w:r>
    </w:p>
    <w:p w:rsidR="00AA7184" w:rsidRPr="00640768" w:rsidRDefault="00AA7184">
      <w:pPr>
        <w:pStyle w:val="ConsPlusNormal"/>
        <w:spacing w:before="220"/>
        <w:ind w:firstLine="540"/>
        <w:jc w:val="both"/>
      </w:pPr>
      <w:r w:rsidRPr="00640768">
        <w:t>- наименование изготовителя;</w:t>
      </w:r>
    </w:p>
    <w:p w:rsidR="00AA7184" w:rsidRPr="00640768" w:rsidRDefault="00AA7184">
      <w:pPr>
        <w:pStyle w:val="ConsPlusNormal"/>
        <w:spacing w:before="220"/>
        <w:ind w:firstLine="540"/>
        <w:jc w:val="both"/>
      </w:pPr>
      <w:r w:rsidRPr="00640768">
        <w:t>- обозначение образца;</w:t>
      </w:r>
    </w:p>
    <w:p w:rsidR="00AA7184" w:rsidRPr="00640768" w:rsidRDefault="00AA7184">
      <w:pPr>
        <w:pStyle w:val="ConsPlusNormal"/>
        <w:spacing w:before="220"/>
        <w:ind w:firstLine="540"/>
        <w:jc w:val="both"/>
      </w:pPr>
      <w:r w:rsidRPr="00640768">
        <w:t>- условное обозначение класса;</w:t>
      </w:r>
    </w:p>
    <w:p w:rsidR="00AA7184" w:rsidRPr="00640768" w:rsidRDefault="00AA7184">
      <w:pPr>
        <w:pStyle w:val="ConsPlusNormal"/>
        <w:spacing w:before="220"/>
        <w:ind w:firstLine="540"/>
        <w:jc w:val="both"/>
      </w:pPr>
      <w:r w:rsidRPr="00640768">
        <w:t>- индекс, соответствующий степени защиты от доступа влаги;</w:t>
      </w:r>
    </w:p>
    <w:p w:rsidR="00AA7184" w:rsidRPr="00640768" w:rsidRDefault="00AA7184">
      <w:pPr>
        <w:pStyle w:val="ConsPlusNormal"/>
        <w:spacing w:before="220"/>
        <w:ind w:firstLine="540"/>
        <w:jc w:val="both"/>
      </w:pPr>
      <w:r w:rsidRPr="00640768">
        <w:t>- адрес изготовителя.</w:t>
      </w:r>
    </w:p>
    <w:p w:rsidR="00AA7184" w:rsidRPr="00640768" w:rsidRDefault="00AA7184">
      <w:pPr>
        <w:pStyle w:val="ConsPlusNormal"/>
        <w:spacing w:before="220"/>
        <w:ind w:firstLine="540"/>
        <w:jc w:val="both"/>
      </w:pPr>
      <w:r w:rsidRPr="00640768">
        <w:t>4.9.3</w:t>
      </w:r>
      <w:r w:rsidR="00640768">
        <w:t>.</w:t>
      </w:r>
      <w:r w:rsidRPr="00640768">
        <w:t xml:space="preserve"> Раздел </w:t>
      </w:r>
      <w:r w:rsidR="00640768">
        <w:t>«</w:t>
      </w:r>
      <w:r w:rsidRPr="00640768">
        <w:t>Маркировка</w:t>
      </w:r>
      <w:r w:rsidR="00640768">
        <w:t>»</w:t>
      </w:r>
      <w:r w:rsidRPr="00640768">
        <w:t xml:space="preserve"> в нормативных документах на конкретный образец изделия </w:t>
      </w:r>
      <w:r w:rsidRPr="00640768">
        <w:lastRenderedPageBreak/>
        <w:t>может быть дополнен показателями, характеризующими его особенности.</w:t>
      </w:r>
    </w:p>
    <w:p w:rsidR="00AA7184" w:rsidRPr="00640768" w:rsidRDefault="00AA7184">
      <w:pPr>
        <w:pStyle w:val="ConsPlusNormal"/>
        <w:spacing w:before="220"/>
        <w:ind w:firstLine="540"/>
        <w:jc w:val="both"/>
      </w:pPr>
      <w:r w:rsidRPr="00640768">
        <w:t>4.9.4</w:t>
      </w:r>
      <w:r w:rsidR="00640768">
        <w:t>.</w:t>
      </w:r>
      <w:r w:rsidRPr="00640768">
        <w:t xml:space="preserve"> Маркировка транспортной тары должна быть выполнена в соответствии с требованиями ГОСТ 14192.</w:t>
      </w:r>
    </w:p>
    <w:p w:rsidR="00AA7184" w:rsidRPr="00640768" w:rsidRDefault="00AA7184">
      <w:pPr>
        <w:pStyle w:val="ConsPlusNormal"/>
        <w:spacing w:before="220"/>
        <w:ind w:firstLine="540"/>
        <w:jc w:val="both"/>
        <w:outlineLvl w:val="1"/>
        <w:rPr>
          <w:b/>
          <w:i/>
        </w:rPr>
      </w:pPr>
      <w:r w:rsidRPr="00640768">
        <w:rPr>
          <w:b/>
          <w:i/>
        </w:rPr>
        <w:t>4.10. Упаковка</w:t>
      </w:r>
    </w:p>
    <w:p w:rsidR="00AA7184" w:rsidRPr="00640768" w:rsidRDefault="00AA7184">
      <w:pPr>
        <w:pStyle w:val="ConsPlusNormal"/>
        <w:spacing w:before="220"/>
        <w:ind w:firstLine="540"/>
        <w:jc w:val="both"/>
      </w:pPr>
      <w:r w:rsidRPr="00640768">
        <w:t>Упаковка, выполненная в соответствии с требованиями ГОСТ 9.014, должна обеспечивать условия транспортирования и хранения.</w:t>
      </w:r>
    </w:p>
    <w:p w:rsidR="00AA7184" w:rsidRPr="00640768" w:rsidRDefault="00AA7184">
      <w:pPr>
        <w:pStyle w:val="ConsPlusNormal"/>
        <w:spacing w:before="220"/>
        <w:ind w:firstLine="540"/>
        <w:jc w:val="both"/>
      </w:pPr>
      <w:r w:rsidRPr="00640768">
        <w:t>Требования к упаковке и вариантам ее исполнения в зависимости от сроков, условий хранения, способов транспортирования и с учетом применения сре</w:t>
      </w:r>
      <w:proofErr w:type="gramStart"/>
      <w:r w:rsidRPr="00640768">
        <w:t>дств вр</w:t>
      </w:r>
      <w:proofErr w:type="gramEnd"/>
      <w:r w:rsidRPr="00640768">
        <w:t>еменной противокоррозионной защиты устанавливаются в нормативных документах изготовителя на конкретный образец изделия.</w:t>
      </w:r>
    </w:p>
    <w:sectPr w:rsidR="00AA7184" w:rsidRPr="00640768" w:rsidSect="00615F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184"/>
    <w:rsid w:val="00640768"/>
    <w:rsid w:val="006A1888"/>
    <w:rsid w:val="007F4BFC"/>
    <w:rsid w:val="00AA71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A71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A71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A7184"/>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7F4BF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A71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A71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A7184"/>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7F4B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reman.club/inseklodepia/avariyno-spasatelnyiy-instrument-as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2555</Words>
  <Characters>14567</Characters>
  <Application>Microsoft Office Word</Application>
  <DocSecurity>0</DocSecurity>
  <Lines>121</Lines>
  <Paragraphs>34</Paragraphs>
  <ScaleCrop>false</ScaleCrop>
  <Company/>
  <LinksUpToDate>false</LinksUpToDate>
  <CharactersWithSpaces>17088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2018-02-09T08:06:00Z</dcterms:created>
  <dcterms:modified xsi:type="dcterms:W3CDTF">2018-05-26T14:50:00Z</dcterms:modified>
</cp:coreProperties>
</file>