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Pr="00623E93" w:rsidRDefault="0046465A" w:rsidP="0046465A">
      <w:pPr>
        <w:pStyle w:val="40"/>
        <w:shd w:val="clear" w:color="auto" w:fill="auto"/>
        <w:spacing w:before="0" w:after="0" w:line="240" w:lineRule="auto"/>
        <w:rPr>
          <w:sz w:val="32"/>
          <w:szCs w:val="28"/>
        </w:rPr>
      </w:pPr>
      <w:r w:rsidRPr="00623E93">
        <w:rPr>
          <w:sz w:val="32"/>
          <w:szCs w:val="28"/>
        </w:rPr>
        <w:t>ПРАВИТЕЛЬСТВО РОССИЙСКОЙ ФЕДЕРАЦИИ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8536F4">
        <w:rPr>
          <w:b w:val="0"/>
          <w:sz w:val="28"/>
          <w:szCs w:val="28"/>
        </w:rPr>
        <w:t>2</w:t>
      </w:r>
      <w:r w:rsidR="00F43C6D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</w:t>
      </w:r>
      <w:r w:rsidR="00F43C6D">
        <w:rPr>
          <w:b w:val="0"/>
          <w:sz w:val="28"/>
          <w:szCs w:val="28"/>
        </w:rPr>
        <w:t>мая</w:t>
      </w:r>
      <w:r>
        <w:rPr>
          <w:b w:val="0"/>
          <w:sz w:val="28"/>
          <w:szCs w:val="28"/>
        </w:rPr>
        <w:t xml:space="preserve"> </w:t>
      </w:r>
      <w:r w:rsidR="00B03EB8">
        <w:rPr>
          <w:b w:val="0"/>
          <w:sz w:val="28"/>
          <w:szCs w:val="28"/>
        </w:rPr>
        <w:t>201</w:t>
      </w:r>
      <w:r w:rsidR="00F43C6D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 года № </w:t>
      </w:r>
      <w:r w:rsidR="00F43C6D">
        <w:rPr>
          <w:b w:val="0"/>
          <w:sz w:val="28"/>
          <w:szCs w:val="28"/>
        </w:rPr>
        <w:t>602</w:t>
      </w:r>
    </w:p>
    <w:p w:rsidR="0046465A" w:rsidRPr="008D20E7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623E93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623E93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F43C6D" w:rsidP="00623E93">
      <w:pPr>
        <w:pStyle w:val="40"/>
        <w:spacing w:before="0" w:after="0" w:line="240" w:lineRule="auto"/>
        <w:rPr>
          <w:sz w:val="28"/>
          <w:szCs w:val="28"/>
        </w:rPr>
      </w:pPr>
      <w:r w:rsidRPr="00F43C6D">
        <w:t>Об аттестации должностных лиц, осуществляющих деятельность</w:t>
      </w:r>
      <w:r>
        <w:br/>
      </w:r>
      <w:r w:rsidRPr="00F43C6D">
        <w:t>в области оценки пожарного риска</w:t>
      </w:r>
    </w:p>
    <w:p w:rsidR="008D20E7" w:rsidRDefault="008D20E7" w:rsidP="00623E93">
      <w:pPr>
        <w:pStyle w:val="20"/>
        <w:shd w:val="clear" w:color="auto" w:fill="auto"/>
        <w:spacing w:line="240" w:lineRule="auto"/>
        <w:jc w:val="both"/>
      </w:pPr>
    </w:p>
    <w:p w:rsidR="009823E9" w:rsidRPr="00B74AB9" w:rsidRDefault="00F43C6D" w:rsidP="00F43C6D">
      <w:pPr>
        <w:pStyle w:val="20"/>
        <w:spacing w:line="240" w:lineRule="auto"/>
        <w:ind w:firstLine="709"/>
        <w:jc w:val="both"/>
      </w:pPr>
      <w:r w:rsidRPr="00F43C6D">
        <w:t>В соответствии со статьей 1 Федерального закона "О пожарной безопасности" Правительство Российской Федерации</w:t>
      </w:r>
      <w:r w:rsidR="00526F2F" w:rsidRPr="00B74AB9">
        <w:t xml:space="preserve"> </w:t>
      </w:r>
      <w:r w:rsidR="00526F2F" w:rsidRPr="00B74AB9">
        <w:rPr>
          <w:rStyle w:val="213pt3pt"/>
          <w:sz w:val="28"/>
          <w:szCs w:val="28"/>
        </w:rPr>
        <w:t>постановляет:</w:t>
      </w:r>
      <w:bookmarkStart w:id="0" w:name="_GoBack"/>
      <w:bookmarkEnd w:id="0"/>
    </w:p>
    <w:p w:rsidR="00F43C6D" w:rsidRDefault="00F43C6D" w:rsidP="00F43C6D">
      <w:pPr>
        <w:pStyle w:val="20"/>
        <w:numPr>
          <w:ilvl w:val="0"/>
          <w:numId w:val="36"/>
        </w:numPr>
        <w:tabs>
          <w:tab w:val="left" w:pos="993"/>
        </w:tabs>
        <w:spacing w:line="240" w:lineRule="auto"/>
        <w:ind w:left="0" w:firstLine="709"/>
        <w:jc w:val="both"/>
      </w:pPr>
      <w:r>
        <w:t>Утвердить прилагаемые Правила аттестации должностных лиц, осуществляющих деятельность в области оценки пожарного риска.</w:t>
      </w:r>
    </w:p>
    <w:p w:rsidR="00F43C6D" w:rsidRDefault="00F43C6D" w:rsidP="00F43C6D">
      <w:pPr>
        <w:pStyle w:val="20"/>
        <w:numPr>
          <w:ilvl w:val="0"/>
          <w:numId w:val="36"/>
        </w:numPr>
        <w:tabs>
          <w:tab w:val="left" w:pos="993"/>
        </w:tabs>
        <w:spacing w:line="240" w:lineRule="auto"/>
        <w:ind w:left="0" w:firstLine="709"/>
        <w:jc w:val="both"/>
      </w:pPr>
      <w:proofErr w:type="gramStart"/>
      <w:r>
        <w:t>Реализация полномочий, предусмотренных настоящим постановлением, осуществляется Министерством Российской Федерации по делам гражданской обороны, чрезвычайным ситуациям и ликвидации последствий стихийных бедствий и его территориальными органами в пределах установленной Правительством Российской Федерации численности, а также бюджетных ассигнований, предусмотренных федеральным бюджетом на руководство и управление в сфере установленных функций.</w:t>
      </w:r>
      <w:proofErr w:type="gramEnd"/>
    </w:p>
    <w:p w:rsidR="00623E93" w:rsidRDefault="00F43C6D" w:rsidP="00F43C6D">
      <w:pPr>
        <w:pStyle w:val="20"/>
        <w:numPr>
          <w:ilvl w:val="0"/>
          <w:numId w:val="36"/>
        </w:numPr>
        <w:tabs>
          <w:tab w:val="left" w:pos="993"/>
        </w:tabs>
        <w:spacing w:line="240" w:lineRule="auto"/>
        <w:ind w:left="0" w:firstLine="709"/>
        <w:jc w:val="both"/>
      </w:pPr>
      <w:r>
        <w:t xml:space="preserve">Настоящее постановление вступает в силу по </w:t>
      </w:r>
      <w:proofErr w:type="gramStart"/>
      <w:r>
        <w:t>истечении</w:t>
      </w:r>
      <w:proofErr w:type="gramEnd"/>
      <w:r>
        <w:t xml:space="preserve"> 180 дней со дня его официального опубликования.</w:t>
      </w:r>
    </w:p>
    <w:p w:rsidR="0093326D" w:rsidRDefault="0093326D" w:rsidP="0093326D">
      <w:pPr>
        <w:pStyle w:val="20"/>
        <w:shd w:val="clear" w:color="auto" w:fill="auto"/>
        <w:spacing w:line="240" w:lineRule="auto"/>
        <w:ind w:firstLine="709"/>
        <w:jc w:val="right"/>
      </w:pPr>
    </w:p>
    <w:p w:rsidR="008536F4" w:rsidRDefault="008536F4" w:rsidP="0093326D">
      <w:pPr>
        <w:pStyle w:val="20"/>
        <w:shd w:val="clear" w:color="auto" w:fill="auto"/>
        <w:spacing w:line="240" w:lineRule="auto"/>
        <w:ind w:firstLine="709"/>
        <w:jc w:val="right"/>
      </w:pPr>
    </w:p>
    <w:p w:rsidR="002308D7" w:rsidRDefault="002308D7" w:rsidP="0093326D">
      <w:pPr>
        <w:pStyle w:val="20"/>
        <w:shd w:val="clear" w:color="auto" w:fill="auto"/>
        <w:spacing w:line="240" w:lineRule="auto"/>
        <w:ind w:firstLine="709"/>
        <w:jc w:val="right"/>
      </w:pPr>
    </w:p>
    <w:tbl>
      <w:tblPr>
        <w:tblStyle w:val="af0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244"/>
      </w:tblGrid>
      <w:tr w:rsidR="0093326D" w:rsidTr="0093326D">
        <w:tc>
          <w:tcPr>
            <w:tcW w:w="3828" w:type="dxa"/>
          </w:tcPr>
          <w:p w:rsidR="0093326D" w:rsidRDefault="0093326D" w:rsidP="0093326D">
            <w:pPr>
              <w:pStyle w:val="20"/>
              <w:shd w:val="clear" w:color="auto" w:fill="auto"/>
              <w:spacing w:line="240" w:lineRule="auto"/>
            </w:pPr>
            <w:r>
              <w:t>Председатель Правительства Российской Федерации</w:t>
            </w:r>
          </w:p>
        </w:tc>
        <w:tc>
          <w:tcPr>
            <w:tcW w:w="5244" w:type="dxa"/>
          </w:tcPr>
          <w:p w:rsidR="0093326D" w:rsidRDefault="0093326D" w:rsidP="0093326D">
            <w:pPr>
              <w:pStyle w:val="20"/>
              <w:shd w:val="clear" w:color="auto" w:fill="auto"/>
              <w:spacing w:line="240" w:lineRule="auto"/>
              <w:jc w:val="left"/>
            </w:pPr>
          </w:p>
          <w:p w:rsidR="0093326D" w:rsidRDefault="0093326D" w:rsidP="0093326D">
            <w:pPr>
              <w:pStyle w:val="20"/>
              <w:shd w:val="clear" w:color="auto" w:fill="auto"/>
              <w:spacing w:line="240" w:lineRule="auto"/>
              <w:jc w:val="right"/>
            </w:pPr>
            <w:r>
              <w:t>Д. Медведев</w:t>
            </w:r>
          </w:p>
        </w:tc>
      </w:tr>
    </w:tbl>
    <w:p w:rsidR="002308D7" w:rsidRDefault="002308D7" w:rsidP="0093326D">
      <w:pPr>
        <w:pStyle w:val="20"/>
        <w:shd w:val="clear" w:color="auto" w:fill="auto"/>
        <w:spacing w:line="240" w:lineRule="auto"/>
        <w:jc w:val="left"/>
      </w:pPr>
    </w:p>
    <w:p w:rsidR="0046465A" w:rsidRDefault="0046465A" w:rsidP="0093326D">
      <w:pPr>
        <w:pStyle w:val="20"/>
        <w:shd w:val="clear" w:color="auto" w:fill="auto"/>
        <w:spacing w:line="240" w:lineRule="auto"/>
        <w:ind w:right="5406"/>
      </w:pPr>
    </w:p>
    <w:p w:rsidR="008A5962" w:rsidRDefault="0093326D" w:rsidP="0093326D">
      <w:pPr>
        <w:pStyle w:val="20"/>
        <w:shd w:val="clear" w:color="auto" w:fill="auto"/>
        <w:spacing w:line="240" w:lineRule="auto"/>
        <w:ind w:right="20"/>
      </w:pPr>
      <w:r>
        <w:tab/>
      </w:r>
    </w:p>
    <w:p w:rsidR="008A5962" w:rsidRDefault="008A5962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8536F4" w:rsidRPr="008536F4" w:rsidRDefault="008536F4" w:rsidP="008536F4">
      <w:pPr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536F4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F43C6D">
        <w:rPr>
          <w:rFonts w:ascii="Times New Roman" w:hAnsi="Times New Roman" w:cs="Times New Roman"/>
          <w:sz w:val="28"/>
          <w:szCs w:val="28"/>
        </w:rPr>
        <w:t>Ы</w:t>
      </w:r>
      <w:r w:rsidRPr="008536F4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br/>
      </w:r>
      <w:r w:rsidRPr="008536F4">
        <w:rPr>
          <w:rFonts w:ascii="Times New Roman" w:hAnsi="Times New Roman" w:cs="Times New Roman"/>
          <w:sz w:val="28"/>
          <w:szCs w:val="28"/>
        </w:rPr>
        <w:t>от 2</w:t>
      </w:r>
      <w:r w:rsidR="00F43C6D">
        <w:rPr>
          <w:rFonts w:ascii="Times New Roman" w:hAnsi="Times New Roman" w:cs="Times New Roman"/>
          <w:sz w:val="28"/>
          <w:szCs w:val="28"/>
        </w:rPr>
        <w:t>6</w:t>
      </w:r>
      <w:r w:rsidRPr="008536F4">
        <w:rPr>
          <w:rFonts w:ascii="Times New Roman" w:hAnsi="Times New Roman" w:cs="Times New Roman"/>
          <w:sz w:val="28"/>
          <w:szCs w:val="28"/>
        </w:rPr>
        <w:t xml:space="preserve"> </w:t>
      </w:r>
      <w:r w:rsidR="00F43C6D">
        <w:rPr>
          <w:rFonts w:ascii="Times New Roman" w:hAnsi="Times New Roman" w:cs="Times New Roman"/>
          <w:sz w:val="28"/>
          <w:szCs w:val="28"/>
        </w:rPr>
        <w:t>мая</w:t>
      </w:r>
      <w:r w:rsidRPr="008536F4">
        <w:rPr>
          <w:rFonts w:ascii="Times New Roman" w:hAnsi="Times New Roman" w:cs="Times New Roman"/>
          <w:sz w:val="28"/>
          <w:szCs w:val="28"/>
        </w:rPr>
        <w:t xml:space="preserve"> 201</w:t>
      </w:r>
      <w:r w:rsidR="00F43C6D">
        <w:rPr>
          <w:rFonts w:ascii="Times New Roman" w:hAnsi="Times New Roman" w:cs="Times New Roman"/>
          <w:sz w:val="28"/>
          <w:szCs w:val="28"/>
        </w:rPr>
        <w:t>8</w:t>
      </w:r>
      <w:r w:rsidRPr="008536F4">
        <w:rPr>
          <w:rFonts w:ascii="Times New Roman" w:hAnsi="Times New Roman" w:cs="Times New Roman"/>
          <w:sz w:val="28"/>
          <w:szCs w:val="28"/>
        </w:rPr>
        <w:t xml:space="preserve"> г. № </w:t>
      </w:r>
      <w:r w:rsidR="00F43C6D">
        <w:rPr>
          <w:rFonts w:ascii="Times New Roman" w:hAnsi="Times New Roman" w:cs="Times New Roman"/>
          <w:sz w:val="28"/>
          <w:szCs w:val="28"/>
        </w:rPr>
        <w:t>602</w:t>
      </w:r>
    </w:p>
    <w:p w:rsidR="00F43C6D" w:rsidRDefault="00F43C6D" w:rsidP="00F43C6D">
      <w:pPr>
        <w:pStyle w:val="20"/>
        <w:spacing w:line="240" w:lineRule="auto"/>
        <w:ind w:firstLine="709"/>
        <w:jc w:val="both"/>
      </w:pPr>
    </w:p>
    <w:p w:rsidR="00F43C6D" w:rsidRPr="00F43C6D" w:rsidRDefault="00F43C6D" w:rsidP="002F1479">
      <w:pPr>
        <w:pStyle w:val="20"/>
        <w:spacing w:line="240" w:lineRule="auto"/>
        <w:rPr>
          <w:b/>
        </w:rPr>
      </w:pPr>
      <w:r w:rsidRPr="00F43C6D">
        <w:rPr>
          <w:b/>
        </w:rPr>
        <w:t>ПРАВИЛА</w:t>
      </w:r>
      <w:r>
        <w:rPr>
          <w:b/>
        </w:rPr>
        <w:br/>
      </w:r>
      <w:r w:rsidRPr="00F43C6D">
        <w:rPr>
          <w:b/>
        </w:rPr>
        <w:t>аттестации должностных лиц, осуществляющих деятельность в</w:t>
      </w:r>
      <w:r>
        <w:rPr>
          <w:b/>
        </w:rPr>
        <w:t xml:space="preserve"> </w:t>
      </w:r>
      <w:r w:rsidRPr="00F43C6D">
        <w:rPr>
          <w:b/>
        </w:rPr>
        <w:t>области оценки пожарного риска</w:t>
      </w:r>
    </w:p>
    <w:p w:rsidR="00F43C6D" w:rsidRDefault="00F43C6D" w:rsidP="00F43C6D">
      <w:pPr>
        <w:pStyle w:val="20"/>
        <w:spacing w:line="240" w:lineRule="auto"/>
        <w:ind w:firstLine="709"/>
        <w:jc w:val="both"/>
      </w:pP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993"/>
        </w:tabs>
        <w:spacing w:line="288" w:lineRule="auto"/>
        <w:ind w:left="0" w:firstLine="709"/>
        <w:jc w:val="both"/>
      </w:pPr>
      <w:r w:rsidRPr="00F43C6D">
        <w:t xml:space="preserve">Настоящие Правила устанавливают порядок проведения аттестации должностных лиц, осуществляющих деятельность в области оценки пожарного риска (далее соответственно </w:t>
      </w:r>
      <w:r>
        <w:t>–</w:t>
      </w:r>
      <w:r w:rsidRPr="00F43C6D">
        <w:t xml:space="preserve"> должностное лицо, аттестация).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993"/>
        </w:tabs>
        <w:spacing w:line="288" w:lineRule="auto"/>
        <w:ind w:left="0" w:firstLine="709"/>
        <w:jc w:val="both"/>
      </w:pPr>
      <w:proofErr w:type="gramStart"/>
      <w:r w:rsidRPr="00F43C6D">
        <w:t xml:space="preserve">Аттестация осуществляется территориальными органами Министерства Российской Федерации по делам гражданской обороны, чрезвычайным ситуациям и ликвидации последствий стихийных бедствий, специально уполномоченными решать задачи в области гражданской обороны и задачи по предупреждению и ликвидации чрезвычайных ситуаций по субъектам Российской Федерации (далее </w:t>
      </w:r>
      <w:r>
        <w:t xml:space="preserve">– </w:t>
      </w:r>
      <w:r w:rsidRPr="00F43C6D">
        <w:t>территориальный орган).</w:t>
      </w:r>
      <w:proofErr w:type="gramEnd"/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993"/>
        </w:tabs>
        <w:spacing w:line="288" w:lineRule="auto"/>
        <w:ind w:left="0" w:firstLine="709"/>
        <w:jc w:val="both"/>
      </w:pPr>
      <w:r w:rsidRPr="00F43C6D">
        <w:t xml:space="preserve">Аттестация проводится </w:t>
      </w:r>
      <w:proofErr w:type="gramStart"/>
      <w:r w:rsidRPr="00F43C6D">
        <w:t>в отношении должностных лиц для подтверждения наличия у них специальных знаний в области</w:t>
      </w:r>
      <w:proofErr w:type="gramEnd"/>
      <w:r w:rsidRPr="00F43C6D">
        <w:t xml:space="preserve"> пожарной безопасности, необходимых для проведения независимой оценки пожарного риска (аудита пожарной безопасности) (далее </w:t>
      </w:r>
      <w:r>
        <w:t>–</w:t>
      </w:r>
      <w:r w:rsidRPr="00F43C6D">
        <w:t xml:space="preserve"> соответственно оценка пожарного риска, специальные знания в области пожарной безопасности).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993"/>
        </w:tabs>
        <w:spacing w:line="288" w:lineRule="auto"/>
        <w:ind w:left="0" w:firstLine="709"/>
        <w:jc w:val="both"/>
      </w:pPr>
      <w:r w:rsidRPr="00F43C6D">
        <w:t>Должностное лицо, претендующее на прохождение аттестации, должно соответствовать следующим требованиям: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а)</w:t>
      </w:r>
      <w:r w:rsidR="002F1479">
        <w:t> </w:t>
      </w:r>
      <w:r w:rsidRPr="00F43C6D">
        <w:t xml:space="preserve">наличие высшего или среднего профессионального образования по </w:t>
      </w:r>
      <w:r w:rsidRPr="00FE1796">
        <w:rPr>
          <w:color w:val="auto"/>
        </w:rPr>
        <w:t>специальности "</w:t>
      </w:r>
      <w:hyperlink r:id="rId10" w:history="1">
        <w:r w:rsidRPr="00FE1796">
          <w:rPr>
            <w:rStyle w:val="a3"/>
            <w:color w:val="auto"/>
            <w:u w:val="none"/>
          </w:rPr>
          <w:t>Пожарная безопасность</w:t>
        </w:r>
      </w:hyperlink>
      <w:r w:rsidRPr="00FE1796">
        <w:rPr>
          <w:color w:val="auto"/>
        </w:rPr>
        <w:t>";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б)</w:t>
      </w:r>
      <w:r w:rsidR="002F1479">
        <w:t> </w:t>
      </w:r>
      <w:r w:rsidRPr="00F43C6D">
        <w:t>наличие стажа работы (службы) по специальности "Пожарная безопасность" не менее 5 лет;</w:t>
      </w:r>
    </w:p>
    <w:p w:rsidR="00B03EB8" w:rsidRPr="0046465A" w:rsidRDefault="00F43C6D" w:rsidP="002F1479">
      <w:pPr>
        <w:pStyle w:val="20"/>
        <w:spacing w:line="288" w:lineRule="auto"/>
        <w:ind w:firstLine="709"/>
        <w:jc w:val="both"/>
      </w:pPr>
      <w:r w:rsidRPr="00F43C6D">
        <w:t>в)</w:t>
      </w:r>
      <w:r w:rsidR="002F1479">
        <w:t> </w:t>
      </w:r>
      <w:r w:rsidRPr="00F43C6D">
        <w:t>владение специальными знаниями в области пожарной безопасности, необходимыми для проведения оценки пожарного риска;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proofErr w:type="gramStart"/>
      <w:r w:rsidRPr="00F43C6D">
        <w:t>г)</w:t>
      </w:r>
      <w:r w:rsidR="002F1479">
        <w:t> </w:t>
      </w:r>
      <w:r w:rsidRPr="00F43C6D">
        <w:t>замещение должности в организации по осуществлению деятельности в области оценки пожарного риска с правом подписания заключения об оценке пожарного риска.</w:t>
      </w:r>
      <w:proofErr w:type="gramEnd"/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993"/>
        </w:tabs>
        <w:spacing w:line="288" w:lineRule="auto"/>
        <w:ind w:left="0" w:firstLine="709"/>
        <w:jc w:val="both"/>
      </w:pPr>
      <w:r w:rsidRPr="00F43C6D">
        <w:lastRenderedPageBreak/>
        <w:t>Аттестация включает в себя: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а)</w:t>
      </w:r>
      <w:r w:rsidR="002F1479">
        <w:t> </w:t>
      </w:r>
      <w:r w:rsidRPr="00F43C6D">
        <w:t>рассмотрение представленных должностным лицом, претендующим на прохождение аттестации, заявления об аттестации и документов, подтверждающих соответствие должностного лица требованиям, указанным в подпунктах "а", "б" и "г" пункта 4 настоящих Правил;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б)</w:t>
      </w:r>
      <w:r w:rsidR="002F1479">
        <w:t> </w:t>
      </w:r>
      <w:r w:rsidRPr="00F43C6D">
        <w:t xml:space="preserve">квалификационный экзамен по проверке наличия у должностного лица, претендующего на прохождение аттестации, специальных знаний в области пожарной безопасности, необходимых для проведения оценки пожарного риска (далее </w:t>
      </w:r>
      <w:r w:rsidR="002F1479">
        <w:t>–</w:t>
      </w:r>
      <w:r w:rsidRPr="00F43C6D">
        <w:t xml:space="preserve"> квалификационный экзамен).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993"/>
        </w:tabs>
        <w:spacing w:line="288" w:lineRule="auto"/>
        <w:ind w:left="0" w:firstLine="709"/>
        <w:jc w:val="both"/>
      </w:pPr>
      <w:r w:rsidRPr="00F43C6D">
        <w:t>Должностное лицо, претендующее на прохождение аттестации, представляет в территориальный орган следующие документы: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а)</w:t>
      </w:r>
      <w:r w:rsidR="00082380">
        <w:t> </w:t>
      </w:r>
      <w:r w:rsidRPr="00F43C6D">
        <w:t>заявление об аттестации по форме, утвержденной Министерством Российской Федерации по делам гражданской обороны, чрезвычайным ситуациям и ликвидации последствий стихийных бедствий;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б)</w:t>
      </w:r>
      <w:r w:rsidR="00082380">
        <w:t> </w:t>
      </w:r>
      <w:r w:rsidRPr="00F43C6D">
        <w:t>копия паспорта гражданина Российской Федерации или иного документа, удостоверяющего личность;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в)</w:t>
      </w:r>
      <w:r w:rsidR="00082380">
        <w:t> </w:t>
      </w:r>
      <w:r w:rsidRPr="00F43C6D">
        <w:t>копия документа об образовании и (или) квалификации;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г)</w:t>
      </w:r>
      <w:r w:rsidR="00082380">
        <w:t> </w:t>
      </w:r>
      <w:r w:rsidRPr="00F43C6D">
        <w:t>копия трудовой книжки и (или) копия трудового договора (при наличии), иные документы, подтверждающие стаж работы (службы) по специальности "Пожарная безопасность", а также документы, подтверждающие замещение должности в организации по осуществлению деятельности в области оценки пожарного риска с правом подписания заключения об оценке пожарного риска.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993"/>
        </w:tabs>
        <w:spacing w:line="288" w:lineRule="auto"/>
        <w:ind w:left="0" w:firstLine="709"/>
        <w:jc w:val="both"/>
      </w:pPr>
      <w:proofErr w:type="gramStart"/>
      <w:r w:rsidRPr="00F43C6D">
        <w:t xml:space="preserve">Документы, указанные в пункте 6 настоящих Правил, представляются должностным лицом, претендующим на прохождение аттестации, в территориальный орган на бумажном носителе лично либо направляются заказным почтовым отправлением с уведомлением о вручении или в виде электронного документа, подписанного простой электронной подписью, через информационно-телекоммуникационные сети общего доступа, включая информационно-телекоммуникационную сеть "Интернет" (далее </w:t>
      </w:r>
      <w:r w:rsidR="00082380">
        <w:t>–</w:t>
      </w:r>
      <w:r w:rsidRPr="00F43C6D">
        <w:t xml:space="preserve"> сеть "Интернет"), в том числе посредством федеральной государственной информационной системы "Единый</w:t>
      </w:r>
      <w:proofErr w:type="gramEnd"/>
      <w:r w:rsidRPr="00F43C6D">
        <w:t xml:space="preserve"> портал государственных и муниципальных услуг (функций)" (далее </w:t>
      </w:r>
      <w:r w:rsidR="00082380">
        <w:t>–</w:t>
      </w:r>
      <w:r w:rsidRPr="00F43C6D">
        <w:t xml:space="preserve"> Единый портал).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993"/>
        </w:tabs>
        <w:spacing w:line="288" w:lineRule="auto"/>
        <w:ind w:left="0" w:firstLine="709"/>
        <w:jc w:val="both"/>
      </w:pPr>
      <w:r w:rsidRPr="00F43C6D">
        <w:t xml:space="preserve">Территориальный орган рассматривает документы, указанные в </w:t>
      </w:r>
      <w:r w:rsidRPr="00F43C6D">
        <w:lastRenderedPageBreak/>
        <w:t>пункте 6 настоящих Правил, в течение 15 рабочих дней со дня их</w:t>
      </w:r>
      <w:r w:rsidR="002F1479">
        <w:t xml:space="preserve"> </w:t>
      </w:r>
      <w:r w:rsidRPr="00F43C6D">
        <w:t>поступления и по результатам их рассмотрения принимает решение о допуске или об отказе в допуске должностного лица к прохождению квалификационного экзамена.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993"/>
        </w:tabs>
        <w:spacing w:line="288" w:lineRule="auto"/>
        <w:ind w:left="0" w:firstLine="709"/>
        <w:jc w:val="both"/>
      </w:pPr>
      <w:r w:rsidRPr="00F43C6D">
        <w:t>Основаниями для отказа в допуске должностного лица к прохождению квалификационного экзамена являются: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а)</w:t>
      </w:r>
      <w:r w:rsidR="00082380">
        <w:t> </w:t>
      </w:r>
      <w:r w:rsidRPr="00F43C6D">
        <w:t>несоответствие должностного лица требованиям, установленным подпунктами "а", "б" или "г" пункта 4 настоящих Правил;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б)</w:t>
      </w:r>
      <w:r w:rsidR="00082380">
        <w:t> </w:t>
      </w:r>
      <w:r w:rsidRPr="00F43C6D">
        <w:t>несоблюдение должностным лицом установленной формы заявления об аттестации или представление документов, указанных в пункте 6 настоящих Правил, не в полном объеме.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proofErr w:type="gramStart"/>
      <w:r w:rsidRPr="00F43C6D">
        <w:t>Территориальный орган уведомляет должностное лицо, претендующее на прохождение аттестации, о принятом решении в течение 5 рабочих дней со дня принятия такого решения посредством заказного почтового отправления с уведомлением о вручении либо в виде электронного документа, подписанного простой электронной подписью, через информационно-телекоммуникационные сети общего доступа, включая сеть "Интернет", в том числе посредством Единого портала.</w:t>
      </w:r>
      <w:proofErr w:type="gramEnd"/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proofErr w:type="gramStart"/>
      <w:r w:rsidRPr="00F43C6D">
        <w:t>Уведомление территориального органа о допуске должностного лица к прохождению квалификационного экзамена содержит информацию о принятом решении, его фамилию, имя и отчество (если имеется), информацию о дате, времени и месте проведения квалификационного экзамена.</w:t>
      </w:r>
      <w:proofErr w:type="gramEnd"/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r w:rsidRPr="00F43C6D">
        <w:t>Уведомление территориального органа об отказе в допуске должностного лица к прохождению квалификационного экзамена содержит информацию о принятом решении, фамилию, имя и отчество (если имеется), основания для отказа в допуске должностного лица к прохождению квалификационного экзамена.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В случае отказа в допуске должностного лица к прохождению квалификационного экзамена по основанию, указанному в подпункте "б" пункта 9 настоящих Правил, такое должностное лицо после устранения причины отказа в допуске к прохождению квалификационного экзамена имеет право повторно подать документы, указанные в пункте 6 настоящих Правил.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 xml:space="preserve">В случае если должностное лицо не может по уважительной причине пройти в установленный срок квалификационный экзамен, ему </w:t>
      </w:r>
      <w:r w:rsidRPr="00F43C6D">
        <w:lastRenderedPageBreak/>
        <w:t>предоставляется возможность (по его письменному заявлению) сдать квалификационный экзамен в иное время, но не позднее срока, указанного в пункте 13 настоящих Правил. При этом должностному лицу направляется новое уведомление территориального органа о допуске к</w:t>
      </w:r>
      <w:r w:rsidRPr="00F43C6D">
        <w:t xml:space="preserve"> </w:t>
      </w:r>
      <w:r w:rsidRPr="00F43C6D">
        <w:t>прохождению квалификационного экзамена с указанием даты, времени и места его проведения. Заявление об аттестации, составленное и подписанное должностным лицом лично, с указанием причины невозможности прибытия для прохождения квалификационного экзамена, представляется в территориальный орган не позднее 3 рабочих дней до дня прохождения квалификационного экзамена, указанного в уведомлении о допуске к квалификационному экзамену.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r w:rsidRPr="00F43C6D">
        <w:t>Квалификационный экзамен проводится в срок, не превышающий 3 месяцев со дня получения документов, указанных в пункте 6 настоящих Правил, но не ранее чем через 15 рабочих дней после дня направления территориальным органом уведомления о допуске должностного лица к прохождению квалификационного экзамена.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r w:rsidRPr="00F43C6D">
        <w:t xml:space="preserve">Квалификационный экзамен проводится аттестационной комиссией территориального органа (далее </w:t>
      </w:r>
      <w:r w:rsidR="00082380">
        <w:t>–</w:t>
      </w:r>
      <w:r w:rsidRPr="00F43C6D">
        <w:t xml:space="preserve"> аттестационная комиссия), действующей на основании положения об аттестационной комиссии, утверждаемого Министерством Российской Федерации по делам гражданской обороны, чрезвычайным ситуациям и ликвидации последствий стихийных бедствий. Состав аттестационной комиссии определяется указанным Министерством.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r w:rsidRPr="00F43C6D">
        <w:t>Квалификационный экзамен проводится в форме тестирования.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proofErr w:type="gramStart"/>
      <w:r w:rsidRPr="00F43C6D">
        <w:t>При проведении квалификационного экзамена аттестационная комиссия руководствуется требованиями к проведению квалификационного экзамена и перечнем вопросов, которые утверждаются Министерством Российской Федерации по делам гражданской обороны, чрезвычайным ситуациям и ликвидации последствий стихийных бедствий и размещаются на официальном сайте указанного Министерства для ознакомления (без взимания платы).</w:t>
      </w:r>
      <w:proofErr w:type="gramEnd"/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r w:rsidRPr="00F43C6D">
        <w:t>Результат квалификационного экзамена оформляется протоколом заседания аттестационной комиссии в течение 3 дней со дня его проведения.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На основании протокола заседания аттестационной комиссии территориальный орган принимает одно из следующих решений: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lastRenderedPageBreak/>
        <w:t>а)</w:t>
      </w:r>
      <w:r w:rsidR="00082380">
        <w:t> </w:t>
      </w:r>
      <w:r w:rsidRPr="00F43C6D">
        <w:t>об аттестации (в случае удовлетворительного результата прохождения должностным лицом квалификационного экзамена);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б)</w:t>
      </w:r>
      <w:r w:rsidR="00082380">
        <w:t> </w:t>
      </w:r>
      <w:r w:rsidRPr="00F43C6D">
        <w:t>об отказе в аттестации (в случае неудовлетворительного результата прохождения должностным лицом квалификационного экзамена или неявки его в установленное для прохождения квалификационного экзамена время).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r w:rsidRPr="00F43C6D">
        <w:t xml:space="preserve">Решение об аттестации или </w:t>
      </w:r>
      <w:proofErr w:type="gramStart"/>
      <w:r w:rsidRPr="00F43C6D">
        <w:t>решение</w:t>
      </w:r>
      <w:proofErr w:type="gramEnd"/>
      <w:r w:rsidRPr="00F43C6D">
        <w:t xml:space="preserve"> об отказе в аттестации оформляются приказом территориального органа не позднее 10 рабочих дней со дня проведения квалификационного экзамена.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 xml:space="preserve">Должностное лицо считается аттестованным со дня подписания приказа территориального органа об аттестации. </w:t>
      </w:r>
      <w:proofErr w:type="gramStart"/>
      <w:r w:rsidRPr="00F43C6D">
        <w:t>Копия соответствующего приказа (или выписки из него) в течение 3 рабочих дней со дня его подписания направляется (вручается) должностному лицу посредством заказного почтового отправления с уведомлением о вручении либо в виде электронного документа, подписанного простой электронной подписью, через информационно-телекоммуникационные сети общего доступа, включая сеть "Интернет", в том числе посредством Единого портала.</w:t>
      </w:r>
      <w:proofErr w:type="gramEnd"/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r w:rsidRPr="00F43C6D">
        <w:t xml:space="preserve">Территориальный орган в течение 10 рабочих дней со дня принятия решения об аттестации вносит сведения о должностном лице, аттестованном на осуществление деятельности в области оценки пожарного риска, в реестр должностных лиц, аттестованных на осуществление деятельности в области оценки пожарного риска (далее </w:t>
      </w:r>
      <w:proofErr w:type="gramStart"/>
      <w:r w:rsidRPr="00F43C6D">
        <w:t>-р</w:t>
      </w:r>
      <w:proofErr w:type="gramEnd"/>
      <w:r w:rsidRPr="00F43C6D">
        <w:t>еестр).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proofErr w:type="gramStart"/>
      <w:r w:rsidRPr="00F43C6D">
        <w:t>Требования к формированию и ведению реестра, который размещается на официальном сайте Министерства Российской Федерации по делам гражданской обороны, чрезвычайным ситуациям и ликвидации последствий стихийных бедствий, утверждаются указанным Министерством и являются открытыми для ознакомления, за исключением сведений, относящихся к информации, доступ к которой ограничен в соответствии с законодательством Российской Федерации.</w:t>
      </w:r>
      <w:proofErr w:type="gramEnd"/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proofErr w:type="gramStart"/>
      <w:r w:rsidRPr="00F43C6D">
        <w:t xml:space="preserve">Должностному лицу, аттестованному на осуществление деятельности в области оценки пожарного риска (его представителю, действующему на основании нотариально удостоверенной доверенности), выдается не позднее 7 рабочих дней со дня принятия решения об аттестации квалификационное удостоверение должностного лица, аттестованного на осуществление деятельности в области оценки </w:t>
      </w:r>
      <w:r w:rsidRPr="00F43C6D">
        <w:lastRenderedPageBreak/>
        <w:t xml:space="preserve">пожарного риска (далее </w:t>
      </w:r>
      <w:r w:rsidR="00082380">
        <w:t>–</w:t>
      </w:r>
      <w:r w:rsidRPr="00F43C6D">
        <w:t xml:space="preserve"> квалификационное удостоверение), по форме, утвержденной Министерством Российской Федерации по делам гражданской обороны, чрезвычайным ситуациям и</w:t>
      </w:r>
      <w:proofErr w:type="gramEnd"/>
      <w:r w:rsidRPr="00F43C6D">
        <w:t xml:space="preserve"> ликвидации последствий стихийных бедствий. Квалификационное удостоверение действует на всей территории Российской Федерации и иных территориях, находящихся под юрисдикцией Российской Федерации.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proofErr w:type="gramStart"/>
      <w:r w:rsidRPr="00F43C6D">
        <w:t>В случае утраты квалификационного удостоверения должностное лицо, аттестованное на осуществление деятельности в области оценки</w:t>
      </w:r>
      <w:r w:rsidRPr="00F43C6D">
        <w:t xml:space="preserve"> </w:t>
      </w:r>
      <w:r w:rsidRPr="00F43C6D">
        <w:t>пожарного риска, обращается в территориальный орган, выдавший квалификационное удостоверение, с заявлением на имя руководителя территориального органа о выдаче дубликата квалификационного удостоверения (в свободной форме).</w:t>
      </w:r>
      <w:proofErr w:type="gramEnd"/>
      <w:r w:rsidRPr="00F43C6D">
        <w:t xml:space="preserve"> Выдача дубликата квалификационного удостоверения осуществляется территориальным органом в течение 7 рабочих дней со дня поступления такого заявления.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proofErr w:type="gramStart"/>
      <w:r w:rsidRPr="00F43C6D">
        <w:t>В случае изменения фамилии, имени или отчества должностное лицо, аттестованное на осуществление деятельности в области оценки пожарного риска, обращается в территориальный орган, выдавший ему квалификационное удостоверение, с заявлением на имя руководителя территориального органа о переоформлении квалификационного удостоверения и внесении изменений в реестр (в свободной форме).</w:t>
      </w:r>
      <w:proofErr w:type="gramEnd"/>
      <w:r w:rsidRPr="00F43C6D">
        <w:t xml:space="preserve"> </w:t>
      </w:r>
      <w:proofErr w:type="gramStart"/>
      <w:r w:rsidRPr="00F43C6D">
        <w:t>К заявлению о переоформлении квалификационного удостоверения и внесении изменений в реестр прилагаются подлинник квалификационного удостоверения и копии документов, подтверждающих изменение фамилии, имени или отчества указанного должностного лица.</w:t>
      </w:r>
      <w:proofErr w:type="gramEnd"/>
      <w:r w:rsidRPr="00F43C6D">
        <w:t xml:space="preserve"> Выдача переоформленного квалификационного удостоверения осуществляется территориальным органом в течение 7 рабочих дней со дня поступления такого заявления.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proofErr w:type="gramStart"/>
      <w:r w:rsidRPr="00F43C6D">
        <w:t>Министерство Российской Федерации по делам гражданской обороны, чрезвычайным ситуациям и ликвидации последствий стихийных бедствий вносит в течение 10 рабочих дней со дня получения территориальным органом заявления в реестр соответствующие изменения.</w:t>
      </w:r>
      <w:proofErr w:type="gramEnd"/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r w:rsidRPr="00F43C6D">
        <w:t>Должностные лица, аттестованные на осуществление деятельности в области оценки пожарного риска, подлежат переаттестации каждые 5 лет в порядке, установленном пунктами 5-20 настоящих Правил.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proofErr w:type="gramStart"/>
      <w:r w:rsidRPr="00F43C6D">
        <w:t xml:space="preserve">Решение о прекращении действия аттестации и об исключении </w:t>
      </w:r>
      <w:r w:rsidRPr="00F43C6D">
        <w:lastRenderedPageBreak/>
        <w:t>сведений о должностном лице, аттестованном на осуществление деятельности в области оценки пожарного риска, из реестра принимается территориальным органом в следующих случаях:</w:t>
      </w:r>
      <w:proofErr w:type="gramEnd"/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proofErr w:type="gramStart"/>
      <w:r w:rsidRPr="00F43C6D">
        <w:t>а)</w:t>
      </w:r>
      <w:r w:rsidR="00082380">
        <w:t> </w:t>
      </w:r>
      <w:r w:rsidRPr="00F43C6D">
        <w:t>получение от должностного лица заявления об отказе от продолжения деятельности в качестве эксперта в области оценки пожарного риска в период действия аттестации, которое составляется в свободной форме и направляется заказным почтовым отправлением с уведомлением о вручении или в виде электронного документа, подписанного простой электронной подписью, через информационно-телекоммуникационные сети общего доступа, включая сеть "Интернет", в том числе посредством Единого портала;</w:t>
      </w:r>
      <w:proofErr w:type="gramEnd"/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б)</w:t>
      </w:r>
      <w:r w:rsidR="00082380">
        <w:t> </w:t>
      </w:r>
      <w:r w:rsidRPr="00F43C6D">
        <w:t>поступление сведений о смерти должностного лица, признании его в установленном порядке недееспособным или ограниченно дееспособным;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в)</w:t>
      </w:r>
      <w:r w:rsidR="00082380">
        <w:t> </w:t>
      </w:r>
      <w:r w:rsidRPr="00F43C6D">
        <w:t xml:space="preserve">вступление в законную силу постановления о назначении в отношении должностного лица административного наказания </w:t>
      </w:r>
      <w:proofErr w:type="gramStart"/>
      <w:r w:rsidRPr="00F43C6D">
        <w:t>за</w:t>
      </w:r>
      <w:proofErr w:type="gramEnd"/>
      <w:r w:rsidRPr="00F43C6D">
        <w:t xml:space="preserve"> </w:t>
      </w:r>
      <w:proofErr w:type="gramStart"/>
      <w:r w:rsidRPr="00F43C6D">
        <w:t>нарушение порядка оценки соответствия объекта защиты требованиям пожарной безопасности, установленным законодательными и иными правовыми актами Российской Федерации, при проведении оценки пожарного риска либо подписание им заведомо ложного заключения об оценке пожарного риска;</w:t>
      </w:r>
      <w:proofErr w:type="gramEnd"/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г)</w:t>
      </w:r>
      <w:r w:rsidR="00082380">
        <w:t> </w:t>
      </w:r>
      <w:r w:rsidRPr="00F43C6D">
        <w:t>установление факта представления должностным лицом подложных документов или заведомо ложных сведений;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r w:rsidRPr="00F43C6D">
        <w:t>д)</w:t>
      </w:r>
      <w:r w:rsidR="00082380">
        <w:t> </w:t>
      </w:r>
      <w:proofErr w:type="spellStart"/>
      <w:r w:rsidRPr="00F43C6D">
        <w:t>непрохождение</w:t>
      </w:r>
      <w:proofErr w:type="spellEnd"/>
      <w:r w:rsidRPr="00F43C6D">
        <w:t xml:space="preserve"> должностным лицом переаттестации в установленный срок.</w:t>
      </w:r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proofErr w:type="gramStart"/>
      <w:r w:rsidRPr="00F43C6D">
        <w:t>На основании заключения аттестационной комиссии территориальный орган принимает решение о прекращении действия аттестации и об исключении сведений о должностном лице, аттестованном на осуществление деятельности в области оценки пожарного риска, из реестра.</w:t>
      </w:r>
      <w:proofErr w:type="gramEnd"/>
      <w:r w:rsidRPr="00F43C6D">
        <w:t xml:space="preserve"> Действие аттестации прекращается со дня подписания соответствующего приказа территориального органа.</w:t>
      </w:r>
    </w:p>
    <w:p w:rsidR="00F43C6D" w:rsidRPr="00F43C6D" w:rsidRDefault="00F43C6D" w:rsidP="002F1479">
      <w:pPr>
        <w:pStyle w:val="20"/>
        <w:spacing w:line="288" w:lineRule="auto"/>
        <w:ind w:firstLine="709"/>
        <w:jc w:val="both"/>
      </w:pPr>
      <w:proofErr w:type="gramStart"/>
      <w:r w:rsidRPr="00F43C6D">
        <w:t xml:space="preserve">Копия приказа о прекращении действия аттестации и об исключении сведений о должностном лице, аттестованном на осуществление деятельности в области оценки пожарного риска, из реестра (или выписки из него) в течение 5 рабочих дней со дня его подписания направляется (вручается) этому должностному лицу (за исключением решения, </w:t>
      </w:r>
      <w:r w:rsidRPr="00F43C6D">
        <w:lastRenderedPageBreak/>
        <w:t>принятого в связи со смертью должностного лица) посредством заказного почтового отправления с уведомлением о вручении</w:t>
      </w:r>
      <w:proofErr w:type="gramEnd"/>
      <w:r w:rsidRPr="00F43C6D">
        <w:t xml:space="preserve"> или в виде электронного документа, подписанного простой электронной подписью, через информационно-телекоммуникационные сети общего доступа, включая сеть "Интернет", в том числе посредством Единого портала.</w:t>
      </w:r>
    </w:p>
    <w:p w:rsidR="00082380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proofErr w:type="gramStart"/>
      <w:r w:rsidRPr="00F43C6D">
        <w:t>Министерство Российской Федерации по делам гражданской обороны, чрезвычайным ситуациям и ликвидации последствий стихийных бедствий исключает сведения о должностном лице, аттестованном на осуществление деятельности в области оценки пожарного риска, из реестра в течение 10 рабочих дней со дня подписания соответствующего</w:t>
      </w:r>
      <w:r w:rsidR="00082380">
        <w:t xml:space="preserve"> приказа.</w:t>
      </w:r>
      <w:proofErr w:type="gramEnd"/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proofErr w:type="gramStart"/>
      <w:r w:rsidRPr="00F43C6D">
        <w:t>Должностное лицо, аттестованное на осуществление деятельности в области оценки пожарного риска, в отношении которого территориальным органом принято решение о прекращении действия аттестации, по основанию, указанному в подпункте "в" пункта 24 настоящих Правил, вправе подать заявление об аттестации не ранее чем по истечении одного года со дня принятия такого решения.</w:t>
      </w:r>
      <w:proofErr w:type="gramEnd"/>
    </w:p>
    <w:p w:rsidR="00F43C6D" w:rsidRP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r w:rsidRPr="00F43C6D">
        <w:t>Аттестационные материалы хранятся в территориальном органе в течение 5 лет после проведения аттестации.</w:t>
      </w:r>
    </w:p>
    <w:p w:rsidR="00F43C6D" w:rsidRDefault="00F43C6D" w:rsidP="002F1479">
      <w:pPr>
        <w:pStyle w:val="20"/>
        <w:numPr>
          <w:ilvl w:val="0"/>
          <w:numId w:val="37"/>
        </w:numPr>
        <w:tabs>
          <w:tab w:val="left" w:pos="1134"/>
        </w:tabs>
        <w:spacing w:line="288" w:lineRule="auto"/>
        <w:ind w:left="0" w:firstLine="709"/>
        <w:jc w:val="both"/>
      </w:pPr>
      <w:proofErr w:type="gramStart"/>
      <w:r w:rsidRPr="00F43C6D">
        <w:t>Решения об аттестации, об отказе в аттестации, о прекращении действия аттестации и об исключении сведений о должностном лице, аттестованном на осуществление деятельности в области оценки пожарного риска, из реестра могут быть обжалованы таким должностным лицом в судебном порядке, а также в досудебном порядке в соответствии с законодательством Российской Федерации об организации предоставления государственных и муниципальных услуг.</w:t>
      </w:r>
      <w:proofErr w:type="gramEnd"/>
    </w:p>
    <w:p w:rsidR="00082380" w:rsidRDefault="00082380" w:rsidP="00082380">
      <w:pPr>
        <w:pStyle w:val="20"/>
        <w:tabs>
          <w:tab w:val="left" w:pos="1134"/>
        </w:tabs>
        <w:spacing w:line="288" w:lineRule="auto"/>
        <w:jc w:val="both"/>
      </w:pPr>
    </w:p>
    <w:p w:rsidR="00082380" w:rsidRDefault="00082380" w:rsidP="00082380">
      <w:pPr>
        <w:pStyle w:val="20"/>
        <w:tabs>
          <w:tab w:val="left" w:pos="1134"/>
        </w:tabs>
        <w:spacing w:line="288" w:lineRule="auto"/>
        <w:jc w:val="both"/>
      </w:pPr>
    </w:p>
    <w:p w:rsidR="00082380" w:rsidRPr="00F43C6D" w:rsidRDefault="00082380" w:rsidP="00082380">
      <w:pPr>
        <w:pStyle w:val="20"/>
        <w:tabs>
          <w:tab w:val="left" w:pos="1134"/>
        </w:tabs>
        <w:spacing w:line="288" w:lineRule="auto"/>
      </w:pPr>
      <w:r>
        <w:t>____________</w:t>
      </w:r>
    </w:p>
    <w:p w:rsidR="00F43C6D" w:rsidRPr="0046465A" w:rsidRDefault="00F43C6D" w:rsidP="00F43C6D">
      <w:pPr>
        <w:pStyle w:val="20"/>
        <w:spacing w:line="240" w:lineRule="auto"/>
        <w:ind w:firstLine="709"/>
        <w:jc w:val="both"/>
      </w:pPr>
    </w:p>
    <w:p w:rsidR="00F43C6D" w:rsidRPr="0046465A" w:rsidRDefault="00F43C6D">
      <w:pPr>
        <w:pStyle w:val="20"/>
        <w:spacing w:line="240" w:lineRule="auto"/>
        <w:ind w:firstLine="709"/>
        <w:jc w:val="both"/>
      </w:pPr>
    </w:p>
    <w:sectPr w:rsidR="00F43C6D" w:rsidRPr="0046465A" w:rsidSect="002F1479">
      <w:pgSz w:w="11900" w:h="16840"/>
      <w:pgMar w:top="1418" w:right="1418" w:bottom="1418" w:left="1418" w:header="567" w:footer="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DBA" w:rsidRDefault="00545DBA">
      <w:r>
        <w:separator/>
      </w:r>
    </w:p>
  </w:endnote>
  <w:endnote w:type="continuationSeparator" w:id="0">
    <w:p w:rsidR="00545DBA" w:rsidRDefault="0054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DBA" w:rsidRDefault="00545DBA"/>
  </w:footnote>
  <w:footnote w:type="continuationSeparator" w:id="0">
    <w:p w:rsidR="00545DBA" w:rsidRDefault="00545DB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4072"/>
    <w:multiLevelType w:val="hybridMultilevel"/>
    <w:tmpl w:val="B66007BC"/>
    <w:lvl w:ilvl="0" w:tplc="A6521B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FC53D8"/>
    <w:multiLevelType w:val="hybridMultilevel"/>
    <w:tmpl w:val="8B7EC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3201E"/>
    <w:multiLevelType w:val="hybridMultilevel"/>
    <w:tmpl w:val="CDAA985C"/>
    <w:lvl w:ilvl="0" w:tplc="2E96A6F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A8754D"/>
    <w:multiLevelType w:val="hybridMultilevel"/>
    <w:tmpl w:val="D05A8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BD0B13"/>
    <w:multiLevelType w:val="hybridMultilevel"/>
    <w:tmpl w:val="16D42E40"/>
    <w:lvl w:ilvl="0" w:tplc="7338C4D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D71B60"/>
    <w:multiLevelType w:val="hybridMultilevel"/>
    <w:tmpl w:val="52AE44E2"/>
    <w:lvl w:ilvl="0" w:tplc="4C721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4E3B01"/>
    <w:multiLevelType w:val="multilevel"/>
    <w:tmpl w:val="C86EB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55562D"/>
    <w:multiLevelType w:val="hybridMultilevel"/>
    <w:tmpl w:val="9B52036C"/>
    <w:lvl w:ilvl="0" w:tplc="0E52B30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7618DE"/>
    <w:multiLevelType w:val="hybridMultilevel"/>
    <w:tmpl w:val="3E326BBE"/>
    <w:lvl w:ilvl="0" w:tplc="8014F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BD099A"/>
    <w:multiLevelType w:val="multilevel"/>
    <w:tmpl w:val="37CA8C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407E0"/>
    <w:multiLevelType w:val="multilevel"/>
    <w:tmpl w:val="A7C6E5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015A02"/>
    <w:multiLevelType w:val="hybridMultilevel"/>
    <w:tmpl w:val="38405AD6"/>
    <w:lvl w:ilvl="0" w:tplc="29029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A82630"/>
    <w:multiLevelType w:val="multilevel"/>
    <w:tmpl w:val="73AAA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F56D3B"/>
    <w:multiLevelType w:val="hybridMultilevel"/>
    <w:tmpl w:val="017EA41E"/>
    <w:lvl w:ilvl="0" w:tplc="793A243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C21FCC"/>
    <w:multiLevelType w:val="multilevel"/>
    <w:tmpl w:val="FA30A0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BE5ECC"/>
    <w:multiLevelType w:val="hybridMultilevel"/>
    <w:tmpl w:val="81E6C496"/>
    <w:lvl w:ilvl="0" w:tplc="EC6EF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E195E"/>
    <w:multiLevelType w:val="multilevel"/>
    <w:tmpl w:val="B498BA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6FF6964"/>
    <w:multiLevelType w:val="hybridMultilevel"/>
    <w:tmpl w:val="E8BAAD8C"/>
    <w:lvl w:ilvl="0" w:tplc="BAD042B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0AE6C3D"/>
    <w:multiLevelType w:val="hybridMultilevel"/>
    <w:tmpl w:val="77AC7C4C"/>
    <w:lvl w:ilvl="0" w:tplc="3CA01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1F53A5"/>
    <w:multiLevelType w:val="hybridMultilevel"/>
    <w:tmpl w:val="38300C3E"/>
    <w:lvl w:ilvl="0" w:tplc="95F8BF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856F37"/>
    <w:multiLevelType w:val="hybridMultilevel"/>
    <w:tmpl w:val="6C56C04C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021638"/>
    <w:multiLevelType w:val="hybridMultilevel"/>
    <w:tmpl w:val="6C56C04C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145E6A"/>
    <w:multiLevelType w:val="hybridMultilevel"/>
    <w:tmpl w:val="075CB29C"/>
    <w:lvl w:ilvl="0" w:tplc="4C721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3FC1843"/>
    <w:multiLevelType w:val="hybridMultilevel"/>
    <w:tmpl w:val="634010C4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56E0B44"/>
    <w:multiLevelType w:val="hybridMultilevel"/>
    <w:tmpl w:val="218C79D0"/>
    <w:lvl w:ilvl="0" w:tplc="CE169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7E6B36"/>
    <w:multiLevelType w:val="multilevel"/>
    <w:tmpl w:val="7A3CF3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564A2F"/>
    <w:multiLevelType w:val="multilevel"/>
    <w:tmpl w:val="66C27E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E948D2"/>
    <w:multiLevelType w:val="multilevel"/>
    <w:tmpl w:val="E26002E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E0699C"/>
    <w:multiLevelType w:val="multilevel"/>
    <w:tmpl w:val="C5A84AF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341707"/>
    <w:multiLevelType w:val="hybridMultilevel"/>
    <w:tmpl w:val="16E0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FC15E57"/>
    <w:multiLevelType w:val="hybridMultilevel"/>
    <w:tmpl w:val="E9D29F98"/>
    <w:lvl w:ilvl="0" w:tplc="99B4F6E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4"/>
  </w:num>
  <w:num w:numId="3">
    <w:abstractNumId w:val="1"/>
  </w:num>
  <w:num w:numId="4">
    <w:abstractNumId w:val="5"/>
  </w:num>
  <w:num w:numId="5">
    <w:abstractNumId w:val="18"/>
  </w:num>
  <w:num w:numId="6">
    <w:abstractNumId w:val="21"/>
  </w:num>
  <w:num w:numId="7">
    <w:abstractNumId w:val="2"/>
  </w:num>
  <w:num w:numId="8">
    <w:abstractNumId w:val="35"/>
  </w:num>
  <w:num w:numId="9">
    <w:abstractNumId w:val="23"/>
  </w:num>
  <w:num w:numId="10">
    <w:abstractNumId w:val="4"/>
  </w:num>
  <w:num w:numId="11">
    <w:abstractNumId w:val="7"/>
  </w:num>
  <w:num w:numId="12">
    <w:abstractNumId w:val="28"/>
  </w:num>
  <w:num w:numId="13">
    <w:abstractNumId w:val="6"/>
  </w:num>
  <w:num w:numId="14">
    <w:abstractNumId w:val="16"/>
  </w:num>
  <w:num w:numId="15">
    <w:abstractNumId w:val="31"/>
  </w:num>
  <w:num w:numId="16">
    <w:abstractNumId w:val="33"/>
  </w:num>
  <w:num w:numId="17">
    <w:abstractNumId w:val="14"/>
  </w:num>
  <w:num w:numId="18">
    <w:abstractNumId w:val="32"/>
  </w:num>
  <w:num w:numId="19">
    <w:abstractNumId w:val="12"/>
  </w:num>
  <w:num w:numId="20">
    <w:abstractNumId w:val="20"/>
  </w:num>
  <w:num w:numId="21">
    <w:abstractNumId w:val="11"/>
  </w:num>
  <w:num w:numId="22">
    <w:abstractNumId w:val="8"/>
  </w:num>
  <w:num w:numId="23">
    <w:abstractNumId w:val="34"/>
  </w:num>
  <w:num w:numId="24">
    <w:abstractNumId w:val="29"/>
  </w:num>
  <w:num w:numId="25">
    <w:abstractNumId w:val="26"/>
  </w:num>
  <w:num w:numId="26">
    <w:abstractNumId w:val="27"/>
  </w:num>
  <w:num w:numId="27">
    <w:abstractNumId w:val="3"/>
  </w:num>
  <w:num w:numId="28">
    <w:abstractNumId w:val="15"/>
  </w:num>
  <w:num w:numId="29">
    <w:abstractNumId w:val="0"/>
  </w:num>
  <w:num w:numId="30">
    <w:abstractNumId w:val="13"/>
  </w:num>
  <w:num w:numId="31">
    <w:abstractNumId w:val="22"/>
  </w:num>
  <w:num w:numId="32">
    <w:abstractNumId w:val="30"/>
  </w:num>
  <w:num w:numId="33">
    <w:abstractNumId w:val="9"/>
  </w:num>
  <w:num w:numId="34">
    <w:abstractNumId w:val="19"/>
  </w:num>
  <w:num w:numId="35">
    <w:abstractNumId w:val="10"/>
  </w:num>
  <w:num w:numId="36">
    <w:abstractNumId w:val="36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27963"/>
    <w:rsid w:val="00082380"/>
    <w:rsid w:val="00093ACF"/>
    <w:rsid w:val="000A211A"/>
    <w:rsid w:val="0010748C"/>
    <w:rsid w:val="00175178"/>
    <w:rsid w:val="00187362"/>
    <w:rsid w:val="00207158"/>
    <w:rsid w:val="002308D7"/>
    <w:rsid w:val="002F1479"/>
    <w:rsid w:val="00332288"/>
    <w:rsid w:val="00457A19"/>
    <w:rsid w:val="0046465A"/>
    <w:rsid w:val="004C0FCF"/>
    <w:rsid w:val="00526F2F"/>
    <w:rsid w:val="00545DBA"/>
    <w:rsid w:val="00553481"/>
    <w:rsid w:val="00564F91"/>
    <w:rsid w:val="005A1075"/>
    <w:rsid w:val="005A3594"/>
    <w:rsid w:val="00623E93"/>
    <w:rsid w:val="007959EA"/>
    <w:rsid w:val="007A5A29"/>
    <w:rsid w:val="008015DA"/>
    <w:rsid w:val="008536F4"/>
    <w:rsid w:val="0089772A"/>
    <w:rsid w:val="008A5962"/>
    <w:rsid w:val="008D20E7"/>
    <w:rsid w:val="0093326D"/>
    <w:rsid w:val="00935054"/>
    <w:rsid w:val="009823E9"/>
    <w:rsid w:val="009E4EB9"/>
    <w:rsid w:val="00A6550F"/>
    <w:rsid w:val="00AB1D72"/>
    <w:rsid w:val="00AB201D"/>
    <w:rsid w:val="00AF153E"/>
    <w:rsid w:val="00B03EB8"/>
    <w:rsid w:val="00B74AB9"/>
    <w:rsid w:val="00BF0BA0"/>
    <w:rsid w:val="00C05EEC"/>
    <w:rsid w:val="00C07146"/>
    <w:rsid w:val="00C21424"/>
    <w:rsid w:val="00C5139B"/>
    <w:rsid w:val="00DF3374"/>
    <w:rsid w:val="00E934F9"/>
    <w:rsid w:val="00F22BCA"/>
    <w:rsid w:val="00F43C6D"/>
    <w:rsid w:val="00F7039E"/>
    <w:rsid w:val="00F81B30"/>
    <w:rsid w:val="00F87183"/>
    <w:rsid w:val="00FE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List Paragraph"/>
    <w:basedOn w:val="a"/>
    <w:uiPriority w:val="34"/>
    <w:qFormat/>
    <w:rsid w:val="00B74AB9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B74AB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74AB9"/>
    <w:rPr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74AB9"/>
    <w:rPr>
      <w:vertAlign w:val="superscript"/>
    </w:rPr>
  </w:style>
  <w:style w:type="table" w:styleId="af0">
    <w:name w:val="Table Grid"/>
    <w:basedOn w:val="a1"/>
    <w:uiPriority w:val="59"/>
    <w:rsid w:val="00933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Сноска_"/>
    <w:basedOn w:val="a0"/>
    <w:link w:val="af2"/>
    <w:rsid w:val="008A5962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1">
    <w:name w:val="Сноска (2)_"/>
    <w:basedOn w:val="a0"/>
    <w:link w:val="22"/>
    <w:rsid w:val="008A596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8A5962"/>
    <w:rPr>
      <w:rFonts w:ascii="Times New Roman" w:eastAsia="Times New Roman" w:hAnsi="Times New Roman" w:cs="Times New Roman"/>
      <w:b/>
      <w:bCs/>
      <w:spacing w:val="-20"/>
      <w:sz w:val="32"/>
      <w:szCs w:val="32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8A59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enturyGothic12pt">
    <w:name w:val="Основной текст (2) + Century Gothic;12 pt"/>
    <w:basedOn w:val="2"/>
    <w:rsid w:val="008A596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Narrow12pt">
    <w:name w:val="Основной текст (2) + Arial Narrow;12 pt;Полужирный"/>
    <w:basedOn w:val="2"/>
    <w:rsid w:val="008A596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3">
    <w:name w:val="Подпись к таблице_"/>
    <w:basedOn w:val="a0"/>
    <w:link w:val="af4"/>
    <w:rsid w:val="008A5962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8A59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pt">
    <w:name w:val="Колонтитул + 13 pt"/>
    <w:basedOn w:val="a4"/>
    <w:rsid w:val="008A59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TrebuchetMS11pt">
    <w:name w:val="Колонтитул + Trebuchet MS;11 pt;Полужирный"/>
    <w:basedOn w:val="a4"/>
    <w:rsid w:val="008A596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TrebuchetMS12pt">
    <w:name w:val="Колонтитул + Trebuchet MS;12 pt"/>
    <w:basedOn w:val="a4"/>
    <w:rsid w:val="008A596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8A5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8A5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rebuchetMS10pt">
    <w:name w:val="Основной текст (2) + Trebuchet MS;10 pt"/>
    <w:basedOn w:val="2"/>
    <w:rsid w:val="008A596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8A596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Колонтитул (4)"/>
    <w:basedOn w:val="a0"/>
    <w:rsid w:val="008A5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8A5962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rsid w:val="008A5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4pt3pt">
    <w:name w:val="Заголовок №1 + 14 pt;Интервал 3 pt"/>
    <w:basedOn w:val="1"/>
    <w:rsid w:val="008A5962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f2">
    <w:name w:val="Сноска"/>
    <w:basedOn w:val="a"/>
    <w:link w:val="af1"/>
    <w:rsid w:val="008A596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22">
    <w:name w:val="Сноска (2)"/>
    <w:basedOn w:val="a"/>
    <w:link w:val="21"/>
    <w:rsid w:val="008A5962"/>
    <w:pPr>
      <w:shd w:val="clear" w:color="auto" w:fill="FFFFFF"/>
      <w:spacing w:before="420" w:line="322" w:lineRule="exact"/>
      <w:ind w:hanging="194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10">
    <w:name w:val="Заголовок №1"/>
    <w:basedOn w:val="a"/>
    <w:link w:val="1"/>
    <w:rsid w:val="008A5962"/>
    <w:pPr>
      <w:shd w:val="clear" w:color="auto" w:fill="FFFFFF"/>
      <w:spacing w:before="480" w:after="30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pacing w:val="-20"/>
      <w:sz w:val="32"/>
      <w:szCs w:val="32"/>
    </w:rPr>
  </w:style>
  <w:style w:type="paragraph" w:customStyle="1" w:styleId="af4">
    <w:name w:val="Подпись к таблице"/>
    <w:basedOn w:val="a"/>
    <w:link w:val="af3"/>
    <w:rsid w:val="008A59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24">
    <w:name w:val="Подпись к таблице (2)"/>
    <w:basedOn w:val="a"/>
    <w:link w:val="23"/>
    <w:rsid w:val="008A5962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60">
    <w:name w:val="Основной текст (6)"/>
    <w:basedOn w:val="a"/>
    <w:link w:val="6"/>
    <w:rsid w:val="008A5962"/>
    <w:pPr>
      <w:shd w:val="clear" w:color="auto" w:fill="FFFFFF"/>
      <w:spacing w:after="300"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pozharnaya-bezopasnost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2D3B6-CBA9-4F59-838C-6CACA270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9</Pages>
  <Words>2523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2016-12-03T12:04:00Z</dcterms:created>
  <dcterms:modified xsi:type="dcterms:W3CDTF">2018-05-31T07:56:00Z</dcterms:modified>
</cp:coreProperties>
</file>