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DDF" w:rsidRPr="00DA54C8" w:rsidRDefault="003D4CF1" w:rsidP="00DA54C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УТВЕРЖДАЮ</w:t>
      </w:r>
    </w:p>
    <w:p w:rsidR="007C1DDF" w:rsidRPr="00DA54C8" w:rsidRDefault="007C1DDF" w:rsidP="00DA54C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C1DDF" w:rsidRPr="00DA54C8" w:rsidRDefault="007C1DDF" w:rsidP="00DA54C8">
      <w:pPr>
        <w:pStyle w:val="ConsPlusNonformat"/>
        <w:ind w:left="6237"/>
        <w:jc w:val="center"/>
        <w:rPr>
          <w:rFonts w:ascii="Times New Roman" w:hAnsi="Times New Roman" w:cs="Times New Roman"/>
          <w:szCs w:val="28"/>
        </w:rPr>
      </w:pPr>
      <w:r w:rsidRPr="00DA54C8">
        <w:rPr>
          <w:rFonts w:ascii="Times New Roman" w:hAnsi="Times New Roman" w:cs="Times New Roman"/>
          <w:szCs w:val="28"/>
        </w:rPr>
        <w:t>(наименование должности руководителя)</w:t>
      </w:r>
    </w:p>
    <w:p w:rsidR="007C1DDF" w:rsidRPr="00DA54C8" w:rsidRDefault="003D4CF1" w:rsidP="00DA54C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«</w:t>
      </w:r>
      <w:r w:rsidR="007C1DDF" w:rsidRPr="00DA54C8">
        <w:rPr>
          <w:rFonts w:ascii="Times New Roman" w:hAnsi="Times New Roman" w:cs="Times New Roman"/>
          <w:sz w:val="28"/>
          <w:szCs w:val="28"/>
        </w:rPr>
        <w:t>________________________</w:t>
      </w:r>
      <w:r w:rsidRPr="00DA54C8">
        <w:rPr>
          <w:rFonts w:ascii="Times New Roman" w:hAnsi="Times New Roman" w:cs="Times New Roman"/>
          <w:sz w:val="28"/>
          <w:szCs w:val="28"/>
        </w:rPr>
        <w:t>»</w:t>
      </w:r>
    </w:p>
    <w:p w:rsidR="007C1DDF" w:rsidRPr="00DA54C8" w:rsidRDefault="007C1DDF" w:rsidP="00DA54C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D4CF1" w:rsidRPr="00DA54C8" w:rsidRDefault="003D4CF1" w:rsidP="00DA54C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C1DDF" w:rsidRPr="00DA54C8" w:rsidRDefault="003D4CF1" w:rsidP="00DA54C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 «</w:t>
      </w:r>
      <w:r w:rsidR="007C1DDF" w:rsidRPr="00DA54C8">
        <w:rPr>
          <w:rFonts w:ascii="Times New Roman" w:hAnsi="Times New Roman" w:cs="Times New Roman"/>
          <w:sz w:val="28"/>
          <w:szCs w:val="28"/>
        </w:rPr>
        <w:t>_</w:t>
      </w:r>
      <w:r w:rsidRPr="00DA54C8">
        <w:rPr>
          <w:rFonts w:ascii="Times New Roman" w:hAnsi="Times New Roman" w:cs="Times New Roman"/>
          <w:sz w:val="28"/>
          <w:szCs w:val="28"/>
        </w:rPr>
        <w:t>__</w:t>
      </w:r>
      <w:r w:rsidR="007C1DDF" w:rsidRPr="00DA54C8">
        <w:rPr>
          <w:rFonts w:ascii="Times New Roman" w:hAnsi="Times New Roman" w:cs="Times New Roman"/>
          <w:sz w:val="28"/>
          <w:szCs w:val="28"/>
        </w:rPr>
        <w:t>_</w:t>
      </w:r>
      <w:r w:rsidRPr="00DA54C8">
        <w:rPr>
          <w:rFonts w:ascii="Times New Roman" w:hAnsi="Times New Roman" w:cs="Times New Roman"/>
          <w:sz w:val="28"/>
          <w:szCs w:val="28"/>
        </w:rPr>
        <w:t xml:space="preserve">»  </w:t>
      </w:r>
      <w:r w:rsidR="007C1DDF" w:rsidRPr="00DA54C8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DA54C8">
        <w:rPr>
          <w:rFonts w:ascii="Times New Roman" w:hAnsi="Times New Roman" w:cs="Times New Roman"/>
          <w:sz w:val="28"/>
          <w:szCs w:val="28"/>
        </w:rPr>
        <w:t xml:space="preserve">  </w:t>
      </w:r>
      <w:r w:rsidR="007C1DDF" w:rsidRPr="00DA54C8">
        <w:rPr>
          <w:rFonts w:ascii="Times New Roman" w:hAnsi="Times New Roman" w:cs="Times New Roman"/>
          <w:sz w:val="28"/>
          <w:szCs w:val="28"/>
        </w:rPr>
        <w:t xml:space="preserve">____ </w:t>
      </w:r>
      <w:proofErr w:type="gramStart"/>
      <w:r w:rsidR="007C1DDF" w:rsidRPr="00DA54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C1DDF" w:rsidRPr="00DA54C8">
        <w:rPr>
          <w:rFonts w:ascii="Times New Roman" w:hAnsi="Times New Roman" w:cs="Times New Roman"/>
          <w:sz w:val="28"/>
          <w:szCs w:val="28"/>
        </w:rPr>
        <w:t>.</w:t>
      </w:r>
    </w:p>
    <w:p w:rsidR="003D4CF1" w:rsidRPr="00DA54C8" w:rsidRDefault="003D4CF1" w:rsidP="00DA54C8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D4CF1" w:rsidRPr="00DA54C8" w:rsidRDefault="003D4CF1" w:rsidP="00DA54C8">
      <w:pPr>
        <w:pStyle w:val="ConsPlusNonformat"/>
        <w:ind w:left="6379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М.П.</w:t>
      </w:r>
    </w:p>
    <w:p w:rsidR="007C1DDF" w:rsidRPr="00DA54C8" w:rsidRDefault="007C1DDF" w:rsidP="00DA54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C1DDF" w:rsidRPr="00DA54C8" w:rsidRDefault="003D4CF1" w:rsidP="00DA54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4C8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Pr="00DA54C8">
        <w:rPr>
          <w:rFonts w:ascii="Times New Roman" w:hAnsi="Times New Roman" w:cs="Times New Roman"/>
          <w:b/>
          <w:sz w:val="28"/>
          <w:szCs w:val="28"/>
        </w:rPr>
        <w:br/>
      </w:r>
      <w:r w:rsidR="007C1DDF" w:rsidRPr="00DA54C8">
        <w:rPr>
          <w:rFonts w:ascii="Times New Roman" w:hAnsi="Times New Roman" w:cs="Times New Roman"/>
          <w:b/>
          <w:sz w:val="28"/>
          <w:szCs w:val="28"/>
        </w:rPr>
        <w:t>о мерах пожарной безопасности</w:t>
      </w:r>
    </w:p>
    <w:p w:rsidR="007C1DDF" w:rsidRPr="00DA54C8" w:rsidRDefault="003D4CF1" w:rsidP="00DA54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«</w:t>
      </w:r>
      <w:r w:rsidR="007C1DDF" w:rsidRPr="00DA54C8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DA54C8">
        <w:rPr>
          <w:rFonts w:ascii="Times New Roman" w:hAnsi="Times New Roman" w:cs="Times New Roman"/>
          <w:sz w:val="28"/>
          <w:szCs w:val="28"/>
        </w:rPr>
        <w:t>»</w:t>
      </w:r>
    </w:p>
    <w:p w:rsidR="007C1DDF" w:rsidRPr="00DA54C8" w:rsidRDefault="007C1DDF" w:rsidP="00DA54C8">
      <w:pPr>
        <w:pStyle w:val="ConsPlusNormal"/>
        <w:jc w:val="center"/>
        <w:rPr>
          <w:rFonts w:ascii="Times New Roman" w:hAnsi="Times New Roman" w:cs="Times New Roman"/>
          <w:sz w:val="20"/>
          <w:szCs w:val="28"/>
        </w:rPr>
      </w:pPr>
      <w:r w:rsidRPr="00DA54C8">
        <w:rPr>
          <w:rFonts w:ascii="Times New Roman" w:hAnsi="Times New Roman" w:cs="Times New Roman"/>
          <w:sz w:val="20"/>
          <w:szCs w:val="28"/>
        </w:rPr>
        <w:t>(наименование медицинского учреждения)</w:t>
      </w:r>
    </w:p>
    <w:p w:rsidR="007C1DDF" w:rsidRPr="00DA54C8" w:rsidRDefault="007C1DDF" w:rsidP="00DA54C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C1DDF" w:rsidRPr="00DA54C8" w:rsidRDefault="007C1DDF" w:rsidP="00DA54C8">
      <w:pPr>
        <w:pStyle w:val="ConsPlusNormal"/>
        <w:numPr>
          <w:ilvl w:val="0"/>
          <w:numId w:val="1"/>
        </w:numPr>
        <w:tabs>
          <w:tab w:val="left" w:pos="284"/>
        </w:tabs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54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C1DDF" w:rsidRPr="00DA54C8" w:rsidRDefault="007C1DDF" w:rsidP="00DA54C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C1DDF" w:rsidRPr="00DA54C8" w:rsidRDefault="007C1DDF" w:rsidP="00DA54C8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Настоящая инструкция разработана на основе Правил противопожарного</w:t>
      </w:r>
      <w:r w:rsidR="003D4CF1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режима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в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Российской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Федерации, утвержденных Постановлением Правительства</w:t>
      </w:r>
      <w:r w:rsidR="003D4CF1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Российской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Федерации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от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25.04.2012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="001F2A6F">
        <w:rPr>
          <w:rFonts w:ascii="Times New Roman" w:hAnsi="Times New Roman" w:cs="Times New Roman"/>
          <w:sz w:val="28"/>
          <w:szCs w:val="28"/>
        </w:rPr>
        <w:t>№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390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с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учетом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особенностей</w:t>
      </w:r>
      <w:r w:rsidR="003D4CF1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 xml:space="preserve">__________________________________________ (далее </w:t>
      </w:r>
      <w:r w:rsidR="003D4CF1" w:rsidRPr="00DA54C8">
        <w:rPr>
          <w:rFonts w:ascii="Times New Roman" w:hAnsi="Times New Roman" w:cs="Times New Roman"/>
          <w:sz w:val="28"/>
          <w:szCs w:val="28"/>
        </w:rPr>
        <w:sym w:font="Symbol" w:char="F02D"/>
      </w:r>
      <w:r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учреждение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>).</w:t>
      </w:r>
    </w:p>
    <w:p w:rsidR="007C1DDF" w:rsidRPr="00DA54C8" w:rsidRDefault="007C1DDF" w:rsidP="00DA54C8">
      <w:pPr>
        <w:pStyle w:val="ConsPlusNonformat"/>
        <w:ind w:right="3969"/>
        <w:jc w:val="center"/>
        <w:rPr>
          <w:rFonts w:ascii="Times New Roman" w:hAnsi="Times New Roman" w:cs="Times New Roman"/>
          <w:szCs w:val="28"/>
        </w:rPr>
      </w:pPr>
      <w:r w:rsidRPr="00DA54C8">
        <w:rPr>
          <w:rFonts w:ascii="Times New Roman" w:hAnsi="Times New Roman" w:cs="Times New Roman"/>
          <w:szCs w:val="28"/>
        </w:rPr>
        <w:t>(наименование медицинского учреждения)</w:t>
      </w:r>
    </w:p>
    <w:p w:rsidR="007C1DDF" w:rsidRPr="00DA54C8" w:rsidRDefault="007C1DDF" w:rsidP="008B38BF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Все работающие в учреждении (независимо от занимаемой должности и характера выполняемой работы) обязаны четко знать и строго выполнять установленные в настоящей Инструкции правила пожарной безопасности, не допускать действий, могущих привести к взрыву или пожару.</w:t>
      </w:r>
    </w:p>
    <w:p w:rsidR="007C1DDF" w:rsidRPr="00DA54C8" w:rsidRDefault="007C1DDF" w:rsidP="008B38BF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Термины и определения настоящей Инструкции использованы в соответствии со ст. 2 Федерального закона от 22.07.2008 </w:t>
      </w:r>
      <w:r w:rsidR="001F2A6F">
        <w:rPr>
          <w:rFonts w:ascii="Times New Roman" w:hAnsi="Times New Roman" w:cs="Times New Roman"/>
          <w:sz w:val="28"/>
          <w:szCs w:val="28"/>
        </w:rPr>
        <w:t>№</w:t>
      </w:r>
      <w:r w:rsidRPr="00DA54C8">
        <w:rPr>
          <w:rFonts w:ascii="Times New Roman" w:hAnsi="Times New Roman" w:cs="Times New Roman"/>
          <w:sz w:val="28"/>
          <w:szCs w:val="28"/>
        </w:rPr>
        <w:t xml:space="preserve"> 123-ФЗ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>.</w:t>
      </w:r>
    </w:p>
    <w:p w:rsidR="007C1DDF" w:rsidRPr="00DA54C8" w:rsidRDefault="007C1DDF" w:rsidP="008B38BF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подразделений, медицинский и обслуживающий персонал, а также лица, виновные в нарушении настоящей Инструкции, несут ответственность в установленном законом порядке.</w:t>
      </w:r>
    </w:p>
    <w:p w:rsidR="007C1DDF" w:rsidRPr="00DA54C8" w:rsidRDefault="007C1DDF" w:rsidP="008B38BF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Руководитель учреждения обязан:</w:t>
      </w:r>
    </w:p>
    <w:p w:rsidR="007C1DDF" w:rsidRPr="00DA54C8" w:rsidRDefault="008B38B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C1DDF" w:rsidRPr="00DA54C8">
        <w:rPr>
          <w:rFonts w:ascii="Times New Roman" w:hAnsi="Times New Roman" w:cs="Times New Roman"/>
          <w:sz w:val="28"/>
          <w:szCs w:val="28"/>
        </w:rPr>
        <w:t>рганизовать изучение и обеспечить выполнение настоящей Инструкции всеми работниками учреждения;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установить на территории, в зданиях, сооружениях и помещениях учреждения строгий противопожарный режим. Обеспечить соблюдение его всеми руководителями структурных подразделений, медицинским и обслуживающим персоналом, инженерно-техническими работниками, служащими, учащимися, рабочими, пациентами и посетителями учреждения;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ежегодно разрабатывать конкретные планы практических мероприятий по совершенствованию уровня противопожарной защиты учреждения. Включать в планы экономического и социального развития учреждения противопожарные мероприятия;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организовать разработку памяток для пациентов и посетителей и </w:t>
      </w:r>
      <w:hyperlink r:id="rId6" w:history="1">
        <w:r w:rsidRPr="009424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инструкций по пожарной безопасности</w:t>
        </w:r>
      </w:hyperlink>
      <w:r w:rsidRPr="00942408">
        <w:rPr>
          <w:rFonts w:ascii="Times New Roman" w:hAnsi="Times New Roman" w:cs="Times New Roman"/>
          <w:sz w:val="28"/>
          <w:szCs w:val="28"/>
        </w:rPr>
        <w:t xml:space="preserve">, исходя </w:t>
      </w:r>
      <w:r w:rsidRPr="00DA54C8">
        <w:rPr>
          <w:rFonts w:ascii="Times New Roman" w:hAnsi="Times New Roman" w:cs="Times New Roman"/>
          <w:sz w:val="28"/>
          <w:szCs w:val="28"/>
        </w:rPr>
        <w:t>из особенностей пожарной опасности отдельных помещений и участков, не допуская при этом снижения требований безопасности, установленных настоящей Инструкцией;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назначить приказом лиц, ответственных за пожарную безопасность по каждому участку территории, зданию, сооружению, отделению, помещению, инженерной сети, установке и т.п.;</w:t>
      </w:r>
    </w:p>
    <w:p w:rsidR="007C1DDF" w:rsidRPr="00DA54C8" w:rsidRDefault="008B38B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C1DDF" w:rsidRPr="00DA54C8">
        <w:rPr>
          <w:rFonts w:ascii="Times New Roman" w:hAnsi="Times New Roman" w:cs="Times New Roman"/>
          <w:sz w:val="28"/>
          <w:szCs w:val="28"/>
        </w:rPr>
        <w:t>рганизовать и утвердить приказами составы добровольной пожарной дружины и пожар</w:t>
      </w:r>
      <w:bookmarkStart w:id="0" w:name="_GoBack"/>
      <w:bookmarkEnd w:id="0"/>
      <w:r w:rsidR="007C1DDF" w:rsidRPr="00DA54C8">
        <w:rPr>
          <w:rFonts w:ascii="Times New Roman" w:hAnsi="Times New Roman" w:cs="Times New Roman"/>
          <w:sz w:val="28"/>
          <w:szCs w:val="28"/>
        </w:rPr>
        <w:t>но-технической комиссии, обеспечить их работу в соответствии с действующими положениями;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обеспечить круглосуточное дежурство обслуживающего персонала в учреждении. Регулярно (но не реже одного раза в месяц) проверять качество несения дежурства работниками сторожевой охраны и ответственными дежурными из числа обслуживающего персонала, а также знание ими своих действий на случай пожара или иных чрезвычайных ситуаций. Обеспечить дежурных ручными электрическими фонарями;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установить порядок и сроки прохождения противопожарного инструктажа и занятий по пожарно-техническому минимуму, место проведения инструктажа и занятий. Определить перечень должностных лиц, на которых возлагается проведение данной работы, а также порядок учета лиц, прошедших противопожарный инструктаж и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 xml:space="preserve"> пожарно-технического минимума;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определить перечень должностей и структурных подразделений, работники которых должны проходить обучение по программе пожарно-технического минимума;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обеспечить разработку (корректировку) планов эвакуации людей и материальных ценностей на случай пожара и инструкций к этим планам, проводить не реже одного раза в год практические занятия по их отработке;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каждое здание, помещение, участок территории учреждения обеспечить необходимыми средствами пожаротушения, связи и сигнализации, наглядной агитацией, знаками безопасности, системами оповещения людей на случай пожара и содержание их в постоянном исправном состоянии;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обеспечить своевременное эксплуатационно-техническое обслуживание систем противопожарной защиты в сроки и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объемах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>, предусмотренных инструкциями предприятий-изготовителей и действующими нормативными документами;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приказом по учреждению определить порядок проведения огневых, огнеопасных и строительно-монтажных работ;</w:t>
      </w:r>
    </w:p>
    <w:p w:rsidR="007C1DDF" w:rsidRPr="00DA54C8" w:rsidRDefault="007C1DDF" w:rsidP="008B38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обеспечить своевременное выполнение противопожарных мероприятий, предлагаемых органами государственного пожарного надзора.</w:t>
      </w:r>
    </w:p>
    <w:p w:rsidR="007C1DDF" w:rsidRPr="00DA54C8" w:rsidRDefault="007C1DDF" w:rsidP="008B38BF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4C8">
        <w:rPr>
          <w:rFonts w:ascii="Times New Roman" w:hAnsi="Times New Roman" w:cs="Times New Roman"/>
          <w:sz w:val="28"/>
          <w:szCs w:val="28"/>
        </w:rPr>
        <w:t>Ответственность за пожарную безопасность лабораторий, отделов, отделений, установок, складов, мастерских, медпунктов, участков, гаражей, прачечных, пищеблоков, котельных, инженерных сетей и других структурных подразделений несут руководители этих подразделений.</w:t>
      </w:r>
      <w:proofErr w:type="gramEnd"/>
    </w:p>
    <w:p w:rsidR="007C1DDF" w:rsidRPr="00DA54C8" w:rsidRDefault="007C1DDF" w:rsidP="008B38BF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обязаны: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lastRenderedPageBreak/>
        <w:t>обеспечить на вверенных участках строгое выполнение работающими, пациентами и посетителями настоящей Инструкции;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своевременно выполнять мероприятия по обеспечению пожарной безопасности на закрепленном участке;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следить за состоянием путей эвакуации, правильностью эксплуатации электроустановок, сетей, агрегатов и другого оборудования; обеспечить свободный доступ к ним;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знать правила содержания и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применения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 xml:space="preserve"> имеющихся на закрепленном участке средств пожаротушения, сигнализации и связи, следить за их постоянной готовностью к действию;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производить проверку противопожарного состояния помещений перед их закрытием и принимать меры к устранению выявленных недостатков, отражая результаты проверки в журнале; следить за тем, чтобы после окончания работы проводилась уборка рабочих мест и помещений, отключалась электросеть, за исключением дежурного освещения и электроустановок, которые по условиям технологического регламента должны функционировать круглосуточно;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разрабатывать для пациентов и посетителей памятки по пожарной безопасности и знакомить их с ними;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не допускать к работе лиц, не прошедших противопожарный инструктаж или показавших неудовлетворительные знания, а также не получивших зачет по безопасным методам работы;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проводить первичные, повторные и внеплановые инструктажи по пожарной безопасности с персоналом;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участвовать в разработке планов эвакуации людей и материальных ценностей на случай возникновения пожара и в проведении (не реже одного раза в год) их практической отработки.</w:t>
      </w:r>
    </w:p>
    <w:p w:rsidR="007C1DDF" w:rsidRPr="00DA54C8" w:rsidRDefault="007C1DDF" w:rsidP="008B38BF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Руководитель учреждения ежедневно назначает дежурного по учреждению, который обязан: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4C8">
        <w:rPr>
          <w:rFonts w:ascii="Times New Roman" w:hAnsi="Times New Roman" w:cs="Times New Roman"/>
          <w:sz w:val="28"/>
          <w:szCs w:val="28"/>
        </w:rPr>
        <w:t>контролировать соблюдение правил пожарной безопасности, а также знать количество находящихся в учреждении людей (пациентов, посетителей и т.д.), порядок вызова пожарной охраны, эвакуации людей и материальных ценностей, места расположения первичных средств пожаротушения (огнетушителей, внутренних пожарных кранов, пожарных щитов и т.д.), средств связи и сигнализации (телефонов, радиостанций, кнопочных пожарных извещателей) и порядок пользования ими;</w:t>
      </w:r>
      <w:proofErr w:type="gramEnd"/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периодически проверять несение службы дежурным персоналом и соблюдение им противопожарного режима, делать записи в рабочем журнале обо всех замечаниях и отдельных указаниях;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проверять исправность средств пожаротушения и их укомплектованность, работоспособность сре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>язи и пожарной сигнализации, состояние путей эвакуации, въездов и дорог на территории учреждения;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принимать меры к отключению при необходимости установок, приборов и другого оборудования в случае обнаружения несоответствия проводимых работ требованиям технологических регламентов или неполадок, которые могут привести </w:t>
      </w:r>
      <w:r w:rsidRPr="00DA54C8">
        <w:rPr>
          <w:rFonts w:ascii="Times New Roman" w:hAnsi="Times New Roman" w:cs="Times New Roman"/>
          <w:sz w:val="28"/>
          <w:szCs w:val="28"/>
        </w:rPr>
        <w:lastRenderedPageBreak/>
        <w:t>к взрыву или пожару;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сообщать ежесуточно в пожарную охрану о количестве остающихся на ночь детей, пациентов и посетителей в помещениях с круглосуточным их пребыванием;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 случае пожара или загорания вызвать пожарную охрану, принять меры к обеспечению безопасности людей, сообщить руководителю учреждения и организовать тушение пожара силами дежурной смены;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докладывать руководству учреждения обо всех выявленных нарушениях правил пожарной безопасности и принятых мерах по их устранению за время своего дежурства.</w:t>
      </w:r>
    </w:p>
    <w:p w:rsidR="007C1DDF" w:rsidRPr="00DA54C8" w:rsidRDefault="007C1DDF" w:rsidP="004A2BF1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Обязанности инженера (старшего инженера) по пожарной безопасности, который подчиняется непосредственно руководителю учреждения: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разрабатывать и вести документацию по пожарной безопасности;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вносить предложения в планы работы учреждения по обеспечению пожарной безопасности;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участвовать в разработке инструкций по пожарной безопасности;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согласовывать инструкции о мерах пожарной безопасности структурных подразделений учреждения;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проводить вводный противопожарный инструктаж со всеми вновь принимаемыми на постоянную и временную работу;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контролировать проведение противопожарных инструктажей и занятий по пожарно-техническому минимуму;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участвовать в организации и руководить подготовкой добровольных пожарных дружин и боевых расчетов;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участвовать в работе (выполнять функции секретаря) пожарно-технической комиссии;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определять потребность учреждения в первичных средствах пожаротушения, вести их учет;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контролировать наличие и содержание первичных средств пожаротушения в подразделениях учреждения;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 xml:space="preserve"> техническим состоянием и правильной эксплуатацией установок пожарной автоматики;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проводить комплексные и выборочные проверки противопожарного состояния учреждения и его подразделений;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участвовать в расследовании причин происшедших пожаров;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изучать и распространять в учреждении передовой опыт пожарно-профилактической работы;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проводить разъяснительную, воспитательную работу с сотрудниками учреждения по вопросам пожарной безопасности;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разрабатывать и вносить руководству учреждения предложения по улучшению состояния пожарной безопасности;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участвовать в рассмотрении проектной документации на строительство, реконструкцию и капитальный ремонт лечебных, лабораторных, производственных, складских и других помещений и зданий с целью определения ее соответствия требованиям норм и правил пожарной безопасности.</w:t>
      </w:r>
    </w:p>
    <w:p w:rsidR="007C1DDF" w:rsidRPr="00DA54C8" w:rsidRDefault="007C1DDF" w:rsidP="00DA54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1DDF" w:rsidRPr="004A2BF1" w:rsidRDefault="007C1DDF" w:rsidP="004A2BF1">
      <w:pPr>
        <w:pStyle w:val="ConsPlusNormal"/>
        <w:numPr>
          <w:ilvl w:val="0"/>
          <w:numId w:val="1"/>
        </w:numPr>
        <w:tabs>
          <w:tab w:val="left" w:pos="426"/>
        </w:tabs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A2BF1">
        <w:rPr>
          <w:rFonts w:ascii="Times New Roman" w:hAnsi="Times New Roman" w:cs="Times New Roman"/>
          <w:b/>
          <w:sz w:val="28"/>
          <w:szCs w:val="28"/>
        </w:rPr>
        <w:t>ОБЩИЕ ТРЕБОВАНИЯ ПОЖАРНОЙ БЕЗОПАСНОСТИ</w:t>
      </w:r>
    </w:p>
    <w:p w:rsidR="007C1DDF" w:rsidRPr="00DA54C8" w:rsidRDefault="007C1DDF" w:rsidP="00DA54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BF1" w:rsidRPr="004A2BF1" w:rsidRDefault="007C1DDF" w:rsidP="004A2BF1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Содержание территории.</w:t>
      </w:r>
    </w:p>
    <w:p w:rsidR="004A2BF1" w:rsidRPr="004A2BF1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Территория учреждения должна содержаться в чистоте, своевременно очищаться от горючего мусора и отходов. Сжигать пожароопасные отходы перевязочных, постов медсестер, процедурных, операционных и т.д. необходимо в мусоросжигательных печах, расположенных от зданий на расстоянии не менее 30 метров.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Дороги, проезды и подъезды к зданиям, сооружениям и водоисточникам постоянно следует содержать в исправном состоянии и не загораживать их; зимой они должны систематически очищаться от снега.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 закрытии отдельных участков дорог (проездов) для их ремонта или для других целей администрация учреждения должна уведомлять об этом пожарную охрану.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Запрещается складирование материалов, оборудования, упаковочной тары и стоянка автомобилей в противопожарных разрывах между зданиями и сооружениями, а также ближе 15 м от них.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На территории учреждения должны выделяться специально оборудованные и обозначенные соответствующими знаками места для курения.</w:t>
      </w:r>
    </w:p>
    <w:p w:rsidR="007C1DDF" w:rsidRPr="00DA54C8" w:rsidRDefault="007C1DDF" w:rsidP="004A2BF1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Содержание зданий и помещений.</w:t>
      </w:r>
    </w:p>
    <w:p w:rsidR="004A2BF1" w:rsidRPr="004A2BF1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Противопожарные двери, остекление оконных и дверных проемов во внутренних стенах и перегородках на путях эвакуации, устройства для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самозакрывания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дверей, уплотняющие прокладки в притворах дверей должны постоянно находиться в исправном состоянии.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Наружные солнцезащитные устройства, установленные на зданиях лечебно-профилактических учреждений (оздоровительных учреждениях высотой 3 этажа и более), должны выполняться из негорючих материалов.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Чердачные помещения, а также технические помещения, размещаемые в подвалах и цокольных этажах (насосные, вентиляционные камеры, бойлерные и т.п.), должны постоянно содержаться в чистоте и закрываться на замки, ключи от них должны находиться в местах с круглосуточным пребыванием дежурного персонала.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В чердачных помещениях и на технических этажах запрещается: устраивать склады, жилые помещения, архивы; привязывать к дымоходам веревки для просушки одежды, белья, укреплять радио- и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телевизионную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 xml:space="preserve"> антенны, складывать, обрабатывать, сушить лекарственное растительное сырье, применять для утепления перекрытий горючие материалы (торф, древесные опилки и т.п.).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Деревянные конструкции чердаков, драпировки и шторы в актовых и конференц-залах, физиотерапевтических отделениях, помещениях гипербарической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оксигенации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>, диктофонных центрах, машбюро должны быть обработаны огнезащитным составом, контроль состояния огнезащитной обработки должен проводиться ежегодно комиссией с составлением акта.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Переоборудование помещений подвальных этажей для размещения в них мастерских и складов горючих материалов и негорючих материалов в горючей </w:t>
      </w:r>
      <w:r w:rsidRPr="00DA54C8">
        <w:rPr>
          <w:rFonts w:ascii="Times New Roman" w:hAnsi="Times New Roman" w:cs="Times New Roman"/>
          <w:sz w:val="28"/>
          <w:szCs w:val="28"/>
        </w:rPr>
        <w:lastRenderedPageBreak/>
        <w:t>упаковке (ящиков из картона, фанеры, досок и т.п.), складов легковоспламеняющихся и горючих жидкостей, горючих газов, аккумуляторных запрещается.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Наружные пожарные лестницы, а также ограждения на крышах зданий должны содержаться в исправном состоянии.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Проживание обслуживающего персонала и устройство жилья в учреждении не допускается.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Использовать мебель и оборудование, изготовленные с применением полимерных материалов, способных при горении выделять высокотоксичные продукты, запрещается.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Эвакуационные выходы в учреждениях с пребыванием людей должны быть обозначены светящимися табло с надписью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Выход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 xml:space="preserve"> белого цвета на зеленом фоне; расстановка стульев, кушеток, скамей, другого оборудования на путях эвакуации не допускается.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Декоративно-отделочные, облицовочные материалы и покрытия полов на путях эвакуации должны соответствовать таблице 28 Федерального закона от 22.07.2008 </w:t>
      </w:r>
      <w:r w:rsidR="001F2A6F">
        <w:rPr>
          <w:rFonts w:ascii="Times New Roman" w:hAnsi="Times New Roman" w:cs="Times New Roman"/>
          <w:sz w:val="28"/>
          <w:szCs w:val="28"/>
        </w:rPr>
        <w:t>№</w:t>
      </w:r>
      <w:r w:rsidRPr="00DA54C8">
        <w:rPr>
          <w:rFonts w:ascii="Times New Roman" w:hAnsi="Times New Roman" w:cs="Times New Roman"/>
          <w:sz w:val="28"/>
          <w:szCs w:val="28"/>
        </w:rPr>
        <w:t xml:space="preserve"> 123-ФЗ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>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Проемы в торцах переходов и галерей, соединяющих между собой корпуса зданий, должны быть оборудованы исправными самозакрывающимися дверями с уплотнением в притворах.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Расстояние между кроватями в палатах для пациентов и посетителей должно быть не менее 0,8 м, а основной (центральный) проход - шириной не менее 1,2 м; тумбочки, стулья и кровати не должны загромождать эвакуационные выходы и проходы.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4C8">
        <w:rPr>
          <w:rFonts w:ascii="Times New Roman" w:hAnsi="Times New Roman" w:cs="Times New Roman"/>
          <w:sz w:val="28"/>
          <w:szCs w:val="28"/>
        </w:rPr>
        <w:t>Палаты для тяжелобольных взрослых и детей следует размещать на первых этажах зданий; тяжелобольные в палатах должны размещаться на кроватях, позволяющих перевозить их в случае возникновения пожара, при отсутствии таких кроватей для эвакуации пациентов необходимо иметь носилки (из расчета одни носилки на каждые пять пациентов), носилки должны быть храниться в специально отведенных местах, отмеченных соответствующими указателями.</w:t>
      </w:r>
      <w:proofErr w:type="gramEnd"/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А. В зданиях стационара учреждения для лежачих людей, не способных перемещаться по лестницам, следует предусматривать возможность горизонтальной эвакуации в соседний пожарный отсек или зону безопасности, из которой они могут быть эвакуированы за более продолжительное время или находиться в ней до прибытия спасательных подразделений. Размеры зоны безопасности определяются расчетным числом лежачих больных на средствах горизонтального транспортирования (каталках, кроватях). Требования к помещению приведены в СП 59.13330.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Б. Зона безопасности в здании должна быть незадымляемой или отделяться от других помещений незадымляемыми шлюзами. При пожаре в ней или шлюзе должно создаваться избыточное давление от 20 до 40 Па.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В. В зону безопасности должны выходить эвакуационная лестница или лифт с характеристиками не ниже требований ГОСТ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 xml:space="preserve"> 52382.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Установка кипятильников, водонагревателей и титанов, стерилизация </w:t>
      </w:r>
      <w:r w:rsidRPr="00DA54C8">
        <w:rPr>
          <w:rFonts w:ascii="Times New Roman" w:hAnsi="Times New Roman" w:cs="Times New Roman"/>
          <w:sz w:val="28"/>
          <w:szCs w:val="28"/>
        </w:rPr>
        <w:lastRenderedPageBreak/>
        <w:t>медицинских инструментов, а также разогрев парафина и озокерита допускаются только в помещениях, предназначенных для этих целей; запрещается применять керогазы, керосинки и примусы для кипячения инструментов и прокладок.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 больничных учреждениях обслуживающий персонал дежурной смены должен быть обеспечен комплектом индивидуальных средств защиты органов дыхания (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противодымными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масками типа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фильтрующий самоспасатель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 xml:space="preserve"> СП-55МП, а при их отсутствии марлевыми повязками).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На дверях всех инфицированных помещений должны быть вывешены указатели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В случае пожара не тушить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 xml:space="preserve">, на термостатах, холодильниках, сейфах, где хранятся инфицированные объекты, устанавливаются надписи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Во время пожара не вскрывать!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 xml:space="preserve"> и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Выносить запрещается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>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Обтирочные материалы должны храниться в металлических ящиках с плотно закрывающимися крышками; по окончании работ ящики должны очищаться от этих материалов.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Спецодежда должна храниться, как правило, в специально выделенных бытовых помещениях, отделенных от других помещений конструкциями из негорючих материалов; запрещается промасленную ветошь хранить на рабочих местах и оставлять ее в карманах спецодежды.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 зданиях и помещениях учреждения запрещается: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а)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обустраивать и использовать в корпусах с палатами для больных помещения, не связанные с лечебным процессом (кроме помещений, определенных нормами проектирования);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б)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устанавливать кровати в коридорах, холлах и на других путях эвакуации;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устанавливать и хранить баллоны с кислородом в лечебных зданиях;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г)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устраивать топочные двери печей в больничных палатах;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д)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размещать в подвальных и цокольных этажах лечебных зданий мастерские, склады и кладовые.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е)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окрашивать поверхности конструкций на путях эвакуации масляными красками и нитрокрасками, оклеивать их обоями и облицовывать сгораемыми материалами;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ж)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использовать для отогревания водопроводных, канализационных труб и систем отопления внутри зданий открытый огонь;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з)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устанавливать на окнах и в дверных проемах решетки (за исключением помещений для хранения ядовитых и наркотических лекарственных препаратов);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и)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производить уборку помещений с применением легковоспламеняющихся и горючих жидкостей;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к)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производить перепланировку помещений, изменять их функциональное назначение без разработки проекта и его согласования с пожарной охраной;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л)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устанавливать дополнительные койки для пациентов и посетителей в палатах, размещать койки для пациентов в коридорах и на других путях эвакуации;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м)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 xml:space="preserve">устанавливать на путях эвакуации перегородки из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стеклопрофилита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>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н)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 xml:space="preserve">загромождать пути эвакуации, забивать и запирать двери эвакуационных выходов на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труднооткрывающиеся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запоры;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устраивать кладовые легковоспламеняющихся и горючих жидкостей, устанавливать баллоны с газами в помещениях с пребыванием людей;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lastRenderedPageBreak/>
        <w:t>п)</w:t>
      </w:r>
      <w:r w:rsidR="004A2BF1">
        <w:rPr>
          <w:rFonts w:ascii="Times New Roman" w:hAnsi="Times New Roman" w:cs="Times New Roman"/>
          <w:sz w:val="28"/>
          <w:szCs w:val="28"/>
        </w:rPr>
        <w:t> </w:t>
      </w:r>
      <w:r w:rsidRPr="00DA54C8">
        <w:rPr>
          <w:rFonts w:ascii="Times New Roman" w:hAnsi="Times New Roman" w:cs="Times New Roman"/>
          <w:sz w:val="28"/>
          <w:szCs w:val="28"/>
        </w:rPr>
        <w:t>располагать под и над больничными палатами и помещениями культурно-массового назначения кладовые, камеры хранения и другие пожароопасные помещения.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 лабораториях, отделениях и кабинетах врачей допускается хранение медикаментов и реактивов, относящихся к легковоспламеняющимся и горючим жидкостям (спирта, эфира и др.), общим весом не более 3 килограммов с учетом их совместимости в закрывающихся на замок металлических шкафах.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Запрещается размещать в деревянных зданиях больниц с печным отоплением более 25 человек больных (взрослых и (или) детей).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Вместимость палат лечебного учреждения должна быть не более четырех коек. (Вместимость палат для новорожденных, послеоперационных, палат реанимации и интенсивной терапии должна быть не более 12 коек.)</w:t>
      </w:r>
    </w:p>
    <w:p w:rsidR="007C1DDF" w:rsidRPr="00DA54C8" w:rsidRDefault="007C1DDF" w:rsidP="004A2BF1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Электрические сети, электроустановки, электроприборы и приборы освещения. Защита от статического электричества.</w:t>
      </w:r>
    </w:p>
    <w:p w:rsidR="004A2BF1" w:rsidRPr="004A2BF1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Техническое состояние электрических сетей и электрооборудования должно обеспечивать их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пожаробезопасную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эксплуатацию и соответствовать требованиям действующих Правил устройства электроустановок (ПУЭ), Правил по охране труда при эксплуатации электроустановок, утвержденных Приказом Министерства труда и социальной защиты Российской Федерации от 24.07.2013 </w:t>
      </w:r>
      <w:r w:rsidR="001F2A6F">
        <w:rPr>
          <w:rFonts w:ascii="Times New Roman" w:hAnsi="Times New Roman" w:cs="Times New Roman"/>
          <w:sz w:val="28"/>
          <w:szCs w:val="28"/>
        </w:rPr>
        <w:t>№</w:t>
      </w:r>
      <w:r w:rsidRPr="00DA54C8">
        <w:rPr>
          <w:rFonts w:ascii="Times New Roman" w:hAnsi="Times New Roman" w:cs="Times New Roman"/>
          <w:sz w:val="28"/>
          <w:szCs w:val="28"/>
        </w:rPr>
        <w:t xml:space="preserve"> 328н, и других нормативных документов.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 учреждении должно быть назначено лицо, ответственное за эксплуатацию электросетей и установок.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Электрооборудование систем аварийного освещения путей эвакуации и знаков безопасности должно содержаться в постоянной исправности.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Шкафы с электрощитами должны постоянно содержаться закрытыми и не сужать ширину эвакуационного пути; электрощиты необходимо оснащать исполнительной схемой и надписями, поясняющими назначение каждой группы электропитания. Ключи от шкафов необходимо хранить в служебном помещении дежурного электрика.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Подключение дополнительных токоприемников допускается только с учетом допустимой нагрузки в электросети; монтаж, ремонт и профилактическое обслуживание электросетей и электроустановок осуществляется лицами, прошедшими специальную подготовку и имеющими квалификационное удостоверение.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4C8">
        <w:rPr>
          <w:rFonts w:ascii="Times New Roman" w:hAnsi="Times New Roman" w:cs="Times New Roman"/>
          <w:sz w:val="28"/>
          <w:szCs w:val="28"/>
        </w:rPr>
        <w:t>Электрические сети мастерских, складов, чердачных и др. помещений, не связанных с круглосуточной работой, должны иметь двухполюсные выключатели или рубильники для отключения напряжения в нерабочее время; эти устройства необходимо устанавливать снаружи (вне помещений) в нишах или металлических шкафах; электроустановки, которые по требованиям технологии должны работать круглосуточно, следует подключать обособленными линиями к распределительным щитам, имеющим аппараты защиты.</w:t>
      </w:r>
      <w:proofErr w:type="gramEnd"/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Соединения,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оконцевания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и ответвления жил, проводов и кабелей необходимо осуществлять с помощью пайки, сварки,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опрессовки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или специальных зажимов.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Устройство и эксплуатация электросетей-времянок, как правило, не </w:t>
      </w:r>
      <w:r w:rsidRPr="00DA54C8">
        <w:rPr>
          <w:rFonts w:ascii="Times New Roman" w:hAnsi="Times New Roman" w:cs="Times New Roman"/>
          <w:sz w:val="28"/>
          <w:szCs w:val="28"/>
        </w:rPr>
        <w:lastRenderedPageBreak/>
        <w:t xml:space="preserve">допускаются; исключением могут быть временные иллюминационные установки, а также электропроводки, питающие места производства строительных, временных ремонтно-монтажных и аварийных работ; при этом для временной прокладки линий можно использовать только специальные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электрокабели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>, предназначенные для этой цели.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Электронагревательные и осветительные приборы (включая переносные электроприборы, используемые в процессе обследования или лечения пациентов) должны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подключаться в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 xml:space="preserve"> электрическую сеть только при помощи исправных штепсельных соединений заводского изготовления.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Молниезащита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зданий и сооружений должна соответствовать требованиям Инструкции по устройству молниезащиты зданий и сооружений, утвержденной Приказом Минэнерго России от 30.06.2003 </w:t>
      </w:r>
      <w:r w:rsidR="001F2A6F">
        <w:rPr>
          <w:rFonts w:ascii="Times New Roman" w:hAnsi="Times New Roman" w:cs="Times New Roman"/>
          <w:sz w:val="28"/>
          <w:szCs w:val="28"/>
        </w:rPr>
        <w:t>№</w:t>
      </w:r>
      <w:r w:rsidRPr="00DA54C8">
        <w:rPr>
          <w:rFonts w:ascii="Times New Roman" w:hAnsi="Times New Roman" w:cs="Times New Roman"/>
          <w:sz w:val="28"/>
          <w:szCs w:val="28"/>
        </w:rPr>
        <w:t xml:space="preserve"> 280, содержаться в исправном состоянии и ежегодно проверяться перед началом грозового сезона.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 эксплуатации электрических сетей и электрических приборов запрещается: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пользоваться электропроводкой с поврежденной изоляцией или автоматами с завышенным номиналом;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применять для защиты от токов короткого замыкания и перегрузки некалиброванные плавкие вставки (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жучки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>);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закреплять электрические лампы с помощью веревок и ниток, подвешивать светильники и люстры непосредственно на электрических проводах, затемнять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электролампочки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с помощью горючих материалов;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оставлять без присмотра включенные в сеть электроприборы, за исключением холодильников, термостатов и других приборов, предназначенных для круглосуточной работы, при этом на дверях помещений с наличием таких приборов должны вывешиваться соответствующие таблички;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использовать в светильниках местного освещения (настольных лампах, торшерах, бра и т.п.) лампы накаливания мощностью более 60 Вт, а также светильники с источником света, номинальная мощность которых выше допустимых значений, установленных в паспорте или техническом описании;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пользоваться электронагревательными приборами (плитками, кипятильниками, утюгами и т.п.) вне специально отведенных помещений;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устраивать в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какие-либо мастерские по ремонту электрооборудования и использовать их для хранения материалов и различных предметов;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устраивать воздушные линии электропередачи над кровлями и навесами из горючих материалов, а также над складами для хранения взрывопожароопасных веществ и материалов;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складировать горючие материалы над и под электрощитами и приборами сигнализации, загромождать подъезды и подступы к электрощитам,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электросборкам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применять для отопления помещений нестандартные (самодельные) нагревательные электроприборы;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использовать выключатели, штепсельные розетки в качестве вешалок для </w:t>
      </w:r>
      <w:r w:rsidRPr="00DA54C8">
        <w:rPr>
          <w:rFonts w:ascii="Times New Roman" w:hAnsi="Times New Roman" w:cs="Times New Roman"/>
          <w:sz w:val="28"/>
          <w:szCs w:val="28"/>
        </w:rPr>
        <w:lastRenderedPageBreak/>
        <w:t>одежды и других предметов, а также закрывать участки открытой электропроводки горючими материалами;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прокладывать транзитные электропроводки и кабельные линии через палаты пациентов и комнаты посетителей, складские помещения, а также через пожароопасные и взрывоопасные зоны;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использовать электронагревательные приборы в палатах.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По окончании установленного времени пользования утюги должны быть сданы ответственному лицу и храниться в специально отведенном месте (помещении).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4C8">
        <w:rPr>
          <w:rFonts w:ascii="Times New Roman" w:hAnsi="Times New Roman" w:cs="Times New Roman"/>
          <w:sz w:val="28"/>
          <w:szCs w:val="28"/>
        </w:rPr>
        <w:t>Замеры сопротивления изоляции электрических сетей в открытых сооружениях, а также в сырых, пожароопасных и взрывоопасных помещениях производятся не реже одного раза в 6 месяцев; в закрытых сооружениях и помещениях с нормальной средой - не реже одного раза в год с оформлением актов или внесением соответствующих записей в специально заведенный журнале.</w:t>
      </w:r>
      <w:proofErr w:type="gramEnd"/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Расстояние от электрических светильников, электропроводов, электроустановочных изделий до горючих материалов, веществ, изделий и т.п. должно быть не менее 0,5 м.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4C8">
        <w:rPr>
          <w:rFonts w:ascii="Times New Roman" w:hAnsi="Times New Roman" w:cs="Times New Roman"/>
          <w:sz w:val="28"/>
          <w:szCs w:val="28"/>
        </w:rPr>
        <w:t>Для защиты от разрядов статического электричества и вторичных проявлений молнии необходимо заземлять все металлические конструкции, металлическую аппаратуру, агрегаты, резервуары, продуктопроводы, закрытые транспортеры, сливно-наливные устройства и другие сооружения, расположенные как внутри помещения, так и вне его и предназначенные для переработки, хранения и транспортировки горючих жидкостей, горючих газов, пылевидных горючих веществ и материалов.</w:t>
      </w:r>
      <w:proofErr w:type="gramEnd"/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4C8">
        <w:rPr>
          <w:rFonts w:ascii="Times New Roman" w:hAnsi="Times New Roman" w:cs="Times New Roman"/>
          <w:sz w:val="28"/>
          <w:szCs w:val="28"/>
        </w:rPr>
        <w:t xml:space="preserve">Заземлению подлежат смесители, фильтры, газовые и воздушные компрессоры, сушилки,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сублиматоры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>, абсорберы (особенно, если процесс осуществляется в кипящем слое), мельницы, сита и т.п. аппараты, машины и устройства, а также компрессоры и пульверизаторы, применяемые в процессе окраски.</w:t>
      </w:r>
      <w:proofErr w:type="gramEnd"/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Передвижные аппараты и сосуды следует выполнять из электропроводящих материалов и заземлять их.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Для отвода статического электричества, накапливающегося на людях, особенно при выполнении некоторых ручных операций (промывки, чистки, протирки,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проклеивания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прорезинивания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>) с применением этилового эфира, бензина, ацетона, непроводящих резиновых клеев и других веществ, необходимо: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предусмотреть устройство электропроводящих полов или заземленных зон, помостов и рабочих площадок, заземление ручек дверей, рукояток приборов, машин, аппаратов;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обеспечить работающих в этих помещениях токопроводящей обувью (ботинками с кожаной подошвой, подошвой из токопроводящей резины или пробитой токопроводящими и не искрящими при ударах и трении заклепками);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не допускать ношения одежды из синтетических материалов (нейлона, перлона и т.п.) и шелка, способствующих электризации, а также колец и браслетов, на которых аккумулируются заряды статического электричества.</w:t>
      </w:r>
    </w:p>
    <w:p w:rsidR="007C1DDF" w:rsidRPr="00DA54C8" w:rsidRDefault="007C1DDF" w:rsidP="004A2BF1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lastRenderedPageBreak/>
        <w:t>Системы отопления, вентиляции и кондиционирования.</w:t>
      </w:r>
    </w:p>
    <w:p w:rsidR="004A2BF1" w:rsidRPr="004A2BF1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 зданиях учреждения должно быть центральное водяное отопление.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Перед началом отопительного сезона все приборы отопления должны быть тщательно проверены и отремонтированы; запрещается эксплуатировать неисправные отопительные установки; места прохода трубопроводов через строительные конструкции должны быть заделаны негорючим материалом.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 отсутствии центрального отопления допускается в пристроенных помещениях установка не более двух емкостных водонагревателей или двух малогабаритных отопительных котлов заводского изготовления; при этом такое помещение должно быть отделено от здания противопожарными перегородками I типа и перекрытиями III типа, а также иметь самостоятельный выход наружу.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При эксплуатации котельной или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теплогенераторной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допускать к работе лиц, не имеющих квалификационных удостоверений;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производить работы, не связанные с обслуживанием установки, и поручать наблюдение за работой котлов посторонним лицам;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применять в качестве топлива отходы нефтепродуктов и другие ЛВЖ и ГЖ, которые не предусмотрены техническими условиями эксплуатации оборудования;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допускать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подтекание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жидкого топлива (утечку газа) из системы топливоподачи;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подавать топливо при потухших форсунках или газовых горелках;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разжигать установки без предварительной их продувки;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работать при неисправных и отключенных приборах контроля и автоматики;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оставлять работающие котлы без присмотра, кроме автоматизированных котельных, работающих на газовом топливе и управляемых из диспетчерских пунктов;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сушить одежду, обувь, дрова и др. горючие материалы на конструкциях и оборудовании котлов и трубопроводах;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применять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топливопроводы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из горючих материалов.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Размещение котельных в зданиях лечебных и спальных корпусов, а также пристроенных к ним помещениях запрещается.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 помещениях, в которых имеется печное отопление, следует соблюдать следующие требования: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 каждой печи перед топочной дверцей должен быть прибит металлический лист размером не менее 50 x 70 см, широкой стороной к основанию печи;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топка печей должна производиться специально выделенными лицами, проинструктированными о мерах пожарной безопасности при эксплуатации отопительных приборов;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топливо (дрова, уголь, торф) необходимо хранить в специально выделенных для этого помещениях отдельно стоящих зданий или на выгороженных площадках, расположенных не ближе 10 м от зданий и сооружений;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топка печей в палатах пациентов, комнатах посетителей, детских спальных должна заканчиваться не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 xml:space="preserve"> чем за 2 часа до отхода пациентов, детей, посетителей ко сну; топочные дверцы не должны выходить в эти помещения;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lastRenderedPageBreak/>
        <w:t>зола, шлак, удаляемые из топок, должны быть смочены водой и удалены в специально отведенное для этой цели место, расположенное на расстоянии не ближе 6 метров от зданий и сооружений, выполненных из горючих материалов;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очищать дымоходы и печи от сажи следует перед началом и в течение всего отопительного сезона не реже: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одного раза в месяц кухонные плиты и кипятильники;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одного раза в два месяца и отопительные печи;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двух раз в месяц печи долговременной топки;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запрещается оставлять топящиеся печи без присмотра, применять для розжига ЛВЖ и ГЖ, пользоваться печами, имеющими трещины, неисправные дверцы и недостаточные разделки.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Проверка, профилактический осмотр и очистка вентиляционного оборудования должны производиться по утвержденному графику.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Автоматические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огнезадерживающие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устройства (заслонки, шиберы, клапаны), устройства блокировки вентиляционных систем с автоматической пожарной сигнализацией и системами пожаротушения, изоляция воздуховодов должны содержаться в исправном состоянии.</w:t>
      </w:r>
    </w:p>
    <w:p w:rsidR="007C1DDF" w:rsidRPr="00DA54C8" w:rsidRDefault="007C1DDF" w:rsidP="004A2BF1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При эксплуатации автоматических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огнезадерживающих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устройств необходимо: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систематически проверять их общее техническое состояние;</w:t>
      </w:r>
    </w:p>
    <w:p w:rsidR="007C1DDF" w:rsidRPr="00DA54C8" w:rsidRDefault="007C1DDF" w:rsidP="004A2BF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своевременно очищать от загрязнения горючей пылью и другими отложениями чувствительные элементы привода задвижек (легкоплавкие замки, легкогорючие вставки, термочувствительные элементы и т.п.).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 эксплуатации вентиляционных систем запрещается: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использовать вентиляционные каналы в качестве дымоходов;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подключать к ним газовые отопительные приборы;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отключать или снимать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огнезадерживающие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устройства;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выжигать скопившиеся в воздуховодах жировые отложения, горючие вещества и конденсат (их очистка должна проводиться не реже одного раза в квартал);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закрывать вытяжные каналы и отверстия;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хранить горючие материалы ближе 0,5 м от воздуховодов.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Вентиляционные камеры должны быть постоянно закрыты на замок. Вход посторонним лицам в помещения вентиляционных камер запрещается; хранение в вентиляционных камерах различного оборудования и материалов запрещается.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4C8">
        <w:rPr>
          <w:rFonts w:ascii="Times New Roman" w:hAnsi="Times New Roman" w:cs="Times New Roman"/>
          <w:sz w:val="28"/>
          <w:szCs w:val="28"/>
        </w:rPr>
        <w:t>(Для зданий учреждения повышенной этажности:</w:t>
      </w:r>
      <w:proofErr w:type="gramEnd"/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Системы противодымной защиты, пожарной автоматики, аварийного освещения, внутренний противопожарный водопровод, лифты должны систематически проверяться и постоянно находиться в исправном состоянии.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Техническое обслуживание автоматических установок тушения пожаров, пожарной сигнализации, систем противодымной защиты, насосных станций внутреннего противопожарного водопровода должно осуществляться специализированными организациями или специализированными группами.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lastRenderedPageBreak/>
        <w:t>Организация, осуществляющая техническое обслуживание автоматических систем противодымной защиты, обязана проводить техническое обслуживание систем с выполнением контрольно-испытательных опробований (включением систем в работу) и выполнять текущий и капитальный ремонты с фиксацией работ в журнале.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 зданиях повышенной этажности запрещается: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производить остекление или заделку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жалюзей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и воздушных зон в незадымляемых лестничных клетках;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вводить в эксплуатацию вновь построенные здания до приема систем противопожарной защиты;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остеклять лоджии и балконы и хранить на них шкафы, мебель, горюче-смазочные материалы и т.п.;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хранить в санитарно-технических нишах сгораемые материалы и предметы.)</w:t>
      </w:r>
    </w:p>
    <w:p w:rsidR="007C1DDF" w:rsidRPr="00DA54C8" w:rsidRDefault="007C1DDF" w:rsidP="001A6BFC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Пожарная техника и средства связи.</w:t>
      </w:r>
    </w:p>
    <w:p w:rsidR="001A6BFC" w:rsidRPr="001A6BFC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Пожарная техника должна применяться только для борьбы с пожарами. Использование пожарной техники для хозяйственных нужд или выполнения производственных задач запрещается.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Для размещения огнетушителей на объектах должны устанавливаться специальные пожарные щиты, стенды, шкафы; стенды и пожарные щиты следует устанавливать на территории или в помещениях на видных и легкодоступных местах, по возможности ближе к выходам из помещений, в местах возможного возникновения загорания.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Размещение, обслуживание и применение огнетушителей следует осуществлять согласно инструкциям предприятий-изготовителей и требованиям ГОСТов, технических условий и рекомендаций.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Огнетушители допускается использовать для тушения только тех классов пожаров, которые указаны в инструкции предприятия-изготовителя.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Ручные огнетушители должны размещаться путем: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навески на вертикальные конструкции на высоте не более 1,5 м от уровня пола до нижнего торца огнетушителя и на расстоянии от двери, достаточном для ее полного открывания;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установки в пожарные шкафы совместно с пожарными кранами, в специальные тумбы или на пожарные щиты и стенды.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Размещенные в учреждении огнетушители должны быть заряжены, исправны и готовы к действию.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Огнетушители, размещенные вне помещений или в неотапливаемых помещениях и не предназначенные для эксплуатации при отрицательных температурах, следует убирать в отапливаемые помещения на холодный период (при +5 град. С). В таких случаях на пожарных щитах и стендах должна помещаться информация о месте расположения ближайшего отапливаемого помещения, где хранят огнетушители в течение указанного периода.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Бочки для воды должны быть всегда заполненными.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Песок перед заполнением ящика должен быть просеян и просушен. Ящики для песка должны иметь крышки.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lastRenderedPageBreak/>
        <w:t>Асбестовое или войлочное полотно следует хранить в металлических футлярах с крышками, содержать в чистом состоянии, периодически (не реже одного раза в месяц) просушивать.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Пожарный инвентарь должен размещаться на видных местах, иметь свободный и удобный доступ и не служить препятствием при эвакуации во время пожара.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 наличии искусственных пожарных водоемов необходимо следить за уровнем воды в них и при обнаружении утечки воды немедленно принять меры к ее устранению и заполнению водоема.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Для постоянного содержания в исправности водоисточников необходимо: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периодически раз в год очищать водоемы (резервуары);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следить за сохранностью и исправным состоянием водоразборных устройств;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следить за наличием в водоемах расчетного количества воды и своевременно пополнять их водой.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При отключении участков водопроводной сети или уменьшении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напора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 xml:space="preserve"> в сети ниже требуемого необходимо извещать об этом пожарную охрану.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Здания учреждения должны быть обеспечены расчетным количеством воды для целей пожаротушения.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 наличии на территории учреждения или вблизи него (в радиусе не более 200 м) естественных водоисточников (прудов, озер, рек) к ним должны быть устроены подъезды с твердым покрытием шириной не менее 3,5 м и площадки (пирсы) для установки расчетного количества пожарных автомобилей, но не менее двух.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 зимнее время для забора воды из открытых водоисточников устанавливаются утепленные проруби размером не менее 0,6 x 0,6 м.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Местонахождение ближайших пожарных гидрантов, водоемов и других водоисточников, используемых для целей пожаротушения, должны быть обозначены указателями типового образца в соответствии с ГОСТом.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Внутренние сети противопожарного водопровода в неотапливаемых зданиях и сооружениях в холодное время года должны быть освобождены от воды. При этом у внутренних пожарных кранов должны быть надписи о месте расположения и порядке открытия задвижки или пуска насоса. При наличии задвижки с электроприводом открытие ее и пуск насоса должны осуществляться дистанционно от пусковых кнопок, устанавливаемых возле пожарных кранов.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Крышки люков колодцев пожарных гидрантов должны быть очищены от грязи, льда и снега, а стояк освобожден от воды. В зимнее время пожарные гидранты должны утепляться во избежание замерзания. При эксплуатации пожарных гидрантов необходимо обеспечить возможность беспрепятственной установки пожарной колонки на гидрант.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Водонапорные башни должны быть приспособлены для отбора воды пожарной техникой в любое время года.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Использование пожарного объема воды для хозяйственных или производственных нужд запрещается.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lastRenderedPageBreak/>
        <w:t xml:space="preserve">У мест расположения пожарных гидрантов и водоемов (водоисточников), а также по направлению движения к ним должны быть установлены соответствующие указатели типового образца (объемные со светильником или плоские, выполненные с использованием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флюоресцентных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или светоотражающих покрытий).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В помещениях насосной станции должны быть вывешены: общая схема противопожарного водоснабжения, схема обвязки станции и принципиальная схема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спринклерной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дренчерной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установок учреждения, а также инструкция по их эксплуатации. На каждой задвижке и пожарных насосах-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повысителях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должны быть указатели их назначения. Трубопроводы и насосы окрашиваются в соответствующий цвет. Порядок включения насосов-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повысителей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должен определяться инструкцией, вывешенной в насосной станции.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Каждая пожарная насосная станция должна иметь телефонную связь или сигнализацию, связывающую ее с пожарной охраной объекта или города (поселка).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У входа в помещение насосной станции должна висеть надпись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Пожарная насосная станция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>, освещаемая в ночное время.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Все пожарные насосы станции должны содержаться в постоянной эксплуатационной готовности и проверяться на создание требуемого напора путем пуска не реже одного раза в квартал с соответствующей записью в журнале.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Установки пожарной автоматики должны эксплуатироваться в автоматическом режиме и круглосуточно находиться в рабочем состоянии. Их эксплуатация должна осуществляться в соответствии с инструкциями заводов-изготовителей и Типовыми правилами технического содержания установок пожарной автоматики.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Сигналы о срабатывании установок пожаротушения, сигнализации, насосов-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повысителей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электрозадвижек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должны поступать на приемную станцию, размещаемую в помещениях с круглосуточным и постоянным пребыванием в них дежурного персонала.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 эксплуатации систем сигнализации и пожаротушения запрещается: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устанавливать взамен вскрывшихся и неисправных оросителей пробки и заглушки;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заменять оросители, установленные на распределительных трубопроводах установки, на оросители другого типа, а также однотипные оросители с выходными отверстиями другого диаметра;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использовать трубопроводы установок для подвески или крепления какого-либо оборудования;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заменять вид огнетушащего средства в установке;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присоединять производственное оборудование и санитарные приборы к питательным трубопроводам установки;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изменять сроки и порядок технического обслуживания установки. Срок и порядок проведения регламентных работ определяется заводскими инструкциями;</w:t>
      </w:r>
    </w:p>
    <w:p w:rsidR="007C1DDF" w:rsidRPr="00DA54C8" w:rsidRDefault="007C1DDF" w:rsidP="001A6BF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переводить установки пожарной автоматики с автоматического управления на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ручное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>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lastRenderedPageBreak/>
        <w:t>Здания учреждения должны быть оборудованы каналом передачи информации на пульт центрального наблюдения. Учреждение должно иметь надежную внутреннюю и внешнюю телефонную связь с пожарными подразделениями.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Средства пожаротушения и места их размещения должны иметь сигнальную окраску по ГОСТ 12.4.026-76.</w:t>
      </w:r>
    </w:p>
    <w:p w:rsidR="007C1DDF" w:rsidRPr="00DA54C8" w:rsidRDefault="007C1DDF" w:rsidP="001A6BFC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Хранение и подача кислорода и закиси азота.</w:t>
      </w:r>
    </w:p>
    <w:p w:rsidR="001A6BFC" w:rsidRPr="001A6BFC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Подача кислорода и закиси азота должна производиться централизованно. Баллоны с кислородом следует устанавливать (не более 10 штук емкостью 40 литров каждый) в специальных несгораемых шкафах вне здания в простенках на расстоянии не менее 4 м. от оконных и дверных проемов по горизонтали и вертикали или в одноэтажных пристройках из негорючих материалов. При хранении кислорода в количестве более 10 баллонов емкостью 40 л каждый центральный пункт хранения и распределения кислорода следует размещать в отдельно стоящем здании со стенами из негорючих материалов без оконных проемов с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легкосбрасываемым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покрытием и на расстоянии не менее 25 м от зданий и сооружений. Баллоны с кислородом следует устанавливать на расстоянии не менее 1 м от отопительных приборов.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Не допускается наземная прокладка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кислородопроводов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по стенам зданий III степени огнестойкости, по территории складов с легковоспламеняющимися и горючими жидкостями, а также через здания и сооружения, не связанные с потреблением кислорода.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Запрещается осуществлять подачу кислорода при помощи резиновых трубок, а также по трубопроводам, имеющим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неплотности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в соединениях. Как для внутренней, так и для наружной прокладки должны применяться, как правило, медные трубы.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Кислородопровод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внутри здания должен прокладываться открыто по стенам на 0,3-0,5 м ниже потолка. В местах, где возможны механические повреждения, должна быть предусмотрена защита трубопровода.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Расстояние между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кислородопроводами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и электрическими проводами и кабелями должно быть не менее 0,3 м, при наружной прокладке - не менее 1 м.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Запрещается прокладка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кислородопровода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в тоннелях и подвальных помещениях внутри несущих и ограждающих конструкций помещений и зданий, а также через вентиляционные каналы, технические, бытовые и хозяйственные помещения.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При прохождении через стены и перекрытия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кислородопроводы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должны прокладываться в гильзах из труб большего диаметра с последующей заделкой отверстий негорючим материалом.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Участки трубопроводов в местах прохождения через стены и перекрытия не должны иметь стыков. Трубопроводы крепят с помощью скоб. Магистрали трубопроводов должны быть окрашены в голубой цвет.</w:t>
      </w:r>
    </w:p>
    <w:p w:rsidR="007C1DDF" w:rsidRPr="00DA54C8" w:rsidRDefault="007C1DDF" w:rsidP="001A6BFC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Перед сдачей установок централизованной подачи кислорода в эксплуатацию должна производиться проверка на обезжиривание деталей и узлов, а также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опрессовка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системы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кислородопровода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специалистами с составлением акта о проверке.</w:t>
      </w:r>
    </w:p>
    <w:p w:rsidR="007C1DDF" w:rsidRPr="00DA54C8" w:rsidRDefault="007C1DDF" w:rsidP="00E83B5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lastRenderedPageBreak/>
        <w:t>Закись азота должна подаваться по трубам из нержавеющей стали.</w:t>
      </w:r>
    </w:p>
    <w:p w:rsidR="007C1DDF" w:rsidRPr="00DA54C8" w:rsidRDefault="007C1DDF" w:rsidP="00E83B5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Прокладка трубопроводов для транспортировки закиси азота на путях эвакуации людей из здания (в коридорах, лестничных клетках), а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кислородопроводов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- через лестничные клетки не допускается.</w:t>
      </w:r>
    </w:p>
    <w:p w:rsidR="007C1DDF" w:rsidRPr="00DA54C8" w:rsidRDefault="007C1DDF" w:rsidP="00E83B5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Баллоны с закисью азота должны размещаться в обособленном помещении, оборудованном вытяжной вентиляцией. Расстояние от них до отопительных приборов должно быть не менее одного метра.</w:t>
      </w:r>
    </w:p>
    <w:p w:rsidR="007C1DDF" w:rsidRPr="00DA54C8" w:rsidRDefault="007C1DDF" w:rsidP="00E83B5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Запрещается размещать баллоны в местах, освещенных прямыми солнечными лучами. Использованные баллоны следует хранить отдельно от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наполненных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>.</w:t>
      </w:r>
    </w:p>
    <w:p w:rsidR="007C1DDF" w:rsidRPr="00DA54C8" w:rsidRDefault="007C1DDF" w:rsidP="00E83B5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Медицинские газовые трубопроводы должны быть заземлены в точке ввода в здание или у газовых хранилищ.</w:t>
      </w:r>
    </w:p>
    <w:p w:rsidR="007C1DDF" w:rsidRPr="00DA54C8" w:rsidRDefault="007C1DDF" w:rsidP="00E83B5C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Заправку кислородных подушек следует осуществлять в обособленном помещении. Заправленные подушки должны храниться на стеллажах, установленных не ближе 1 м от отопительных приборов. Размещение горючих веществ и материалов в этих помещениях запрещается.</w:t>
      </w:r>
    </w:p>
    <w:p w:rsidR="007C1DDF" w:rsidRPr="00DA54C8" w:rsidRDefault="007C1DDF" w:rsidP="00DA54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1DDF" w:rsidRPr="00E83B5C" w:rsidRDefault="007C1DDF" w:rsidP="00E83B5C">
      <w:pPr>
        <w:pStyle w:val="ConsPlusNormal"/>
        <w:numPr>
          <w:ilvl w:val="0"/>
          <w:numId w:val="1"/>
        </w:numPr>
        <w:tabs>
          <w:tab w:val="left" w:pos="567"/>
        </w:tabs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3B5C">
        <w:rPr>
          <w:rFonts w:ascii="Times New Roman" w:hAnsi="Times New Roman" w:cs="Times New Roman"/>
          <w:b/>
          <w:sz w:val="28"/>
          <w:szCs w:val="28"/>
        </w:rPr>
        <w:t>ДЕЙСТВИЯ В СЛУЧАЕ ВОЗНИКНОВЕНИЯ ПОЖАРА</w:t>
      </w:r>
    </w:p>
    <w:p w:rsidR="007C1DDF" w:rsidRPr="00DA54C8" w:rsidRDefault="007C1DDF" w:rsidP="00DA54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3B5C" w:rsidRPr="00E83B5C" w:rsidRDefault="007C1DDF" w:rsidP="00E83B5C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 возникновении пожара первоочередной обязанностью каждого работника учреждения является спасение жизни людей.</w:t>
      </w:r>
    </w:p>
    <w:p w:rsidR="007C1DDF" w:rsidRPr="00DA54C8" w:rsidRDefault="007C1DDF" w:rsidP="00E83B5C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Руководитель учреждения, а также медицинский и обслуживающий персонал в случае возникновения пожара или его признаков (дыма, запаха горения или тления различных материалов и т.п.) должны:</w:t>
      </w:r>
    </w:p>
    <w:p w:rsidR="007C1DDF" w:rsidRPr="00DA54C8" w:rsidRDefault="00E83B5C" w:rsidP="00E83B5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C1DDF" w:rsidRPr="00DA54C8">
        <w:rPr>
          <w:rFonts w:ascii="Times New Roman" w:hAnsi="Times New Roman" w:cs="Times New Roman"/>
          <w:sz w:val="28"/>
          <w:szCs w:val="28"/>
        </w:rPr>
        <w:t>емедленно сообщить об этом в пожарную охрану, четко назвав адрес учреждения, по возможности место возникновения пожара, что горит и чему пожар угрожает (в первую очередь имеется в виду, какая угроза создается людям), а также сообщить свою должность и фамилию, номер телефона;</w:t>
      </w:r>
    </w:p>
    <w:p w:rsidR="007C1DDF" w:rsidRPr="00DA54C8" w:rsidRDefault="007C1DDF" w:rsidP="00E83B5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дать сигнал тревоги местной добровольной пожарной дружине, сообщить дежурному по учреждению или руководителю (в рабочее время);</w:t>
      </w:r>
    </w:p>
    <w:p w:rsidR="007C1DDF" w:rsidRPr="00DA54C8" w:rsidRDefault="007C1DDF" w:rsidP="00E83B5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принять немедленные меры по организации эвакуации людей. Эвакуацию людей начинать из помещения, где возник пожар, а также из помещений, которым угрожает опасность распространения огня и продуктов горения;</w:t>
      </w:r>
    </w:p>
    <w:p w:rsidR="007C1DDF" w:rsidRPr="00DA54C8" w:rsidRDefault="007C1DDF" w:rsidP="00E83B5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одновременно с эвакуацией приступить к тушению пожара своими силами и имеющимися средствами пожаротушения;</w:t>
      </w:r>
    </w:p>
    <w:p w:rsidR="007C1DDF" w:rsidRPr="00DA54C8" w:rsidRDefault="007C1DDF" w:rsidP="00E83B5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для встречи прибывшей пожарной части (добровольной пожарной дружины) необходимо из персонала учреждения выделить лицо, которое должно четко проинформировать начальника пожарного подразделения о том, все ли эвакуированы из горящего или задымленного здания и в каких помещениях еще остались люди;</w:t>
      </w:r>
    </w:p>
    <w:p w:rsidR="007C1DDF" w:rsidRPr="00DA54C8" w:rsidRDefault="007C1DDF" w:rsidP="00E83B5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на случай отключения электроэнергии требуется иметь электрические фонари в количестве, необходимом для дежурного персонала.</w:t>
      </w:r>
    </w:p>
    <w:p w:rsidR="00E83B5C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4C8">
        <w:rPr>
          <w:rFonts w:ascii="Times New Roman" w:hAnsi="Times New Roman" w:cs="Times New Roman"/>
          <w:sz w:val="28"/>
          <w:szCs w:val="28"/>
        </w:rPr>
        <w:t>(В детских оздоровительных учреждениях:</w:t>
      </w:r>
      <w:proofErr w:type="gramEnd"/>
    </w:p>
    <w:p w:rsidR="007C1DDF" w:rsidRPr="00DA54C8" w:rsidRDefault="007C1DDF" w:rsidP="00E83B5C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В учреждении должно быть организовано дежурство в ночное время.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lastRenderedPageBreak/>
        <w:t xml:space="preserve">Дежурный персонал обязан инструктироваться перед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заступлением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на дежурство о мерах пожарной безопасности и обеспечиваться исправными ручными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электрофонарями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 xml:space="preserve"> и мегафонами.)</w:t>
      </w:r>
      <w:proofErr w:type="gramEnd"/>
    </w:p>
    <w:p w:rsidR="007C1DDF" w:rsidRPr="00DA54C8" w:rsidRDefault="007C1DDF" w:rsidP="00E83B5C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Территория учреждения в ночное время должна периодически (не менее 1 раза в 2 часа) осматриваться дежурным персоналом.</w:t>
      </w:r>
    </w:p>
    <w:p w:rsidR="007C1DDF" w:rsidRPr="00DA54C8" w:rsidRDefault="007C1DDF" w:rsidP="00DA54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летний</w:t>
      </w:r>
      <w:r w:rsidR="00DA54C8" w:rsidRPr="00DA54C8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>пожароопасный период приказом руководителя учреждения должно</w:t>
      </w:r>
      <w:r w:rsidR="00E83B5C">
        <w:rPr>
          <w:rFonts w:ascii="Times New Roman" w:hAnsi="Times New Roman" w:cs="Times New Roman"/>
          <w:sz w:val="28"/>
          <w:szCs w:val="28"/>
        </w:rPr>
        <w:t xml:space="preserve"> </w:t>
      </w:r>
      <w:r w:rsidRPr="00DA54C8">
        <w:rPr>
          <w:rFonts w:ascii="Times New Roman" w:hAnsi="Times New Roman" w:cs="Times New Roman"/>
          <w:sz w:val="28"/>
          <w:szCs w:val="28"/>
        </w:rPr>
        <w:t xml:space="preserve">устанавливаться усиленное дежурство, в </w:t>
      </w:r>
      <w:proofErr w:type="spellStart"/>
      <w:r w:rsidRPr="00DA54C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A54C8">
        <w:rPr>
          <w:rFonts w:ascii="Times New Roman" w:hAnsi="Times New Roman" w:cs="Times New Roman"/>
          <w:sz w:val="28"/>
          <w:szCs w:val="28"/>
        </w:rPr>
        <w:t>. ______________________________.</w:t>
      </w:r>
    </w:p>
    <w:p w:rsidR="007C1DDF" w:rsidRPr="00E83B5C" w:rsidRDefault="007C1DDF" w:rsidP="00E83B5C">
      <w:pPr>
        <w:pStyle w:val="ConsPlusNonformat"/>
        <w:ind w:firstLine="5529"/>
        <w:jc w:val="center"/>
        <w:rPr>
          <w:rFonts w:ascii="Times New Roman" w:hAnsi="Times New Roman" w:cs="Times New Roman"/>
          <w:szCs w:val="28"/>
        </w:rPr>
      </w:pPr>
      <w:r w:rsidRPr="00E83B5C">
        <w:rPr>
          <w:rFonts w:ascii="Times New Roman" w:hAnsi="Times New Roman" w:cs="Times New Roman"/>
          <w:szCs w:val="28"/>
        </w:rPr>
        <w:t>(меры усиления)</w:t>
      </w:r>
    </w:p>
    <w:p w:rsidR="007C1DDF" w:rsidRPr="00DA54C8" w:rsidRDefault="007C1DDF" w:rsidP="00E83B5C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 возникновении пожара обслуживающий персонал или дежурный обязан сообщить руководителю тушения пожара о наличии и местах хранения ядовитых и взрывчатых веществ, а также установок, не подлежащих отключению по специальным требованиям, для чего должен иметь списки с указанием количества этих веществ и числа установок для каждого помещения.</w:t>
      </w:r>
    </w:p>
    <w:p w:rsidR="007C1DDF" w:rsidRPr="00DA54C8" w:rsidRDefault="007C1DDF" w:rsidP="00E83B5C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До начала тушения пожара необходимо воздерживаться от открытия окон и дверей, а также разбивания стекол. Покидая помещение или здание, необходимо закрыть за собой все двери и окна, так как приток свежего воздуха способствует быстрому распространению огня.</w:t>
      </w:r>
    </w:p>
    <w:p w:rsidR="007C1DDF" w:rsidRPr="00DA54C8" w:rsidRDefault="007C1DDF" w:rsidP="00E83B5C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В зданиях, оборудованных системами противодымной защиты, при появлении признаков пожара или загорания необходимо привести в действие вентиляторы, обеспечивающие удаление дыма и подпор воздуха.</w:t>
      </w:r>
    </w:p>
    <w:p w:rsidR="007C1DDF" w:rsidRPr="00DA54C8" w:rsidRDefault="007C1DDF" w:rsidP="00E83B5C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При пожаре:</w:t>
      </w:r>
    </w:p>
    <w:p w:rsidR="007C1DDF" w:rsidRPr="00DA54C8" w:rsidRDefault="007C1DDF" w:rsidP="00E83B5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необходимо немедленно отключать электро- и газоснабжение, за исключением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аварийного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>.</w:t>
      </w:r>
    </w:p>
    <w:p w:rsidR="007C1DDF" w:rsidRPr="00DA54C8" w:rsidRDefault="007C1DDF" w:rsidP="00E83B5C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пассажирские и грузовые лифты опустить на отметку пола нижней остановки и отключить.</w:t>
      </w:r>
    </w:p>
    <w:p w:rsidR="007C1DDF" w:rsidRPr="00DA54C8" w:rsidRDefault="007C1DDF" w:rsidP="00DA54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1DDF" w:rsidRPr="00E83B5C" w:rsidRDefault="007C1DDF" w:rsidP="00E83B5C">
      <w:pPr>
        <w:pStyle w:val="ConsPlusNormal"/>
        <w:numPr>
          <w:ilvl w:val="0"/>
          <w:numId w:val="1"/>
        </w:numPr>
        <w:tabs>
          <w:tab w:val="left" w:pos="426"/>
        </w:tabs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3B5C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7C1DDF" w:rsidRPr="00DA54C8" w:rsidRDefault="007C1DDF" w:rsidP="00DA54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Для служебного расследования произошедшего пожара (загорания) должна быть назначена комиссия с участием в ней представителя органа государственного пожарного надзора для установления обстоятельств, причины пожара, виновных лиц, условий, способствовавших его возникновению и разработки профилактических мероприятий. По результатам расследования составляется акт и при необходимости издаются соответствующие приказы.</w:t>
      </w:r>
    </w:p>
    <w:p w:rsidR="007C1DDF" w:rsidRPr="00DA54C8" w:rsidRDefault="007C1DDF" w:rsidP="00DA54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DDF" w:rsidRPr="00DA54C8" w:rsidRDefault="007C1DDF" w:rsidP="00DA5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Инженер (старший инженер)</w:t>
      </w:r>
    </w:p>
    <w:p w:rsidR="007C1DDF" w:rsidRPr="00DA54C8" w:rsidRDefault="007C1DDF" w:rsidP="00DA5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по пожарной безопасности _________________________</w:t>
      </w:r>
    </w:p>
    <w:p w:rsidR="007C1DDF" w:rsidRPr="00DA54C8" w:rsidRDefault="007C1DDF" w:rsidP="00DA5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C1DDF" w:rsidRPr="00DA54C8" w:rsidRDefault="007C1DDF" w:rsidP="00DA5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>Ознакомлены:</w:t>
      </w:r>
    </w:p>
    <w:p w:rsidR="007C1DDF" w:rsidRPr="00DA54C8" w:rsidRDefault="007C1DDF" w:rsidP="00DA5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__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 xml:space="preserve">___________ ____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>.</w:t>
      </w:r>
    </w:p>
    <w:p w:rsidR="007C1DDF" w:rsidRPr="00DA54C8" w:rsidRDefault="007C1DDF" w:rsidP="00DA54C8">
      <w:pPr>
        <w:pStyle w:val="ConsPlusNonformat"/>
        <w:ind w:right="5528"/>
        <w:jc w:val="center"/>
        <w:rPr>
          <w:rFonts w:ascii="Times New Roman" w:hAnsi="Times New Roman" w:cs="Times New Roman"/>
          <w:szCs w:val="28"/>
        </w:rPr>
      </w:pPr>
      <w:r w:rsidRPr="00DA54C8">
        <w:rPr>
          <w:rFonts w:ascii="Times New Roman" w:hAnsi="Times New Roman" w:cs="Times New Roman"/>
          <w:szCs w:val="28"/>
        </w:rPr>
        <w:t>(должность, Ф.И.О., подпись)</w:t>
      </w:r>
    </w:p>
    <w:p w:rsidR="00DA54C8" w:rsidRPr="00DA54C8" w:rsidRDefault="00DA54C8" w:rsidP="00DA5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C1DDF" w:rsidRPr="00DA54C8" w:rsidRDefault="007C1DDF" w:rsidP="00DA5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__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 xml:space="preserve">___________ ____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>.</w:t>
      </w:r>
    </w:p>
    <w:p w:rsidR="00DA54C8" w:rsidRPr="00DA54C8" w:rsidRDefault="00DA54C8" w:rsidP="00DA5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C1DDF" w:rsidRPr="00DA54C8" w:rsidRDefault="007C1DDF" w:rsidP="00DA5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4C8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  <w:r w:rsidR="003D4CF1" w:rsidRPr="00DA54C8">
        <w:rPr>
          <w:rFonts w:ascii="Times New Roman" w:hAnsi="Times New Roman" w:cs="Times New Roman"/>
          <w:sz w:val="28"/>
          <w:szCs w:val="28"/>
        </w:rPr>
        <w:t>«</w:t>
      </w:r>
      <w:r w:rsidRPr="00DA54C8">
        <w:rPr>
          <w:rFonts w:ascii="Times New Roman" w:hAnsi="Times New Roman" w:cs="Times New Roman"/>
          <w:sz w:val="28"/>
          <w:szCs w:val="28"/>
        </w:rPr>
        <w:t>__</w:t>
      </w:r>
      <w:r w:rsidR="003D4CF1" w:rsidRPr="00DA54C8">
        <w:rPr>
          <w:rFonts w:ascii="Times New Roman" w:hAnsi="Times New Roman" w:cs="Times New Roman"/>
          <w:sz w:val="28"/>
          <w:szCs w:val="28"/>
        </w:rPr>
        <w:t>»</w:t>
      </w:r>
      <w:r w:rsidRPr="00DA54C8">
        <w:rPr>
          <w:rFonts w:ascii="Times New Roman" w:hAnsi="Times New Roman" w:cs="Times New Roman"/>
          <w:sz w:val="28"/>
          <w:szCs w:val="28"/>
        </w:rPr>
        <w:t xml:space="preserve">___________ ____ </w:t>
      </w:r>
      <w:proofErr w:type="gramStart"/>
      <w:r w:rsidRPr="00DA54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A54C8">
        <w:rPr>
          <w:rFonts w:ascii="Times New Roman" w:hAnsi="Times New Roman" w:cs="Times New Roman"/>
          <w:sz w:val="28"/>
          <w:szCs w:val="28"/>
        </w:rPr>
        <w:t>.</w:t>
      </w:r>
    </w:p>
    <w:sectPr w:rsidR="007C1DDF" w:rsidRPr="00DA54C8" w:rsidSect="003D4CF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21B05"/>
    <w:multiLevelType w:val="hybridMultilevel"/>
    <w:tmpl w:val="7FC06730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3B0819"/>
    <w:multiLevelType w:val="multilevel"/>
    <w:tmpl w:val="979247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DF"/>
    <w:rsid w:val="001A6BFC"/>
    <w:rsid w:val="001F2A6F"/>
    <w:rsid w:val="003D4CF1"/>
    <w:rsid w:val="004A2BF1"/>
    <w:rsid w:val="006A1888"/>
    <w:rsid w:val="007C1DDF"/>
    <w:rsid w:val="008B38BF"/>
    <w:rsid w:val="00942408"/>
    <w:rsid w:val="00DA54C8"/>
    <w:rsid w:val="00E8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1D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1D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C1D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424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1D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1D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C1D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424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instruktsii-o-merah-pozharnoy-bezopasnos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6850</Words>
  <Characters>39051</Characters>
  <Application>Microsoft Office Word</Application>
  <DocSecurity>0</DocSecurity>
  <Lines>325</Lines>
  <Paragraphs>91</Paragraphs>
  <ScaleCrop>false</ScaleCrop>
  <Company/>
  <LinksUpToDate>false</LinksUpToDate>
  <CharactersWithSpaces>45810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2018-06-06T10:09:00Z</dcterms:created>
  <dcterms:modified xsi:type="dcterms:W3CDTF">2018-06-08T15:22:00Z</dcterms:modified>
</cp:coreProperties>
</file>