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80" w:rsidRP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4"/>
        </w:rPr>
      </w:pPr>
      <w:r w:rsidRPr="007F7280">
        <w:rPr>
          <w:rFonts w:ascii="Times New Roman" w:eastAsia="Times New Roman" w:hAnsi="Times New Roman" w:cs="Times New Roman"/>
          <w:b/>
          <w:sz w:val="28"/>
          <w:szCs w:val="34"/>
        </w:rPr>
        <w:t xml:space="preserve">Министерство Российской Федерации по делам гражданской обороны, </w:t>
      </w:r>
      <w:r>
        <w:rPr>
          <w:rFonts w:ascii="Times New Roman" w:eastAsia="Times New Roman" w:hAnsi="Times New Roman" w:cs="Times New Roman"/>
          <w:b/>
          <w:sz w:val="28"/>
          <w:szCs w:val="34"/>
        </w:rPr>
        <w:t>чрезвычайным ситуациям и ликвидации последствий стихийных бедствий</w:t>
      </w:r>
    </w:p>
    <w:p w:rsid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val="en-US"/>
        </w:rPr>
      </w:pPr>
    </w:p>
    <w:p w:rsidR="007F7280" w:rsidRP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val="en-US"/>
        </w:rPr>
      </w:pPr>
    </w:p>
    <w:p w:rsidR="007F7280" w:rsidRDefault="007F7280" w:rsidP="007F728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34"/>
          <w:szCs w:val="34"/>
        </w:rPr>
      </w:pPr>
      <w:r w:rsidRPr="007F7280">
        <w:rPr>
          <w:rFonts w:ascii="Times New Roman" w:eastAsia="Times New Roman" w:hAnsi="Times New Roman" w:cs="Times New Roman"/>
          <w:b/>
          <w:sz w:val="34"/>
          <w:szCs w:val="34"/>
        </w:rPr>
        <w:t>УТВЕРЖДАЮ</w:t>
      </w:r>
    </w:p>
    <w:p w:rsidR="007F7280" w:rsidRDefault="007F7280" w:rsidP="007F728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34"/>
          <w:szCs w:val="34"/>
        </w:rPr>
        <w:t xml:space="preserve">Заместитель Министра </w:t>
      </w:r>
      <w:r w:rsidRPr="007F7280">
        <w:rPr>
          <w:rFonts w:ascii="Times New Roman" w:eastAsia="Times New Roman" w:hAnsi="Times New Roman" w:cs="Times New Roman"/>
          <w:sz w:val="34"/>
          <w:szCs w:val="34"/>
        </w:rPr>
        <w:t>Российской Федерации по делам гражданской обороны, чрезвычайным ситуациям и ликвидации последствий стихийных бедствий</w:t>
      </w:r>
    </w:p>
    <w:p w:rsidR="007F7280" w:rsidRDefault="007F7280" w:rsidP="007F728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:rsidR="007F7280" w:rsidRDefault="007F7280" w:rsidP="007F7280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34"/>
          <w:szCs w:val="34"/>
        </w:rPr>
        <w:t xml:space="preserve">П.Ф. </w:t>
      </w:r>
      <w:proofErr w:type="spellStart"/>
      <w:r w:rsidR="005A36F1" w:rsidRPr="005A36F1">
        <w:rPr>
          <w:rFonts w:ascii="Times New Roman" w:eastAsia="Times New Roman" w:hAnsi="Times New Roman" w:cs="Times New Roman"/>
          <w:sz w:val="34"/>
          <w:szCs w:val="34"/>
        </w:rPr>
        <w:t>Барышев</w:t>
      </w:r>
      <w:proofErr w:type="spellEnd"/>
    </w:p>
    <w:p w:rsidR="007F7280" w:rsidRDefault="007F7280" w:rsidP="007F728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:rsidR="007F7280" w:rsidRPr="007F7280" w:rsidRDefault="007F7280" w:rsidP="007F728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34"/>
          <w:szCs w:val="34"/>
        </w:rPr>
        <w:t>30.05.2018 № 2-4-71-11-11</w:t>
      </w:r>
    </w:p>
    <w:p w:rsid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:rsid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:rsid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val="en-US"/>
        </w:rPr>
      </w:pPr>
    </w:p>
    <w:p w:rsidR="007F7280" w:rsidRP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F7280" w:rsidRP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F7280" w:rsidRP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280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7F7280" w:rsidRDefault="007F7280" w:rsidP="007F7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F7280">
        <w:rPr>
          <w:rFonts w:ascii="Times New Roman" w:eastAsia="Times New Roman" w:hAnsi="Times New Roman" w:cs="Times New Roman"/>
          <w:sz w:val="28"/>
          <w:szCs w:val="28"/>
        </w:rPr>
        <w:t xml:space="preserve">по проведению </w:t>
      </w:r>
      <w:r w:rsidRPr="001247F1">
        <w:rPr>
          <w:rFonts w:ascii="Times New Roman" w:eastAsia="Times New Roman" w:hAnsi="Times New Roman" w:cs="Times New Roman"/>
          <w:sz w:val="28"/>
          <w:szCs w:val="28"/>
        </w:rPr>
        <w:t xml:space="preserve">инвентаризации </w:t>
      </w:r>
      <w:hyperlink r:id="rId8" w:history="1">
        <w:r w:rsidRPr="001247F1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защитных сооружений гражданской обороны</w:t>
        </w:r>
      </w:hyperlink>
      <w:r w:rsidRPr="001247F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в 2018 году</w:t>
      </w: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7F7280" w:rsidRDefault="007F7280" w:rsidP="007F7280">
      <w:pPr>
        <w:tabs>
          <w:tab w:val="left" w:pos="100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 2018 г.</w:t>
      </w:r>
    </w:p>
    <w:p w:rsidR="007F7280" w:rsidRPr="007F7280" w:rsidRDefault="007F7280" w:rsidP="007F7280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7280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Настоящие Методические рекомендации по проведению инвентаризации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 xml:space="preserve">защитных сооружений гражданской обороны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 xml:space="preserve"> ЗС ГО) разработаны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в соответствии с поручением Аппарата Правительства Российской Федерации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от 20.04.2018 № 739с об организации работы по повышению готовности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гражданской обороны Российской Федерации по направлениям, изложенным в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общих выводах доклада о состоянии гражданской обороны Российской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 xml:space="preserve">Федерации в 2017 </w:t>
      </w:r>
      <w:r w:rsidRPr="007F72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(исх. МЧС России от 04.05.2018 № 11/164сс)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и Планом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proofErr w:type="gramEnd"/>
      <w:r w:rsidRPr="007F7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F7280">
        <w:rPr>
          <w:rFonts w:ascii="Times New Roman" w:eastAsia="Times New Roman" w:hAnsi="Times New Roman" w:cs="Times New Roman"/>
          <w:sz w:val="28"/>
          <w:szCs w:val="28"/>
        </w:rPr>
        <w:t>нарушений законодательства в соответствии с Представлением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Генеральной прокуратуры Российской Федерации от 10.04.2018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№ 88/1-64сс-2017/274сс «Об устранении нарушений законодательства в сфере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гражданской обороны», приказом МЧС России от 28.05.2018 № 226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«О мероприятиях по подготовке и проведению инвентаризации защитных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сооружений гражданской обороны на территории Российской Федерации»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и устанавливают порядок проведения инвентаризации ЗС ГО на территории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280">
        <w:rPr>
          <w:rFonts w:ascii="Times New Roman" w:eastAsia="Times New Roman" w:hAnsi="Times New Roman" w:cs="Times New Roman"/>
          <w:sz w:val="28"/>
          <w:szCs w:val="28"/>
        </w:rPr>
        <w:t>Российской Федерации, приведенный в Приложение № 1.</w:t>
      </w:r>
      <w:proofErr w:type="gramEnd"/>
    </w:p>
    <w:p w:rsidR="007F7280" w:rsidRPr="00AC5501" w:rsidRDefault="007F7280" w:rsidP="007F7280">
      <w:pPr>
        <w:spacing w:after="0" w:line="240" w:lineRule="auto"/>
        <w:ind w:left="734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Порядок проведения инвентаризации ЗС ГО приведен в Приложении № 1.</w:t>
      </w:r>
    </w:p>
    <w:p w:rsidR="007F7280" w:rsidRPr="00AC5501" w:rsidRDefault="007F7280" w:rsidP="00AC5501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К объектам, подлежащим инвентаризации, относятся ЗС ГО </w:t>
      </w:r>
      <w:r w:rsidRPr="00AC55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(убежища, противорадиационные укрытия и укрытия)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находящиеся на территории Российской Федерации, независимо от их ведомственной принадлежности и форм собственности.</w:t>
      </w:r>
    </w:p>
    <w:p w:rsidR="007F7280" w:rsidRPr="00AC5501" w:rsidRDefault="007F7280" w:rsidP="00AC5501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Основными задачами инвентаризации являются:</w:t>
      </w:r>
    </w:p>
    <w:p w:rsidR="007F7280" w:rsidRPr="00AC5501" w:rsidRDefault="007F7280" w:rsidP="007F72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выявление фактического наличия ЗС ГО и оценка их основных тактико-технических характеристик;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оценка готовности ЗС ГО к использованию по предназначению (готово, ограничено готово, не готово);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определение мер, направленных на обеспечение сохранности и повышение эффективности испол</w:t>
      </w:r>
      <w:bookmarkStart w:id="0" w:name="_GoBack"/>
      <w:bookmarkEnd w:id="0"/>
      <w:r w:rsidRPr="00AC5501">
        <w:rPr>
          <w:rFonts w:ascii="Times New Roman" w:eastAsia="Times New Roman" w:hAnsi="Times New Roman" w:cs="Times New Roman"/>
          <w:sz w:val="28"/>
          <w:szCs w:val="28"/>
        </w:rPr>
        <w:t>ьзования ЗС ГО;</w:t>
      </w:r>
    </w:p>
    <w:p w:rsidR="007F7280" w:rsidRPr="00AC5501" w:rsidRDefault="007F7280" w:rsidP="007F728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уточнения учетных сведений ЗС ГО.</w:t>
      </w:r>
    </w:p>
    <w:p w:rsidR="007F7280" w:rsidRPr="00AC5501" w:rsidRDefault="007F7280" w:rsidP="00AC5501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5501">
        <w:rPr>
          <w:rFonts w:ascii="Times New Roman" w:eastAsia="Times New Roman" w:hAnsi="Times New Roman" w:cs="Times New Roman"/>
          <w:sz w:val="28"/>
          <w:szCs w:val="28"/>
        </w:rPr>
        <w:t>Инвентаризация осуществляется комиссиями, создаваемыми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тер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иториальными органами федеральных органов исполнительной власти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ОИВ), орган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ми исполнительной власти субъектов Российской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Федерации (далее 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ОИВ), органами местного самоуправления (далее 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ОМСУ)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и организациями, создаваемыми в каждом субъекте Российской Федерации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в соответствии с распоряжениями органов исполнительной власти субъектов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  <w:proofErr w:type="gramEnd"/>
    </w:p>
    <w:p w:rsidR="007F7280" w:rsidRPr="00AC5501" w:rsidRDefault="007F7280" w:rsidP="007F7280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В состав инвентаризационных комиссий кроме представителей ТФОИВ, ОИВ, ОМСУ и организаций включаются представители, территориальных органов МЧС России, а также по согласованию представители </w:t>
      </w:r>
      <w:proofErr w:type="spellStart"/>
      <w:r w:rsidRPr="00AC5501">
        <w:rPr>
          <w:rFonts w:ascii="Times New Roman" w:eastAsia="Times New Roman" w:hAnsi="Times New Roman" w:cs="Times New Roman"/>
          <w:sz w:val="28"/>
          <w:szCs w:val="28"/>
        </w:rPr>
        <w:t>Росимущества</w:t>
      </w:r>
      <w:proofErr w:type="spellEnd"/>
      <w:r w:rsidRPr="00AC5501">
        <w:rPr>
          <w:rFonts w:ascii="Times New Roman" w:eastAsia="Times New Roman" w:hAnsi="Times New Roman" w:cs="Times New Roman"/>
          <w:sz w:val="28"/>
          <w:szCs w:val="28"/>
        </w:rPr>
        <w:t>, прокуратуры Российской Федерации и другие заинтересова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ные органы </w:t>
      </w:r>
      <w:r w:rsidRPr="00AC5501">
        <w:rPr>
          <w:rFonts w:ascii="Times New Roman" w:eastAsia="Times New Roman" w:hAnsi="Times New Roman" w:cs="Times New Roman"/>
          <w:i/>
          <w:iCs/>
          <w:sz w:val="28"/>
          <w:szCs w:val="28"/>
        </w:rPr>
        <w:t>(например: органы управления имуществом субъекта Российской Федерации (муниципального образования) и органов технической инвентаризации и др.).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В зависимости от местных условий, а также при наличии большого количества ЗС ГО допускается создание инвентаризационных подкомиссий.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Каждая инвентаризационная комиссия несет ответственность за полноту и точность представляемых фактических данных о ЗС ГО, за правильность и своевременность оформления материалов инвентаризации.</w:t>
      </w:r>
    </w:p>
    <w:p w:rsidR="007F7280" w:rsidRPr="00AC5501" w:rsidRDefault="007F7280" w:rsidP="00AC5501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5501">
        <w:rPr>
          <w:rFonts w:ascii="Times New Roman" w:eastAsia="Times New Roman" w:hAnsi="Times New Roman" w:cs="Times New Roman"/>
          <w:sz w:val="28"/>
          <w:szCs w:val="28"/>
        </w:rPr>
        <w:lastRenderedPageBreak/>
        <w:t>При проведении инвентаризации каждая инвентаризационная комиссия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в соответствии с поставленными перед ней задачами</w:t>
      </w:r>
      <w:proofErr w:type="gramEnd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выполняет следующие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работы:</w:t>
      </w:r>
    </w:p>
    <w:p w:rsidR="007F7280" w:rsidRPr="00AC5501" w:rsidRDefault="007F7280" w:rsidP="007F7280">
      <w:pPr>
        <w:numPr>
          <w:ilvl w:val="0"/>
          <w:numId w:val="3"/>
        </w:numPr>
        <w:tabs>
          <w:tab w:val="left" w:pos="1210"/>
        </w:tabs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Осуществляет проверку фактического наличия ЗС ГО, оценку его готовности, уточняет осно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вные технические характеристики.</w:t>
      </w:r>
    </w:p>
    <w:p w:rsidR="007F7280" w:rsidRPr="00AC5501" w:rsidRDefault="007F7280" w:rsidP="007F7280">
      <w:pPr>
        <w:numPr>
          <w:ilvl w:val="0"/>
          <w:numId w:val="3"/>
        </w:numPr>
        <w:tabs>
          <w:tab w:val="left" w:pos="1210"/>
        </w:tabs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Осуществляет проверку наличия паспортов ЗС ГО, правоустанавливающих и других документов (вид собственности), подтвержд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ающих права пользователей ЗС ГО.</w:t>
      </w:r>
    </w:p>
    <w:p w:rsidR="007F7280" w:rsidRPr="00AC5501" w:rsidRDefault="007F7280" w:rsidP="007F7280">
      <w:pPr>
        <w:numPr>
          <w:ilvl w:val="0"/>
          <w:numId w:val="3"/>
        </w:numPr>
        <w:tabs>
          <w:tab w:val="left" w:pos="1210"/>
        </w:tabs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проверку наличия документации ЗС ГО в соответствии с пунктом 3.6. приказа МЧС России от 15.12.2002 № 583 «Об утверждении и введении в действие </w:t>
      </w:r>
      <w:proofErr w:type="gramStart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Правил эксплуатации защитных 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>сооружений гражданской обороны</w:t>
      </w:r>
      <w:proofErr w:type="gramEnd"/>
      <w:r w:rsidR="00AC550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F7280" w:rsidRPr="00AC5501" w:rsidRDefault="007F7280" w:rsidP="007F7280">
      <w:pPr>
        <w:numPr>
          <w:ilvl w:val="0"/>
          <w:numId w:val="3"/>
        </w:numPr>
        <w:tabs>
          <w:tab w:val="left" w:pos="1217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Осуществляет составление: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акта инвентаризации, оценки содержания и использования по каждому ЗС ГО (в соответствии с Приложением № 2);</w:t>
      </w:r>
    </w:p>
    <w:p w:rsidR="007F7280" w:rsidRPr="00AC5501" w:rsidRDefault="007F7280" w:rsidP="007F728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перечня защитных сооружений гражданской обороны (в соответствии с Приложением № 5);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сводной инвентаризационной ведомости готовности ЗС ГО к приему укрываемых (в соответствии с Приложением № 6);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сведений об обеспеченности ЗС ГО и заглубленными помещениями подземного пространства в субъекте Российской Федерации (в соответствии с Приложением № 7);</w:t>
      </w:r>
    </w:p>
    <w:p w:rsidR="007F7280" w:rsidRPr="00AC5501" w:rsidRDefault="007F7280" w:rsidP="007F7280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Акты инвентаризации утверждаются руководителями (заместителями) ОИВ (ТФОИВ, ОМСУ и организаций).</w:t>
      </w:r>
    </w:p>
    <w:p w:rsidR="007F7280" w:rsidRPr="00AC5501" w:rsidRDefault="007F7280" w:rsidP="00AC5501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5501">
        <w:rPr>
          <w:rFonts w:ascii="Times New Roman" w:eastAsia="Times New Roman" w:hAnsi="Times New Roman" w:cs="Times New Roman"/>
          <w:sz w:val="28"/>
          <w:szCs w:val="28"/>
        </w:rPr>
        <w:t>Оценку технического состояния следует проводить в соответствии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с Приложением № 3, с учетом требований постановления Правительства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Российской Федерации от 29 ноября 1999 г. № 1309 «О порядке создания убежищ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и иных объектов гражданской обороны», приказа МЧС России от 15.12.2002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№ 583 «Об утверждении и введении в действие Правил эксплуатации защитных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сооружений гражданской обороны», СП 165.1325800.2014 «Инженерно-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технические мероприятия по гражданской обороне.</w:t>
      </w:r>
      <w:proofErr w:type="gramEnd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Актуализированная редакция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СНиП 2.01.51-90», СП 88.13330.2014 «Защитные сооружения гражданской</w:t>
      </w:r>
      <w:r w:rsidR="00AC5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обороны. Актуализированная редакция СНиП II-11-77*».</w:t>
      </w:r>
    </w:p>
    <w:p w:rsidR="007F7280" w:rsidRPr="00AC5501" w:rsidRDefault="007F7280" w:rsidP="007F728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В случае выявления дублирования инвентарных номеров ЗС ГО в пределах одного субъекта Российской Федераци</w:t>
      </w:r>
      <w:r w:rsidR="005D09B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указанный недостаток должен быть устранен в процессе инвентаризации. В перечнях ЗС ГО, представляемых по результатам инвентаризации, наличие </w:t>
      </w:r>
      <w:proofErr w:type="spellStart"/>
      <w:r w:rsidRPr="00AC5501">
        <w:rPr>
          <w:rFonts w:ascii="Times New Roman" w:eastAsia="Times New Roman" w:hAnsi="Times New Roman" w:cs="Times New Roman"/>
          <w:sz w:val="28"/>
          <w:szCs w:val="28"/>
        </w:rPr>
        <w:t>дублирующихся</w:t>
      </w:r>
      <w:proofErr w:type="spellEnd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инвентарных номеров ЗС ГО в пределах одного субъекта Российской Федерации недопустимо.</w:t>
      </w:r>
    </w:p>
    <w:p w:rsidR="007F7280" w:rsidRPr="00AC5501" w:rsidRDefault="007F7280" w:rsidP="005D09B0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На основании Актов инвентаризации главными управлениями МЧС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>России по субъектам Российской Федерации составляются:</w:t>
      </w:r>
    </w:p>
    <w:p w:rsidR="007F7280" w:rsidRPr="00AC5501" w:rsidRDefault="007F7280" w:rsidP="007F728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расширенный перечень ЗС ГО, представляется на электронных носителях в формате </w:t>
      </w:r>
      <w:r w:rsidRPr="00AC550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Microsoft Excel,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в табличном виде, список столбцов таблицы представлен в Приложении № 4;</w:t>
      </w:r>
    </w:p>
    <w:p w:rsidR="007F7280" w:rsidRPr="00AC5501" w:rsidRDefault="007F7280" w:rsidP="005D0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перечень защитных сооружений гражданской обороны, представляется на бумажных носителях и электронных носителях в формате </w:t>
      </w:r>
      <w:r w:rsidRPr="00AC550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Microsoft Excel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по форме, приведенной в Приложении № 5;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сводная инвентаризационная ведомость готовности ЗС </w:t>
      </w:r>
      <w:proofErr w:type="gramStart"/>
      <w:r w:rsidRPr="00AC5501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gramEnd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к приему укрываемых, представляется на бумажных носителях и электронных носителях в формате </w:t>
      </w:r>
      <w:r w:rsidRPr="00AC550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Microsoft Excel,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по форме, приведенной в Приложении № 6;</w:t>
      </w:r>
    </w:p>
    <w:p w:rsidR="007F7280" w:rsidRPr="00AC5501" w:rsidRDefault="007F7280" w:rsidP="007F72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сведения об обеспеченности ЗС ГО и заглубленными помещениями</w:t>
      </w:r>
      <w:r w:rsidR="005D0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подземного пространства в субъекте Российской Федерации, представляется на бумажных носителях и электронных носителях в формате </w:t>
      </w:r>
      <w:r w:rsidRPr="00AC550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Microsoft Excel,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по форме, приведенной в Приложении № 7.</w:t>
      </w:r>
    </w:p>
    <w:p w:rsidR="007F7280" w:rsidRPr="00AC5501" w:rsidRDefault="007F7280" w:rsidP="007F72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Обобщенные материалы по федеральным округам до 30.11.2018 представляются на электронных носителя в Департамент гражданской обороны и защиты населения МЧС России через региональные центры МЧС России и главные управления МЧС России по субъектам Российской Федерации, наделенные правами систематизации информации по федеральным округам </w:t>
      </w:r>
      <w:r w:rsidRPr="00AC55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(Ставропольского края - СКФО, Нижегородской области </w:t>
      </w:r>
      <w:r w:rsidR="005D09B0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C55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ПФО, Свердловской области </w:t>
      </w:r>
      <w:r w:rsidR="005D09B0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AC55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УФО, Хабаровского края </w:t>
      </w:r>
      <w:r w:rsidR="005D09B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– </w:t>
      </w:r>
      <w:r w:rsidRPr="00AC5501">
        <w:rPr>
          <w:rFonts w:ascii="Times New Roman" w:eastAsia="Times New Roman" w:hAnsi="Times New Roman" w:cs="Times New Roman"/>
          <w:i/>
          <w:iCs/>
          <w:sz w:val="28"/>
          <w:szCs w:val="28"/>
        </w:rPr>
        <w:t>ДФО).</w:t>
      </w:r>
      <w:proofErr w:type="gramEnd"/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Перечень защитных сооружений гражданской обороны, сводная инвентаризационная ведомость готовности ЗС ГО к приему укрываемых и сведения об обеспеченности ЗС ГО в субъекте Российской Федерации, оформленные на бумажных носителях, подписываются членами инвентаризационных комиссий и утверждаются руководите</w:t>
      </w:r>
      <w:r w:rsidR="005D09B0">
        <w:rPr>
          <w:rFonts w:ascii="Times New Roman" w:eastAsia="Times New Roman" w:hAnsi="Times New Roman" w:cs="Times New Roman"/>
          <w:sz w:val="28"/>
          <w:szCs w:val="28"/>
        </w:rPr>
        <w:t>ле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м (заместителем) ОИВ (ТФОИВ).</w:t>
      </w:r>
    </w:p>
    <w:p w:rsidR="007F7280" w:rsidRPr="00AC5501" w:rsidRDefault="007F7280" w:rsidP="005D09B0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В качестве обязательных материалов, представляемых только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 xml:space="preserve">на электронных носителях, должны быть представлены файлы </w:t>
      </w:r>
      <w:proofErr w:type="spellStart"/>
      <w:r w:rsidRPr="00AC5501">
        <w:rPr>
          <w:rFonts w:ascii="Times New Roman" w:eastAsia="Times New Roman" w:hAnsi="Times New Roman" w:cs="Times New Roman"/>
          <w:sz w:val="28"/>
          <w:szCs w:val="28"/>
        </w:rPr>
        <w:t>фотофиксации</w:t>
      </w:r>
      <w:proofErr w:type="spellEnd"/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 xml:space="preserve">в формате </w:t>
      </w:r>
      <w:r w:rsidRPr="00AC5501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*.jpg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(не менее 20 фотоснимков), включающие отображение основных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 xml:space="preserve">элементов ЗС ГО. Файлы </w:t>
      </w:r>
      <w:proofErr w:type="spellStart"/>
      <w:r w:rsidRPr="00AC5501">
        <w:rPr>
          <w:rFonts w:ascii="Times New Roman" w:eastAsia="Times New Roman" w:hAnsi="Times New Roman" w:cs="Times New Roman"/>
          <w:sz w:val="28"/>
          <w:szCs w:val="28"/>
        </w:rPr>
        <w:t>фотофиксации</w:t>
      </w:r>
      <w:proofErr w:type="spellEnd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ЗС ГО должны быть размещены в папке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>«Фотоматериалы» в папке каждого ЗС ГО с указанием инв. № ЗС ГО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>(пример указан в Приложении № 8).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Правила именования папок (файлов) и требования по их представлению на электронных носителях, указаны в Приложении № 8.</w:t>
      </w:r>
    </w:p>
    <w:p w:rsidR="007F7280" w:rsidRPr="00AC5501" w:rsidRDefault="007F7280" w:rsidP="005D09B0">
      <w:pPr>
        <w:pStyle w:val="a3"/>
        <w:numPr>
          <w:ilvl w:val="0"/>
          <w:numId w:val="6"/>
        </w:numPr>
        <w:tabs>
          <w:tab w:val="left" w:pos="1001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Акты инвентаризации, сводная инвентаризационная ведомость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>готовности ЗС ГО и сведения об обеспеченности ЗС ГО и заглубленными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>помещениями подземного пространства в субъекте Российской Федерации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>(в ТФОИВ) к приему укрываемых оформляются на бумажных носителях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br/>
        <w:t>в формате А</w:t>
      </w:r>
      <w:proofErr w:type="gramStart"/>
      <w:r w:rsidRPr="00AC5501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и выполняются в трех экземплярах:</w:t>
      </w:r>
    </w:p>
    <w:p w:rsidR="007F7280" w:rsidRPr="00AC5501" w:rsidRDefault="007F7280" w:rsidP="007F728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экз.</w:t>
      </w:r>
      <w:r w:rsidR="00B741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741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41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направляется в ДГО МЧС России через региональные центры и главные управления МЧС России по субъектам Российской Федерации, уполномоченные систематизировать сведения в пределах федеральных округов;</w:t>
      </w:r>
    </w:p>
    <w:p w:rsidR="007F7280" w:rsidRPr="00AC5501" w:rsidRDefault="007F7280" w:rsidP="007F728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экз.</w:t>
      </w:r>
      <w:r w:rsidR="00B7411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7411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2 находится в ОИВ (ТФОИВ);</w:t>
      </w:r>
    </w:p>
    <w:p w:rsidR="007F7280" w:rsidRPr="00AC5501" w:rsidRDefault="007F7280" w:rsidP="007F72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экз.</w:t>
      </w:r>
      <w:r w:rsidR="00B7411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7411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3 направляется в Главное управление МЧС России по субъекту Российской Федерации.</w:t>
      </w:r>
    </w:p>
    <w:p w:rsidR="007F7280" w:rsidRPr="00AC5501" w:rsidRDefault="007F7280" w:rsidP="007F7280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Перечни защитных сооружений гражданской обороны оформляются на бумажных носителях и выполняются в формате А</w:t>
      </w:r>
      <w:proofErr w:type="gramStart"/>
      <w:r w:rsidRPr="00AC5501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AC5501">
        <w:rPr>
          <w:rFonts w:ascii="Times New Roman" w:eastAsia="Times New Roman" w:hAnsi="Times New Roman" w:cs="Times New Roman"/>
          <w:sz w:val="28"/>
          <w:szCs w:val="28"/>
        </w:rPr>
        <w:t xml:space="preserve"> в трех экземплярах:</w:t>
      </w:r>
    </w:p>
    <w:p w:rsidR="005D09B0" w:rsidRDefault="007F7280" w:rsidP="005D09B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экз.</w:t>
      </w:r>
      <w:r w:rsidR="00B7411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7411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1 направляется в ДГО МЧС России через региональные центры и главные   управления   МЧС   России   по   субъектам   Российской   Федерации,</w:t>
      </w:r>
      <w:r w:rsidR="005D0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уполномоченные систематизировать сведения в пределах федеральных округов;</w:t>
      </w:r>
    </w:p>
    <w:p w:rsidR="007F7280" w:rsidRPr="00AC5501" w:rsidRDefault="007F7280" w:rsidP="005D09B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экз.</w:t>
      </w:r>
      <w:r w:rsidR="00B7411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7411A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2 находится в ОИВ (ТФОИВ);</w:t>
      </w:r>
    </w:p>
    <w:p w:rsidR="007F7280" w:rsidRPr="00AC5501" w:rsidRDefault="007F7280" w:rsidP="007F7280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lastRenderedPageBreak/>
        <w:t>экз.</w:t>
      </w:r>
      <w:r w:rsidR="00B741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741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5501">
        <w:rPr>
          <w:rFonts w:ascii="Times New Roman" w:eastAsia="Times New Roman" w:hAnsi="Times New Roman" w:cs="Times New Roman"/>
          <w:sz w:val="28"/>
          <w:szCs w:val="28"/>
        </w:rPr>
        <w:t>3 направляется в Главное управление МЧС России по субъекту Российской Федерации.</w:t>
      </w:r>
    </w:p>
    <w:p w:rsidR="007F7280" w:rsidRPr="00AC5501" w:rsidRDefault="007F7280" w:rsidP="005D09B0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При проведении настоящей инвентаризации необходимо учитывать номера ЗС ГО в реестре МЧС России.</w:t>
      </w:r>
    </w:p>
    <w:p w:rsidR="007F7280" w:rsidRPr="00AC5501" w:rsidRDefault="007F7280" w:rsidP="005D09B0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Показатели, приведенные в перечнях ЗС ГО, а также в сводных инвентаризационных ведомостях, оформляются с соблюдением требований по сохранению государственной тайны.</w:t>
      </w:r>
    </w:p>
    <w:p w:rsidR="007F7280" w:rsidRPr="00AC5501" w:rsidRDefault="007F7280" w:rsidP="005D09B0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501">
        <w:rPr>
          <w:rFonts w:ascii="Times New Roman" w:eastAsia="Times New Roman" w:hAnsi="Times New Roman" w:cs="Times New Roman"/>
          <w:sz w:val="28"/>
          <w:szCs w:val="28"/>
        </w:rPr>
        <w:t>Размер шрифта в таблицах на бумажных носителях должен быть не менее 12 п. Объединение ячеек таблиц по столбцам и по строкам недопустимо.</w:t>
      </w:r>
    </w:p>
    <w:p w:rsidR="007F7280" w:rsidRPr="00AC5501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F7280" w:rsidRPr="00AC5501" w:rsidSect="007F7280"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5D09B0" w:rsidRDefault="005D09B0" w:rsidP="005D09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lastRenderedPageBreak/>
        <w:t>Приложение № 1</w:t>
      </w:r>
    </w:p>
    <w:p w:rsidR="005D09B0" w:rsidRDefault="005D09B0" w:rsidP="005D0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7F7280" w:rsidRPr="005D09B0" w:rsidRDefault="007F7280" w:rsidP="005D09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5D09B0">
        <w:rPr>
          <w:rFonts w:ascii="Times New Roman" w:eastAsia="Times New Roman" w:hAnsi="Times New Roman" w:cs="Times New Roman"/>
          <w:b/>
          <w:bCs/>
          <w:sz w:val="28"/>
        </w:rPr>
        <w:t>Порядок</w:t>
      </w:r>
    </w:p>
    <w:p w:rsidR="007F7280" w:rsidRPr="005D09B0" w:rsidRDefault="007F7280" w:rsidP="005D09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5D09B0">
        <w:rPr>
          <w:rFonts w:ascii="Times New Roman" w:eastAsia="Times New Roman" w:hAnsi="Times New Roman" w:cs="Times New Roman"/>
          <w:b/>
          <w:bCs/>
          <w:sz w:val="28"/>
        </w:rPr>
        <w:t>проведения инвентаризации защитных</w:t>
      </w:r>
      <w:r w:rsidR="005D09B0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5D09B0">
        <w:rPr>
          <w:rFonts w:ascii="Times New Roman" w:eastAsia="Times New Roman" w:hAnsi="Times New Roman" w:cs="Times New Roman"/>
          <w:b/>
          <w:bCs/>
          <w:sz w:val="28"/>
        </w:rPr>
        <w:t>сооружений</w:t>
      </w:r>
      <w:r w:rsidR="005D09B0">
        <w:rPr>
          <w:rFonts w:ascii="Times New Roman" w:eastAsia="Times New Roman" w:hAnsi="Times New Roman" w:cs="Times New Roman"/>
          <w:b/>
          <w:bCs/>
          <w:sz w:val="28"/>
        </w:rPr>
        <w:br/>
      </w:r>
      <w:r w:rsidRPr="005D09B0">
        <w:rPr>
          <w:rFonts w:ascii="Times New Roman" w:eastAsia="Times New Roman" w:hAnsi="Times New Roman" w:cs="Times New Roman"/>
          <w:b/>
          <w:bCs/>
          <w:sz w:val="28"/>
        </w:rPr>
        <w:t>гражданской обороны в Российской Федерации</w:t>
      </w:r>
    </w:p>
    <w:p w:rsidR="007F7280" w:rsidRPr="007F7280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F7280" w:rsidRPr="007F7280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"/>
        <w:gridCol w:w="5314"/>
        <w:gridCol w:w="1634"/>
        <w:gridCol w:w="2650"/>
      </w:tblGrid>
      <w:tr w:rsidR="007F7280" w:rsidRPr="00F76937" w:rsidTr="00F76937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F76937" w:rsidRDefault="007F7280" w:rsidP="005D09B0">
            <w:pPr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№ </w:t>
            </w:r>
            <w:proofErr w:type="gramStart"/>
            <w:r w:rsidRPr="00F7693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</w:t>
            </w:r>
            <w:proofErr w:type="gramEnd"/>
            <w:r w:rsidRPr="00F7693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/п</w:t>
            </w: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F76937" w:rsidRDefault="007F7280" w:rsidP="005D0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F76937" w:rsidRDefault="007F7280" w:rsidP="005D0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Срок исполнения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F76937" w:rsidRDefault="007F7280" w:rsidP="005D0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Исполнители</w:t>
            </w:r>
          </w:p>
        </w:tc>
      </w:tr>
      <w:tr w:rsidR="007F7280" w:rsidRPr="00F76937" w:rsidTr="00F76937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F76937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инвентаризационных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комиссий (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принятие</w:t>
            </w:r>
            <w:r w:rsidR="00F76937" w:rsidRPr="00F7693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федеральными</w:t>
            </w:r>
            <w:r w:rsidR="00F76937" w:rsidRPr="00F7693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органами исполнительной власти Российской Федерации органами</w:t>
            </w:r>
            <w:r w:rsidR="00F76937" w:rsidRPr="00F7693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исполнительной</w:t>
            </w:r>
            <w:r w:rsidR="00F76937" w:rsidRPr="00F7693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власти</w:t>
            </w:r>
            <w:r w:rsidR="00F76937" w:rsidRPr="00F7693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субъектов Российской</w:t>
            </w:r>
            <w:r w:rsidR="00F76937" w:rsidRPr="00F7693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Федерации</w:t>
            </w:r>
            <w:r w:rsidR="00F76937" w:rsidRPr="00F7693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распоряжений</w:t>
            </w:r>
            <w:r w:rsidR="00F76937" w:rsidRPr="00F76937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i/>
                <w:sz w:val="24"/>
              </w:rPr>
              <w:t>о проведении инвентаризации ЗС ГО и назначении инвентаризационных комиссий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)</w:t>
            </w:r>
            <w:proofErr w:type="gramEnd"/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01.07.2018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 xml:space="preserve">ТФОИВ, 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>ОИВ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, ОМСУ и организации</w:t>
            </w:r>
          </w:p>
        </w:tc>
      </w:tr>
      <w:tr w:rsidR="007F7280" w:rsidRPr="00F76937" w:rsidTr="00F76937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обследование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ЗС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ГО инвентаризационными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комиссиями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на территории субъектов Российской Федерации с составлением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утверждением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Актов инвентаризации по каждому ЗС ГО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15.09.2018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Инвентаризационные комиссии</w:t>
            </w:r>
          </w:p>
        </w:tc>
      </w:tr>
      <w:tr w:rsidR="007F7280" w:rsidRPr="00F76937" w:rsidTr="00F76937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инвентаризационных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форм, подготовка и утверждение перечней ЗС ГО за субъект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(ТФОИВ), подготовка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в электронном виде и направление в главные управления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МЧС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субъектам Российской Федерации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15.10.2018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Инвентаризационные комиссии ТФОИВ, ОИВ</w:t>
            </w:r>
          </w:p>
        </w:tc>
      </w:tr>
      <w:tr w:rsidR="007F7280" w:rsidRPr="00F76937" w:rsidTr="00F76937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Осуществление проверки и анализа отчетных</w:t>
            </w:r>
            <w:r w:rsid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ЗС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ГО, обобщение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по инвентаризации ЗС ГО за ТФОИВ и направление в региональные центры МЧС России и главные управления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МЧС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России,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уполномоченные систематизировать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информацию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по федеральным округам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31.10.2018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ГУ МЧС России по субъектам Российской Федерации</w:t>
            </w:r>
          </w:p>
        </w:tc>
      </w:tr>
      <w:tr w:rsidR="007F7280" w:rsidRPr="00F76937" w:rsidTr="00F76937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комплектности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представленных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 xml:space="preserve"> материалов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ЗС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ГО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за субъекты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Федерации,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обобщение данных материалов по инвентаризации ЗС ГО за федеральный округ и предоставление в МЧС России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15.11.2018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РЦ МЧС России и ГУ МЧС России, уполномоченные систематизировать информацию по федеральным округам</w:t>
            </w:r>
          </w:p>
        </w:tc>
      </w:tr>
      <w:tr w:rsidR="007F7280" w:rsidRPr="00F76937" w:rsidTr="00F76937"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 xml:space="preserve">Проведение анализа 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>представленных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 xml:space="preserve"> материалов по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инвентаризации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ЗС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ГО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федеральные округа,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обобщение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="00F76937" w:rsidRPr="00F7693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76937">
              <w:rPr>
                <w:rFonts w:ascii="Times New Roman" w:eastAsia="Times New Roman" w:hAnsi="Times New Roman" w:cs="Times New Roman"/>
                <w:sz w:val="24"/>
              </w:rPr>
              <w:t>за Российскую Федерацию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30.11.2018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F76937" w:rsidRDefault="007F7280" w:rsidP="00F76937">
            <w:pPr>
              <w:spacing w:after="0" w:line="240" w:lineRule="auto"/>
              <w:ind w:left="209" w:right="62" w:firstLine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6937">
              <w:rPr>
                <w:rFonts w:ascii="Times New Roman" w:eastAsia="Times New Roman" w:hAnsi="Times New Roman" w:cs="Times New Roman"/>
                <w:sz w:val="24"/>
              </w:rPr>
              <w:t>ДГО, ФГБУВНИИ ГОЧС (ФЦ)</w:t>
            </w:r>
          </w:p>
        </w:tc>
      </w:tr>
    </w:tbl>
    <w:p w:rsidR="007F7280" w:rsidRPr="007F7280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7F7280" w:rsidRPr="007F7280" w:rsidSect="007F7280"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F76937" w:rsidRDefault="00F76937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br w:type="page"/>
      </w:r>
    </w:p>
    <w:p w:rsidR="00F76937" w:rsidRDefault="007F7280" w:rsidP="00F769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:rsidR="00F76937" w:rsidRDefault="00F76937" w:rsidP="00F769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7280" w:rsidRPr="00F76937" w:rsidRDefault="007F7280" w:rsidP="00F769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b/>
          <w:sz w:val="28"/>
          <w:szCs w:val="28"/>
        </w:rPr>
        <w:t>(Форма)</w:t>
      </w:r>
    </w:p>
    <w:p w:rsidR="00F76937" w:rsidRDefault="00F76937" w:rsidP="00F769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7280" w:rsidRPr="00F76937" w:rsidRDefault="007F7280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Экз. №</w:t>
      </w:r>
      <w:r w:rsid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F76937" w:rsidRDefault="00F76937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F76937" w:rsidRDefault="00F76937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0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F76937" w:rsidRDefault="00F76937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0"/>
          <w:szCs w:val="28"/>
        </w:rPr>
        <w:t>(Ф</w:t>
      </w:r>
      <w:r w:rsidR="001B0204">
        <w:rPr>
          <w:rFonts w:ascii="Times New Roman" w:eastAsia="Times New Roman" w:hAnsi="Times New Roman" w:cs="Times New Roman"/>
          <w:sz w:val="20"/>
          <w:szCs w:val="28"/>
        </w:rPr>
        <w:t xml:space="preserve">амилия,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И.</w:t>
      </w:r>
      <w:r w:rsidR="001B0204">
        <w:rPr>
          <w:rFonts w:ascii="Times New Roman" w:eastAsia="Times New Roman" w:hAnsi="Times New Roman" w:cs="Times New Roman"/>
          <w:sz w:val="20"/>
          <w:szCs w:val="28"/>
        </w:rPr>
        <w:t xml:space="preserve">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О.)</w:t>
      </w:r>
    </w:p>
    <w:p w:rsidR="00F76937" w:rsidRDefault="00F76937" w:rsidP="00F76937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 ____________ 2018 г.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(дата)</w:t>
      </w:r>
    </w:p>
    <w:p w:rsidR="00F76937" w:rsidRDefault="00F76937" w:rsidP="00F76937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F76937" w:rsidRDefault="007F7280" w:rsidP="00F76937">
      <w:pPr>
        <w:spacing w:after="0" w:line="240" w:lineRule="auto"/>
        <w:ind w:left="6804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7F7280" w:rsidRPr="00F76937" w:rsidRDefault="007F7280" w:rsidP="00F7693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F76937" w:rsidRDefault="007F7280" w:rsidP="00F769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  <w:r w:rsid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инвентариз</w:t>
      </w:r>
      <w:r w:rsid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ции, оценки содержания и использования</w:t>
      </w:r>
      <w:r w:rsid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защитного сооружения ГО* (убежища, ПРУ, укрытия)</w:t>
      </w:r>
      <w:r w:rsid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инв. № _____________</w:t>
      </w:r>
    </w:p>
    <w:p w:rsidR="007F7280" w:rsidRPr="00F76937" w:rsidRDefault="007F7280" w:rsidP="00F76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543B15" w:rsidRDefault="00543B15" w:rsidP="00F769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b/>
          <w:sz w:val="28"/>
          <w:szCs w:val="28"/>
        </w:rPr>
        <w:t>г. ________________</w:t>
      </w:r>
      <w:r w:rsidRPr="00543B1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43B1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43B1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43B1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43B1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43B15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«___» _____________ 2018 г.</w:t>
      </w:r>
    </w:p>
    <w:p w:rsidR="00543B15" w:rsidRDefault="00543B15" w:rsidP="00F76937">
      <w:pPr>
        <w:tabs>
          <w:tab w:val="left" w:leader="underscore" w:pos="80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F76937" w:rsidRDefault="007F7280" w:rsidP="00F76937">
      <w:pPr>
        <w:tabs>
          <w:tab w:val="left" w:leader="underscore" w:pos="80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>омиссия в составе: председателя ___________________________________________</w:t>
      </w:r>
    </w:p>
    <w:p w:rsidR="007F7280" w:rsidRPr="00543B15" w:rsidRDefault="007F7280" w:rsidP="00543B15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</w:t>
      </w:r>
      <w:r w:rsidR="00543B15" w:rsidRPr="00543B15">
        <w:rPr>
          <w:rFonts w:ascii="Times New Roman" w:eastAsia="Times New Roman" w:hAnsi="Times New Roman" w:cs="Times New Roman"/>
          <w:bCs/>
          <w:sz w:val="20"/>
          <w:szCs w:val="28"/>
        </w:rPr>
        <w:t>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  <w:r w:rsidR="00543B15" w:rsidRPr="00543B15">
        <w:rPr>
          <w:rFonts w:ascii="Times New Roman" w:eastAsia="Times New Roman" w:hAnsi="Times New Roman" w:cs="Times New Roman"/>
          <w:bCs/>
          <w:sz w:val="20"/>
          <w:szCs w:val="28"/>
        </w:rPr>
        <w:t>,</w:t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 должность</w:t>
      </w:r>
    </w:p>
    <w:p w:rsidR="00543B15" w:rsidRDefault="00543B15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Default="007F7280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членов комиссии: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ab/>
      </w:r>
      <w:r w:rsidR="00543B15">
        <w:rPr>
          <w:rFonts w:ascii="Times New Roman" w:eastAsia="Times New Roman" w:hAnsi="Times New Roman" w:cs="Times New Roman"/>
          <w:sz w:val="28"/>
          <w:szCs w:val="28"/>
        </w:rPr>
        <w:tab/>
      </w:r>
      <w:r w:rsidR="00543B15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543B15" w:rsidRPr="00F76937" w:rsidRDefault="00543B15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543B15" w:rsidRDefault="00543B15" w:rsidP="00543B1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., должность</w:t>
      </w:r>
    </w:p>
    <w:p w:rsidR="00543B15" w:rsidRDefault="00543B15" w:rsidP="00543B1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543B15" w:rsidRPr="00F76937" w:rsidRDefault="00543B15" w:rsidP="00543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543B15" w:rsidRDefault="00543B15" w:rsidP="00543B1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0"/>
          <w:szCs w:val="28"/>
        </w:rPr>
      </w:pP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., должность</w:t>
      </w:r>
    </w:p>
    <w:p w:rsidR="00543B15" w:rsidRDefault="00543B15" w:rsidP="00543B1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</w:t>
      </w:r>
    </w:p>
    <w:p w:rsidR="00543B15" w:rsidRPr="00F76937" w:rsidRDefault="00543B15" w:rsidP="00543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</w:t>
      </w:r>
    </w:p>
    <w:p w:rsidR="00543B15" w:rsidRDefault="00543B15" w:rsidP="00543B15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., должность</w:t>
      </w:r>
    </w:p>
    <w:p w:rsidR="00543B15" w:rsidRDefault="00543B15" w:rsidP="00F76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F76937" w:rsidRDefault="007F7280" w:rsidP="00F76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проверила наличие и оценила готовность к использованию по предназначению защитного сооружения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ГО*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(убежища,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ПРУ,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укрытия),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адресу: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________________________________________________________________________________________________________________________________________________,</w:t>
      </w:r>
    </w:p>
    <w:p w:rsidR="007F7280" w:rsidRDefault="007F7280" w:rsidP="00543B15">
      <w:pPr>
        <w:tabs>
          <w:tab w:val="left" w:leader="underscore" w:pos="2081"/>
          <w:tab w:val="left" w:leader="underscore" w:pos="9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инв. №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и установила: защитное сооружение принято в эксплуатацию в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 году и находится на балансе _________________________________________</w:t>
      </w:r>
    </w:p>
    <w:p w:rsidR="00543B15" w:rsidRPr="00F76937" w:rsidRDefault="00543B15" w:rsidP="00543B15">
      <w:pPr>
        <w:tabs>
          <w:tab w:val="left" w:leader="underscore" w:pos="2081"/>
          <w:tab w:val="left" w:leader="underscore" w:pos="9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F7280" w:rsidRDefault="007F7280" w:rsidP="005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Защитное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сооружение*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пользовании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(передано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аренду)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по договору №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«____» __________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г. и использу</w:t>
      </w:r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proofErr w:type="gramStart"/>
      <w:r w:rsidR="00543B15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543B15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</w:p>
    <w:p w:rsidR="00543B15" w:rsidRPr="00F76937" w:rsidRDefault="00543B15" w:rsidP="00543B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7F7280" w:rsidRDefault="007F7280" w:rsidP="00543B1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тактико-технические характеристики ЗС ГО**:</w:t>
      </w:r>
    </w:p>
    <w:p w:rsidR="00543B15" w:rsidRPr="00543B15" w:rsidRDefault="00543B15" w:rsidP="00543B15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280" w:rsidRDefault="007F7280" w:rsidP="00543B1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Фактическое состояние ЗС ГО и его готовность к приему укрываемых***:</w:t>
      </w:r>
    </w:p>
    <w:p w:rsidR="00543B15" w:rsidRPr="00543B15" w:rsidRDefault="00543B15" w:rsidP="00543B15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280" w:rsidRPr="00F76937" w:rsidRDefault="007F7280" w:rsidP="00543B1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Предложения по обеспечению сохранности и повышение эффективности использования ЗС ГО:</w:t>
      </w:r>
    </w:p>
    <w:p w:rsidR="00543B15" w:rsidRPr="00543B15" w:rsidRDefault="00543B15" w:rsidP="00543B15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B1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280" w:rsidRDefault="007F7280" w:rsidP="00543B15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Выводы комиссии:</w:t>
      </w:r>
    </w:p>
    <w:p w:rsidR="00827412" w:rsidRPr="00827412" w:rsidRDefault="00827412" w:rsidP="0082741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741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7412" w:rsidRPr="00827412" w:rsidRDefault="00827412" w:rsidP="0082741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412" w:rsidRPr="00F76937" w:rsidRDefault="00827412" w:rsidP="00827412">
      <w:pPr>
        <w:tabs>
          <w:tab w:val="left" w:leader="underscore" w:pos="801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комиссии: _____________  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827412" w:rsidRPr="00543B15" w:rsidRDefault="00827412" w:rsidP="00827412">
      <w:pPr>
        <w:spacing w:after="0" w:line="240" w:lineRule="auto"/>
        <w:ind w:left="2977" w:firstLine="563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bCs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</w:p>
    <w:p w:rsidR="00827412" w:rsidRDefault="00827412" w:rsidP="00827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412" w:rsidRDefault="00827412" w:rsidP="00827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937">
        <w:rPr>
          <w:rFonts w:ascii="Times New Roman" w:eastAsia="Times New Roman" w:hAnsi="Times New Roman" w:cs="Times New Roman"/>
          <w:sz w:val="28"/>
          <w:szCs w:val="28"/>
        </w:rPr>
        <w:t>комиссии: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   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827412" w:rsidRPr="00543B15" w:rsidRDefault="00827412" w:rsidP="00827412">
      <w:pPr>
        <w:spacing w:after="0" w:line="240" w:lineRule="auto"/>
        <w:ind w:left="2977" w:firstLine="563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bCs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</w:p>
    <w:p w:rsidR="00827412" w:rsidRDefault="00827412" w:rsidP="0082741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   _____________________________________</w:t>
      </w:r>
    </w:p>
    <w:p w:rsidR="007F7280" w:rsidRDefault="00827412" w:rsidP="0082741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sz w:val="20"/>
          <w:szCs w:val="28"/>
        </w:rPr>
      </w:pPr>
      <w:r>
        <w:rPr>
          <w:rFonts w:ascii="Times New Roman" w:eastAsia="Times New Roman" w:hAnsi="Times New Roman" w:cs="Times New Roman"/>
          <w:bCs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</w:p>
    <w:p w:rsidR="00827412" w:rsidRDefault="00827412" w:rsidP="0082741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   _____________________________________</w:t>
      </w:r>
    </w:p>
    <w:p w:rsidR="00827412" w:rsidRPr="00F76937" w:rsidRDefault="00827412" w:rsidP="0082741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0"/>
          <w:szCs w:val="28"/>
        </w:rPr>
        <w:t>подпись</w:t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>
        <w:rPr>
          <w:rFonts w:ascii="Times New Roman" w:eastAsia="Times New Roman" w:hAnsi="Times New Roman" w:cs="Times New Roman"/>
          <w:bCs/>
          <w:sz w:val="20"/>
          <w:szCs w:val="28"/>
        </w:rPr>
        <w:tab/>
      </w:r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 xml:space="preserve">фамилия, </w:t>
      </w:r>
      <w:proofErr w:type="spell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и.</w:t>
      </w:r>
      <w:proofErr w:type="gramStart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,о</w:t>
      </w:r>
      <w:proofErr w:type="spellEnd"/>
      <w:proofErr w:type="gramEnd"/>
      <w:r w:rsidRPr="00543B15">
        <w:rPr>
          <w:rFonts w:ascii="Times New Roman" w:eastAsia="Times New Roman" w:hAnsi="Times New Roman" w:cs="Times New Roman"/>
          <w:bCs/>
          <w:sz w:val="20"/>
          <w:szCs w:val="28"/>
        </w:rPr>
        <w:t>.</w:t>
      </w:r>
    </w:p>
    <w:p w:rsidR="007F7280" w:rsidRDefault="007F7280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412" w:rsidRPr="00F76937" w:rsidRDefault="00827412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М.П.****</w:t>
      </w:r>
    </w:p>
    <w:p w:rsidR="00827412" w:rsidRDefault="00827412" w:rsidP="00F769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827412" w:rsidRDefault="007F7280" w:rsidP="008274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27412">
        <w:rPr>
          <w:rFonts w:ascii="Times New Roman" w:eastAsia="Times New Roman" w:hAnsi="Times New Roman" w:cs="Times New Roman"/>
          <w:sz w:val="24"/>
          <w:szCs w:val="28"/>
        </w:rPr>
        <w:t>Примечания:</w:t>
      </w:r>
      <w:r w:rsidR="00827412" w:rsidRPr="00827412"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827412">
        <w:rPr>
          <w:rFonts w:ascii="Times New Roman" w:eastAsia="Times New Roman" w:hAnsi="Times New Roman" w:cs="Times New Roman"/>
          <w:sz w:val="24"/>
          <w:szCs w:val="28"/>
        </w:rPr>
        <w:t>*</w:t>
      </w:r>
      <w:r w:rsidR="00543B15" w:rsidRPr="0082741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- Необходимо указать тип конкретного ЗС ГО: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убежище, ПРУ или укрытие.</w:t>
      </w:r>
    </w:p>
    <w:p w:rsidR="007F7280" w:rsidRPr="00827412" w:rsidRDefault="007F7280" w:rsidP="0082741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** - Необходимо указать: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вместимость, общую площадь, расположение ЗС ГО, класс ЗСГО.</w:t>
      </w:r>
    </w:p>
    <w:p w:rsidR="007F7280" w:rsidRPr="00827412" w:rsidRDefault="007F7280" w:rsidP="0082741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*** - Необходимо указать: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состояние лестничных пролетов; состояние входных (основных и запасных) дверей и их защищенность: состояние аварийных шахтных выходов и наличие защитных </w:t>
      </w:r>
      <w:proofErr w:type="spellStart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оголовов</w:t>
      </w:r>
      <w:proofErr w:type="spell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; загромождение (захламленность) входов, тамбуров, аварийных выходов, воздухоприемных оголовков; состояние полов, потолков, стен; состояние гидроизоляции; состояние санитарных узлов; состояние </w:t>
      </w:r>
      <w:proofErr w:type="spellStart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филътровентиляционного</w:t>
      </w:r>
      <w:proofErr w:type="spell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 оборудования, дизель-электростанции (ДЭС); состояние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lastRenderedPageBreak/>
        <w:t>инженерно-технических систем (воздуховоды, водопроводы, теплоснабжение, канализацию, электросетей);</w:t>
      </w:r>
      <w:proofErr w:type="gram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 состояние противовзрывных устройств и расширительных камер на </w:t>
      </w:r>
      <w:proofErr w:type="spellStart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воздухозаборах</w:t>
      </w:r>
      <w:proofErr w:type="spell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 и </w:t>
      </w:r>
      <w:proofErr w:type="spellStart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воздуховыбросах</w:t>
      </w:r>
      <w:proofErr w:type="spellEnd"/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; нарушение обвалования сооружений;</w:t>
      </w:r>
    </w:p>
    <w:p w:rsidR="007F7280" w:rsidRPr="00827412" w:rsidRDefault="007F7280" w:rsidP="0082741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27412">
        <w:rPr>
          <w:rFonts w:ascii="Times New Roman" w:eastAsia="Times New Roman" w:hAnsi="Times New Roman" w:cs="Times New Roman"/>
          <w:sz w:val="24"/>
          <w:szCs w:val="28"/>
        </w:rPr>
        <w:t xml:space="preserve">и готовность ЗС ГО к приему укрываемых </w:t>
      </w:r>
      <w:r w:rsidRPr="00827412">
        <w:rPr>
          <w:rFonts w:ascii="Times New Roman" w:eastAsia="Times New Roman" w:hAnsi="Times New Roman" w:cs="Times New Roman"/>
          <w:i/>
          <w:iCs/>
          <w:sz w:val="24"/>
          <w:szCs w:val="28"/>
        </w:rPr>
        <w:t>(готово, ограничено готово, не готово).</w:t>
      </w:r>
    </w:p>
    <w:p w:rsidR="007F7280" w:rsidRPr="007F7280" w:rsidRDefault="007F7280" w:rsidP="00827412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</w:rPr>
      </w:pPr>
      <w:r w:rsidRPr="00827412">
        <w:rPr>
          <w:rFonts w:ascii="Times New Roman" w:eastAsia="Times New Roman" w:hAnsi="Times New Roman" w:cs="Times New Roman"/>
          <w:sz w:val="24"/>
          <w:szCs w:val="28"/>
        </w:rPr>
        <w:t>****- Заверяется печатью органов власти (организации), на базе которых созданы инвентаризационные комиссии.</w:t>
      </w:r>
    </w:p>
    <w:p w:rsidR="007F7280" w:rsidRPr="007F7280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7F7280" w:rsidRPr="007F7280" w:rsidSect="007F7280">
          <w:type w:val="continuous"/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827412" w:rsidRDefault="00827412" w:rsidP="008274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Предложение № 3</w:t>
      </w:r>
    </w:p>
    <w:p w:rsidR="00827412" w:rsidRDefault="00827412" w:rsidP="00827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7280" w:rsidRPr="00827412" w:rsidRDefault="007F7280" w:rsidP="008274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7412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ГОТОВНОСТИ</w:t>
      </w:r>
      <w:r w:rsidR="0082741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827412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защитных сооружений гражданской обороны</w:t>
      </w:r>
    </w:p>
    <w:p w:rsidR="007F7280" w:rsidRPr="008E21E3" w:rsidRDefault="007F7280" w:rsidP="008274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7F7280" w:rsidRPr="00827412" w:rsidRDefault="007F7280" w:rsidP="00827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412">
        <w:rPr>
          <w:rFonts w:ascii="Times New Roman" w:eastAsia="Times New Roman" w:hAnsi="Times New Roman" w:cs="Times New Roman"/>
          <w:sz w:val="28"/>
          <w:szCs w:val="28"/>
        </w:rPr>
        <w:t>Защитные сооружения гражданской обороны в зависимости от состояния их ограждающих конструкций, защитных устройств и оборудования инженерно-технических систем оцениваются как готовые, неготовые или ограниченно готовые к приему укрываемых.</w:t>
      </w:r>
    </w:p>
    <w:p w:rsidR="007F7280" w:rsidRPr="00827412" w:rsidRDefault="007F7280" w:rsidP="00827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412">
        <w:rPr>
          <w:rFonts w:ascii="Times New Roman" w:eastAsia="Times New Roman" w:hAnsi="Times New Roman" w:cs="Times New Roman"/>
          <w:sz w:val="28"/>
          <w:szCs w:val="28"/>
        </w:rPr>
        <w:t xml:space="preserve">Защитные сооружения оцениваются как </w:t>
      </w:r>
      <w:r w:rsidRPr="008274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готовые, </w:t>
      </w:r>
      <w:r w:rsidRPr="00827412">
        <w:rPr>
          <w:rFonts w:ascii="Times New Roman" w:eastAsia="Times New Roman" w:hAnsi="Times New Roman" w:cs="Times New Roman"/>
          <w:sz w:val="28"/>
          <w:szCs w:val="28"/>
        </w:rPr>
        <w:t>если: их ограждающие конструкции и защитные устройства соответствуют требованиям СП 88.13330.2014 «Защитные сооружения гражданской обороны. Актуализированная редакция СНиП 11-11-77*», обеспечивают защиту от расчетных поражающих факторов; имеют исправные системы жизнеобеспечения и обслуживаются установленным порядком.</w:t>
      </w:r>
    </w:p>
    <w:p w:rsidR="007F7280" w:rsidRPr="008E21E3" w:rsidRDefault="007F7280" w:rsidP="008274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0" w:type="auto"/>
        <w:tblInd w:w="4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2"/>
        <w:gridCol w:w="81"/>
        <w:gridCol w:w="5091"/>
        <w:gridCol w:w="12"/>
      </w:tblGrid>
      <w:tr w:rsidR="007F7280" w:rsidRPr="00827412" w:rsidTr="008E21E3">
        <w:trPr>
          <w:trHeight w:val="20"/>
          <w:tblHeader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27412">
            <w:pPr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готово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27412">
            <w:pPr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Ограниченно готово</w:t>
            </w:r>
          </w:p>
        </w:tc>
      </w:tr>
      <w:tr w:rsidR="007F7280" w:rsidRPr="00827412" w:rsidTr="00827412">
        <w:trPr>
          <w:trHeight w:val="20"/>
        </w:trPr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27412">
            <w:pPr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Прочность ограждающих конструкций и защитных устройств</w:t>
            </w:r>
          </w:p>
        </w:tc>
      </w:tr>
      <w:tr w:rsidR="007F7280" w:rsidRPr="00827412" w:rsidTr="00827412">
        <w:trPr>
          <w:trHeight w:val="2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считаются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 готовыми, если они не отвечают хотя бы одному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обеспечению защитных свойств.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ограждающих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конструкциях незащищенных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отверстий,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возможно сообщение внутренних помещений сооружения с атмосферой.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строительных конструкций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сооружения,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снижающее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его несущую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способность.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Неправильная установка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защитно-герметических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ворот, дверей, ставень с учетом направления их открывания и защитных свойств, неплотное их прилегание к комингсу, неисправность механизмов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задраивания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неисправность противовзрывных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расширительных камер на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воздухозаборах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воздуховыбросах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Неисправность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или отсутствие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ПС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стороны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помещений.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отключающих задвижек на сетях водопровода, канализации, теплоснабжения,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сальников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устройств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прохода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кабелей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и трубопроводов.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СП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88.13330.2014 конструкций оголовков систем вентиляции и аварийных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выходов.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Несоблюдение нормативных требований при определении толщины стенок воздуховодов.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Затопление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грунтовыми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сточными водами (в случае, когда герметизация стен и перекрытий нарушена).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Ржавчина на защитных и герметических воротах, ставнях, дверях, отсутствие смазки в механизмах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задраивания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. Отсутствие регулировки, смазки защитных секций.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эксплуатационно-технической документации.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Сырость или подтопление отдельных помещений (тамбуров, камер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воздухозаборов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, аварийных выходов и т.д.).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обвалования сооружений. Загромождение или захламленность входов, тамбуров, аварийных выходов, воздухоприемных оголовков и т.д. Отсутствие разгружающих подставок под воротами и дверьми.</w:t>
            </w:r>
          </w:p>
          <w:p w:rsidR="007F7280" w:rsidRPr="00827412" w:rsidRDefault="007F7280" w:rsidP="00827412">
            <w:pPr>
              <w:spacing w:after="0" w:line="240" w:lineRule="auto"/>
              <w:ind w:right="125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Нерегулярное проведение ежегодных осмотров, комплексных проверок и регламентных работ.</w:t>
            </w:r>
          </w:p>
        </w:tc>
      </w:tr>
      <w:tr w:rsidR="007F7280" w:rsidRPr="007F7280" w:rsidTr="00827412">
        <w:trPr>
          <w:gridAfter w:val="1"/>
          <w:wAfter w:w="12" w:type="dxa"/>
          <w:trHeight w:val="20"/>
        </w:trPr>
        <w:tc>
          <w:tcPr>
            <w:tcW w:w="10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27412">
            <w:pPr>
              <w:spacing w:after="0" w:line="240" w:lineRule="auto"/>
              <w:ind w:firstLine="3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2. Системы жизнеобеспечения </w:t>
            </w:r>
            <w:proofErr w:type="gramStart"/>
            <w:r w:rsidRPr="0082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укрываемых</w:t>
            </w:r>
            <w:proofErr w:type="gramEnd"/>
          </w:p>
        </w:tc>
      </w:tr>
      <w:tr w:rsidR="007F7280" w:rsidRPr="007F7280" w:rsidTr="00827412">
        <w:trPr>
          <w:gridAfter w:val="1"/>
          <w:wAfter w:w="12" w:type="dxa"/>
          <w:trHeight w:val="20"/>
        </w:trPr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E21E3">
            <w:pPr>
              <w:spacing w:after="0" w:line="240" w:lineRule="auto"/>
              <w:ind w:right="44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Неисправность или отсутствие: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вентиляторов, двигателей к ним;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редукторов ручных вентиляторов;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дизельных электростанций и оборудования для их пуска;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фекальных насосов, емкостей фекальных резервуаров;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электроснабжения осветительного и силового;</w:t>
            </w:r>
          </w:p>
          <w:p w:rsidR="008E21E3" w:rsidRDefault="007F7280" w:rsidP="008E21E3">
            <w:pPr>
              <w:spacing w:after="0" w:line="240" w:lineRule="auto"/>
              <w:ind w:right="44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емкостей для воды и систем ее разбора;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топлива и масла для ДЭС.</w:t>
            </w:r>
          </w:p>
        </w:tc>
        <w:tc>
          <w:tcPr>
            <w:tcW w:w="5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E21E3">
            <w:pPr>
              <w:spacing w:after="0" w:line="240" w:lineRule="auto"/>
              <w:ind w:right="113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Отсутствие: эксплуатационно-технической документации; отдельных кранов, унитазов, раковин и т.д., оборудования и приборов согласно проекту и инструкциям.</w:t>
            </w:r>
          </w:p>
          <w:p w:rsidR="007F7280" w:rsidRPr="00827412" w:rsidRDefault="007F7280" w:rsidP="008E21E3">
            <w:pPr>
              <w:spacing w:after="0" w:line="240" w:lineRule="auto"/>
              <w:ind w:right="113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Нерегулярная промывка емкостей для воды, отсутствие на них теплоизоляции, водомерных стекол.</w:t>
            </w:r>
          </w:p>
          <w:p w:rsidR="007F7280" w:rsidRPr="00827412" w:rsidRDefault="007F7280" w:rsidP="008E21E3">
            <w:pPr>
              <w:spacing w:after="0" w:line="240" w:lineRule="auto"/>
              <w:ind w:right="113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Неисправность части электроосветительных приборов.</w:t>
            </w:r>
          </w:p>
          <w:p w:rsidR="007F7280" w:rsidRPr="00827412" w:rsidRDefault="007F7280" w:rsidP="008E21E3">
            <w:pPr>
              <w:spacing w:after="0" w:line="240" w:lineRule="auto"/>
              <w:ind w:right="113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телефона и радиотрансляции.</w:t>
            </w:r>
          </w:p>
        </w:tc>
      </w:tr>
      <w:tr w:rsidR="007F7280" w:rsidRPr="007F7280" w:rsidTr="00827412">
        <w:trPr>
          <w:gridAfter w:val="1"/>
          <w:wAfter w:w="12" w:type="dxa"/>
          <w:trHeight w:val="20"/>
        </w:trPr>
        <w:tc>
          <w:tcPr>
            <w:tcW w:w="10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27412">
            <w:pPr>
              <w:spacing w:after="0" w:line="240" w:lineRule="auto"/>
              <w:ind w:firstLine="3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82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Защита от </w:t>
            </w:r>
            <w:r w:rsidRPr="0082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OB, </w:t>
            </w:r>
            <w:r w:rsidRPr="00827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РВ и БС</w:t>
            </w:r>
          </w:p>
        </w:tc>
      </w:tr>
      <w:tr w:rsidR="007F7280" w:rsidRPr="007F7280" w:rsidTr="00827412">
        <w:trPr>
          <w:gridAfter w:val="1"/>
          <w:wAfter w:w="12" w:type="dxa"/>
          <w:trHeight w:val="20"/>
        </w:trPr>
        <w:tc>
          <w:tcPr>
            <w:tcW w:w="5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E21E3">
            <w:pPr>
              <w:spacing w:after="0" w:line="240" w:lineRule="auto"/>
              <w:ind w:right="44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уплотняющей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резины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защитных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устройствах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или частично).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трубки для измерения подпора.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Неисправность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противопыльных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фильтров, фильтров-поглотителей типа ФП, регенеративных патронов РП и установок РУ-150/6 и др., невозможность демонтажа и замены этого оборудования.</w:t>
            </w:r>
          </w:p>
        </w:tc>
        <w:tc>
          <w:tcPr>
            <w:tcW w:w="5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827412" w:rsidRDefault="007F7280" w:rsidP="008E21E3">
            <w:pPr>
              <w:spacing w:after="0" w:line="240" w:lineRule="auto"/>
              <w:ind w:right="44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Ржавчина и загрязнение фильтров ФЯР, отсутствие пропитки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висциновым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индустриальными маслами.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Ржавчина, загрязнение и сырость фильтров ФП, отсутствие регулярной проверки их годности.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трещин на уплотняющей резине и ее окраска.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на линии герметизации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гермоклапанов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тарелью</w:t>
            </w:r>
            <w:proofErr w:type="spell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Грязной</w:t>
            </w:r>
            <w:r w:rsidR="008E21E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стороне, отсутствие </w:t>
            </w:r>
            <w:proofErr w:type="gramStart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люк-вставок</w:t>
            </w:r>
            <w:proofErr w:type="gramEnd"/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проверки их работоспособности. Отсутствие приборов для измерения подпора и параметров воздушной среды. Отсутствие акта о проверке сооружения на герметичность.</w:t>
            </w:r>
          </w:p>
          <w:p w:rsidR="007F7280" w:rsidRPr="00827412" w:rsidRDefault="007F7280" w:rsidP="008E21E3">
            <w:pPr>
              <w:spacing w:after="0" w:line="240" w:lineRule="auto"/>
              <w:ind w:right="44" w:firstLine="3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41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заполненных кислородных баллонов (для убежищ ГО).</w:t>
            </w:r>
          </w:p>
        </w:tc>
      </w:tr>
    </w:tbl>
    <w:p w:rsidR="007F7280" w:rsidRPr="008E21E3" w:rsidRDefault="007F7280" w:rsidP="007F7280">
      <w:pPr>
        <w:spacing w:after="0" w:line="240" w:lineRule="auto"/>
        <w:ind w:left="2110" w:hanging="15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21E3" w:rsidRDefault="007F7280" w:rsidP="008E21E3">
      <w:pPr>
        <w:spacing w:after="0" w:line="240" w:lineRule="auto"/>
        <w:ind w:left="2110" w:hanging="15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21E3">
        <w:rPr>
          <w:rFonts w:ascii="Times New Roman" w:eastAsia="Times New Roman" w:hAnsi="Times New Roman" w:cs="Times New Roman"/>
          <w:sz w:val="24"/>
          <w:szCs w:val="24"/>
        </w:rPr>
        <w:t>Примечание: * в ограниченной готовности находятся те защитные сооружения, которые имеют недостатки, не влияющие на защитные свойства защитных сооружений и могут быть исправлены в течени</w:t>
      </w:r>
      <w:proofErr w:type="gramStart"/>
      <w:r w:rsidRPr="008E21E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8E21E3">
        <w:rPr>
          <w:rFonts w:ascii="Times New Roman" w:eastAsia="Times New Roman" w:hAnsi="Times New Roman" w:cs="Times New Roman"/>
          <w:sz w:val="24"/>
          <w:szCs w:val="24"/>
        </w:rPr>
        <w:t xml:space="preserve"> 24 часов. Эти недостатки также не должны снижать нормативные показатели по производительности систем жизнеобеспечения укрываемых, герметичности сооружения и защите от отравляющих, радиоактивных веществ и бактериальных средств </w:t>
      </w:r>
      <w:r w:rsidRPr="008E21E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(OB, </w:t>
      </w:r>
      <w:r w:rsidRPr="008E21E3">
        <w:rPr>
          <w:rFonts w:ascii="Times New Roman" w:eastAsia="Times New Roman" w:hAnsi="Times New Roman" w:cs="Times New Roman"/>
          <w:sz w:val="24"/>
          <w:szCs w:val="24"/>
        </w:rPr>
        <w:t>РВ, БС).</w:t>
      </w:r>
    </w:p>
    <w:p w:rsidR="00AF0FC9" w:rsidRDefault="008E21E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27BE5" w:rsidRPr="00727BE5" w:rsidRDefault="00727BE5" w:rsidP="00727BE5">
      <w:pPr>
        <w:pStyle w:val="Style56"/>
        <w:spacing w:line="240" w:lineRule="auto"/>
        <w:jc w:val="right"/>
        <w:rPr>
          <w:rStyle w:val="CharStyle27"/>
          <w:sz w:val="28"/>
          <w:szCs w:val="28"/>
        </w:rPr>
      </w:pPr>
      <w:r>
        <w:rPr>
          <w:rStyle w:val="CharStyle27"/>
          <w:sz w:val="28"/>
          <w:szCs w:val="28"/>
        </w:rPr>
        <w:lastRenderedPageBreak/>
        <w:t>Приложение № 4</w:t>
      </w:r>
    </w:p>
    <w:p w:rsidR="00727BE5" w:rsidRDefault="00727BE5" w:rsidP="00727BE5">
      <w:pPr>
        <w:pStyle w:val="Style56"/>
        <w:spacing w:line="240" w:lineRule="auto"/>
        <w:rPr>
          <w:rStyle w:val="CharStyle27"/>
          <w:sz w:val="24"/>
          <w:szCs w:val="28"/>
        </w:rPr>
      </w:pPr>
    </w:p>
    <w:p w:rsidR="00727BE5" w:rsidRPr="00727BE5" w:rsidRDefault="00727BE5" w:rsidP="00727BE5">
      <w:pPr>
        <w:pStyle w:val="Style56"/>
        <w:spacing w:line="240" w:lineRule="auto"/>
        <w:rPr>
          <w:sz w:val="28"/>
          <w:szCs w:val="28"/>
        </w:rPr>
      </w:pPr>
      <w:r w:rsidRPr="00727BE5">
        <w:rPr>
          <w:rStyle w:val="CharStyle27"/>
          <w:sz w:val="28"/>
          <w:szCs w:val="28"/>
        </w:rPr>
        <w:t>Список столбцов расширенного перечня ЗС ГО</w:t>
      </w:r>
    </w:p>
    <w:p w:rsidR="00727BE5" w:rsidRDefault="00727BE5" w:rsidP="00727BE5">
      <w:pPr>
        <w:spacing w:after="0" w:line="240" w:lineRule="auto"/>
        <w:jc w:val="center"/>
        <w:rPr>
          <w:rStyle w:val="CharStyle58"/>
          <w:rFonts w:eastAsiaTheme="minorEastAsia"/>
          <w:sz w:val="24"/>
          <w:szCs w:val="28"/>
          <w:lang w:eastAsia="en-US"/>
        </w:rPr>
      </w:pPr>
      <w:r w:rsidRPr="00727BE5">
        <w:rPr>
          <w:rStyle w:val="CharStyle58"/>
          <w:rFonts w:eastAsiaTheme="minorEastAsia"/>
          <w:sz w:val="24"/>
          <w:szCs w:val="28"/>
        </w:rPr>
        <w:t>(</w:t>
      </w:r>
      <w:proofErr w:type="gramStart"/>
      <w:r w:rsidRPr="00727BE5">
        <w:rPr>
          <w:rStyle w:val="CharStyle58"/>
          <w:rFonts w:eastAsiaTheme="minorEastAsia"/>
          <w:sz w:val="24"/>
          <w:szCs w:val="28"/>
        </w:rPr>
        <w:t>представляемого</w:t>
      </w:r>
      <w:proofErr w:type="gramEnd"/>
      <w:r w:rsidRPr="00727BE5">
        <w:rPr>
          <w:rStyle w:val="CharStyle58"/>
          <w:rFonts w:eastAsiaTheme="minorEastAsia"/>
          <w:sz w:val="24"/>
          <w:szCs w:val="28"/>
        </w:rPr>
        <w:t xml:space="preserve"> в формате </w:t>
      </w:r>
      <w:r w:rsidRPr="00727BE5">
        <w:rPr>
          <w:rStyle w:val="CharStyle58"/>
          <w:rFonts w:eastAsiaTheme="minorEastAsia"/>
          <w:sz w:val="24"/>
          <w:szCs w:val="28"/>
          <w:lang w:val="en-US" w:eastAsia="en-US"/>
        </w:rPr>
        <w:t>Microsoft Excel)</w:t>
      </w:r>
    </w:p>
    <w:p w:rsidR="00727BE5" w:rsidRPr="00727BE5" w:rsidRDefault="00727BE5" w:rsidP="00727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9181"/>
      </w:tblGrid>
      <w:tr w:rsidR="00AF0FC9" w:rsidTr="001B020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FC9" w:rsidRDefault="00AF0FC9" w:rsidP="00727BE5">
            <w:pPr>
              <w:pStyle w:val="Style59"/>
              <w:spacing w:line="240" w:lineRule="auto"/>
              <w:rPr>
                <w:sz w:val="22"/>
                <w:szCs w:val="22"/>
              </w:rPr>
            </w:pPr>
            <w:r>
              <w:rPr>
                <w:rStyle w:val="CharStyle27"/>
              </w:rPr>
              <w:t>№ столбца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0FC9" w:rsidRDefault="00AF0FC9" w:rsidP="00727BE5">
            <w:pPr>
              <w:pStyle w:val="Style59"/>
              <w:spacing w:line="240" w:lineRule="auto"/>
              <w:ind w:left="14"/>
              <w:rPr>
                <w:sz w:val="22"/>
                <w:szCs w:val="22"/>
              </w:rPr>
            </w:pPr>
            <w:r>
              <w:rPr>
                <w:rStyle w:val="CharStyle27"/>
              </w:rPr>
              <w:t>Наименование столбца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ind w:firstLine="7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Номер ЗС ГО, присвоенный в МЧС России по результатам проведенной в 2013-2014 годах инвентаризации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Инвентарный номер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727BE5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3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 xml:space="preserve">Номер ЗС ГО в реестре </w:t>
            </w:r>
            <w:proofErr w:type="spellStart"/>
            <w:r>
              <w:rPr>
                <w:rStyle w:val="CharStyle22"/>
              </w:rPr>
              <w:t>Росимущества</w:t>
            </w:r>
            <w:proofErr w:type="spellEnd"/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4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Федеральный округ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5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Субъект РФ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6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Муниципальный район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7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Наименование населенного пункта, в котором расположено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8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Полный адрес местоположения ЗС ГО, с указанием строения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9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Наименование организации балансодержателя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10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Ведомственная принадлежность организации балансодержателя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11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Адрес организации балансодержателя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12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Форма собственности ЗС ГО (Ф/Г/М/Ч</w:t>
            </w:r>
            <w:proofErr w:type="gramStart"/>
            <w:r>
              <w:rPr>
                <w:rStyle w:val="CharStyle22"/>
              </w:rPr>
              <w:t>/И</w:t>
            </w:r>
            <w:proofErr w:type="gramEnd"/>
            <w:r>
              <w:rPr>
                <w:rStyle w:val="CharStyle22"/>
              </w:rPr>
              <w:t>ная)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13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 xml:space="preserve">Вид </w:t>
            </w:r>
            <w:proofErr w:type="spellStart"/>
            <w:r>
              <w:rPr>
                <w:rStyle w:val="CharStyle22"/>
              </w:rPr>
              <w:t>правообладания</w:t>
            </w:r>
            <w:proofErr w:type="spellEnd"/>
            <w:r>
              <w:rPr>
                <w:rStyle w:val="CharStyle22"/>
              </w:rPr>
              <w:t xml:space="preserve"> ЗС ГО (ПХВ/ОУ/ОХ</w:t>
            </w:r>
            <w:proofErr w:type="gramStart"/>
            <w:r>
              <w:rPr>
                <w:rStyle w:val="CharStyle22"/>
              </w:rPr>
              <w:t>/И</w:t>
            </w:r>
            <w:proofErr w:type="gramEnd"/>
            <w:r>
              <w:rPr>
                <w:rStyle w:val="CharStyle22"/>
              </w:rPr>
              <w:t>ное)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14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 xml:space="preserve">№ и дата договора о </w:t>
            </w:r>
            <w:proofErr w:type="spellStart"/>
            <w:r>
              <w:rPr>
                <w:rStyle w:val="CharStyle22"/>
              </w:rPr>
              <w:t>правообладании</w:t>
            </w:r>
            <w:proofErr w:type="spellEnd"/>
            <w:r>
              <w:rPr>
                <w:rStyle w:val="CharStyle22"/>
              </w:rPr>
              <w:t xml:space="preserve">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15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Организация, эксплуатирующая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16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Тип ЗС ГО (Убежище/ПРУ/Укрытие)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17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ЗС ГО используется в качестве ПРУ или укрытия (ПРУ/укрытие</w:t>
            </w:r>
            <w:proofErr w:type="gramStart"/>
            <w:r>
              <w:rPr>
                <w:rStyle w:val="CharStyle22"/>
              </w:rPr>
              <w:t>/Н</w:t>
            </w:r>
            <w:proofErr w:type="gramEnd"/>
            <w:r>
              <w:rPr>
                <w:rStyle w:val="CharStyle22"/>
              </w:rPr>
              <w:t>ет)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18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Вид ЗС ГО (В/ОС)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19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Класс убежища или группа ПРУ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20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Шифр проекта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21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Кто укрывается в ЗС ГО (наименование организации/категория населения)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22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Проектная вместимость ЗС ГО, тыс. чел.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23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Фактическая вместимость ЗС ГО, тыс. чел.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24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Численность звена обслуживания ЗС ГО, чел.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25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Время приведения ЗС ГО в готовность, ч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26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 xml:space="preserve">Общая площадь ЗС ГО, </w:t>
            </w:r>
            <w:proofErr w:type="spellStart"/>
            <w:r>
              <w:rPr>
                <w:rStyle w:val="CharStyle22"/>
              </w:rPr>
              <w:t>кв.м</w:t>
            </w:r>
            <w:proofErr w:type="spellEnd"/>
            <w:r>
              <w:rPr>
                <w:rStyle w:val="CharStyle22"/>
              </w:rPr>
              <w:t>.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27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 xml:space="preserve">Площадь основных помещений ЗС ГО, </w:t>
            </w:r>
            <w:proofErr w:type="spellStart"/>
            <w:r>
              <w:rPr>
                <w:rStyle w:val="CharStyle22"/>
              </w:rPr>
              <w:t>кв.м</w:t>
            </w:r>
            <w:proofErr w:type="spellEnd"/>
            <w:r>
              <w:rPr>
                <w:rStyle w:val="CharStyle22"/>
              </w:rPr>
              <w:t>.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28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 xml:space="preserve">Общий объем ЗС ГО, </w:t>
            </w:r>
            <w:proofErr w:type="spellStart"/>
            <w:r>
              <w:rPr>
                <w:rStyle w:val="CharStyle22"/>
              </w:rPr>
              <w:t>куб.м</w:t>
            </w:r>
            <w:proofErr w:type="spellEnd"/>
            <w:r>
              <w:rPr>
                <w:rStyle w:val="CharStyle22"/>
              </w:rPr>
              <w:t>.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29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Готовность ЗС ГО к приему укрываемых (</w:t>
            </w:r>
            <w:proofErr w:type="gramStart"/>
            <w:r>
              <w:rPr>
                <w:rStyle w:val="CharStyle22"/>
              </w:rPr>
              <w:t>Г/ОГ</w:t>
            </w:r>
            <w:proofErr w:type="gramEnd"/>
            <w:r>
              <w:rPr>
                <w:rStyle w:val="CharStyle22"/>
              </w:rPr>
              <w:t>/НГ)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30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Год ввода ЗС ГО в эксплуатацию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31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Дата последнего ремонта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32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Вид последнего ремонта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33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ind w:left="14" w:hanging="14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Количество финансовых средств, выделенных на поддержание в готовности ЗС ГО в течение последних 5 лет, тыс. руб.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34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Год приватизации ЗС ГО для ЗС ГО, находящихся в частной собственности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35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 xml:space="preserve">Наименование файлов </w:t>
            </w:r>
            <w:proofErr w:type="spellStart"/>
            <w:r>
              <w:rPr>
                <w:rStyle w:val="CharStyle22"/>
              </w:rPr>
              <w:t>фотофиксации</w:t>
            </w:r>
            <w:proofErr w:type="spellEnd"/>
            <w:r>
              <w:rPr>
                <w:rStyle w:val="CharStyle22"/>
              </w:rPr>
              <w:t xml:space="preserve"> ЗС ГО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36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Назначение ЗС ГО в мирное время, по проекту</w:t>
            </w:r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37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Использование ЗС ГО в мирное время для нужд организации</w:t>
            </w:r>
            <w:proofErr w:type="gramStart"/>
            <w:r>
              <w:rPr>
                <w:rStyle w:val="CharStyle22"/>
              </w:rPr>
              <w:t xml:space="preserve"> (+/-)</w:t>
            </w:r>
            <w:proofErr w:type="gramEnd"/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38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Использование ЗС ГО в мирное время путем сдачи в аренду</w:t>
            </w:r>
            <w:proofErr w:type="gramStart"/>
            <w:r>
              <w:rPr>
                <w:rStyle w:val="CharStyle22"/>
              </w:rPr>
              <w:t xml:space="preserve"> (+/-)</w:t>
            </w:r>
            <w:proofErr w:type="gramEnd"/>
          </w:p>
        </w:tc>
      </w:tr>
      <w:tr w:rsidR="00AF0FC9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727BE5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>
              <w:rPr>
                <w:rStyle w:val="CharStyle22"/>
              </w:rPr>
              <w:t>39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CharStyle22"/>
              </w:rPr>
              <w:t>Наличие паспорта ЗС ГО</w:t>
            </w:r>
            <w:proofErr w:type="gramStart"/>
            <w:r>
              <w:rPr>
                <w:rStyle w:val="CharStyle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40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Наличие инвентаризационной карточки ЗС ГО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41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Соответствие ЗС ГО требованиям СП 88.13330.2014 (+/-)</w:t>
            </w:r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42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Наличие в ЗС ГО III режима вентиляции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43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 xml:space="preserve">Предлагается изменить вид собственности на ЗС ГО </w:t>
            </w:r>
            <w:proofErr w:type="gramStart"/>
            <w:r w:rsidRPr="00AF0FC9">
              <w:rPr>
                <w:sz w:val="22"/>
                <w:szCs w:val="22"/>
              </w:rPr>
              <w:t>на</w:t>
            </w:r>
            <w:proofErr w:type="gramEnd"/>
            <w:r w:rsidRPr="00AF0FC9">
              <w:rPr>
                <w:sz w:val="22"/>
                <w:szCs w:val="22"/>
              </w:rPr>
              <w:t xml:space="preserve"> указанный (Ф/Г/М)</w:t>
            </w:r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44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предлагается к снятию с учета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lastRenderedPageBreak/>
              <w:t>45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ранее было не учтено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46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необоснованно поставлено на учет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47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неправомочно снято с учета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48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неправомочно уничтожено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49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Бесхозяйное ЗС ГО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50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затоплено грунтовыми или техническими водами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51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Строительные конструкции ЗС ГО разрушены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52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отсутствует по указанному адресу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53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Потребность в ЗС ГО отсутствует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54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Целесообразно использовать в качестве ПРУ/укрытия (ПРУ/Укрытие</w:t>
            </w:r>
            <w:proofErr w:type="gramStart"/>
            <w:r w:rsidRPr="00AF0FC9">
              <w:rPr>
                <w:sz w:val="22"/>
                <w:szCs w:val="22"/>
              </w:rPr>
              <w:t>/Н</w:t>
            </w:r>
            <w:proofErr w:type="gramEnd"/>
            <w:r w:rsidRPr="00AF0FC9">
              <w:rPr>
                <w:sz w:val="22"/>
                <w:szCs w:val="22"/>
              </w:rPr>
              <w:t>ет)</w:t>
            </w:r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55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Целесообразно изменить тип ЗС ГО на указанный (ПРУ/Укрытие</w:t>
            </w:r>
            <w:proofErr w:type="gramStart"/>
            <w:r w:rsidRPr="00AF0FC9">
              <w:rPr>
                <w:sz w:val="22"/>
                <w:szCs w:val="22"/>
              </w:rPr>
              <w:t>/Н</w:t>
            </w:r>
            <w:proofErr w:type="gramEnd"/>
            <w:r w:rsidRPr="00AF0FC9">
              <w:rPr>
                <w:sz w:val="22"/>
                <w:szCs w:val="22"/>
              </w:rPr>
              <w:t>ет)</w:t>
            </w:r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56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расположено на территории объекта экономики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57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расположено в жилом здании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58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расположено в учреждении здравоохранения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59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расположено в зоне возможного радиоактивного загрязнения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60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расположено в зоне возможного химического заражения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61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ЗС ГО расположено в зоне возможных разрушений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62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Группа по ГО населенного пункта, в котором расположено ЗС ГО (ОГ/1/2</w:t>
            </w:r>
            <w:proofErr w:type="gramStart"/>
            <w:r w:rsidRPr="00AF0FC9">
              <w:rPr>
                <w:sz w:val="22"/>
                <w:szCs w:val="22"/>
              </w:rPr>
              <w:t>/Н</w:t>
            </w:r>
            <w:proofErr w:type="gramEnd"/>
            <w:r w:rsidRPr="00AF0FC9">
              <w:rPr>
                <w:sz w:val="22"/>
                <w:szCs w:val="22"/>
              </w:rPr>
              <w:t>ет)</w:t>
            </w:r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63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Категория по ГО организации в случае расположения ЗС ГО на ее территории (ОВ/1/2</w:t>
            </w:r>
            <w:proofErr w:type="gramStart"/>
            <w:r w:rsidRPr="00AF0FC9">
              <w:rPr>
                <w:sz w:val="22"/>
                <w:szCs w:val="22"/>
              </w:rPr>
              <w:t>/Н</w:t>
            </w:r>
            <w:proofErr w:type="gramEnd"/>
            <w:r w:rsidRPr="00AF0FC9">
              <w:rPr>
                <w:sz w:val="22"/>
                <w:szCs w:val="22"/>
              </w:rPr>
              <w:t>ет)</w:t>
            </w:r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64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Организация,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на территории которой расположено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ЗС ГО, продолжает свою деятельность в период мобилизации и в военное время</w:t>
            </w:r>
            <w:proofErr w:type="gramStart"/>
            <w:r w:rsidRPr="00AF0FC9">
              <w:rPr>
                <w:sz w:val="22"/>
                <w:szCs w:val="22"/>
              </w:rPr>
              <w:t xml:space="preserve"> (+/-)</w:t>
            </w:r>
            <w:proofErr w:type="gramEnd"/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65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Организация,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на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территории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которой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расположено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ЗС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ГО,</w:t>
            </w:r>
            <w:r w:rsidR="00E3226F">
              <w:rPr>
                <w:sz w:val="22"/>
                <w:szCs w:val="22"/>
              </w:rPr>
              <w:t xml:space="preserve"> </w:t>
            </w:r>
            <w:r w:rsidRPr="00AF0FC9">
              <w:rPr>
                <w:sz w:val="22"/>
                <w:szCs w:val="22"/>
              </w:rPr>
              <w:t>обеспечивает жизнедеятельность городов, отнесенных к особой группе по гражданской обороне или организаций, отнесенных к категории особой важности по гражданской обороне</w:t>
            </w:r>
          </w:p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(+/-)</w:t>
            </w:r>
          </w:p>
        </w:tc>
      </w:tr>
      <w:tr w:rsidR="00AF0FC9" w:rsidRPr="007F7280" w:rsidTr="00E3226F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E3226F" w:rsidRDefault="00AF0FC9" w:rsidP="00E3226F">
            <w:pPr>
              <w:pStyle w:val="Style178"/>
              <w:spacing w:line="240" w:lineRule="auto"/>
              <w:jc w:val="center"/>
              <w:rPr>
                <w:rStyle w:val="CharStyle22"/>
              </w:rPr>
            </w:pPr>
            <w:r w:rsidRPr="00E3226F">
              <w:rPr>
                <w:rStyle w:val="CharStyle22"/>
              </w:rPr>
              <w:t>66</w:t>
            </w:r>
          </w:p>
        </w:tc>
        <w:tc>
          <w:tcPr>
            <w:tcW w:w="9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FC9" w:rsidRPr="00AF0FC9" w:rsidRDefault="00AF0FC9" w:rsidP="00E3226F">
            <w:pPr>
              <w:pStyle w:val="Style178"/>
              <w:spacing w:line="240" w:lineRule="auto"/>
              <w:jc w:val="both"/>
              <w:rPr>
                <w:sz w:val="22"/>
                <w:szCs w:val="22"/>
              </w:rPr>
            </w:pPr>
            <w:r w:rsidRPr="00AF0FC9">
              <w:rPr>
                <w:sz w:val="22"/>
                <w:szCs w:val="22"/>
              </w:rPr>
              <w:t>Примечания</w:t>
            </w:r>
          </w:p>
        </w:tc>
      </w:tr>
    </w:tbl>
    <w:p w:rsidR="00AF0FC9" w:rsidRDefault="00AF0FC9" w:rsidP="00727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280" w:rsidRPr="007F7280" w:rsidRDefault="007F7280" w:rsidP="00727B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F7280">
        <w:rPr>
          <w:rFonts w:ascii="Times New Roman" w:eastAsia="Times New Roman" w:hAnsi="Times New Roman" w:cs="Times New Roman"/>
          <w:u w:val="single"/>
        </w:rPr>
        <w:t>Примечания.</w:t>
      </w:r>
    </w:p>
    <w:p w:rsidR="007F7280" w:rsidRPr="007F7280" w:rsidRDefault="007F7280" w:rsidP="00E3226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</w:rPr>
      </w:pPr>
      <w:r w:rsidRPr="007F7280">
        <w:rPr>
          <w:rFonts w:ascii="Times New Roman" w:eastAsia="Times New Roman" w:hAnsi="Times New Roman" w:cs="Times New Roman"/>
        </w:rPr>
        <w:t xml:space="preserve">На листе «Перечень ЗС ГО» таблицы в формате </w:t>
      </w:r>
      <w:r w:rsidRPr="007F7280">
        <w:rPr>
          <w:rFonts w:ascii="Times New Roman" w:eastAsia="Times New Roman" w:hAnsi="Times New Roman" w:cs="Times New Roman"/>
          <w:lang w:val="en-US" w:eastAsia="en-US"/>
        </w:rPr>
        <w:t xml:space="preserve">Microsoft Excel </w:t>
      </w:r>
      <w:r w:rsidRPr="007F7280">
        <w:rPr>
          <w:rFonts w:ascii="Times New Roman" w:eastAsia="Times New Roman" w:hAnsi="Times New Roman" w:cs="Times New Roman"/>
        </w:rPr>
        <w:t>расположение, нумерация и наименование столбцов должны строго соответствовать указанным в настоящем приложении.</w:t>
      </w:r>
    </w:p>
    <w:p w:rsidR="007F7280" w:rsidRPr="007F7280" w:rsidRDefault="007F7280" w:rsidP="00E3226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</w:rPr>
      </w:pPr>
      <w:r w:rsidRPr="007F7280">
        <w:rPr>
          <w:rFonts w:ascii="Times New Roman" w:eastAsia="Times New Roman" w:hAnsi="Times New Roman" w:cs="Times New Roman"/>
        </w:rPr>
        <w:t>В скобках приведены разделенные дробной чертой возможные значения, вносимые в соответствующие столбцы таблицы. Приведение иных значений, кроме указанных в скобках в соответствующих столбцах таблицы, а также - наличие пустот недопустимо.</w:t>
      </w:r>
    </w:p>
    <w:p w:rsidR="007F7280" w:rsidRPr="007F7280" w:rsidRDefault="007F7280" w:rsidP="00E3226F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</w:rPr>
      </w:pPr>
      <w:r w:rsidRPr="007F7280">
        <w:rPr>
          <w:rFonts w:ascii="Times New Roman" w:eastAsia="Times New Roman" w:hAnsi="Times New Roman" w:cs="Times New Roman"/>
        </w:rPr>
        <w:t>В случае необходимости приведения информации, формат которой не соответствует ни одному из форматов, указанных в столбцах 1-65, данная информация вносится в столбец 66 в произвольной форме.</w:t>
      </w:r>
    </w:p>
    <w:p w:rsidR="007F7280" w:rsidRPr="007F7280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7F7280" w:rsidRPr="007F7280" w:rsidSect="007F7280">
          <w:pgSz w:w="11907" w:h="16839" w:code="9"/>
          <w:pgMar w:top="1134" w:right="567" w:bottom="1134" w:left="1134" w:header="720" w:footer="720" w:gutter="0"/>
          <w:cols w:space="720"/>
          <w:docGrid w:linePitch="299"/>
        </w:sectPr>
      </w:pPr>
    </w:p>
    <w:p w:rsidR="001B0204" w:rsidRPr="001B0204" w:rsidRDefault="007F7280" w:rsidP="001B02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20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№ 5</w:t>
      </w:r>
    </w:p>
    <w:p w:rsidR="001B0204" w:rsidRDefault="001B0204" w:rsidP="001B0204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0204" w:rsidRDefault="001B0204" w:rsidP="001B0204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Экз.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1B0204" w:rsidRPr="00F76937" w:rsidRDefault="001B0204" w:rsidP="001B0204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1B0204" w:rsidRDefault="001B0204" w:rsidP="001B0204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1B0204" w:rsidRDefault="001B0204" w:rsidP="001B0204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0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</w:t>
      </w:r>
    </w:p>
    <w:p w:rsidR="001B0204" w:rsidRDefault="001B0204" w:rsidP="001B0204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0"/>
          <w:szCs w:val="28"/>
        </w:rPr>
        <w:t>(Ф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амилия,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И.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О.)</w:t>
      </w:r>
    </w:p>
    <w:p w:rsidR="001B0204" w:rsidRDefault="001B0204" w:rsidP="001B0204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 ____________ 2018 г.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(дата)</w:t>
      </w:r>
    </w:p>
    <w:p w:rsidR="001B0204" w:rsidRDefault="001B0204" w:rsidP="001B0204">
      <w:pPr>
        <w:spacing w:after="0" w:line="240" w:lineRule="auto"/>
        <w:ind w:left="11624"/>
        <w:rPr>
          <w:rFonts w:ascii="Times New Roman" w:eastAsia="Times New Roman" w:hAnsi="Times New Roman" w:cs="Times New Roman"/>
          <w:sz w:val="28"/>
          <w:szCs w:val="28"/>
        </w:rPr>
      </w:pPr>
    </w:p>
    <w:p w:rsidR="001B0204" w:rsidRPr="00F76937" w:rsidRDefault="001B0204" w:rsidP="001B0204">
      <w:pPr>
        <w:spacing w:after="0" w:line="240" w:lineRule="auto"/>
        <w:ind w:left="11624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7F7280" w:rsidRPr="001B0204" w:rsidRDefault="007F7280" w:rsidP="001B0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0204" w:rsidRPr="001B0204" w:rsidRDefault="001B0204" w:rsidP="001B0204">
      <w:pPr>
        <w:pStyle w:val="Style56"/>
        <w:spacing w:line="240" w:lineRule="auto"/>
        <w:rPr>
          <w:sz w:val="28"/>
          <w:szCs w:val="28"/>
        </w:rPr>
      </w:pPr>
      <w:r w:rsidRPr="001B0204">
        <w:rPr>
          <w:rStyle w:val="CharStyle27"/>
          <w:sz w:val="28"/>
          <w:szCs w:val="28"/>
        </w:rPr>
        <w:t>Перечень защитных сооружений гражданской обороны</w:t>
      </w:r>
    </w:p>
    <w:p w:rsidR="001B0204" w:rsidRPr="001B0204" w:rsidRDefault="001B0204" w:rsidP="001B0204">
      <w:pPr>
        <w:spacing w:after="0" w:line="240" w:lineRule="auto"/>
        <w:jc w:val="center"/>
        <w:rPr>
          <w:rStyle w:val="CharStyle58"/>
          <w:rFonts w:eastAsiaTheme="minorEastAsia"/>
          <w:sz w:val="24"/>
          <w:szCs w:val="28"/>
        </w:rPr>
      </w:pPr>
      <w:r w:rsidRPr="001B0204">
        <w:rPr>
          <w:rStyle w:val="CharStyle58"/>
          <w:rFonts w:eastAsiaTheme="minorEastAsia"/>
          <w:sz w:val="24"/>
          <w:szCs w:val="28"/>
        </w:rPr>
        <w:t>(представляется па бумажных носителях)</w:t>
      </w:r>
    </w:p>
    <w:p w:rsidR="001B0204" w:rsidRPr="001B0204" w:rsidRDefault="001B0204" w:rsidP="001B0204">
      <w:pPr>
        <w:spacing w:after="0" w:line="240" w:lineRule="auto"/>
        <w:jc w:val="center"/>
        <w:rPr>
          <w:rStyle w:val="CharStyle58"/>
          <w:rFonts w:eastAsiaTheme="minorEastAsia"/>
          <w:i w:val="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1701"/>
        <w:gridCol w:w="1559"/>
        <w:gridCol w:w="1843"/>
        <w:gridCol w:w="1275"/>
        <w:gridCol w:w="1603"/>
      </w:tblGrid>
      <w:tr w:rsidR="001B0204" w:rsidTr="001B020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74" w:lineRule="exact"/>
              <w:rPr>
                <w:sz w:val="22"/>
                <w:szCs w:val="22"/>
              </w:rPr>
            </w:pPr>
            <w:r>
              <w:rPr>
                <w:rStyle w:val="CharStyle27"/>
              </w:rPr>
              <w:t>Номер ЗС ГО, присвоенный в МЧС России по результатам проведенной в 2013-2014 годах инвентаризации ЗС ГО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74" w:lineRule="exact"/>
              <w:rPr>
                <w:sz w:val="22"/>
                <w:szCs w:val="22"/>
              </w:rPr>
            </w:pPr>
            <w:r>
              <w:rPr>
                <w:rStyle w:val="CharStyle27"/>
              </w:rPr>
              <w:t>Полный адрес местоположения ЗС ГО, с указанием строения, подъезда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74" w:lineRule="exact"/>
              <w:rPr>
                <w:sz w:val="22"/>
                <w:szCs w:val="22"/>
              </w:rPr>
            </w:pPr>
            <w:r>
              <w:rPr>
                <w:rStyle w:val="CharStyle27"/>
              </w:rPr>
              <w:t>Тип ЗС ГО (Убежище/ПРУ/ Укрытие)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74" w:lineRule="exact"/>
              <w:rPr>
                <w:sz w:val="22"/>
                <w:szCs w:val="22"/>
              </w:rPr>
            </w:pPr>
            <w:r>
              <w:rPr>
                <w:rStyle w:val="CharStyle27"/>
              </w:rPr>
              <w:t>Класс убежища или группа ПРУ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74" w:lineRule="exact"/>
              <w:rPr>
                <w:sz w:val="22"/>
                <w:szCs w:val="22"/>
              </w:rPr>
            </w:pPr>
            <w:r>
              <w:rPr>
                <w:rStyle w:val="CharStyle27"/>
              </w:rPr>
              <w:t>Фактическая вместимость ЗС ГО, тыс. чел.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74" w:lineRule="exact"/>
              <w:rPr>
                <w:sz w:val="22"/>
                <w:szCs w:val="22"/>
              </w:rPr>
            </w:pPr>
            <w:r>
              <w:rPr>
                <w:rStyle w:val="CharStyle27"/>
              </w:rPr>
              <w:t xml:space="preserve">Общая площадь ЗС ГО, </w:t>
            </w:r>
            <w:proofErr w:type="spellStart"/>
            <w:r>
              <w:rPr>
                <w:rStyle w:val="CharStyle27"/>
              </w:rPr>
              <w:t>кв.м</w:t>
            </w:r>
            <w:proofErr w:type="spellEnd"/>
            <w:r>
              <w:rPr>
                <w:rStyle w:val="CharStyle27"/>
              </w:rPr>
              <w:t>.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74" w:lineRule="exact"/>
              <w:rPr>
                <w:sz w:val="22"/>
                <w:szCs w:val="22"/>
              </w:rPr>
            </w:pPr>
            <w:r>
              <w:rPr>
                <w:rStyle w:val="CharStyle27"/>
              </w:rPr>
              <w:t>Готовность ЗС ГО к приему укрываемых (</w:t>
            </w:r>
            <w:proofErr w:type="gramStart"/>
            <w:r>
              <w:rPr>
                <w:rStyle w:val="CharStyle27"/>
              </w:rPr>
              <w:t>Г/ОГ</w:t>
            </w:r>
            <w:proofErr w:type="gramEnd"/>
            <w:r>
              <w:rPr>
                <w:rStyle w:val="CharStyle27"/>
              </w:rPr>
              <w:t>/НГ)</w:t>
            </w:r>
          </w:p>
        </w:tc>
      </w:tr>
      <w:tr w:rsidR="001B0204" w:rsidTr="001B020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40" w:lineRule="auto"/>
              <w:rPr>
                <w:sz w:val="22"/>
                <w:szCs w:val="22"/>
              </w:rPr>
            </w:pPr>
            <w:r>
              <w:rPr>
                <w:rStyle w:val="CharStyle27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40" w:lineRule="auto"/>
              <w:rPr>
                <w:sz w:val="22"/>
                <w:szCs w:val="22"/>
              </w:rPr>
            </w:pPr>
            <w:r>
              <w:rPr>
                <w:rStyle w:val="CharStyle27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40" w:lineRule="auto"/>
              <w:rPr>
                <w:sz w:val="22"/>
                <w:szCs w:val="22"/>
              </w:rPr>
            </w:pPr>
            <w:r>
              <w:rPr>
                <w:rStyle w:val="CharStyle27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40" w:lineRule="auto"/>
              <w:rPr>
                <w:sz w:val="22"/>
                <w:szCs w:val="22"/>
              </w:rPr>
            </w:pPr>
            <w:r>
              <w:rPr>
                <w:rStyle w:val="CharStyle27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40" w:lineRule="auto"/>
              <w:rPr>
                <w:sz w:val="22"/>
                <w:szCs w:val="22"/>
              </w:rPr>
            </w:pPr>
            <w:r>
              <w:rPr>
                <w:rStyle w:val="CharStyle27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40" w:lineRule="auto"/>
              <w:rPr>
                <w:sz w:val="22"/>
                <w:szCs w:val="22"/>
              </w:rPr>
            </w:pPr>
            <w:r>
              <w:rPr>
                <w:rStyle w:val="CharStyle27"/>
              </w:rPr>
              <w:t>6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0204" w:rsidRDefault="001B0204" w:rsidP="001B0204">
            <w:pPr>
              <w:pStyle w:val="Style59"/>
              <w:spacing w:line="240" w:lineRule="auto"/>
              <w:rPr>
                <w:sz w:val="22"/>
                <w:szCs w:val="22"/>
              </w:rPr>
            </w:pPr>
            <w:r>
              <w:rPr>
                <w:rStyle w:val="CharStyle27"/>
              </w:rPr>
              <w:t>7</w:t>
            </w:r>
          </w:p>
        </w:tc>
      </w:tr>
      <w:tr w:rsidR="001B0204" w:rsidTr="001B020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</w:tr>
      <w:tr w:rsidR="001B0204" w:rsidTr="001B020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204" w:rsidRDefault="001B0204" w:rsidP="0076436D">
            <w:pPr>
              <w:pStyle w:val="Style350"/>
            </w:pPr>
          </w:p>
        </w:tc>
      </w:tr>
    </w:tbl>
    <w:p w:rsidR="001B0204" w:rsidRDefault="001B0204" w:rsidP="001B0204">
      <w:pPr>
        <w:pStyle w:val="Style3"/>
        <w:tabs>
          <w:tab w:val="left" w:leader="underscore" w:pos="9122"/>
        </w:tabs>
        <w:rPr>
          <w:rStyle w:val="CharStyle22"/>
        </w:rPr>
      </w:pPr>
    </w:p>
    <w:p w:rsidR="001B0204" w:rsidRPr="001B0204" w:rsidRDefault="001B0204" w:rsidP="001B0204">
      <w:pPr>
        <w:pStyle w:val="Style3"/>
        <w:tabs>
          <w:tab w:val="left" w:leader="underscore" w:pos="9122"/>
        </w:tabs>
        <w:rPr>
          <w:sz w:val="24"/>
          <w:szCs w:val="24"/>
        </w:rPr>
      </w:pPr>
      <w:r w:rsidRPr="001B0204">
        <w:rPr>
          <w:rStyle w:val="CharStyle22"/>
          <w:sz w:val="24"/>
          <w:szCs w:val="24"/>
        </w:rPr>
        <w:t>Председатель инвентаризационной комиссии:</w:t>
      </w:r>
      <w:r w:rsidRPr="001B0204">
        <w:rPr>
          <w:rStyle w:val="CharStyle22"/>
          <w:sz w:val="24"/>
          <w:szCs w:val="24"/>
        </w:rPr>
        <w:tab/>
      </w:r>
    </w:p>
    <w:p w:rsidR="001B0204" w:rsidRPr="001B0204" w:rsidRDefault="001B0204" w:rsidP="001B020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sz w:val="20"/>
          <w:szCs w:val="24"/>
        </w:rPr>
        <w:sectPr w:rsidR="001B0204" w:rsidRPr="001B0204" w:rsidSect="009F3AEA">
          <w:pgSz w:w="16839" w:h="11907" w:orient="landscape" w:code="9"/>
          <w:pgMar w:top="1134" w:right="567" w:bottom="1134" w:left="1134" w:header="720" w:footer="720" w:gutter="0"/>
          <w:cols w:space="720"/>
          <w:docGrid w:linePitch="299"/>
        </w:sectPr>
      </w:pPr>
      <w:r w:rsidRPr="001B0204">
        <w:rPr>
          <w:rStyle w:val="CharStyle30"/>
          <w:rFonts w:eastAsiaTheme="minorEastAsia"/>
          <w:b w:val="0"/>
          <w:sz w:val="20"/>
          <w:szCs w:val="24"/>
        </w:rPr>
        <w:t>подпись</w:t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 w:rsidRPr="001B0204">
        <w:rPr>
          <w:b/>
          <w:sz w:val="20"/>
          <w:szCs w:val="24"/>
        </w:rPr>
        <w:tab/>
      </w:r>
      <w:r w:rsidRPr="001B0204">
        <w:rPr>
          <w:rStyle w:val="CharStyle30"/>
          <w:rFonts w:eastAsiaTheme="minorEastAsia"/>
          <w:b w:val="0"/>
          <w:sz w:val="20"/>
          <w:szCs w:val="24"/>
        </w:rPr>
        <w:t xml:space="preserve">фамилия, </w:t>
      </w:r>
      <w:proofErr w:type="spellStart"/>
      <w:r w:rsidRPr="001B0204">
        <w:rPr>
          <w:rStyle w:val="CharStyle30"/>
          <w:rFonts w:eastAsiaTheme="minorEastAsia"/>
          <w:b w:val="0"/>
          <w:sz w:val="20"/>
          <w:szCs w:val="24"/>
        </w:rPr>
        <w:t>и.</w:t>
      </w:r>
      <w:proofErr w:type="gramStart"/>
      <w:r w:rsidRPr="001B0204">
        <w:rPr>
          <w:rStyle w:val="CharStyle30"/>
          <w:rFonts w:eastAsiaTheme="minorEastAsia"/>
          <w:b w:val="0"/>
          <w:sz w:val="20"/>
          <w:szCs w:val="24"/>
        </w:rPr>
        <w:t>,о</w:t>
      </w:r>
      <w:proofErr w:type="spellEnd"/>
      <w:proofErr w:type="gramEnd"/>
      <w:r w:rsidRPr="001B0204">
        <w:rPr>
          <w:rStyle w:val="CharStyle30"/>
          <w:rFonts w:eastAsiaTheme="minorEastAsia"/>
          <w:b w:val="0"/>
          <w:sz w:val="20"/>
          <w:szCs w:val="24"/>
        </w:rPr>
        <w:t>.</w:t>
      </w:r>
    </w:p>
    <w:p w:rsidR="0051686B" w:rsidRPr="001B0204" w:rsidRDefault="0051686B" w:rsidP="005168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20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№ </w:t>
      </w:r>
      <w:r w:rsidR="00762547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:rsidR="0051686B" w:rsidRDefault="0051686B" w:rsidP="0051686B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686B" w:rsidRDefault="0051686B" w:rsidP="0051686B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Экз.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51686B" w:rsidRPr="00F76937" w:rsidRDefault="0051686B" w:rsidP="0051686B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51686B" w:rsidRDefault="0051686B" w:rsidP="0051686B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51686B" w:rsidRDefault="0051686B" w:rsidP="0051686B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0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</w:t>
      </w:r>
    </w:p>
    <w:p w:rsidR="0051686B" w:rsidRDefault="0051686B" w:rsidP="0051686B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0"/>
          <w:szCs w:val="28"/>
        </w:rPr>
        <w:t>(Ф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амилия,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И.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О.)</w:t>
      </w:r>
    </w:p>
    <w:p w:rsidR="0051686B" w:rsidRDefault="0051686B" w:rsidP="0051686B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 ____________ 2018 г.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(дата)</w:t>
      </w:r>
    </w:p>
    <w:p w:rsidR="0051686B" w:rsidRDefault="0051686B" w:rsidP="0051686B">
      <w:pPr>
        <w:spacing w:after="0" w:line="240" w:lineRule="auto"/>
        <w:ind w:left="11624"/>
        <w:rPr>
          <w:rFonts w:ascii="Times New Roman" w:eastAsia="Times New Roman" w:hAnsi="Times New Roman" w:cs="Times New Roman"/>
          <w:sz w:val="28"/>
          <w:szCs w:val="28"/>
        </w:rPr>
      </w:pPr>
    </w:p>
    <w:p w:rsidR="0051686B" w:rsidRPr="00F76937" w:rsidRDefault="0051686B" w:rsidP="0051686B">
      <w:pPr>
        <w:spacing w:after="0" w:line="240" w:lineRule="auto"/>
        <w:ind w:left="11624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51686B" w:rsidRDefault="0051686B" w:rsidP="001B02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7F7280" w:rsidRPr="0051686B" w:rsidRDefault="007F7280" w:rsidP="00516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686B">
        <w:rPr>
          <w:rFonts w:ascii="Times New Roman" w:eastAsia="Times New Roman" w:hAnsi="Times New Roman" w:cs="Times New Roman"/>
          <w:b/>
          <w:bCs/>
          <w:sz w:val="28"/>
          <w:szCs w:val="28"/>
        </w:rPr>
        <w:t>Сводная инвентаризационная ведомость готовности ЗС ГО к приему укрываемых</w:t>
      </w:r>
    </w:p>
    <w:p w:rsidR="007F7280" w:rsidRPr="0051686B" w:rsidRDefault="007F7280" w:rsidP="00516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686B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(представляется па бумажных носителях и в формате </w:t>
      </w:r>
      <w:r w:rsidRPr="0051686B">
        <w:rPr>
          <w:rFonts w:ascii="Times New Roman" w:eastAsia="Times New Roman" w:hAnsi="Times New Roman" w:cs="Times New Roman"/>
          <w:i/>
          <w:iCs/>
          <w:sz w:val="24"/>
          <w:szCs w:val="28"/>
          <w:lang w:val="en-US" w:eastAsia="en-US"/>
        </w:rPr>
        <w:t>Microsoft Excel)</w:t>
      </w:r>
    </w:p>
    <w:p w:rsidR="007F7280" w:rsidRPr="007F7280" w:rsidRDefault="007F7280" w:rsidP="001B02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61"/>
        <w:gridCol w:w="1778"/>
        <w:gridCol w:w="1346"/>
        <w:gridCol w:w="1382"/>
        <w:gridCol w:w="1476"/>
        <w:gridCol w:w="1375"/>
        <w:gridCol w:w="1519"/>
        <w:gridCol w:w="1519"/>
        <w:gridCol w:w="1692"/>
        <w:gridCol w:w="1382"/>
      </w:tblGrid>
      <w:tr w:rsidR="007F7280" w:rsidRPr="007F7280" w:rsidTr="006907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Субъект Российской Федерации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 xml:space="preserve">Тип </w:t>
            </w:r>
            <w:r w:rsidRPr="0051686B">
              <w:rPr>
                <w:rFonts w:ascii="Times New Roman" w:eastAsia="Times New Roman" w:hAnsi="Times New Roman" w:cs="Times New Roman"/>
                <w:b/>
              </w:rPr>
              <w:t xml:space="preserve">ЗС </w:t>
            </w: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ГО (Убежище/ПРУ/ Укрытие)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Общее количество ЗС ГО, ед.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 xml:space="preserve">Количество готовых </w:t>
            </w:r>
            <w:r w:rsidRPr="0051686B">
              <w:rPr>
                <w:rFonts w:ascii="Times New Roman" w:eastAsia="Times New Roman" w:hAnsi="Times New Roman" w:cs="Times New Roman"/>
                <w:b/>
              </w:rPr>
              <w:t xml:space="preserve">ЗС </w:t>
            </w: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ГО, ед.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 xml:space="preserve">Количество ограниченно готовых </w:t>
            </w:r>
            <w:r w:rsidRPr="0051686B">
              <w:rPr>
                <w:rFonts w:ascii="Times New Roman" w:eastAsia="Times New Roman" w:hAnsi="Times New Roman" w:cs="Times New Roman"/>
                <w:b/>
              </w:rPr>
              <w:t xml:space="preserve">ЗС </w:t>
            </w: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ГО, ед.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 xml:space="preserve">Количество неготовых </w:t>
            </w:r>
            <w:r w:rsidRPr="0051686B">
              <w:rPr>
                <w:rFonts w:ascii="Times New Roman" w:eastAsia="Times New Roman" w:hAnsi="Times New Roman" w:cs="Times New Roman"/>
                <w:b/>
              </w:rPr>
              <w:t xml:space="preserve">ЗС </w:t>
            </w: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ГО, ед.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Общее количество укрываемых в ЗС ГО, тыс. чел.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 xml:space="preserve">Количество укрываемых в готовых </w:t>
            </w:r>
            <w:r w:rsidRPr="0051686B">
              <w:rPr>
                <w:rFonts w:ascii="Times New Roman" w:eastAsia="Times New Roman" w:hAnsi="Times New Roman" w:cs="Times New Roman"/>
                <w:b/>
              </w:rPr>
              <w:t xml:space="preserve">ЗС </w:t>
            </w: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ГО, тыс. чел.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 xml:space="preserve">Количество укрываемых в ограниченно готовых </w:t>
            </w:r>
            <w:r w:rsidRPr="0051686B">
              <w:rPr>
                <w:rFonts w:ascii="Times New Roman" w:eastAsia="Times New Roman" w:hAnsi="Times New Roman" w:cs="Times New Roman"/>
                <w:b/>
              </w:rPr>
              <w:t xml:space="preserve">ЗС </w:t>
            </w: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ГО, тыс. чел.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51686B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 xml:space="preserve">Готовность </w:t>
            </w:r>
            <w:r w:rsidRPr="0051686B">
              <w:rPr>
                <w:rFonts w:ascii="Times New Roman" w:eastAsia="Times New Roman" w:hAnsi="Times New Roman" w:cs="Times New Roman"/>
                <w:b/>
              </w:rPr>
              <w:t xml:space="preserve">ЗС </w:t>
            </w:r>
            <w:r w:rsidRPr="0051686B">
              <w:rPr>
                <w:rFonts w:ascii="Times New Roman" w:eastAsia="Times New Roman" w:hAnsi="Times New Roman" w:cs="Times New Roman"/>
                <w:b/>
                <w:bCs/>
              </w:rPr>
              <w:t>ГО</w:t>
            </w:r>
          </w:p>
        </w:tc>
      </w:tr>
      <w:tr w:rsidR="007F7280" w:rsidRPr="007F7280" w:rsidTr="006907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ind w:left="526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ind w:left="713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:rsidR="007F7280" w:rsidRPr="007F7280" w:rsidTr="006907B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Убежище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1,7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67,65</w:t>
            </w:r>
            <w:r w:rsidR="0051686B">
              <w:rPr>
                <w:rFonts w:ascii="Times New Roman" w:eastAsia="Times New Roman" w:hAnsi="Times New Roman" w:cs="Times New Roman"/>
              </w:rPr>
              <w:t xml:space="preserve"> </w:t>
            </w:r>
            <w:r w:rsidRPr="007F7280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7280" w:rsidRPr="007F7280" w:rsidTr="006907B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ПРУ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52,34</w:t>
            </w:r>
            <w:r w:rsidR="0051686B">
              <w:rPr>
                <w:rFonts w:ascii="Times New Roman" w:eastAsia="Times New Roman" w:hAnsi="Times New Roman" w:cs="Times New Roman"/>
              </w:rPr>
              <w:t xml:space="preserve"> </w:t>
            </w:r>
            <w:r w:rsidRPr="007F7280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7280" w:rsidRPr="007F7280" w:rsidTr="006907B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ind w:left="7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Укрытие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100</w:t>
            </w:r>
            <w:r w:rsidR="0051686B">
              <w:rPr>
                <w:rFonts w:ascii="Times New Roman" w:eastAsia="Times New Roman" w:hAnsi="Times New Roman" w:cs="Times New Roman"/>
              </w:rPr>
              <w:t xml:space="preserve"> </w:t>
            </w:r>
            <w:r w:rsidRPr="007F7280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7280" w:rsidRPr="007F7280" w:rsidTr="006907B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6,6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5,4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516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73,33</w:t>
            </w:r>
            <w:r w:rsidR="0051686B">
              <w:rPr>
                <w:rFonts w:ascii="Times New Roman" w:eastAsia="Times New Roman" w:hAnsi="Times New Roman" w:cs="Times New Roman"/>
              </w:rPr>
              <w:t xml:space="preserve"> </w:t>
            </w:r>
            <w:r w:rsidRPr="007F7280">
              <w:rPr>
                <w:rFonts w:ascii="Times New Roman" w:eastAsia="Times New Roman" w:hAnsi="Times New Roman" w:cs="Times New Roman"/>
              </w:rPr>
              <w:t>%</w:t>
            </w:r>
          </w:p>
        </w:tc>
      </w:tr>
    </w:tbl>
    <w:p w:rsidR="007F7280" w:rsidRPr="007F7280" w:rsidRDefault="007F7280" w:rsidP="007F7280">
      <w:pPr>
        <w:spacing w:after="0" w:line="240" w:lineRule="auto"/>
        <w:ind w:left="3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1686B" w:rsidRPr="001B0204" w:rsidRDefault="0051686B" w:rsidP="0051686B">
      <w:pPr>
        <w:pStyle w:val="Style3"/>
        <w:tabs>
          <w:tab w:val="left" w:leader="underscore" w:pos="9122"/>
        </w:tabs>
        <w:rPr>
          <w:sz w:val="24"/>
          <w:szCs w:val="24"/>
        </w:rPr>
      </w:pPr>
      <w:r w:rsidRPr="001B0204">
        <w:rPr>
          <w:rStyle w:val="CharStyle22"/>
          <w:sz w:val="24"/>
          <w:szCs w:val="24"/>
        </w:rPr>
        <w:t>Председатель инвентаризационной комиссии:</w:t>
      </w:r>
      <w:r w:rsidRPr="001B0204">
        <w:rPr>
          <w:rStyle w:val="CharStyle22"/>
          <w:sz w:val="24"/>
          <w:szCs w:val="24"/>
        </w:rPr>
        <w:tab/>
      </w:r>
    </w:p>
    <w:p w:rsidR="007F7280" w:rsidRPr="007F7280" w:rsidRDefault="0051686B" w:rsidP="0051686B">
      <w:pPr>
        <w:tabs>
          <w:tab w:val="left" w:pos="1778"/>
        </w:tabs>
        <w:spacing w:after="0" w:line="240" w:lineRule="auto"/>
        <w:ind w:right="54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 w:rsidRPr="001B0204">
        <w:rPr>
          <w:rStyle w:val="CharStyle30"/>
          <w:rFonts w:eastAsiaTheme="minorEastAsia"/>
          <w:b w:val="0"/>
          <w:sz w:val="20"/>
          <w:szCs w:val="24"/>
        </w:rPr>
        <w:t>подпись</w:t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 w:rsidRPr="001B0204">
        <w:rPr>
          <w:rStyle w:val="CharStyle30"/>
          <w:rFonts w:eastAsiaTheme="minorEastAsia"/>
          <w:b w:val="0"/>
          <w:sz w:val="20"/>
          <w:szCs w:val="24"/>
        </w:rPr>
        <w:t xml:space="preserve">фамилия, </w:t>
      </w:r>
      <w:proofErr w:type="spellStart"/>
      <w:r w:rsidRPr="001B0204">
        <w:rPr>
          <w:rStyle w:val="CharStyle30"/>
          <w:rFonts w:eastAsiaTheme="minorEastAsia"/>
          <w:b w:val="0"/>
          <w:sz w:val="20"/>
          <w:szCs w:val="24"/>
        </w:rPr>
        <w:t>и.</w:t>
      </w:r>
      <w:proofErr w:type="gramStart"/>
      <w:r w:rsidRPr="001B0204">
        <w:rPr>
          <w:rStyle w:val="CharStyle30"/>
          <w:rFonts w:eastAsiaTheme="minorEastAsia"/>
          <w:b w:val="0"/>
          <w:sz w:val="20"/>
          <w:szCs w:val="24"/>
        </w:rPr>
        <w:t>,о</w:t>
      </w:r>
      <w:proofErr w:type="spellEnd"/>
      <w:proofErr w:type="gramEnd"/>
      <w:r w:rsidRPr="001B0204">
        <w:rPr>
          <w:rStyle w:val="CharStyle30"/>
          <w:rFonts w:eastAsiaTheme="minorEastAsia"/>
          <w:b w:val="0"/>
          <w:sz w:val="20"/>
          <w:szCs w:val="24"/>
        </w:rPr>
        <w:t>.</w:t>
      </w:r>
    </w:p>
    <w:p w:rsidR="007F7280" w:rsidRPr="007F7280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7F7280" w:rsidRPr="007F7280" w:rsidSect="0051686B">
          <w:pgSz w:w="16839" w:h="11907" w:orient="landscape" w:code="9"/>
          <w:pgMar w:top="1134" w:right="567" w:bottom="1134" w:left="1134" w:header="720" w:footer="720" w:gutter="0"/>
          <w:cols w:space="720"/>
          <w:docGrid w:linePitch="299"/>
        </w:sectPr>
      </w:pPr>
    </w:p>
    <w:p w:rsidR="006907B9" w:rsidRPr="001B0204" w:rsidRDefault="006907B9" w:rsidP="006907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020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:rsidR="006907B9" w:rsidRPr="00B63755" w:rsidRDefault="006907B9" w:rsidP="006907B9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p w:rsidR="006907B9" w:rsidRPr="00B63755" w:rsidRDefault="006907B9" w:rsidP="006907B9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F76937">
        <w:rPr>
          <w:rFonts w:ascii="Times New Roman" w:eastAsia="Times New Roman" w:hAnsi="Times New Roman" w:cs="Times New Roman"/>
          <w:b/>
          <w:bCs/>
          <w:sz w:val="28"/>
          <w:szCs w:val="28"/>
        </w:rPr>
        <w:t>Экз.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6907B9" w:rsidRPr="00F76937" w:rsidRDefault="006907B9" w:rsidP="006907B9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6907B9" w:rsidRDefault="006907B9" w:rsidP="006907B9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6907B9" w:rsidRDefault="006907B9" w:rsidP="006907B9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должность</w:t>
      </w:r>
      <w:r>
        <w:rPr>
          <w:rFonts w:ascii="Times New Roman" w:eastAsia="Times New Roman" w:hAnsi="Times New Roman" w:cs="Times New Roman"/>
          <w:sz w:val="20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</w:t>
      </w:r>
    </w:p>
    <w:p w:rsidR="006907B9" w:rsidRDefault="006907B9" w:rsidP="006907B9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0"/>
          <w:szCs w:val="28"/>
        </w:rPr>
        <w:t>(Ф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амилия,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И.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, </w:t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О.)</w:t>
      </w:r>
    </w:p>
    <w:p w:rsidR="006907B9" w:rsidRDefault="006907B9" w:rsidP="006907B9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 ____________ 2018 г.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76937">
        <w:rPr>
          <w:rFonts w:ascii="Times New Roman" w:eastAsia="Times New Roman" w:hAnsi="Times New Roman" w:cs="Times New Roman"/>
          <w:sz w:val="20"/>
          <w:szCs w:val="28"/>
        </w:rPr>
        <w:t>(дата)</w:t>
      </w:r>
    </w:p>
    <w:p w:rsidR="006907B9" w:rsidRPr="00B63755" w:rsidRDefault="006907B9" w:rsidP="006907B9">
      <w:pPr>
        <w:spacing w:after="0" w:line="240" w:lineRule="auto"/>
        <w:ind w:left="11624"/>
        <w:rPr>
          <w:rFonts w:ascii="Times New Roman" w:eastAsia="Times New Roman" w:hAnsi="Times New Roman" w:cs="Times New Roman"/>
          <w:sz w:val="20"/>
          <w:szCs w:val="28"/>
        </w:rPr>
      </w:pPr>
    </w:p>
    <w:p w:rsidR="006907B9" w:rsidRPr="00F76937" w:rsidRDefault="006907B9" w:rsidP="006907B9">
      <w:pPr>
        <w:spacing w:after="0" w:line="240" w:lineRule="auto"/>
        <w:ind w:left="11624"/>
        <w:rPr>
          <w:rFonts w:ascii="Times New Roman" w:eastAsia="Times New Roman" w:hAnsi="Times New Roman" w:cs="Times New Roman"/>
          <w:sz w:val="28"/>
          <w:szCs w:val="28"/>
        </w:rPr>
      </w:pPr>
      <w:r w:rsidRPr="00F76937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907B9" w:rsidRPr="00B63755" w:rsidRDefault="006907B9" w:rsidP="00B6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</w:rPr>
      </w:pPr>
    </w:p>
    <w:p w:rsidR="007F7280" w:rsidRPr="006907B9" w:rsidRDefault="007F7280" w:rsidP="00690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07B9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об обеспеченности ЗС ГО и заглубленными помещениями подземного пространства</w:t>
      </w:r>
      <w:r w:rsidR="006907B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6907B9">
        <w:rPr>
          <w:rFonts w:ascii="Times New Roman" w:eastAsia="Times New Roman" w:hAnsi="Times New Roman" w:cs="Times New Roman"/>
          <w:b/>
          <w:bCs/>
          <w:sz w:val="28"/>
          <w:szCs w:val="28"/>
        </w:rPr>
        <w:t>в субъекте Российской Федерации</w:t>
      </w:r>
    </w:p>
    <w:p w:rsidR="007F7280" w:rsidRPr="006907B9" w:rsidRDefault="007F7280" w:rsidP="00690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07B9">
        <w:rPr>
          <w:rFonts w:ascii="Times New Roman" w:eastAsia="Times New Roman" w:hAnsi="Times New Roman" w:cs="Times New Roman"/>
          <w:i/>
          <w:iCs/>
          <w:sz w:val="24"/>
          <w:szCs w:val="28"/>
        </w:rPr>
        <w:t xml:space="preserve">(представляется на бумажных носителях и в формате </w:t>
      </w:r>
      <w:r w:rsidRPr="006907B9">
        <w:rPr>
          <w:rFonts w:ascii="Times New Roman" w:eastAsia="Times New Roman" w:hAnsi="Times New Roman" w:cs="Times New Roman"/>
          <w:i/>
          <w:iCs/>
          <w:sz w:val="24"/>
          <w:szCs w:val="28"/>
          <w:lang w:val="en-US" w:eastAsia="en-US"/>
        </w:rPr>
        <w:t>Microsoft Excel)</w:t>
      </w:r>
    </w:p>
    <w:p w:rsidR="007F7280" w:rsidRPr="007F7280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1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567"/>
        <w:gridCol w:w="1574"/>
        <w:gridCol w:w="4663"/>
        <w:gridCol w:w="2339"/>
        <w:gridCol w:w="1642"/>
        <w:gridCol w:w="1422"/>
        <w:gridCol w:w="1701"/>
      </w:tblGrid>
      <w:tr w:rsidR="007F7280" w:rsidRPr="007F7280" w:rsidTr="00B6375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Субъект Российской Федерации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Вид средства коллективной защиты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B63755">
            <w:pPr>
              <w:spacing w:after="0" w:line="240" w:lineRule="auto"/>
              <w:ind w:left="864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 xml:space="preserve">Категория </w:t>
            </w:r>
            <w:proofErr w:type="gramStart"/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укрываемых</w:t>
            </w:r>
            <w:proofErr w:type="gramEnd"/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Имеющаяся вместимость</w:t>
            </w:r>
          </w:p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средств коллективной защиты*, тыс. чел **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Потребное количество укрываемых, тыс. чел **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Обеспе</w:t>
            </w: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softHyphen/>
              <w:t>ченность,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  <w:b/>
                <w:bCs/>
              </w:rPr>
              <w:t>Примечание</w:t>
            </w:r>
          </w:p>
        </w:tc>
      </w:tr>
      <w:tr w:rsidR="007F7280" w:rsidRPr="007F7280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Убежище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работники наибольшей работающей смены организаций, отнесенных к категориям по гражданской обороне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10,250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10,250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280" w:rsidRPr="007F7280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Убежище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ind w:left="7" w:hanging="7"/>
              <w:jc w:val="both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работники объектов использования атомной энергии, особо радиационно опасных и ядерно опасных производственных объектов и организаций, обеспечивающих функционирование и жизнедеятельность этих объектов и организаций.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10,153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10,153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280" w:rsidRPr="007F7280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ind w:left="7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ПРУ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ind w:left="7" w:hanging="7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F7280">
              <w:rPr>
                <w:rFonts w:ascii="Times New Roman" w:eastAsia="Times New Roman" w:hAnsi="Times New Roman" w:cs="Times New Roman"/>
              </w:rPr>
              <w:t>Население</w:t>
            </w:r>
            <w:proofErr w:type="gramEnd"/>
            <w:r w:rsidRPr="007F7280">
              <w:rPr>
                <w:rFonts w:ascii="Times New Roman" w:eastAsia="Times New Roman" w:hAnsi="Times New Roman" w:cs="Times New Roman"/>
              </w:rPr>
              <w:t xml:space="preserve"> расположенное в зоне возможного радиоактивного заражения (загрязнения) и за пределами зоны возможных сильных разрушений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1,050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1,050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B9" w:rsidRPr="007F7280" w:rsidTr="00B63755">
        <w:tblPrEx>
          <w:tblCellMar>
            <w:top w:w="0" w:type="dxa"/>
            <w:bottom w:w="0" w:type="dxa"/>
          </w:tblCellMar>
        </w:tblPrEx>
        <w:trPr>
          <w:cantSplit/>
          <w:trHeight w:val="151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7B9" w:rsidRPr="007F7280" w:rsidRDefault="006907B9" w:rsidP="00B63755">
            <w:pPr>
              <w:spacing w:after="0" w:line="240" w:lineRule="auto"/>
              <w:ind w:left="14" w:hanging="14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lastRenderedPageBreak/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7B9" w:rsidRPr="007F7280" w:rsidRDefault="006907B9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7B9" w:rsidRPr="007F7280" w:rsidRDefault="006907B9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ПРУ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7B9" w:rsidRPr="007F7280" w:rsidRDefault="006907B9" w:rsidP="007F7280">
            <w:pPr>
              <w:spacing w:after="0" w:line="240" w:lineRule="auto"/>
              <w:ind w:left="7" w:hanging="7"/>
              <w:jc w:val="both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 xml:space="preserve">Работники организаций, не отнесенных к категориям по гражданской обороне расположенные    в    зоне   </w:t>
            </w:r>
            <w:proofErr w:type="gramStart"/>
            <w:r w:rsidRPr="007F7280">
              <w:rPr>
                <w:rFonts w:ascii="Times New Roman" w:eastAsia="Times New Roman" w:hAnsi="Times New Roman" w:cs="Times New Roman"/>
              </w:rPr>
              <w:t>возможного</w:t>
            </w:r>
            <w:proofErr w:type="gramEnd"/>
          </w:p>
          <w:p w:rsidR="006907B9" w:rsidRPr="007F7280" w:rsidRDefault="006907B9" w:rsidP="007F7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радиоактивного заражения (загрязнения) и за пределами зоны возможных сильных разрушений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7B9" w:rsidRPr="007F7280" w:rsidRDefault="006907B9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2,257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7B9" w:rsidRPr="007F7280" w:rsidRDefault="006907B9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2,257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7B9" w:rsidRPr="007F7280" w:rsidRDefault="006907B9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7B9" w:rsidRPr="007F7280" w:rsidRDefault="006907B9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280" w:rsidRPr="007F7280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ПРУ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Нетранспортабельные больные, находящиеся в учреждениях здравоохранения, и обслуживающий их медицинский персонал, расположенные в зоне возможного радиоактивного заражения, (загрязнения) и за пределами зоны возможных сильных разрушений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2,158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2,658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81,19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280" w:rsidRPr="007F7280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ind w:left="7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Укрытие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Работники организаций, не отнесенных к категориям, по гражданской обороне, и населения, проживающего на территориях, отнесенных к группам по гражданской обороне, находящихся за пределами зон возможного радиоактивного заражения (загрязнения) и возможных сильных разрушений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40,00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280" w:rsidRPr="007F7280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ind w:left="14" w:hanging="14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Укрытие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7F72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Работники дежурной смены и линейный персонал организаций, расположенных за пределами зон возможного радиоактивного заражения (загрязнения) и возможных сильных разрушений, осуществляющих жизнеобеспечение населения и деятельность организаций, отнесенных к категориям по гражданской обороне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7280"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80" w:rsidRPr="007F7280" w:rsidRDefault="007F7280" w:rsidP="00B6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B9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spacing w:line="240" w:lineRule="auto"/>
              <w:ind w:left="14" w:hanging="14"/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10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Укрытие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6907B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Нетранспортабельные больные, находящихся в учреждениях здравоохранения, расположенных в зонах возможных разрушений, а также для обслуживающего их медицинского персонала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B9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spacing w:line="240" w:lineRule="auto"/>
              <w:ind w:left="14" w:hanging="14"/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lastRenderedPageBreak/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Заглубленное</w:t>
            </w:r>
            <w:r w:rsidR="00B63755">
              <w:rPr>
                <w:rStyle w:val="CharStyle22"/>
                <w:rFonts w:eastAsiaTheme="minorEastAsia"/>
              </w:rPr>
              <w:t xml:space="preserve"> </w:t>
            </w:r>
            <w:r w:rsidRPr="006907B9">
              <w:rPr>
                <w:rStyle w:val="CharStyle22"/>
              </w:rPr>
              <w:t>помещение ****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Население в безопасных районах и эвакуированное население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90,000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100,000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07B9">
              <w:rPr>
                <w:rStyle w:val="CharStyle22"/>
              </w:rPr>
              <w:t>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6907B9" w:rsidRDefault="006907B9" w:rsidP="00B63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7B9" w:rsidRPr="00B63755" w:rsidTr="00B637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B63755" w:rsidRDefault="006907B9" w:rsidP="00B63755">
            <w:pPr>
              <w:spacing w:line="240" w:lineRule="auto"/>
              <w:ind w:left="14" w:hanging="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3755">
              <w:rPr>
                <w:rStyle w:val="CharStyle27"/>
                <w:bCs w:val="0"/>
              </w:rPr>
              <w:t>Степная область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B63755" w:rsidRDefault="006907B9" w:rsidP="00B6375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3755">
              <w:rPr>
                <w:rStyle w:val="CharStyle27"/>
                <w:bCs w:val="0"/>
              </w:rPr>
              <w:t>12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B63755" w:rsidRDefault="006907B9" w:rsidP="00B63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3755">
              <w:rPr>
                <w:rStyle w:val="CharStyle27"/>
                <w:bCs w:val="0"/>
              </w:rPr>
              <w:t>Все виды средств коллективной защиты</w:t>
            </w:r>
          </w:p>
        </w:tc>
        <w:tc>
          <w:tcPr>
            <w:tcW w:w="4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B63755" w:rsidRDefault="006907B9" w:rsidP="006907B9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63755">
              <w:rPr>
                <w:rStyle w:val="CharStyle27"/>
                <w:bCs w:val="0"/>
              </w:rPr>
              <w:t>Общая численность всех категорий укрываемых (Итого)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B63755" w:rsidRDefault="006907B9" w:rsidP="00B6375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3755">
              <w:rPr>
                <w:rStyle w:val="CharStyle27"/>
                <w:bCs w:val="0"/>
              </w:rPr>
              <w:t>130,870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B63755" w:rsidRDefault="006907B9" w:rsidP="00B6375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3755">
              <w:rPr>
                <w:rStyle w:val="CharStyle27"/>
                <w:bCs w:val="0"/>
              </w:rPr>
              <w:t>140,550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B63755" w:rsidRDefault="006907B9" w:rsidP="00B6375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3755">
              <w:rPr>
                <w:rStyle w:val="CharStyle27"/>
                <w:bCs w:val="0"/>
              </w:rPr>
              <w:t>93,11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B9" w:rsidRPr="00B63755" w:rsidRDefault="006907B9" w:rsidP="00B6375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3755" w:rsidRPr="007F7280" w:rsidRDefault="00B63755" w:rsidP="00B63755">
      <w:pPr>
        <w:spacing w:after="0" w:line="240" w:lineRule="auto"/>
        <w:ind w:left="3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63755" w:rsidRPr="001B0204" w:rsidRDefault="00B63755" w:rsidP="00B63755">
      <w:pPr>
        <w:pStyle w:val="Style3"/>
        <w:tabs>
          <w:tab w:val="left" w:leader="underscore" w:pos="9122"/>
        </w:tabs>
        <w:rPr>
          <w:sz w:val="24"/>
          <w:szCs w:val="24"/>
        </w:rPr>
      </w:pPr>
      <w:r w:rsidRPr="001B0204">
        <w:rPr>
          <w:rStyle w:val="CharStyle22"/>
          <w:sz w:val="24"/>
          <w:szCs w:val="24"/>
        </w:rPr>
        <w:t>Председатель инвентаризационной комиссии:</w:t>
      </w:r>
      <w:r w:rsidRPr="001B0204">
        <w:rPr>
          <w:rStyle w:val="CharStyle22"/>
          <w:sz w:val="24"/>
          <w:szCs w:val="24"/>
        </w:rPr>
        <w:tab/>
      </w:r>
    </w:p>
    <w:p w:rsidR="00B63755" w:rsidRDefault="00B63755" w:rsidP="00B63755">
      <w:pPr>
        <w:spacing w:after="0" w:line="240" w:lineRule="auto"/>
        <w:rPr>
          <w:rStyle w:val="CharStyle30"/>
          <w:rFonts w:eastAsiaTheme="minorEastAsia"/>
          <w:b w:val="0"/>
          <w:sz w:val="20"/>
          <w:szCs w:val="24"/>
        </w:rPr>
      </w:pP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 w:rsidRPr="001B0204">
        <w:rPr>
          <w:rStyle w:val="CharStyle30"/>
          <w:rFonts w:eastAsiaTheme="minorEastAsia"/>
          <w:b w:val="0"/>
          <w:sz w:val="20"/>
          <w:szCs w:val="24"/>
        </w:rPr>
        <w:t>подпись</w:t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>
        <w:rPr>
          <w:rStyle w:val="CharStyle30"/>
          <w:rFonts w:eastAsiaTheme="minorEastAsia"/>
          <w:b w:val="0"/>
          <w:sz w:val="20"/>
          <w:szCs w:val="24"/>
        </w:rPr>
        <w:tab/>
      </w:r>
      <w:r w:rsidRPr="001B0204">
        <w:rPr>
          <w:rStyle w:val="CharStyle30"/>
          <w:rFonts w:eastAsiaTheme="minorEastAsia"/>
          <w:b w:val="0"/>
          <w:sz w:val="20"/>
          <w:szCs w:val="24"/>
        </w:rPr>
        <w:t xml:space="preserve">фамилия, </w:t>
      </w:r>
      <w:proofErr w:type="spellStart"/>
      <w:r w:rsidRPr="001B0204">
        <w:rPr>
          <w:rStyle w:val="CharStyle30"/>
          <w:rFonts w:eastAsiaTheme="minorEastAsia"/>
          <w:b w:val="0"/>
          <w:sz w:val="20"/>
          <w:szCs w:val="24"/>
        </w:rPr>
        <w:t>и.</w:t>
      </w:r>
      <w:proofErr w:type="gramStart"/>
      <w:r w:rsidRPr="001B0204">
        <w:rPr>
          <w:rStyle w:val="CharStyle30"/>
          <w:rFonts w:eastAsiaTheme="minorEastAsia"/>
          <w:b w:val="0"/>
          <w:sz w:val="20"/>
          <w:szCs w:val="24"/>
        </w:rPr>
        <w:t>,о</w:t>
      </w:r>
      <w:proofErr w:type="spellEnd"/>
      <w:proofErr w:type="gramEnd"/>
      <w:r w:rsidRPr="001B0204">
        <w:rPr>
          <w:rStyle w:val="CharStyle30"/>
          <w:rFonts w:eastAsiaTheme="minorEastAsia"/>
          <w:b w:val="0"/>
          <w:sz w:val="20"/>
          <w:szCs w:val="24"/>
        </w:rPr>
        <w:t>.</w:t>
      </w:r>
    </w:p>
    <w:p w:rsidR="00B63755" w:rsidRDefault="00B63755" w:rsidP="00B63755">
      <w:pPr>
        <w:spacing w:after="0" w:line="240" w:lineRule="auto"/>
        <w:rPr>
          <w:rStyle w:val="CharStyle30"/>
          <w:rFonts w:eastAsiaTheme="minorEastAsia"/>
          <w:b w:val="0"/>
          <w:sz w:val="20"/>
          <w:szCs w:val="24"/>
        </w:rPr>
      </w:pPr>
    </w:p>
    <w:p w:rsidR="00B63755" w:rsidRDefault="00B63755" w:rsidP="00B63755">
      <w:pPr>
        <w:spacing w:after="0" w:line="240" w:lineRule="auto"/>
        <w:rPr>
          <w:rStyle w:val="CharStyle30"/>
          <w:rFonts w:eastAsiaTheme="minorEastAsia"/>
          <w:b w:val="0"/>
          <w:sz w:val="20"/>
          <w:szCs w:val="24"/>
        </w:rPr>
      </w:pPr>
    </w:p>
    <w:p w:rsidR="007F7280" w:rsidRDefault="007F7280" w:rsidP="00B637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F7280">
        <w:rPr>
          <w:rFonts w:ascii="Times New Roman" w:eastAsia="Times New Roman" w:hAnsi="Times New Roman" w:cs="Times New Roman"/>
        </w:rPr>
        <w:t>Примечание:</w:t>
      </w:r>
      <w:r w:rsidR="00B63755">
        <w:rPr>
          <w:rFonts w:ascii="Times New Roman" w:eastAsia="Times New Roman" w:hAnsi="Times New Roman" w:cs="Times New Roman"/>
        </w:rPr>
        <w:t xml:space="preserve"> </w:t>
      </w:r>
      <w:r w:rsidRPr="007F7280">
        <w:rPr>
          <w:rFonts w:ascii="Times New Roman" w:eastAsia="Times New Roman" w:hAnsi="Times New Roman" w:cs="Times New Roman"/>
        </w:rPr>
        <w:t xml:space="preserve">* </w:t>
      </w:r>
      <w:r w:rsidR="00B63755">
        <w:rPr>
          <w:rFonts w:ascii="Times New Roman" w:eastAsia="Times New Roman" w:hAnsi="Times New Roman" w:cs="Times New Roman"/>
        </w:rPr>
        <w:sym w:font="Symbol" w:char="F02D"/>
      </w:r>
    </w:p>
    <w:p w:rsidR="00B63755" w:rsidRDefault="007F7280" w:rsidP="00B63755">
      <w:pPr>
        <w:spacing w:after="0" w:line="240" w:lineRule="auto"/>
        <w:ind w:left="1330" w:right="6451"/>
        <w:rPr>
          <w:rFonts w:ascii="Times New Roman" w:eastAsia="Times New Roman" w:hAnsi="Times New Roman" w:cs="Times New Roman"/>
          <w:sz w:val="24"/>
          <w:szCs w:val="24"/>
        </w:rPr>
      </w:pPr>
      <w:r w:rsidRPr="007F7280">
        <w:rPr>
          <w:rFonts w:ascii="Times New Roman" w:eastAsia="Times New Roman" w:hAnsi="Times New Roman" w:cs="Times New Roman"/>
        </w:rPr>
        <w:t xml:space="preserve">** </w:t>
      </w:r>
      <w:r w:rsidR="00B63755">
        <w:rPr>
          <w:rFonts w:ascii="Times New Roman" w:eastAsia="Times New Roman" w:hAnsi="Times New Roman" w:cs="Times New Roman"/>
        </w:rPr>
        <w:sym w:font="Symbol" w:char="F02D"/>
      </w:r>
      <w:r w:rsidRPr="007F7280">
        <w:rPr>
          <w:rFonts w:ascii="Times New Roman" w:eastAsia="Times New Roman" w:hAnsi="Times New Roman" w:cs="Times New Roman"/>
        </w:rPr>
        <w:t xml:space="preserve"> численность указывается с тремя </w:t>
      </w:r>
      <w:r w:rsidRPr="00B63755">
        <w:rPr>
          <w:rFonts w:ascii="Times New Roman" w:eastAsia="Times New Roman" w:hAnsi="Times New Roman" w:cs="Times New Roman"/>
          <w:sz w:val="24"/>
          <w:szCs w:val="24"/>
        </w:rPr>
        <w:t>знаками после запятой;</w:t>
      </w:r>
    </w:p>
    <w:p w:rsidR="007F7280" w:rsidRPr="00B63755" w:rsidRDefault="007F7280" w:rsidP="00B63755">
      <w:pPr>
        <w:spacing w:after="0" w:line="240" w:lineRule="auto"/>
        <w:ind w:left="1330" w:right="6451"/>
        <w:rPr>
          <w:rFonts w:ascii="Times New Roman" w:eastAsia="Times New Roman" w:hAnsi="Times New Roman" w:cs="Times New Roman"/>
          <w:sz w:val="24"/>
          <w:szCs w:val="24"/>
        </w:rPr>
      </w:pPr>
      <w:r w:rsidRPr="00B63755">
        <w:rPr>
          <w:rFonts w:ascii="Times New Roman" w:eastAsia="Times New Roman" w:hAnsi="Times New Roman" w:cs="Times New Roman"/>
          <w:sz w:val="24"/>
          <w:szCs w:val="24"/>
        </w:rPr>
        <w:t xml:space="preserve">*** </w:t>
      </w:r>
      <w:r w:rsidR="00B6375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B63755">
        <w:rPr>
          <w:rFonts w:ascii="Times New Roman" w:eastAsia="Times New Roman" w:hAnsi="Times New Roman" w:cs="Times New Roman"/>
          <w:sz w:val="24"/>
          <w:szCs w:val="24"/>
        </w:rPr>
        <w:t xml:space="preserve"> процент указывается с двумя знаками после запятой;</w:t>
      </w:r>
    </w:p>
    <w:p w:rsidR="007F7280" w:rsidRPr="00B63755" w:rsidRDefault="007F7280" w:rsidP="00B63755">
      <w:pPr>
        <w:spacing w:after="0" w:line="240" w:lineRule="auto"/>
        <w:ind w:left="1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755">
        <w:rPr>
          <w:rFonts w:ascii="Times New Roman" w:eastAsia="Times New Roman" w:hAnsi="Times New Roman" w:cs="Times New Roman"/>
          <w:sz w:val="24"/>
          <w:szCs w:val="24"/>
        </w:rPr>
        <w:t xml:space="preserve">**** </w:t>
      </w:r>
      <w:r w:rsidR="00B6375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B63755">
        <w:rPr>
          <w:rFonts w:ascii="Times New Roman" w:eastAsia="Times New Roman" w:hAnsi="Times New Roman" w:cs="Times New Roman"/>
          <w:sz w:val="24"/>
          <w:szCs w:val="24"/>
        </w:rPr>
        <w:t xml:space="preserve"> сведения по заглубленным помещениям представляются по состоянию на 01.03.2018 (при проведении уточнения Плана гражданской обороны и защиты населения)</w:t>
      </w:r>
      <w:r w:rsidR="00B637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7280" w:rsidRDefault="007F7280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07B9" w:rsidRDefault="006907B9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907B9" w:rsidRPr="007F7280" w:rsidRDefault="006907B9" w:rsidP="007F72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6907B9" w:rsidRPr="007F7280" w:rsidSect="00B63755">
          <w:pgSz w:w="16839" w:h="11907" w:orient="landscape" w:code="9"/>
          <w:pgMar w:top="1134" w:right="567" w:bottom="1134" w:left="1134" w:header="720" w:footer="720" w:gutter="0"/>
          <w:cols w:space="720"/>
          <w:docGrid w:linePitch="299"/>
        </w:sectPr>
      </w:pPr>
    </w:p>
    <w:p w:rsidR="00344D4F" w:rsidRDefault="00344D4F" w:rsidP="00344D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№ 8</w:t>
      </w:r>
    </w:p>
    <w:p w:rsidR="00344D4F" w:rsidRDefault="00344D4F" w:rsidP="00344D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7280" w:rsidRPr="00344D4F" w:rsidRDefault="007F7280" w:rsidP="00344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именования папок и рабочих листов в электронной таблице</w:t>
      </w:r>
    </w:p>
    <w:p w:rsidR="007F7280" w:rsidRPr="00344D4F" w:rsidRDefault="007F7280" w:rsidP="00344D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sz w:val="28"/>
          <w:szCs w:val="28"/>
        </w:rPr>
        <w:t>Материалы, представляемые на электронных носителях, должны быть организованы в виде структуры папок, представленной на рисунке 1.</w:t>
      </w:r>
    </w:p>
    <w:p w:rsidR="00344D4F" w:rsidRDefault="00B7411A" w:rsidP="00344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2449" cy="2041451"/>
            <wp:effectExtent l="0" t="0" r="0" b="0"/>
            <wp:docPr id="1" name="Рисунок 1" descr="C:\Users\rao.OMSKGPS\Desktop\МР Зс ГО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МР Зс ГО-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065" cy="204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280" w:rsidRPr="00344D4F" w:rsidRDefault="007F7280" w:rsidP="00344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Рисунок 1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Структура папок</w:t>
      </w:r>
    </w:p>
    <w:p w:rsidR="00344D4F" w:rsidRDefault="00344D4F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Степная область </w:t>
      </w:r>
      <w:r w:rsid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наименование субъекта Российской Федерации. В данной папке следует расположить папки </w:t>
      </w: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ЗС ГО, Обеспеченность, </w:t>
      </w:r>
      <w:r w:rsidR="00344D4F"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>ЗС ГО и Сводная ведомость и</w:t>
      </w:r>
      <w:r w:rsidR="00344D4F" w:rsidRPr="00344D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сканированные копии подписанных документов, материалы </w:t>
      </w:r>
      <w:proofErr w:type="spellStart"/>
      <w:r w:rsidRPr="00344D4F">
        <w:rPr>
          <w:rFonts w:ascii="Times New Roman" w:eastAsia="Times New Roman" w:hAnsi="Times New Roman" w:cs="Times New Roman"/>
          <w:sz w:val="28"/>
          <w:szCs w:val="28"/>
        </w:rPr>
        <w:t>фотофиксации</w:t>
      </w:r>
      <w:proofErr w:type="spellEnd"/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рабочую книгу (файл в формате </w:t>
      </w:r>
      <w:r w:rsidRPr="00344D4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Microsoft Excel), 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>включающую следующие рабочие листы (вкладки):</w:t>
      </w:r>
    </w:p>
    <w:p w:rsidR="007F7280" w:rsidRPr="00344D4F" w:rsidRDefault="007F7280" w:rsidP="00344D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i/>
          <w:iCs/>
          <w:sz w:val="28"/>
          <w:szCs w:val="28"/>
        </w:rPr>
        <w:t>Обеспеченность;</w:t>
      </w:r>
    </w:p>
    <w:p w:rsidR="007F7280" w:rsidRPr="00344D4F" w:rsidRDefault="007F7280" w:rsidP="00344D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i/>
          <w:iCs/>
          <w:sz w:val="28"/>
          <w:szCs w:val="28"/>
        </w:rPr>
        <w:t>Перечень ЗС ГО;</w:t>
      </w:r>
    </w:p>
    <w:p w:rsidR="007F7280" w:rsidRPr="00344D4F" w:rsidRDefault="007F7280" w:rsidP="00344D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i/>
          <w:iCs/>
          <w:sz w:val="28"/>
          <w:szCs w:val="28"/>
        </w:rPr>
        <w:t>Сводная ведомость.</w:t>
      </w: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Обеспеченность </w:t>
      </w:r>
      <w:r w:rsid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файл в формате </w:t>
      </w:r>
      <w:r w:rsidRPr="00344D4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Microsoft Excel 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(сканированная копия) подписанной таблицы со сведениями об обеспеченности населения средствами коллективной защиты </w:t>
      </w:r>
      <w:r w:rsidRPr="00344D4F">
        <w:rPr>
          <w:rFonts w:ascii="Times New Roman" w:eastAsia="Times New Roman" w:hAnsi="Times New Roman" w:cs="Times New Roman"/>
          <w:i/>
          <w:iCs/>
          <w:sz w:val="28"/>
          <w:szCs w:val="28"/>
        </w:rPr>
        <w:t>(ЗС ГО и заглубленными помеще</w:t>
      </w:r>
      <w:r w:rsidR="00344D4F">
        <w:rPr>
          <w:rFonts w:ascii="Times New Roman" w:eastAsia="Times New Roman" w:hAnsi="Times New Roman" w:cs="Times New Roman"/>
          <w:i/>
          <w:iCs/>
          <w:sz w:val="28"/>
          <w:szCs w:val="28"/>
        </w:rPr>
        <w:t>ниями подземного пространства).</w:t>
      </w: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ЗС ГО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файл в формате </w:t>
      </w:r>
      <w:r w:rsidRPr="00344D4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Microsoft Excel 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(сканированная копия) подписанного перечня ЗС ГО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в субъекте Российской Федерации.</w:t>
      </w:r>
    </w:p>
    <w:p w:rsidR="007F7280" w:rsidRPr="00344D4F" w:rsidRDefault="007F7280" w:rsidP="00344D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Расширенный перечень ЗС ГО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файл в формате </w:t>
      </w:r>
      <w:r w:rsidR="00344D4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Microsoft Excel</w:t>
      </w:r>
      <w:r w:rsidR="00344D4F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Сводная ведомость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файл в формате </w:t>
      </w:r>
      <w:r w:rsidRPr="00344D4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Microsoft Excel 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(сканированная копия) подписанной сводной инвентаризационной ведомости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за субъект Российской Федерации.</w:t>
      </w: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ЗС ГО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папка, предна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ачен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>ная для размещения сведений по ЗС ГО. В данной папке следует расположить папки: с указанием инве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тарного номера ЗС ГО или порядкового номера выявленного ЗС ГО </w:t>
      </w: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(23421 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>Выявлено_1) и Фотоматериалы</w:t>
      </w:r>
      <w:r w:rsidR="00344D4F" w:rsidRPr="00344D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23421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номер ЗС ГО в реестре МЧС России. Количество папок данной категории и вложенных в них папок должно соответствовать количеству ЗС ГО, выявленных в результате инвентаризации. В случае отсутствия номера в реестре МЧС России (для вновь выявленных ЗС ГО) папка именуется: </w:t>
      </w: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Выявлено_1, 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br/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пор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ядковый номер выявленного ЗС ГО.</w:t>
      </w: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Фотоматериалы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графические файлы с материалами </w:t>
      </w:r>
      <w:proofErr w:type="spellStart"/>
      <w:r w:rsidRPr="00344D4F">
        <w:rPr>
          <w:rFonts w:ascii="Times New Roman" w:eastAsia="Times New Roman" w:hAnsi="Times New Roman" w:cs="Times New Roman"/>
          <w:sz w:val="28"/>
          <w:szCs w:val="28"/>
        </w:rPr>
        <w:t>фотофиксации</w:t>
      </w:r>
      <w:proofErr w:type="spellEnd"/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в формате </w:t>
      </w:r>
      <w:r w:rsidR="00344D4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*.jpg</w:t>
      </w:r>
      <w:r w:rsidR="00344D4F" w:rsidRPr="00344D4F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.</w:t>
      </w: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 оценки состояния ЗС ГО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 xml:space="preserve"> файл в формате </w:t>
      </w:r>
      <w:r w:rsidR="00344D4F">
        <w:rPr>
          <w:rFonts w:ascii="Times New Roman" w:eastAsia="Times New Roman" w:hAnsi="Times New Roman" w:cs="Times New Roman"/>
          <w:sz w:val="28"/>
          <w:szCs w:val="28"/>
        </w:rPr>
        <w:t>*.</w:t>
      </w:r>
      <w:proofErr w:type="spellStart"/>
      <w:r w:rsidRPr="00344D4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pdf</w:t>
      </w:r>
      <w:proofErr w:type="spellEnd"/>
      <w:r w:rsidRPr="00344D4F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r w:rsidRPr="00344D4F">
        <w:rPr>
          <w:rFonts w:ascii="Times New Roman" w:eastAsia="Times New Roman" w:hAnsi="Times New Roman" w:cs="Times New Roman"/>
          <w:sz w:val="28"/>
          <w:szCs w:val="28"/>
        </w:rPr>
        <w:t>(сканированная копия) подписанного Акта инвентаризации.</w:t>
      </w:r>
    </w:p>
    <w:p w:rsidR="007F7280" w:rsidRPr="00344D4F" w:rsidRDefault="007F7280" w:rsidP="00344D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D4F" w:rsidRPr="00344D4F" w:rsidRDefault="007F7280" w:rsidP="00344D4F">
      <w:pPr>
        <w:pStyle w:val="Style553"/>
        <w:spacing w:line="240" w:lineRule="auto"/>
        <w:ind w:firstLine="709"/>
        <w:rPr>
          <w:sz w:val="28"/>
          <w:szCs w:val="28"/>
        </w:rPr>
      </w:pPr>
      <w:r w:rsidRPr="00344D4F">
        <w:rPr>
          <w:sz w:val="28"/>
          <w:szCs w:val="28"/>
          <w:u w:val="single"/>
        </w:rPr>
        <w:t>Примечание:</w:t>
      </w:r>
      <w:r w:rsidRPr="00344D4F">
        <w:rPr>
          <w:sz w:val="28"/>
          <w:szCs w:val="28"/>
        </w:rPr>
        <w:t xml:space="preserve"> документы, содержащие информацию, доступ к которой ограничен в соответствии с законами Российской Федерации, и имеющие соответствующий гриф, не сканируются.</w:t>
      </w:r>
    </w:p>
    <w:sectPr w:rsidR="00344D4F" w:rsidRPr="00344D4F" w:rsidSect="007F7280">
      <w:pgSz w:w="11907" w:h="16839" w:code="9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8AC" w:rsidRDefault="002148AC" w:rsidP="008E21E3">
      <w:pPr>
        <w:spacing w:after="0" w:line="240" w:lineRule="auto"/>
      </w:pPr>
      <w:r>
        <w:separator/>
      </w:r>
    </w:p>
  </w:endnote>
  <w:endnote w:type="continuationSeparator" w:id="0">
    <w:p w:rsidR="002148AC" w:rsidRDefault="002148AC" w:rsidP="008E2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8AC" w:rsidRDefault="002148AC" w:rsidP="008E21E3">
      <w:pPr>
        <w:spacing w:after="0" w:line="240" w:lineRule="auto"/>
      </w:pPr>
      <w:r>
        <w:separator/>
      </w:r>
    </w:p>
  </w:footnote>
  <w:footnote w:type="continuationSeparator" w:id="0">
    <w:p w:rsidR="002148AC" w:rsidRDefault="002148AC" w:rsidP="008E2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404"/>
    <w:multiLevelType w:val="hybridMultilevel"/>
    <w:tmpl w:val="FFEA763E"/>
    <w:lvl w:ilvl="0" w:tplc="0040F310">
      <w:start w:val="1"/>
      <w:numFmt w:val="decimal"/>
      <w:lvlText w:val="%1."/>
      <w:lvlJc w:val="left"/>
      <w:pPr>
        <w:ind w:left="1857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">
    <w:nsid w:val="189132C2"/>
    <w:multiLevelType w:val="singleLevel"/>
    <w:tmpl w:val="FD02E326"/>
    <w:lvl w:ilvl="0">
      <w:start w:val="1"/>
      <w:numFmt w:val="decimal"/>
      <w:lvlText w:val="%1."/>
      <w:lvlJc w:val="left"/>
    </w:lvl>
  </w:abstractNum>
  <w:abstractNum w:abstractNumId="2">
    <w:nsid w:val="21FD2D8F"/>
    <w:multiLevelType w:val="singleLevel"/>
    <w:tmpl w:val="0792E5F4"/>
    <w:lvl w:ilvl="0">
      <w:start w:val="1"/>
      <w:numFmt w:val="decimal"/>
      <w:lvlText w:val="5.%1."/>
      <w:lvlJc w:val="left"/>
    </w:lvl>
  </w:abstractNum>
  <w:abstractNum w:abstractNumId="3">
    <w:nsid w:val="40262A8D"/>
    <w:multiLevelType w:val="singleLevel"/>
    <w:tmpl w:val="35C89AA2"/>
    <w:lvl w:ilvl="0">
      <w:start w:val="1"/>
      <w:numFmt w:val="decimal"/>
      <w:lvlText w:val="%1."/>
      <w:lvlJc w:val="left"/>
    </w:lvl>
  </w:abstractNum>
  <w:abstractNum w:abstractNumId="4">
    <w:nsid w:val="594B4D19"/>
    <w:multiLevelType w:val="singleLevel"/>
    <w:tmpl w:val="E8AA6E18"/>
    <w:lvl w:ilvl="0">
      <w:start w:val="2"/>
      <w:numFmt w:val="decimal"/>
      <w:lvlText w:val="%1."/>
      <w:lvlJc w:val="left"/>
    </w:lvl>
  </w:abstractNum>
  <w:abstractNum w:abstractNumId="5">
    <w:nsid w:val="63BC72D1"/>
    <w:multiLevelType w:val="hybridMultilevel"/>
    <w:tmpl w:val="FFEA763E"/>
    <w:lvl w:ilvl="0" w:tplc="0040F310">
      <w:start w:val="1"/>
      <w:numFmt w:val="decimal"/>
      <w:lvlText w:val="%1."/>
      <w:lvlJc w:val="left"/>
      <w:pPr>
        <w:ind w:left="1857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">
    <w:nsid w:val="66372A36"/>
    <w:multiLevelType w:val="singleLevel"/>
    <w:tmpl w:val="1872211A"/>
    <w:lvl w:ilvl="0">
      <w:start w:val="10"/>
      <w:numFmt w:val="decimal"/>
      <w:lvlText w:val="%1.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538F"/>
    <w:rsid w:val="001247F1"/>
    <w:rsid w:val="001B0204"/>
    <w:rsid w:val="002148AC"/>
    <w:rsid w:val="00344D4F"/>
    <w:rsid w:val="0051686B"/>
    <w:rsid w:val="00543B15"/>
    <w:rsid w:val="00556CD0"/>
    <w:rsid w:val="005A36F1"/>
    <w:rsid w:val="005D09B0"/>
    <w:rsid w:val="006907B9"/>
    <w:rsid w:val="00727BE5"/>
    <w:rsid w:val="00762547"/>
    <w:rsid w:val="007F7280"/>
    <w:rsid w:val="00827412"/>
    <w:rsid w:val="008E21E3"/>
    <w:rsid w:val="009F3AEA"/>
    <w:rsid w:val="00AC5501"/>
    <w:rsid w:val="00AF0FC9"/>
    <w:rsid w:val="00B63755"/>
    <w:rsid w:val="00B7411A"/>
    <w:rsid w:val="00E3226F"/>
    <w:rsid w:val="00F4538F"/>
    <w:rsid w:val="00F7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13" w:lineRule="exact"/>
      <w:ind w:firstLine="71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a"/>
    <w:pPr>
      <w:spacing w:after="0" w:line="310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7">
    <w:name w:val="Style14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5">
    <w:name w:val="Style555"/>
    <w:basedOn w:val="a"/>
    <w:pPr>
      <w:spacing w:after="0" w:line="313" w:lineRule="exact"/>
      <w:ind w:firstLine="25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0">
    <w:name w:val="Style170"/>
    <w:basedOn w:val="a"/>
    <w:pPr>
      <w:spacing w:after="0" w:line="266" w:lineRule="exact"/>
      <w:ind w:hanging="15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9">
    <w:name w:val="Style359"/>
    <w:basedOn w:val="a"/>
    <w:pPr>
      <w:spacing w:after="0" w:line="252" w:lineRule="exact"/>
      <w:ind w:firstLine="17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pPr>
      <w:spacing w:after="0" w:line="266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8">
    <w:name w:val="Style48"/>
    <w:basedOn w:val="a"/>
    <w:pPr>
      <w:spacing w:after="0" w:line="310" w:lineRule="exact"/>
      <w:ind w:hanging="71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4">
    <w:name w:val="Style314"/>
    <w:basedOn w:val="a"/>
    <w:pPr>
      <w:spacing w:after="0" w:line="259" w:lineRule="exact"/>
      <w:ind w:hanging="35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4">
    <w:name w:val="Style554"/>
    <w:basedOn w:val="a"/>
    <w:pPr>
      <w:spacing w:after="0" w:line="313" w:lineRule="exact"/>
      <w:ind w:hanging="31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8">
    <w:name w:val="Style178"/>
    <w:basedOn w:val="a"/>
    <w:pPr>
      <w:spacing w:after="0"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4">
    <w:name w:val="Style124"/>
    <w:basedOn w:val="a"/>
    <w:pPr>
      <w:spacing w:after="0"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">
    <w:name w:val="Style56"/>
    <w:basedOn w:val="a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3">
    <w:name w:val="Style8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9">
    <w:name w:val="Style59"/>
    <w:basedOn w:val="a"/>
    <w:pPr>
      <w:spacing w:after="0" w:line="26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pPr>
      <w:spacing w:after="0" w:line="26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pPr>
      <w:spacing w:after="0" w:line="26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0">
    <w:name w:val="Style35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4">
    <w:name w:val="Style134"/>
    <w:basedOn w:val="a"/>
    <w:pPr>
      <w:spacing w:after="0" w:line="271" w:lineRule="exact"/>
      <w:ind w:firstLine="3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7">
    <w:name w:val="Style87"/>
    <w:basedOn w:val="a"/>
    <w:pPr>
      <w:spacing w:after="0" w:line="266" w:lineRule="exact"/>
      <w:ind w:firstLine="3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">
    <w:name w:val="Style88"/>
    <w:basedOn w:val="a"/>
    <w:pPr>
      <w:spacing w:after="0" w:line="271" w:lineRule="exact"/>
      <w:ind w:firstLine="16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">
    <w:name w:val="Style129"/>
    <w:basedOn w:val="a"/>
    <w:pPr>
      <w:spacing w:after="0" w:line="274" w:lineRule="exact"/>
      <w:ind w:firstLine="5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8">
    <w:name w:val="Style318"/>
    <w:basedOn w:val="a"/>
    <w:pPr>
      <w:spacing w:after="0" w:line="274" w:lineRule="exact"/>
      <w:ind w:hanging="35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0">
    <w:name w:val="Style140"/>
    <w:basedOn w:val="a"/>
    <w:pPr>
      <w:spacing w:after="0" w:line="26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">
    <w:name w:val="Style181"/>
    <w:basedOn w:val="a"/>
    <w:pPr>
      <w:spacing w:after="0" w:line="10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4">
    <w:name w:val="Style17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">
    <w:name w:val="Style98"/>
    <w:basedOn w:val="a"/>
    <w:pPr>
      <w:spacing w:after="0"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7">
    <w:name w:val="Style9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">
    <w:name w:val="Style31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1">
    <w:name w:val="Style17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5">
    <w:name w:val="Style125"/>
    <w:basedOn w:val="a"/>
    <w:pPr>
      <w:spacing w:after="0" w:line="266" w:lineRule="exact"/>
      <w:ind w:hanging="4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pPr>
      <w:spacing w:after="0" w:line="266" w:lineRule="exact"/>
      <w:ind w:hanging="4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7">
    <w:name w:val="Style56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69">
    <w:name w:val="Style569"/>
    <w:basedOn w:val="a"/>
    <w:pPr>
      <w:spacing w:after="0" w:line="274" w:lineRule="exact"/>
      <w:ind w:firstLine="35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7">
    <w:name w:val="CharStyle7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22">
    <w:name w:val="CharStyle2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3">
    <w:name w:val="CharStyle23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7">
    <w:name w:val="CharStyle27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30">
    <w:name w:val="CharStyle3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43">
    <w:name w:val="CharStyle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53">
    <w:name w:val="CharStyle53"/>
    <w:basedOn w:val="a0"/>
    <w:rPr>
      <w:rFonts w:ascii="Georgia" w:eastAsia="Georgia" w:hAnsi="Georgia" w:cs="Georgia"/>
      <w:b/>
      <w:bCs/>
      <w:i w:val="0"/>
      <w:iCs w:val="0"/>
      <w:smallCaps w:val="0"/>
      <w:sz w:val="16"/>
      <w:szCs w:val="16"/>
    </w:rPr>
  </w:style>
  <w:style w:type="character" w:customStyle="1" w:styleId="CharStyle55">
    <w:name w:val="CharStyle5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58">
    <w:name w:val="CharStyle58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18"/>
      <w:szCs w:val="18"/>
    </w:rPr>
  </w:style>
  <w:style w:type="character" w:customStyle="1" w:styleId="CharStyle60">
    <w:name w:val="CharStyle60"/>
    <w:basedOn w:val="a0"/>
    <w:rPr>
      <w:rFonts w:ascii="Segoe UI" w:eastAsia="Segoe UI" w:hAnsi="Segoe UI" w:cs="Segoe UI"/>
      <w:b w:val="0"/>
      <w:bCs w:val="0"/>
      <w:i/>
      <w:iCs/>
      <w:smallCaps w:val="0"/>
      <w:sz w:val="8"/>
      <w:szCs w:val="8"/>
    </w:rPr>
  </w:style>
  <w:style w:type="character" w:customStyle="1" w:styleId="CharStyle61">
    <w:name w:val="CharStyle61"/>
    <w:basedOn w:val="a0"/>
    <w:rPr>
      <w:rFonts w:ascii="Times New Roman" w:eastAsia="Times New Roman" w:hAnsi="Times New Roman" w:cs="Times New Roman"/>
      <w:b/>
      <w:bCs/>
      <w:i/>
      <w:iCs/>
      <w:smallCaps/>
      <w:sz w:val="16"/>
      <w:szCs w:val="16"/>
    </w:rPr>
  </w:style>
  <w:style w:type="character" w:customStyle="1" w:styleId="CharStyle65">
    <w:name w:val="CharStyle6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03">
    <w:name w:val="CharStyle103"/>
    <w:basedOn w:val="a0"/>
    <w:rPr>
      <w:rFonts w:ascii="Times New Roman" w:eastAsia="Times New Roman" w:hAnsi="Times New Roman" w:cs="Times New Roman"/>
      <w:b/>
      <w:bCs/>
      <w:i/>
      <w:iCs/>
      <w:smallCaps w:val="0"/>
      <w:sz w:val="22"/>
      <w:szCs w:val="22"/>
    </w:rPr>
  </w:style>
  <w:style w:type="character" w:customStyle="1" w:styleId="CharStyle104">
    <w:name w:val="CharStyle104"/>
    <w:basedOn w:val="a0"/>
    <w:rPr>
      <w:rFonts w:ascii="Times New Roman" w:eastAsia="Times New Roman" w:hAnsi="Times New Roman" w:cs="Times New Roman"/>
      <w:b/>
      <w:bCs/>
      <w:i w:val="0"/>
      <w:iCs w:val="0"/>
      <w:smallCaps/>
      <w:sz w:val="22"/>
      <w:szCs w:val="22"/>
    </w:rPr>
  </w:style>
  <w:style w:type="character" w:customStyle="1" w:styleId="CharStyle105">
    <w:name w:val="CharStyle105"/>
    <w:basedOn w:val="a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z w:val="22"/>
      <w:szCs w:val="22"/>
    </w:rPr>
  </w:style>
  <w:style w:type="character" w:customStyle="1" w:styleId="CharStyle107">
    <w:name w:val="CharStyle107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pacing w:val="-20"/>
      <w:sz w:val="22"/>
      <w:szCs w:val="22"/>
    </w:rPr>
  </w:style>
  <w:style w:type="character" w:customStyle="1" w:styleId="CharStyle138">
    <w:name w:val="CharStyle13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3">
    <w:name w:val="List Paragraph"/>
    <w:basedOn w:val="a"/>
    <w:uiPriority w:val="34"/>
    <w:qFormat/>
    <w:rsid w:val="007F72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2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1E3"/>
  </w:style>
  <w:style w:type="paragraph" w:styleId="a6">
    <w:name w:val="footer"/>
    <w:basedOn w:val="a"/>
    <w:link w:val="a7"/>
    <w:uiPriority w:val="99"/>
    <w:unhideWhenUsed/>
    <w:rsid w:val="008E2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1E3"/>
  </w:style>
  <w:style w:type="paragraph" w:styleId="a8">
    <w:name w:val="Balloon Text"/>
    <w:basedOn w:val="a"/>
    <w:link w:val="a9"/>
    <w:uiPriority w:val="99"/>
    <w:semiHidden/>
    <w:unhideWhenUsed/>
    <w:rsid w:val="00B7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11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247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zashhitnyie-sooruzheniya-grazhdanskoy-oboronyi-klassifikatsiya-i-vidy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4728</Words>
  <Characters>26954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2018-06-09T11:38:00Z</dcterms:created>
  <dcterms:modified xsi:type="dcterms:W3CDTF">2018-06-09T13:56:00Z</dcterms:modified>
</cp:coreProperties>
</file>